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EA253A" w14:textId="77777777" w:rsidR="00435A46" w:rsidRPr="006D06B1" w:rsidRDefault="00435A46" w:rsidP="00435A46">
      <w:pPr>
        <w:pStyle w:val="PlainText"/>
        <w:ind w:left="360"/>
        <w:rPr>
          <w:rFonts w:ascii="Times New Roman" w:hAnsi="Times New Roman" w:cs="Times New Roman"/>
          <w:b/>
          <w:sz w:val="24"/>
          <w:szCs w:val="24"/>
        </w:rPr>
      </w:pPr>
      <w:bookmarkStart w:id="0" w:name="_GoBack"/>
      <w:bookmarkEnd w:id="0"/>
      <w:r w:rsidRPr="006D06B1">
        <w:rPr>
          <w:rFonts w:ascii="Times New Roman" w:hAnsi="Times New Roman" w:cs="Times New Roman"/>
          <w:b/>
          <w:sz w:val="24"/>
          <w:szCs w:val="24"/>
        </w:rPr>
        <w:t>Aims and Scope statement</w:t>
      </w:r>
    </w:p>
    <w:p w14:paraId="67A2F158" w14:textId="77777777" w:rsidR="00435A46" w:rsidRPr="006D06B1" w:rsidRDefault="00435A46" w:rsidP="00435A46">
      <w:pPr>
        <w:pStyle w:val="PlainText"/>
        <w:ind w:left="360"/>
        <w:rPr>
          <w:rFonts w:ascii="Times New Roman" w:hAnsi="Times New Roman" w:cs="Times New Roman"/>
          <w:b/>
          <w:sz w:val="24"/>
          <w:szCs w:val="24"/>
        </w:rPr>
      </w:pPr>
    </w:p>
    <w:p w14:paraId="7111B48D" w14:textId="77777777" w:rsidR="00435A46" w:rsidRPr="006D06B1" w:rsidRDefault="00435A46" w:rsidP="00435A46">
      <w:pPr>
        <w:pStyle w:val="PlainText"/>
        <w:numPr>
          <w:ilvl w:val="0"/>
          <w:numId w:val="1"/>
        </w:numPr>
        <w:rPr>
          <w:rFonts w:ascii="Times New Roman" w:hAnsi="Times New Roman" w:cs="Times New Roman"/>
          <w:sz w:val="24"/>
          <w:szCs w:val="24"/>
        </w:rPr>
      </w:pPr>
      <w:r w:rsidRPr="006D06B1">
        <w:rPr>
          <w:rFonts w:ascii="Times New Roman" w:hAnsi="Times New Roman" w:cs="Times New Roman"/>
          <w:sz w:val="24"/>
          <w:szCs w:val="24"/>
        </w:rPr>
        <w:t>What is known?</w:t>
      </w:r>
    </w:p>
    <w:p w14:paraId="4F488187" w14:textId="77777777" w:rsidR="00435A46" w:rsidRPr="006D06B1" w:rsidRDefault="00435A46" w:rsidP="00435A46">
      <w:pPr>
        <w:pStyle w:val="PlainText"/>
        <w:rPr>
          <w:rFonts w:ascii="Times New Roman" w:hAnsi="Times New Roman" w:cs="Times New Roman"/>
          <w:sz w:val="24"/>
          <w:szCs w:val="24"/>
        </w:rPr>
      </w:pPr>
    </w:p>
    <w:p w14:paraId="4347BC5C" w14:textId="286B7C86" w:rsidR="006828D6" w:rsidRDefault="006828D6" w:rsidP="006828D6">
      <w:pPr>
        <w:spacing w:line="360" w:lineRule="auto"/>
        <w:jc w:val="both"/>
        <w:rPr>
          <w:rFonts w:asciiTheme="majorBidi" w:hAnsiTheme="majorBidi" w:cstheme="majorBidi"/>
        </w:rPr>
      </w:pPr>
      <w:r>
        <w:rPr>
          <w:rFonts w:ascii="STIXGeneral-Regular" w:hAnsi="STIXGeneral-Regular"/>
          <w:color w:val="000000"/>
          <w:shd w:val="clear" w:color="auto" w:fill="FFFFFF"/>
        </w:rPr>
        <w:t>Brucellosis is still a serious public health threat</w:t>
      </w:r>
      <w:r w:rsidRPr="00B92B2A">
        <w:rPr>
          <w:rFonts w:ascii="STIXGeneral-Regular" w:hAnsi="STIXGeneral-Regular"/>
          <w:color w:val="000000"/>
          <w:shd w:val="clear" w:color="auto" w:fill="FFFFFF"/>
        </w:rPr>
        <w:t xml:space="preserve"> </w:t>
      </w:r>
      <w:r>
        <w:rPr>
          <w:rFonts w:ascii="STIXGeneral-Regular" w:hAnsi="STIXGeneral-Regular"/>
          <w:color w:val="000000"/>
          <w:shd w:val="clear" w:color="auto" w:fill="FFFFFF"/>
        </w:rPr>
        <w:t xml:space="preserve">and an endemic disease in Iran. </w:t>
      </w:r>
      <w:r>
        <w:rPr>
          <w:rFonts w:asciiTheme="majorBidi" w:hAnsiTheme="majorBidi" w:cstheme="majorBidi"/>
        </w:rPr>
        <w:t>Despite eradication programs,</w:t>
      </w:r>
      <w:r w:rsidRPr="00240E12">
        <w:rPr>
          <w:rFonts w:asciiTheme="majorBidi" w:hAnsiTheme="majorBidi" w:cstheme="majorBidi"/>
        </w:rPr>
        <w:t xml:space="preserve"> </w:t>
      </w:r>
      <w:r>
        <w:rPr>
          <w:rFonts w:asciiTheme="majorBidi" w:hAnsiTheme="majorBidi" w:cstheme="majorBidi"/>
        </w:rPr>
        <w:t>it</w:t>
      </w:r>
      <w:r w:rsidRPr="00240E12">
        <w:rPr>
          <w:rFonts w:asciiTheme="majorBidi" w:hAnsiTheme="majorBidi" w:cstheme="majorBidi"/>
        </w:rPr>
        <w:t xml:space="preserve"> </w:t>
      </w:r>
      <w:r>
        <w:rPr>
          <w:rFonts w:ascii="STIXGeneral-Regular" w:hAnsi="STIXGeneral-Regular"/>
          <w:color w:val="000000"/>
          <w:shd w:val="clear" w:color="auto" w:fill="FFFFFF"/>
        </w:rPr>
        <w:t>is a major challenging issue for human health.</w:t>
      </w:r>
      <w:r w:rsidRPr="006828D6">
        <w:rPr>
          <w:rFonts w:asciiTheme="majorBidi" w:hAnsiTheme="majorBidi" w:cstheme="majorBidi"/>
        </w:rPr>
        <w:t xml:space="preserve"> </w:t>
      </w:r>
      <w:r w:rsidRPr="00DC2C8E">
        <w:rPr>
          <w:rFonts w:asciiTheme="majorBidi" w:hAnsiTheme="majorBidi" w:cstheme="majorBidi"/>
        </w:rPr>
        <w:t>According to the World Health Organization, about 500,000 new cases of brucellosis</w:t>
      </w:r>
      <w:r w:rsidRPr="00240E12">
        <w:rPr>
          <w:rFonts w:asciiTheme="majorBidi" w:hAnsiTheme="majorBidi" w:cstheme="majorBidi"/>
        </w:rPr>
        <w:t xml:space="preserve"> are reported to the organization each year, which seems to underestimate the actual number of patients with the disease, as for each case of disease with clinical symptoms, there are 12 asymptomatic cases. According to a report by the Ministry of Health and Medical Education, the incidence of brucellosis in Iran is 30 cases per 100 thousand people</w:t>
      </w:r>
      <w:r>
        <w:rPr>
          <w:rFonts w:asciiTheme="majorBidi" w:hAnsiTheme="majorBidi" w:cstheme="majorBidi"/>
        </w:rPr>
        <w:t xml:space="preserve"> [</w:t>
      </w:r>
      <w:r w:rsidRPr="00410C04">
        <w:rPr>
          <w:rFonts w:asciiTheme="majorBidi" w:hAnsiTheme="majorBidi" w:cstheme="majorBidi"/>
        </w:rPr>
        <w:fldChar w:fldCharType="begin"/>
      </w:r>
      <w:r w:rsidRPr="00410C04">
        <w:rPr>
          <w:rFonts w:asciiTheme="majorBidi" w:hAnsiTheme="majorBidi" w:cstheme="majorBidi"/>
        </w:rPr>
        <w:instrText xml:space="preserve"> ADDIN EN.CITE &lt;EndNote&gt;&lt;Cite&gt;&lt;Author&gt;Golshani&lt;/Author&gt;&lt;Year&gt;2017&lt;/Year&gt;&lt;RecNum&gt;2&lt;/RecNum&gt;&lt;DisplayText&gt;(4)&lt;/DisplayText&gt;&lt;record&gt;&lt;rec-number&gt;2&lt;/rec-number&gt;&lt;foreign-keys&gt;&lt;key app="EN" db-id="fs5rxvv9edsxxkervp7552dh05dsfvdvrfzd"&gt;2&lt;/key&gt;&lt;/foreign-keys&gt;&lt;ref-type name="Journal Article"&gt;17&lt;/ref-type&gt;&lt;contributors&gt;&lt;authors&gt;&lt;author&gt;Golshani, Maryam&lt;/author&gt;&lt;author&gt;Buozari, Saeid&lt;/author&gt;&lt;/authors&gt;&lt;/contributors&gt;&lt;titles&gt;&lt;title&gt;A review of brucellosis in Iran: epidemiology, risk factors, diagnosis, control, and prevention&lt;/title&gt;&lt;secondary-title&gt;Iranian biomedical journal&lt;/secondary-title&gt;&lt;/titles&gt;&lt;pages&gt;349&lt;/pages&gt;&lt;volume&gt;21&lt;/volume&gt;&lt;number&gt;6&lt;/number&gt;&lt;dates&gt;&lt;year&gt;2017&lt;/year&gt;&lt;/dates&gt;&lt;urls&gt;&lt;/urls&gt;&lt;/record&gt;&lt;/Cite&gt;&lt;/EndNote&gt;</w:instrText>
      </w:r>
      <w:r w:rsidRPr="00410C04">
        <w:rPr>
          <w:rFonts w:asciiTheme="majorBidi" w:hAnsiTheme="majorBidi" w:cstheme="majorBidi"/>
        </w:rPr>
        <w:fldChar w:fldCharType="separate"/>
      </w:r>
      <w:hyperlink w:anchor="_ENREF_4" w:tooltip="Golshani, 2017 #2" w:history="1">
        <w:r w:rsidRPr="00410C04">
          <w:rPr>
            <w:rFonts w:asciiTheme="majorBidi" w:hAnsiTheme="majorBidi" w:cstheme="majorBidi"/>
          </w:rPr>
          <w:t>4</w:t>
        </w:r>
      </w:hyperlink>
      <w:r w:rsidRPr="00410C04">
        <w:rPr>
          <w:rFonts w:asciiTheme="majorBidi" w:hAnsiTheme="majorBidi" w:cstheme="majorBidi"/>
        </w:rPr>
        <w:fldChar w:fldCharType="end"/>
      </w:r>
      <w:r>
        <w:rPr>
          <w:rFonts w:asciiTheme="majorBidi" w:hAnsiTheme="majorBidi" w:cstheme="majorBidi"/>
        </w:rPr>
        <w:t>].</w:t>
      </w:r>
      <w:r w:rsidRPr="00240E12">
        <w:rPr>
          <w:rFonts w:asciiTheme="majorBidi" w:hAnsiTheme="majorBidi" w:cstheme="majorBidi"/>
        </w:rPr>
        <w:t xml:space="preserve"> Furthermore, the data in the integrated health information system (SINA), the incidence of brucellosis was 34 cases per 100 thousand </w:t>
      </w:r>
      <w:proofErr w:type="spellStart"/>
      <w:r w:rsidRPr="00240E12">
        <w:rPr>
          <w:rFonts w:asciiTheme="majorBidi" w:hAnsiTheme="majorBidi" w:cstheme="majorBidi"/>
        </w:rPr>
        <w:t>people</w:t>
      </w:r>
      <w:proofErr w:type="spellEnd"/>
      <w:r w:rsidRPr="00240E12">
        <w:t xml:space="preserve"> </w:t>
      </w:r>
      <w:r w:rsidRPr="00240E12">
        <w:rPr>
          <w:rFonts w:asciiTheme="majorBidi" w:hAnsiTheme="majorBidi" w:cstheme="majorBidi"/>
        </w:rPr>
        <w:t xml:space="preserve">in </w:t>
      </w:r>
      <w:proofErr w:type="spellStart"/>
      <w:r w:rsidRPr="00240E12">
        <w:rPr>
          <w:rFonts w:asciiTheme="majorBidi" w:hAnsiTheme="majorBidi" w:cstheme="majorBidi"/>
        </w:rPr>
        <w:t>Khorasan</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Razavi</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province</w:t>
      </w:r>
      <w:proofErr w:type="spellEnd"/>
      <w:r w:rsidRPr="00240E12">
        <w:rPr>
          <w:rFonts w:asciiTheme="majorBidi" w:hAnsiTheme="majorBidi" w:cstheme="majorBidi"/>
        </w:rPr>
        <w:t xml:space="preserve"> in 2017, which increased to 47 cases per 100 thousand people in 2019 and 63.7 cases per 100 thousand people in 2020.</w:t>
      </w:r>
      <w:r w:rsidRPr="006828D6">
        <w:rPr>
          <w:rFonts w:asciiTheme="majorBidi" w:hAnsiTheme="majorBidi" w:cstheme="majorBidi"/>
        </w:rPr>
        <w:t xml:space="preserve"> </w:t>
      </w:r>
      <w:proofErr w:type="spellStart"/>
      <w:r w:rsidRPr="00240E12">
        <w:rPr>
          <w:rFonts w:asciiTheme="majorBidi" w:hAnsiTheme="majorBidi" w:cstheme="majorBidi"/>
        </w:rPr>
        <w:t>Given</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the</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increasing</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number</w:t>
      </w:r>
      <w:proofErr w:type="spellEnd"/>
      <w:r w:rsidRPr="00240E12">
        <w:rPr>
          <w:rFonts w:asciiTheme="majorBidi" w:hAnsiTheme="majorBidi" w:cstheme="majorBidi"/>
        </w:rPr>
        <w:t xml:space="preserve"> of </w:t>
      </w:r>
      <w:proofErr w:type="spellStart"/>
      <w:r w:rsidRPr="00240E12">
        <w:rPr>
          <w:rFonts w:asciiTheme="majorBidi" w:hAnsiTheme="majorBidi" w:cstheme="majorBidi"/>
        </w:rPr>
        <w:t>brucellosis</w:t>
      </w:r>
      <w:proofErr w:type="spellEnd"/>
      <w:r w:rsidRPr="00240E12">
        <w:rPr>
          <w:rFonts w:asciiTheme="majorBidi" w:hAnsiTheme="majorBidi" w:cstheme="majorBidi"/>
        </w:rPr>
        <w:t xml:space="preserve"> cases in </w:t>
      </w:r>
      <w:proofErr w:type="spellStart"/>
      <w:r w:rsidRPr="00240E12">
        <w:rPr>
          <w:rFonts w:asciiTheme="majorBidi" w:hAnsiTheme="majorBidi" w:cstheme="majorBidi"/>
        </w:rPr>
        <w:t>Iran</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especially</w:t>
      </w:r>
      <w:proofErr w:type="spellEnd"/>
      <w:r w:rsidRPr="00240E12">
        <w:rPr>
          <w:rFonts w:asciiTheme="majorBidi" w:hAnsiTheme="majorBidi" w:cstheme="majorBidi"/>
        </w:rPr>
        <w:t xml:space="preserve"> </w:t>
      </w:r>
      <w:proofErr w:type="spellStart"/>
      <w:r>
        <w:rPr>
          <w:rFonts w:asciiTheme="majorBidi" w:hAnsiTheme="majorBidi" w:cstheme="majorBidi"/>
        </w:rPr>
        <w:t>eastern</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province</w:t>
      </w:r>
      <w:r>
        <w:rPr>
          <w:rFonts w:asciiTheme="majorBidi" w:hAnsiTheme="majorBidi" w:cstheme="majorBidi"/>
        </w:rPr>
        <w:t>s</w:t>
      </w:r>
      <w:proofErr w:type="spellEnd"/>
      <w:r w:rsidRPr="00240E12">
        <w:rPr>
          <w:rFonts w:asciiTheme="majorBidi" w:hAnsiTheme="majorBidi" w:cstheme="majorBidi"/>
        </w:rPr>
        <w:t xml:space="preserve"> in </w:t>
      </w:r>
      <w:proofErr w:type="spellStart"/>
      <w:r w:rsidRPr="00240E12">
        <w:rPr>
          <w:rFonts w:asciiTheme="majorBidi" w:hAnsiTheme="majorBidi" w:cstheme="majorBidi"/>
        </w:rPr>
        <w:t>recent</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years</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the</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present</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study</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aimed</w:t>
      </w:r>
      <w:proofErr w:type="spellEnd"/>
      <w:r w:rsidRPr="00240E12">
        <w:rPr>
          <w:rFonts w:asciiTheme="majorBidi" w:hAnsiTheme="majorBidi" w:cstheme="majorBidi"/>
        </w:rPr>
        <w:t xml:space="preserve"> to examine </w:t>
      </w:r>
      <w:proofErr w:type="spellStart"/>
      <w:r w:rsidRPr="00240E12">
        <w:rPr>
          <w:rFonts w:asciiTheme="majorBidi" w:hAnsiTheme="majorBidi" w:cstheme="majorBidi"/>
        </w:rPr>
        <w:t>the</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effect</w:t>
      </w:r>
      <w:proofErr w:type="spellEnd"/>
      <w:r w:rsidRPr="00240E12">
        <w:rPr>
          <w:rFonts w:asciiTheme="majorBidi" w:hAnsiTheme="majorBidi" w:cstheme="majorBidi"/>
        </w:rPr>
        <w:t xml:space="preserve"> of </w:t>
      </w:r>
      <w:proofErr w:type="spellStart"/>
      <w:r w:rsidRPr="00240E12">
        <w:rPr>
          <w:rFonts w:asciiTheme="majorBidi" w:hAnsiTheme="majorBidi" w:cstheme="majorBidi"/>
        </w:rPr>
        <w:t>health</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ambassadors</w:t>
      </w:r>
      <w:proofErr w:type="spellEnd"/>
      <w:r w:rsidRPr="00240E12">
        <w:rPr>
          <w:rFonts w:asciiTheme="majorBidi" w:hAnsiTheme="majorBidi" w:cstheme="majorBidi"/>
        </w:rPr>
        <w:t xml:space="preserve">’ training </w:t>
      </w:r>
      <w:proofErr w:type="spellStart"/>
      <w:r w:rsidRPr="00240E12">
        <w:rPr>
          <w:rFonts w:asciiTheme="majorBidi" w:hAnsiTheme="majorBidi" w:cstheme="majorBidi"/>
        </w:rPr>
        <w:t>based</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on</w:t>
      </w:r>
      <w:proofErr w:type="spellEnd"/>
      <w:r w:rsidRPr="00240E12">
        <w:rPr>
          <w:rFonts w:asciiTheme="majorBidi" w:hAnsiTheme="majorBidi" w:cstheme="majorBidi"/>
        </w:rPr>
        <w:t xml:space="preserve"> social </w:t>
      </w:r>
      <w:proofErr w:type="spellStart"/>
      <w:r w:rsidRPr="00240E12">
        <w:rPr>
          <w:rFonts w:asciiTheme="majorBidi" w:hAnsiTheme="majorBidi" w:cstheme="majorBidi"/>
        </w:rPr>
        <w:t>cognitive</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theory</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on</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brucellosis</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preventive</w:t>
      </w:r>
      <w:proofErr w:type="spellEnd"/>
      <w:r w:rsidRPr="00240E12">
        <w:rPr>
          <w:rFonts w:asciiTheme="majorBidi" w:hAnsiTheme="majorBidi" w:cstheme="majorBidi"/>
        </w:rPr>
        <w:t xml:space="preserve"> </w:t>
      </w:r>
      <w:proofErr w:type="spellStart"/>
      <w:r w:rsidRPr="00240E12">
        <w:rPr>
          <w:rFonts w:asciiTheme="majorBidi" w:hAnsiTheme="majorBidi" w:cstheme="majorBidi"/>
        </w:rPr>
        <w:t>behaviors</w:t>
      </w:r>
      <w:proofErr w:type="spellEnd"/>
      <w:r>
        <w:rPr>
          <w:rFonts w:asciiTheme="majorBidi" w:hAnsiTheme="majorBidi" w:cstheme="majorBidi"/>
        </w:rPr>
        <w:t xml:space="preserve"> in rural áreas.</w:t>
      </w:r>
    </w:p>
    <w:p w14:paraId="674F2603" w14:textId="49F22B79" w:rsidR="00435A46" w:rsidRPr="006D06B1" w:rsidRDefault="00435A46" w:rsidP="00435A46">
      <w:pPr>
        <w:pStyle w:val="PlainText"/>
        <w:rPr>
          <w:rFonts w:ascii="Times New Roman" w:eastAsia="Times New Roman" w:hAnsi="Times New Roman" w:cs="Times New Roman"/>
          <w:sz w:val="24"/>
          <w:szCs w:val="24"/>
          <w:lang w:eastAsia="es-ES_tradnl"/>
        </w:rPr>
      </w:pPr>
    </w:p>
    <w:p w14:paraId="62721E13" w14:textId="77777777" w:rsidR="00435A46" w:rsidRPr="006D06B1" w:rsidRDefault="00435A46" w:rsidP="00435A46">
      <w:pPr>
        <w:pStyle w:val="PlainText"/>
        <w:rPr>
          <w:rFonts w:ascii="Times New Roman" w:hAnsi="Times New Roman" w:cs="Times New Roman"/>
          <w:sz w:val="24"/>
          <w:szCs w:val="24"/>
          <w:lang w:val="en"/>
        </w:rPr>
      </w:pPr>
    </w:p>
    <w:p w14:paraId="4EF8A8B3" w14:textId="77777777" w:rsidR="00435A46" w:rsidRPr="006D06B1" w:rsidRDefault="00435A46" w:rsidP="00435A46">
      <w:pPr>
        <w:pStyle w:val="PlainText"/>
        <w:rPr>
          <w:rFonts w:ascii="Times New Roman" w:hAnsi="Times New Roman" w:cs="Times New Roman"/>
          <w:sz w:val="24"/>
          <w:szCs w:val="24"/>
        </w:rPr>
      </w:pPr>
      <w:r w:rsidRPr="006D06B1">
        <w:rPr>
          <w:rFonts w:ascii="Times New Roman" w:hAnsi="Times New Roman" w:cs="Times New Roman"/>
          <w:sz w:val="24"/>
          <w:szCs w:val="24"/>
        </w:rPr>
        <w:t>2.</w:t>
      </w:r>
      <w:r w:rsidRPr="006D06B1">
        <w:rPr>
          <w:rFonts w:ascii="Times New Roman" w:hAnsi="Times New Roman" w:cs="Times New Roman"/>
          <w:sz w:val="24"/>
          <w:szCs w:val="24"/>
        </w:rPr>
        <w:tab/>
        <w:t>What does the study add?</w:t>
      </w:r>
    </w:p>
    <w:p w14:paraId="346CC726" w14:textId="77777777" w:rsidR="00435A46" w:rsidRPr="006D06B1" w:rsidRDefault="00435A46" w:rsidP="00435A46">
      <w:pPr>
        <w:pStyle w:val="PlainText"/>
        <w:rPr>
          <w:rFonts w:ascii="Times New Roman" w:hAnsi="Times New Roman" w:cs="Times New Roman"/>
          <w:sz w:val="24"/>
          <w:szCs w:val="24"/>
        </w:rPr>
      </w:pPr>
    </w:p>
    <w:p w14:paraId="761FB84B" w14:textId="77777777" w:rsidR="00DD168F" w:rsidRPr="00240E12" w:rsidRDefault="00435A46" w:rsidP="00DD168F">
      <w:pPr>
        <w:spacing w:line="360" w:lineRule="auto"/>
        <w:jc w:val="both"/>
        <w:rPr>
          <w:rFonts w:asciiTheme="majorBidi" w:hAnsiTheme="majorBidi" w:cstheme="majorBidi"/>
        </w:rPr>
      </w:pPr>
      <w:r w:rsidRPr="006D06B1">
        <w:rPr>
          <w:rFonts w:ascii="Times New Roman" w:hAnsi="Times New Roman" w:cs="Times New Roman"/>
        </w:rPr>
        <w:t xml:space="preserve"> </w:t>
      </w:r>
      <w:r w:rsidRPr="00DD168F">
        <w:rPr>
          <w:rFonts w:asciiTheme="majorBidi" w:hAnsiTheme="majorBidi" w:cstheme="majorBidi"/>
        </w:rPr>
        <w:t xml:space="preserve">This is the first randomized </w:t>
      </w:r>
      <w:r w:rsidR="006828D6" w:rsidRPr="00DD168F">
        <w:rPr>
          <w:rFonts w:asciiTheme="majorBidi" w:hAnsiTheme="majorBidi" w:cstheme="majorBidi"/>
        </w:rPr>
        <w:t>control trial</w:t>
      </w:r>
      <w:r w:rsidRPr="00DD168F">
        <w:rPr>
          <w:rFonts w:asciiTheme="majorBidi" w:hAnsiTheme="majorBidi" w:cstheme="majorBidi"/>
        </w:rPr>
        <w:t xml:space="preserve"> conducted </w:t>
      </w:r>
      <w:r w:rsidR="006828D6" w:rsidRPr="00DD168F">
        <w:rPr>
          <w:rFonts w:asciiTheme="majorBidi" w:hAnsiTheme="majorBidi" w:cstheme="majorBidi"/>
        </w:rPr>
        <w:t>in the rural area of the eastern province of Iran</w:t>
      </w:r>
      <w:r w:rsidRPr="00DD168F">
        <w:rPr>
          <w:rFonts w:asciiTheme="majorBidi" w:hAnsiTheme="majorBidi" w:cstheme="majorBidi"/>
        </w:rPr>
        <w:t xml:space="preserve">. In this study </w:t>
      </w:r>
      <w:r w:rsidR="00DD168F" w:rsidRPr="00DD168F">
        <w:rPr>
          <w:rFonts w:asciiTheme="majorBidi" w:hAnsiTheme="majorBidi" w:cstheme="majorBidi"/>
        </w:rPr>
        <w:t xml:space="preserve">was to examine the effectiveness of health ambassadors training’ based on social cognitive theory on brucellosis preventive behaviors. </w:t>
      </w:r>
      <w:proofErr w:type="spellStart"/>
      <w:r w:rsidR="00DD168F" w:rsidRPr="00240E12">
        <w:rPr>
          <w:rFonts w:asciiTheme="majorBidi" w:hAnsiTheme="majorBidi" w:cstheme="majorBidi"/>
        </w:rPr>
        <w:t>The</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results</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indicated</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that</w:t>
      </w:r>
      <w:proofErr w:type="spellEnd"/>
      <w:r w:rsidR="00DD168F" w:rsidRPr="00240E12">
        <w:rPr>
          <w:rFonts w:asciiTheme="majorBidi" w:hAnsiTheme="majorBidi" w:cstheme="majorBidi"/>
        </w:rPr>
        <w:t xml:space="preserve"> training </w:t>
      </w:r>
      <w:proofErr w:type="spellStart"/>
      <w:r w:rsidR="00DD168F" w:rsidRPr="00240E12">
        <w:rPr>
          <w:rFonts w:asciiTheme="majorBidi" w:hAnsiTheme="majorBidi" w:cstheme="majorBidi"/>
        </w:rPr>
        <w:t>programs</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based</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on</w:t>
      </w:r>
      <w:proofErr w:type="spellEnd"/>
      <w:r w:rsidR="00DD168F" w:rsidRPr="00240E12">
        <w:rPr>
          <w:rFonts w:asciiTheme="majorBidi" w:hAnsiTheme="majorBidi" w:cstheme="majorBidi"/>
        </w:rPr>
        <w:t xml:space="preserve"> </w:t>
      </w:r>
      <w:r w:rsidR="00DD168F">
        <w:rPr>
          <w:rFonts w:asciiTheme="majorBidi" w:hAnsiTheme="majorBidi" w:cstheme="majorBidi"/>
        </w:rPr>
        <w:t>SCT</w:t>
      </w:r>
      <w:r w:rsidR="00DD168F" w:rsidRPr="00240E12">
        <w:rPr>
          <w:rFonts w:asciiTheme="majorBidi" w:hAnsiTheme="majorBidi" w:cstheme="majorBidi"/>
        </w:rPr>
        <w:t xml:space="preserve"> can be </w:t>
      </w:r>
      <w:proofErr w:type="spellStart"/>
      <w:r w:rsidR="00DD168F" w:rsidRPr="00240E12">
        <w:rPr>
          <w:rFonts w:asciiTheme="majorBidi" w:hAnsiTheme="majorBidi" w:cstheme="majorBidi"/>
        </w:rPr>
        <w:t>effective</w:t>
      </w:r>
      <w:proofErr w:type="spellEnd"/>
      <w:r w:rsidR="00DD168F" w:rsidRPr="00240E12">
        <w:rPr>
          <w:rFonts w:asciiTheme="majorBidi" w:hAnsiTheme="majorBidi" w:cstheme="majorBidi"/>
        </w:rPr>
        <w:t xml:space="preserve"> in </w:t>
      </w:r>
      <w:proofErr w:type="spellStart"/>
      <w:r w:rsidR="00DD168F" w:rsidRPr="00240E12">
        <w:rPr>
          <w:rFonts w:asciiTheme="majorBidi" w:hAnsiTheme="majorBidi" w:cstheme="majorBidi"/>
        </w:rPr>
        <w:t>improving</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brucellosis</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preventive</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behaviors</w:t>
      </w:r>
      <w:proofErr w:type="spellEnd"/>
      <w:r w:rsidR="00DD168F" w:rsidRPr="00240E12">
        <w:rPr>
          <w:rFonts w:asciiTheme="majorBidi" w:hAnsiTheme="majorBidi" w:cstheme="majorBidi"/>
        </w:rPr>
        <w:t>.</w:t>
      </w:r>
      <w:r w:rsidR="00DD168F">
        <w:rPr>
          <w:rFonts w:asciiTheme="majorBidi" w:hAnsiTheme="majorBidi" w:cstheme="majorBidi"/>
        </w:rPr>
        <w:t xml:space="preserve"> </w:t>
      </w:r>
      <w:proofErr w:type="spellStart"/>
      <w:r w:rsidR="00DD168F">
        <w:rPr>
          <w:rFonts w:asciiTheme="majorBidi" w:hAnsiTheme="majorBidi" w:cstheme="majorBidi"/>
        </w:rPr>
        <w:t>The</w:t>
      </w:r>
      <w:proofErr w:type="spellEnd"/>
      <w:r w:rsidR="00DD168F" w:rsidRPr="00240E12">
        <w:rPr>
          <w:rFonts w:asciiTheme="majorBidi" w:hAnsiTheme="majorBidi" w:cstheme="majorBidi"/>
        </w:rPr>
        <w:t xml:space="preserve"> training </w:t>
      </w:r>
      <w:proofErr w:type="spellStart"/>
      <w:r w:rsidR="00DD168F" w:rsidRPr="00240E12">
        <w:rPr>
          <w:rFonts w:asciiTheme="majorBidi" w:hAnsiTheme="majorBidi" w:cstheme="majorBidi"/>
        </w:rPr>
        <w:t>interventions</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that</w:t>
      </w:r>
      <w:proofErr w:type="spellEnd"/>
      <w:r w:rsidR="00DD168F" w:rsidRPr="00240E12">
        <w:rPr>
          <w:rFonts w:asciiTheme="majorBidi" w:hAnsiTheme="majorBidi" w:cstheme="majorBidi"/>
        </w:rPr>
        <w:t xml:space="preserve"> are </w:t>
      </w:r>
      <w:proofErr w:type="spellStart"/>
      <w:r w:rsidR="00DD168F" w:rsidRPr="00240E12">
        <w:rPr>
          <w:rFonts w:asciiTheme="majorBidi" w:hAnsiTheme="majorBidi" w:cstheme="majorBidi"/>
        </w:rPr>
        <w:t>designed</w:t>
      </w:r>
      <w:proofErr w:type="spellEnd"/>
      <w:r w:rsidR="00DD168F" w:rsidRPr="00240E12">
        <w:rPr>
          <w:rFonts w:asciiTheme="majorBidi" w:hAnsiTheme="majorBidi" w:cstheme="majorBidi"/>
        </w:rPr>
        <w:t xml:space="preserve"> to </w:t>
      </w:r>
      <w:proofErr w:type="spellStart"/>
      <w:r w:rsidR="00DD168F" w:rsidRPr="00240E12">
        <w:rPr>
          <w:rFonts w:asciiTheme="majorBidi" w:hAnsiTheme="majorBidi" w:cstheme="majorBidi"/>
        </w:rPr>
        <w:t>educate</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health</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ambassadors</w:t>
      </w:r>
      <w:proofErr w:type="spellEnd"/>
      <w:r w:rsidR="00DD168F" w:rsidRPr="00240E12">
        <w:rPr>
          <w:rFonts w:asciiTheme="majorBidi" w:hAnsiTheme="majorBidi" w:cstheme="majorBidi"/>
        </w:rPr>
        <w:t xml:space="preserve"> and </w:t>
      </w:r>
      <w:proofErr w:type="spellStart"/>
      <w:r w:rsidR="00DD168F" w:rsidRPr="00240E12">
        <w:rPr>
          <w:rFonts w:asciiTheme="majorBidi" w:hAnsiTheme="majorBidi" w:cstheme="majorBidi"/>
        </w:rPr>
        <w:t>villagers</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using</w:t>
      </w:r>
      <w:proofErr w:type="spellEnd"/>
      <w:r w:rsidR="00DD168F" w:rsidRPr="00240E12">
        <w:rPr>
          <w:rFonts w:asciiTheme="majorBidi" w:hAnsiTheme="majorBidi" w:cstheme="majorBidi"/>
        </w:rPr>
        <w:t xml:space="preserve"> social </w:t>
      </w:r>
      <w:proofErr w:type="spellStart"/>
      <w:r w:rsidR="00DD168F" w:rsidRPr="00240E12">
        <w:rPr>
          <w:rFonts w:asciiTheme="majorBidi" w:hAnsiTheme="majorBidi" w:cstheme="majorBidi"/>
        </w:rPr>
        <w:t>cognitive</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theory</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with</w:t>
      </w:r>
      <w:proofErr w:type="spellEnd"/>
      <w:r w:rsidR="00DD168F" w:rsidRPr="00240E12">
        <w:rPr>
          <w:rFonts w:asciiTheme="majorBidi" w:hAnsiTheme="majorBidi" w:cstheme="majorBidi"/>
        </w:rPr>
        <w:t xml:space="preserve"> a </w:t>
      </w:r>
      <w:proofErr w:type="spellStart"/>
      <w:r w:rsidR="00DD168F" w:rsidRPr="00240E12">
        <w:rPr>
          <w:rFonts w:asciiTheme="majorBidi" w:hAnsiTheme="majorBidi" w:cstheme="majorBidi"/>
        </w:rPr>
        <w:t>focus</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on</w:t>
      </w:r>
      <w:proofErr w:type="spellEnd"/>
      <w:r w:rsidR="00DD168F" w:rsidRPr="00240E12">
        <w:rPr>
          <w:rFonts w:asciiTheme="majorBidi" w:hAnsiTheme="majorBidi" w:cstheme="majorBidi"/>
        </w:rPr>
        <w:t xml:space="preserve"> </w:t>
      </w:r>
      <w:r w:rsidR="00DD168F">
        <w:rPr>
          <w:rFonts w:asciiTheme="majorBidi" w:hAnsiTheme="majorBidi" w:cstheme="majorBidi"/>
        </w:rPr>
        <w:t xml:space="preserve">individual, </w:t>
      </w:r>
      <w:proofErr w:type="spellStart"/>
      <w:r w:rsidR="00DD168F">
        <w:rPr>
          <w:rFonts w:asciiTheme="majorBidi" w:hAnsiTheme="majorBidi" w:cstheme="majorBidi"/>
        </w:rPr>
        <w:t>cognitive</w:t>
      </w:r>
      <w:proofErr w:type="spellEnd"/>
      <w:r w:rsidR="00DD168F">
        <w:rPr>
          <w:rFonts w:asciiTheme="majorBidi" w:hAnsiTheme="majorBidi" w:cstheme="majorBidi"/>
        </w:rPr>
        <w:t xml:space="preserve">, </w:t>
      </w:r>
      <w:proofErr w:type="spellStart"/>
      <w:r w:rsidR="00DD168F" w:rsidRPr="00240E12">
        <w:rPr>
          <w:rFonts w:asciiTheme="majorBidi" w:hAnsiTheme="majorBidi" w:cstheme="majorBidi"/>
        </w:rPr>
        <w:t>environmental</w:t>
      </w:r>
      <w:proofErr w:type="spellEnd"/>
      <w:r w:rsidR="00DD168F" w:rsidRPr="00240E12">
        <w:rPr>
          <w:rFonts w:asciiTheme="majorBidi" w:hAnsiTheme="majorBidi" w:cstheme="majorBidi"/>
        </w:rPr>
        <w:t>,</w:t>
      </w:r>
      <w:r w:rsidR="00DD168F">
        <w:rPr>
          <w:rFonts w:asciiTheme="majorBidi" w:hAnsiTheme="majorBidi" w:cstheme="majorBidi"/>
        </w:rPr>
        <w:t xml:space="preserve"> </w:t>
      </w:r>
      <w:r w:rsidR="00DD168F" w:rsidRPr="00240E12">
        <w:rPr>
          <w:rFonts w:asciiTheme="majorBidi" w:hAnsiTheme="majorBidi" w:cstheme="majorBidi"/>
        </w:rPr>
        <w:t xml:space="preserve">and </w:t>
      </w:r>
      <w:proofErr w:type="spellStart"/>
      <w:r w:rsidR="00DD168F" w:rsidRPr="00240E12">
        <w:rPr>
          <w:rFonts w:asciiTheme="majorBidi" w:hAnsiTheme="majorBidi" w:cstheme="majorBidi"/>
        </w:rPr>
        <w:t>behavioral</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factors</w:t>
      </w:r>
      <w:proofErr w:type="spellEnd"/>
      <w:r w:rsidR="00DD168F" w:rsidRPr="00240E12">
        <w:rPr>
          <w:rFonts w:asciiTheme="majorBidi" w:hAnsiTheme="majorBidi" w:cstheme="majorBidi"/>
        </w:rPr>
        <w:t xml:space="preserve"> can </w:t>
      </w:r>
      <w:proofErr w:type="spellStart"/>
      <w:r w:rsidR="00DD168F" w:rsidRPr="00240E12">
        <w:rPr>
          <w:rFonts w:asciiTheme="majorBidi" w:hAnsiTheme="majorBidi" w:cstheme="majorBidi"/>
        </w:rPr>
        <w:t>improve</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behaviors</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that</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prevent</w:t>
      </w:r>
      <w:proofErr w:type="spellEnd"/>
      <w:r w:rsidR="00DD168F" w:rsidRPr="00240E12">
        <w:rPr>
          <w:rFonts w:asciiTheme="majorBidi" w:hAnsiTheme="majorBidi" w:cstheme="majorBidi"/>
        </w:rPr>
        <w:t xml:space="preserve"> </w:t>
      </w:r>
      <w:proofErr w:type="spellStart"/>
      <w:r w:rsidR="00DD168F" w:rsidRPr="00240E12">
        <w:rPr>
          <w:rFonts w:asciiTheme="majorBidi" w:hAnsiTheme="majorBidi" w:cstheme="majorBidi"/>
        </w:rPr>
        <w:t>brucellosis</w:t>
      </w:r>
      <w:proofErr w:type="spellEnd"/>
      <w:r w:rsidR="00DD168F" w:rsidRPr="00240E12">
        <w:rPr>
          <w:rFonts w:asciiTheme="majorBidi" w:hAnsiTheme="majorBidi" w:cstheme="majorBidi"/>
        </w:rPr>
        <w:t xml:space="preserve">. </w:t>
      </w:r>
    </w:p>
    <w:p w14:paraId="4C20DAC4" w14:textId="1F400580" w:rsidR="00435A46" w:rsidRPr="006D06B1" w:rsidRDefault="00435A46" w:rsidP="00DD168F">
      <w:pPr>
        <w:pStyle w:val="PlainText"/>
        <w:rPr>
          <w:rFonts w:ascii="Times New Roman" w:hAnsi="Times New Roman" w:cs="Times New Roman"/>
          <w:sz w:val="24"/>
          <w:szCs w:val="24"/>
        </w:rPr>
      </w:pPr>
    </w:p>
    <w:p w14:paraId="23756281" w14:textId="77777777" w:rsidR="00435A46" w:rsidRPr="006D06B1" w:rsidRDefault="00435A46" w:rsidP="00435A46">
      <w:pPr>
        <w:pStyle w:val="PlainText"/>
        <w:rPr>
          <w:rFonts w:ascii="Times New Roman" w:hAnsi="Times New Roman" w:cs="Times New Roman"/>
          <w:sz w:val="24"/>
          <w:szCs w:val="24"/>
        </w:rPr>
      </w:pPr>
    </w:p>
    <w:p w14:paraId="6950A569" w14:textId="77777777" w:rsidR="00435A46" w:rsidRPr="006D06B1" w:rsidRDefault="00435A46" w:rsidP="00435A46">
      <w:pPr>
        <w:pStyle w:val="NoSpacing"/>
        <w:rPr>
          <w:rFonts w:ascii="Times New Roman" w:hAnsi="Times New Roman" w:cs="Times New Roman"/>
          <w:sz w:val="24"/>
          <w:szCs w:val="24"/>
          <w:lang w:eastAsia="es-ES"/>
        </w:rPr>
      </w:pPr>
    </w:p>
    <w:p w14:paraId="55E68FF9" w14:textId="77777777" w:rsidR="00435A46" w:rsidRPr="006D06B1" w:rsidRDefault="00435A46" w:rsidP="00435A46">
      <w:pPr>
        <w:pStyle w:val="PlainText"/>
        <w:numPr>
          <w:ilvl w:val="0"/>
          <w:numId w:val="1"/>
        </w:numPr>
        <w:rPr>
          <w:rFonts w:ascii="Times New Roman" w:hAnsi="Times New Roman" w:cs="Times New Roman"/>
          <w:sz w:val="24"/>
          <w:szCs w:val="24"/>
        </w:rPr>
      </w:pPr>
      <w:r w:rsidRPr="006D06B1">
        <w:rPr>
          <w:rFonts w:ascii="Times New Roman" w:hAnsi="Times New Roman" w:cs="Times New Roman"/>
          <w:sz w:val="24"/>
          <w:szCs w:val="24"/>
        </w:rPr>
        <w:t>What are implications for clinical practice, public health and / or research?</w:t>
      </w:r>
    </w:p>
    <w:p w14:paraId="092E33B4" w14:textId="77777777" w:rsidR="00435A46" w:rsidRPr="006D06B1" w:rsidRDefault="00435A46" w:rsidP="00435A46">
      <w:pPr>
        <w:pStyle w:val="NoSpacing"/>
        <w:rPr>
          <w:rFonts w:ascii="Times New Roman" w:hAnsi="Times New Roman" w:cs="Times New Roman"/>
          <w:b/>
          <w:sz w:val="24"/>
          <w:szCs w:val="24"/>
        </w:rPr>
      </w:pPr>
    </w:p>
    <w:p w14:paraId="1ABCDAB7" w14:textId="528D060A" w:rsidR="00435A46" w:rsidRPr="009A7383" w:rsidRDefault="009A7383" w:rsidP="009A7383">
      <w:pPr>
        <w:spacing w:line="360" w:lineRule="auto"/>
        <w:jc w:val="both"/>
        <w:rPr>
          <w:rFonts w:ascii="Times New Roman" w:eastAsia="Times New Roman" w:hAnsi="Times New Roman" w:cs="Times New Roman"/>
          <w:lang w:val="en-US" w:eastAsia="es-ES"/>
        </w:rPr>
      </w:pPr>
      <w:r w:rsidRPr="009A7383">
        <w:rPr>
          <w:rFonts w:ascii="Times New Roman" w:eastAsia="Times New Roman" w:hAnsi="Times New Roman" w:cs="Times New Roman"/>
          <w:lang w:val="en-US" w:eastAsia="es-ES"/>
        </w:rPr>
        <w:t xml:space="preserve">The success of disease prevention programs requires awareness of the cause of the disease, identification of the ways of its transmission, and recognition of risk factors and groups at risk, </w:t>
      </w:r>
      <w:r w:rsidRPr="009A7383">
        <w:rPr>
          <w:rFonts w:ascii="Times New Roman" w:eastAsia="Times New Roman" w:hAnsi="Times New Roman" w:cs="Times New Roman"/>
          <w:lang w:val="en-US" w:eastAsia="es-ES"/>
        </w:rPr>
        <w:lastRenderedPageBreak/>
        <w:t>and early diagnosis of diseases, and since the adoption of health-promoting behaviors requires the use of</w:t>
      </w:r>
      <w:r>
        <w:rPr>
          <w:rFonts w:ascii="Times New Roman" w:eastAsia="Times New Roman" w:hAnsi="Times New Roman" w:cs="Times New Roman"/>
          <w:lang w:val="en-US" w:eastAsia="es-ES"/>
        </w:rPr>
        <w:t xml:space="preserve"> e</w:t>
      </w:r>
      <w:r w:rsidRPr="009A7383">
        <w:rPr>
          <w:rFonts w:ascii="Times New Roman" w:eastAsia="Times New Roman" w:hAnsi="Times New Roman" w:cs="Times New Roman"/>
          <w:lang w:val="en-US" w:eastAsia="es-ES"/>
        </w:rPr>
        <w:t>ducational programs are effective, research in behavioral sciences also needs theory-based intervention, and using theory to create effective behavioral interventions is very important and vital. According to the evidence of the effectiveness of theory-based interventions, the use of behavioral science theories as the basis of malaria prevention programs has been recommended during the last decade. In this study, Bandura's social cognitive theory was used as the intervention and teaching method.</w:t>
      </w:r>
    </w:p>
    <w:p w14:paraId="5A1F5913" w14:textId="77777777" w:rsidR="004E7DFE" w:rsidRPr="00435A46" w:rsidRDefault="007748BA" w:rsidP="009A7383">
      <w:pPr>
        <w:spacing w:line="360" w:lineRule="auto"/>
        <w:rPr>
          <w:lang w:val="en-US"/>
        </w:rPr>
      </w:pPr>
    </w:p>
    <w:sectPr w:rsidR="004E7DFE" w:rsidRPr="00435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TIXGeneral-Regular">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CC2AF4"/>
    <w:multiLevelType w:val="hybridMultilevel"/>
    <w:tmpl w:val="1486C8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A46"/>
    <w:rsid w:val="00435A46"/>
    <w:rsid w:val="004E06F5"/>
    <w:rsid w:val="005A0B8D"/>
    <w:rsid w:val="006828D6"/>
    <w:rsid w:val="006D06B1"/>
    <w:rsid w:val="007748BA"/>
    <w:rsid w:val="008B2950"/>
    <w:rsid w:val="009A7383"/>
    <w:rsid w:val="00DD16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A12DA"/>
  <w15:chartTrackingRefBased/>
  <w15:docId w15:val="{6D0122F7-24FB-4B1C-958A-76C693596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5A46"/>
    <w:pPr>
      <w:spacing w:after="0" w:line="240" w:lineRule="auto"/>
    </w:pPr>
    <w:rPr>
      <w:sz w:val="24"/>
      <w:szCs w:val="24"/>
      <w:lang w:val="es-G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5A46"/>
    <w:pPr>
      <w:spacing w:after="0" w:line="240" w:lineRule="auto"/>
    </w:pPr>
  </w:style>
  <w:style w:type="paragraph" w:styleId="PlainText">
    <w:name w:val="Plain Text"/>
    <w:basedOn w:val="Normal"/>
    <w:link w:val="PlainTextChar"/>
    <w:uiPriority w:val="99"/>
    <w:unhideWhenUsed/>
    <w:rsid w:val="00435A46"/>
    <w:rPr>
      <w:rFonts w:ascii="Calibri" w:hAnsi="Calibri"/>
      <w:sz w:val="22"/>
      <w:szCs w:val="21"/>
      <w:lang w:val="en-US"/>
    </w:rPr>
  </w:style>
  <w:style w:type="character" w:customStyle="1" w:styleId="PlainTextChar">
    <w:name w:val="Plain Text Char"/>
    <w:basedOn w:val="DefaultParagraphFont"/>
    <w:link w:val="PlainText"/>
    <w:uiPriority w:val="99"/>
    <w:rsid w:val="00435A46"/>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523</Words>
  <Characters>2982</Characters>
  <Application>Microsoft Office Word</Application>
  <DocSecurity>0</DocSecurity>
  <Lines>24</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Fernanda Kroker</dc:creator>
  <cp:keywords/>
  <dc:description/>
  <cp:lastModifiedBy>DrDogonchi</cp:lastModifiedBy>
  <cp:revision>2</cp:revision>
  <dcterms:created xsi:type="dcterms:W3CDTF">2023-01-15T15:01:00Z</dcterms:created>
  <dcterms:modified xsi:type="dcterms:W3CDTF">2023-01-15T15:01:00Z</dcterms:modified>
</cp:coreProperties>
</file>