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10B3" w:rsidRPr="0094751E" w:rsidRDefault="001C10B3" w:rsidP="001C10B3">
      <w:pPr>
        <w:pageBreakBefore/>
        <w:jc w:val="center"/>
        <w:rPr>
          <w:rFonts w:ascii="Times New Roman" w:hAnsi="Times New Roman" w:cs="Times New Roman"/>
          <w:b/>
          <w:sz w:val="24"/>
        </w:rPr>
      </w:pPr>
      <w:r w:rsidRPr="0094751E">
        <w:rPr>
          <w:rFonts w:ascii="Times New Roman" w:hAnsi="Times New Roman" w:cs="Times New Roman"/>
          <w:b/>
          <w:sz w:val="24"/>
        </w:rPr>
        <w:t>Supplementary</w:t>
      </w:r>
    </w:p>
    <w:p w:rsidR="001C10B3" w:rsidRDefault="001C10B3" w:rsidP="001C10B3">
      <w:pPr>
        <w:rPr>
          <w:rFonts w:ascii="Times New Roman" w:hAnsi="Times New Roman" w:cs="Times New Roman"/>
          <w:sz w:val="24"/>
        </w:rPr>
      </w:pPr>
    </w:p>
    <w:p w:rsidR="001C10B3" w:rsidRPr="00803715" w:rsidRDefault="001C10B3" w:rsidP="001C10B3">
      <w:pPr>
        <w:rPr>
          <w:rFonts w:ascii="Times New Roman" w:hAnsi="Times New Roman" w:cs="Times New Roman"/>
          <w:i/>
          <w:sz w:val="24"/>
        </w:rPr>
      </w:pPr>
      <w:r w:rsidRPr="00803715">
        <w:rPr>
          <w:rFonts w:ascii="Times New Roman" w:hAnsi="Times New Roman" w:cs="Times New Roman"/>
          <w:i/>
          <w:sz w:val="24"/>
        </w:rPr>
        <w:t>Some background information regarding peak models and fitting of the HAXPES data</w:t>
      </w:r>
    </w:p>
    <w:p w:rsidR="001C10B3" w:rsidRPr="00607C78" w:rsidRDefault="001C10B3" w:rsidP="001C10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We approached several databases, literature, and professional web pages to find plausible models for the photoemission spectra. We aimed at creating a simple but reasonable model due to the complex nature of XPS. We sought to understand the surface chemistry and oxidation state qualitatively. We often used a Shirley background recommended for fitting transition metal oxides. However, a linear background was used due to core level overlap with the intended element</w:t>
      </w:r>
      <w:r w:rsidRPr="00607C78">
        <w:rPr>
          <w:rFonts w:ascii="Times New Roman" w:hAnsi="Times New Roman" w:cs="Times New Roman"/>
          <w:sz w:val="24"/>
          <w:szCs w:val="24"/>
        </w:rPr>
        <w:t xml:space="preserve">. We did not include satellites as these were highly subjective. </w:t>
      </w:r>
    </w:p>
    <w:p w:rsidR="001C10B3" w:rsidRPr="00607C78" w:rsidRDefault="001C10B3" w:rsidP="001C10B3">
      <w:pPr>
        <w:jc w:val="both"/>
        <w:rPr>
          <w:rFonts w:ascii="Times New Roman" w:hAnsi="Times New Roman" w:cs="Times New Roman"/>
          <w:sz w:val="24"/>
          <w:szCs w:val="24"/>
        </w:rPr>
      </w:pPr>
      <w:r w:rsidRPr="00607C78">
        <w:rPr>
          <w:rFonts w:ascii="Times New Roman" w:hAnsi="Times New Roman" w:cs="Times New Roman"/>
          <w:sz w:val="24"/>
          <w:szCs w:val="24"/>
        </w:rPr>
        <w:t>For fitting the 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C78">
        <w:rPr>
          <w:rFonts w:ascii="Times New Roman" w:hAnsi="Times New Roman" w:cs="Times New Roman"/>
          <w:sz w:val="24"/>
          <w:szCs w:val="24"/>
        </w:rPr>
        <w:t>2p core level</w:t>
      </w:r>
      <w:r>
        <w:rPr>
          <w:rFonts w:ascii="Times New Roman" w:hAnsi="Times New Roman" w:cs="Times New Roman"/>
          <w:sz w:val="24"/>
          <w:szCs w:val="24"/>
        </w:rPr>
        <w:t xml:space="preserve"> peaks</w:t>
      </w:r>
      <w:r w:rsidRPr="00607C78">
        <w:rPr>
          <w:rFonts w:ascii="Times New Roman" w:hAnsi="Times New Roman" w:cs="Times New Roman"/>
          <w:sz w:val="24"/>
          <w:szCs w:val="24"/>
        </w:rPr>
        <w:t>, we used the following information from the Materials Science Learning Centre of ThermoFisher Scientific</w:t>
      </w:r>
      <w:r w:rsidRPr="00607C78"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Pr="00607C7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C10B3" w:rsidRPr="00607C78" w:rsidRDefault="001C10B3" w:rsidP="001C10B3">
      <w:pPr>
        <w:jc w:val="both"/>
        <w:rPr>
          <w:rFonts w:ascii="Times New Roman" w:hAnsi="Times New Roman" w:cs="Times New Roman"/>
          <w:sz w:val="24"/>
          <w:szCs w:val="24"/>
        </w:rPr>
      </w:pPr>
      <w:r w:rsidRPr="00607C78">
        <w:rPr>
          <w:rFonts w:ascii="Times New Roman" w:hAnsi="Times New Roman" w:cs="Times New Roman"/>
          <w:sz w:val="24"/>
          <w:szCs w:val="24"/>
        </w:rPr>
        <w:t>Chemical state</w:t>
      </w:r>
      <w:r w:rsidRPr="00607C78">
        <w:rPr>
          <w:rFonts w:ascii="Times New Roman" w:hAnsi="Times New Roman" w:cs="Times New Roman"/>
          <w:sz w:val="24"/>
          <w:szCs w:val="24"/>
        </w:rPr>
        <w:tab/>
        <w:t>Binding energy 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C78">
        <w:rPr>
          <w:rFonts w:ascii="Times New Roman" w:hAnsi="Times New Roman" w:cs="Times New Roman"/>
          <w:sz w:val="24"/>
          <w:szCs w:val="24"/>
        </w:rPr>
        <w:t>2p3/2</w:t>
      </w:r>
    </w:p>
    <w:p w:rsidR="001C10B3" w:rsidRPr="00607C78" w:rsidRDefault="001C10B3" w:rsidP="001C10B3">
      <w:pPr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607C78">
        <w:rPr>
          <w:rFonts w:ascii="Times New Roman" w:hAnsi="Times New Roman" w:cs="Times New Roman"/>
          <w:sz w:val="24"/>
          <w:szCs w:val="24"/>
          <w:lang w:val="sv-SE"/>
        </w:rPr>
        <w:t>Ni metal</w:t>
      </w:r>
      <w:r w:rsidRPr="00607C78">
        <w:rPr>
          <w:rFonts w:ascii="Times New Roman" w:hAnsi="Times New Roman" w:cs="Times New Roman"/>
          <w:sz w:val="24"/>
          <w:szCs w:val="24"/>
          <w:lang w:val="sv-SE"/>
        </w:rPr>
        <w:tab/>
        <w:t>852.6 eV</w:t>
      </w:r>
    </w:p>
    <w:p w:rsidR="001C10B3" w:rsidRPr="00607C78" w:rsidRDefault="001C10B3" w:rsidP="001C10B3">
      <w:pPr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607C78">
        <w:rPr>
          <w:rFonts w:ascii="Times New Roman" w:hAnsi="Times New Roman" w:cs="Times New Roman"/>
          <w:sz w:val="24"/>
          <w:szCs w:val="24"/>
          <w:lang w:val="sv-SE"/>
        </w:rPr>
        <w:t>NiO</w:t>
      </w:r>
      <w:r w:rsidRPr="00607C78">
        <w:rPr>
          <w:rFonts w:ascii="Times New Roman" w:hAnsi="Times New Roman" w:cs="Times New Roman"/>
          <w:sz w:val="24"/>
          <w:szCs w:val="24"/>
          <w:lang w:val="sv-SE"/>
        </w:rPr>
        <w:tab/>
      </w:r>
      <w:r w:rsidRPr="00607C78">
        <w:rPr>
          <w:rFonts w:ascii="Times New Roman" w:hAnsi="Times New Roman" w:cs="Times New Roman"/>
          <w:sz w:val="24"/>
          <w:szCs w:val="24"/>
          <w:lang w:val="sv-SE"/>
        </w:rPr>
        <w:tab/>
        <w:t>853.7 eV</w:t>
      </w:r>
    </w:p>
    <w:p w:rsidR="001C10B3" w:rsidRPr="00607C78" w:rsidRDefault="001C10B3" w:rsidP="001C10B3">
      <w:pPr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607C78">
        <w:rPr>
          <w:rFonts w:ascii="Times New Roman" w:hAnsi="Times New Roman" w:cs="Times New Roman"/>
          <w:sz w:val="24"/>
          <w:szCs w:val="24"/>
          <w:lang w:val="sv-SE"/>
        </w:rPr>
        <w:t>Ni(OH)</w:t>
      </w:r>
      <w:r w:rsidRPr="00607C78">
        <w:rPr>
          <w:rFonts w:ascii="Times New Roman" w:hAnsi="Times New Roman" w:cs="Times New Roman"/>
          <w:sz w:val="24"/>
          <w:szCs w:val="24"/>
          <w:vertAlign w:val="subscript"/>
          <w:lang w:val="sv-SE"/>
        </w:rPr>
        <w:t>2</w:t>
      </w:r>
      <w:r w:rsidRPr="00607C78">
        <w:rPr>
          <w:rFonts w:ascii="Times New Roman" w:hAnsi="Times New Roman" w:cs="Times New Roman"/>
          <w:sz w:val="24"/>
          <w:szCs w:val="24"/>
          <w:lang w:val="sv-SE"/>
        </w:rPr>
        <w:tab/>
        <w:t>855.6 eV</w:t>
      </w:r>
    </w:p>
    <w:p w:rsidR="001C10B3" w:rsidRPr="00607C78" w:rsidRDefault="001C10B3" w:rsidP="001C10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607C78">
        <w:rPr>
          <w:rFonts w:ascii="Times New Roman" w:hAnsi="Times New Roman" w:cs="Times New Roman"/>
          <w:sz w:val="24"/>
          <w:szCs w:val="24"/>
        </w:rPr>
        <w:t>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C78">
        <w:rPr>
          <w:rFonts w:ascii="Times New Roman" w:hAnsi="Times New Roman" w:cs="Times New Roman"/>
          <w:sz w:val="24"/>
          <w:szCs w:val="24"/>
        </w:rPr>
        <w:t>2p peak has significantly split spin-orbit components (Δmetal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C78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C78">
        <w:rPr>
          <w:rFonts w:ascii="Times New Roman" w:hAnsi="Times New Roman" w:cs="Times New Roman"/>
          <w:sz w:val="24"/>
          <w:szCs w:val="24"/>
        </w:rPr>
        <w:t>17.3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C78">
        <w:rPr>
          <w:rFonts w:ascii="Times New Roman" w:hAnsi="Times New Roman" w:cs="Times New Roman"/>
          <w:sz w:val="24"/>
          <w:szCs w:val="24"/>
        </w:rPr>
        <w:t>eV).</w:t>
      </w:r>
      <w:r>
        <w:rPr>
          <w:rFonts w:ascii="Times New Roman" w:hAnsi="Times New Roman" w:cs="Times New Roman"/>
          <w:sz w:val="24"/>
          <w:szCs w:val="24"/>
        </w:rPr>
        <w:t xml:space="preserve"> As a result, the </w:t>
      </w:r>
      <w:r w:rsidRPr="00607C78">
        <w:rPr>
          <w:rFonts w:ascii="Times New Roman" w:hAnsi="Times New Roman" w:cs="Times New Roman"/>
          <w:sz w:val="24"/>
          <w:szCs w:val="24"/>
        </w:rPr>
        <w:t xml:space="preserve">Ni metal spectrum has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607C78">
        <w:rPr>
          <w:rFonts w:ascii="Times New Roman" w:hAnsi="Times New Roman" w:cs="Times New Roman"/>
          <w:sz w:val="24"/>
          <w:szCs w:val="24"/>
        </w:rPr>
        <w:t>complex shape.</w:t>
      </w:r>
    </w:p>
    <w:p w:rsidR="001C10B3" w:rsidRPr="00607C78" w:rsidRDefault="001C10B3" w:rsidP="001C10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fitting the Fe 2p core level peaks, we used the following information</w:t>
      </w:r>
      <w:r w:rsidRPr="0094751E">
        <w:rPr>
          <w:rStyle w:val="FootnoteReference"/>
          <w:rFonts w:ascii="Times New Roman" w:hAnsi="Times New Roman" w:cs="Times New Roman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C10B3" w:rsidRPr="00607C78" w:rsidRDefault="001C10B3" w:rsidP="001C10B3">
      <w:pPr>
        <w:jc w:val="both"/>
        <w:rPr>
          <w:rFonts w:ascii="Times New Roman" w:hAnsi="Times New Roman" w:cs="Times New Roman"/>
          <w:sz w:val="24"/>
        </w:rPr>
      </w:pPr>
      <w:r w:rsidRPr="00607C78">
        <w:rPr>
          <w:rFonts w:ascii="Times New Roman" w:hAnsi="Times New Roman" w:cs="Times New Roman"/>
          <w:sz w:val="24"/>
        </w:rPr>
        <w:t>Chemical state</w:t>
      </w:r>
      <w:r w:rsidRPr="00607C78">
        <w:rPr>
          <w:rFonts w:ascii="Times New Roman" w:hAnsi="Times New Roman" w:cs="Times New Roman"/>
          <w:sz w:val="24"/>
        </w:rPr>
        <w:tab/>
        <w:t>Binding energy Fe</w:t>
      </w:r>
      <w:r>
        <w:rPr>
          <w:rFonts w:ascii="Times New Roman" w:hAnsi="Times New Roman" w:cs="Times New Roman"/>
          <w:sz w:val="24"/>
        </w:rPr>
        <w:t xml:space="preserve"> </w:t>
      </w:r>
      <w:r w:rsidRPr="00607C78">
        <w:rPr>
          <w:rFonts w:ascii="Times New Roman" w:hAnsi="Times New Roman" w:cs="Times New Roman"/>
          <w:sz w:val="24"/>
        </w:rPr>
        <w:t>2p3/2</w:t>
      </w:r>
    </w:p>
    <w:p w:rsidR="001C10B3" w:rsidRPr="00A5597B" w:rsidRDefault="001C10B3" w:rsidP="001C10B3">
      <w:pPr>
        <w:jc w:val="both"/>
        <w:rPr>
          <w:rFonts w:ascii="Times New Roman" w:hAnsi="Times New Roman" w:cs="Times New Roman"/>
          <w:sz w:val="24"/>
        </w:rPr>
      </w:pPr>
      <w:r w:rsidRPr="00A5597B">
        <w:rPr>
          <w:rFonts w:ascii="Times New Roman" w:hAnsi="Times New Roman" w:cs="Times New Roman"/>
          <w:sz w:val="24"/>
        </w:rPr>
        <w:t>Fe metal</w:t>
      </w:r>
      <w:r w:rsidRPr="00A5597B">
        <w:rPr>
          <w:rFonts w:ascii="Times New Roman" w:hAnsi="Times New Roman" w:cs="Times New Roman"/>
          <w:sz w:val="24"/>
        </w:rPr>
        <w:tab/>
        <w:t>706.7 eV</w:t>
      </w:r>
    </w:p>
    <w:p w:rsidR="001C10B3" w:rsidRPr="00A5597B" w:rsidRDefault="001C10B3" w:rsidP="001C10B3">
      <w:pPr>
        <w:jc w:val="both"/>
        <w:rPr>
          <w:rFonts w:ascii="Times New Roman" w:hAnsi="Times New Roman" w:cs="Times New Roman"/>
          <w:sz w:val="24"/>
        </w:rPr>
      </w:pPr>
      <w:r w:rsidRPr="00A5597B">
        <w:rPr>
          <w:rFonts w:ascii="Times New Roman" w:hAnsi="Times New Roman" w:cs="Times New Roman"/>
          <w:sz w:val="24"/>
        </w:rPr>
        <w:t>FeO</w:t>
      </w:r>
      <w:r w:rsidRPr="00A5597B">
        <w:rPr>
          <w:rFonts w:ascii="Times New Roman" w:hAnsi="Times New Roman" w:cs="Times New Roman"/>
          <w:sz w:val="24"/>
        </w:rPr>
        <w:tab/>
      </w:r>
      <w:r w:rsidRPr="00A5597B">
        <w:rPr>
          <w:rFonts w:ascii="Times New Roman" w:hAnsi="Times New Roman" w:cs="Times New Roman"/>
          <w:sz w:val="24"/>
        </w:rPr>
        <w:tab/>
        <w:t>709.6 eV</w:t>
      </w:r>
    </w:p>
    <w:p w:rsidR="001C10B3" w:rsidRPr="00A5597B" w:rsidRDefault="001C10B3" w:rsidP="001C10B3">
      <w:pPr>
        <w:jc w:val="both"/>
        <w:rPr>
          <w:rFonts w:ascii="Times New Roman" w:hAnsi="Times New Roman" w:cs="Times New Roman"/>
          <w:sz w:val="24"/>
        </w:rPr>
      </w:pPr>
      <w:r w:rsidRPr="00A5597B">
        <w:rPr>
          <w:rFonts w:ascii="Times New Roman" w:hAnsi="Times New Roman" w:cs="Times New Roman"/>
          <w:sz w:val="24"/>
        </w:rPr>
        <w:t>Fe</w:t>
      </w:r>
      <w:r w:rsidRPr="00A5597B">
        <w:rPr>
          <w:rFonts w:ascii="Times New Roman" w:hAnsi="Times New Roman" w:cs="Times New Roman"/>
          <w:sz w:val="24"/>
          <w:vertAlign w:val="subscript"/>
        </w:rPr>
        <w:t>2</w:t>
      </w:r>
      <w:r w:rsidRPr="00A5597B">
        <w:rPr>
          <w:rFonts w:ascii="Times New Roman" w:hAnsi="Times New Roman" w:cs="Times New Roman"/>
          <w:sz w:val="24"/>
        </w:rPr>
        <w:t>O</w:t>
      </w:r>
      <w:r w:rsidRPr="00A5597B">
        <w:rPr>
          <w:rFonts w:ascii="Times New Roman" w:hAnsi="Times New Roman" w:cs="Times New Roman"/>
          <w:sz w:val="24"/>
          <w:vertAlign w:val="subscript"/>
        </w:rPr>
        <w:t>3</w:t>
      </w:r>
      <w:r w:rsidRPr="00A5597B">
        <w:rPr>
          <w:rFonts w:ascii="Times New Roman" w:hAnsi="Times New Roman" w:cs="Times New Roman"/>
          <w:sz w:val="24"/>
        </w:rPr>
        <w:tab/>
      </w:r>
      <w:r w:rsidRPr="00A5597B">
        <w:rPr>
          <w:rFonts w:ascii="Times New Roman" w:hAnsi="Times New Roman" w:cs="Times New Roman"/>
          <w:sz w:val="24"/>
        </w:rPr>
        <w:tab/>
        <w:t>710.8 eV</w:t>
      </w:r>
    </w:p>
    <w:p w:rsidR="001C10B3" w:rsidRPr="00607C78" w:rsidRDefault="001C10B3" w:rsidP="001C10B3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</w:t>
      </w:r>
      <w:r w:rsidRPr="00607C78">
        <w:rPr>
          <w:rFonts w:ascii="Times New Roman" w:hAnsi="Times New Roman" w:cs="Times New Roman"/>
          <w:sz w:val="24"/>
        </w:rPr>
        <w:t>Fe</w:t>
      </w:r>
      <w:r>
        <w:rPr>
          <w:rFonts w:ascii="Times New Roman" w:hAnsi="Times New Roman" w:cs="Times New Roman"/>
          <w:sz w:val="24"/>
        </w:rPr>
        <w:t xml:space="preserve"> </w:t>
      </w:r>
      <w:r w:rsidRPr="00607C78">
        <w:rPr>
          <w:rFonts w:ascii="Times New Roman" w:hAnsi="Times New Roman" w:cs="Times New Roman"/>
          <w:sz w:val="24"/>
        </w:rPr>
        <w:t>2p region has significantly split spin-orbit components (Δmetal=13.1eV). Fe</w:t>
      </w:r>
      <w:r>
        <w:rPr>
          <w:rFonts w:ascii="Times New Roman" w:hAnsi="Times New Roman" w:cs="Times New Roman"/>
          <w:sz w:val="24"/>
        </w:rPr>
        <w:t xml:space="preserve"> </w:t>
      </w:r>
      <w:r w:rsidRPr="00607C78">
        <w:rPr>
          <w:rFonts w:ascii="Times New Roman" w:hAnsi="Times New Roman" w:cs="Times New Roman"/>
          <w:sz w:val="24"/>
        </w:rPr>
        <w:t xml:space="preserve">2p peaks have </w:t>
      </w:r>
      <w:r>
        <w:rPr>
          <w:rFonts w:ascii="Times New Roman" w:hAnsi="Times New Roman" w:cs="Times New Roman"/>
          <w:sz w:val="24"/>
        </w:rPr>
        <w:t xml:space="preserve">an </w:t>
      </w:r>
      <w:r w:rsidRPr="00607C78">
        <w:rPr>
          <w:rFonts w:ascii="Times New Roman" w:hAnsi="Times New Roman" w:cs="Times New Roman"/>
          <w:sz w:val="24"/>
        </w:rPr>
        <w:t>asymmetric shape for metal. A well</w:t>
      </w:r>
      <w:r>
        <w:rPr>
          <w:rFonts w:ascii="Times New Roman" w:hAnsi="Times New Roman" w:cs="Times New Roman"/>
          <w:sz w:val="24"/>
        </w:rPr>
        <w:t>-</w:t>
      </w:r>
      <w:r w:rsidRPr="00607C78">
        <w:rPr>
          <w:rFonts w:ascii="Times New Roman" w:hAnsi="Times New Roman" w:cs="Times New Roman"/>
          <w:sz w:val="24"/>
        </w:rPr>
        <w:t>resolved Fe</w:t>
      </w:r>
      <w:r>
        <w:rPr>
          <w:rFonts w:ascii="Times New Roman" w:hAnsi="Times New Roman" w:cs="Times New Roman"/>
          <w:sz w:val="24"/>
        </w:rPr>
        <w:t xml:space="preserve"> </w:t>
      </w:r>
      <w:r w:rsidRPr="00607C78">
        <w:rPr>
          <w:rFonts w:ascii="Times New Roman" w:hAnsi="Times New Roman" w:cs="Times New Roman"/>
          <w:sz w:val="24"/>
        </w:rPr>
        <w:t xml:space="preserve">2p3/2 spectrum for metal shows multiplet splitting. </w:t>
      </w:r>
      <w:r>
        <w:rPr>
          <w:rFonts w:ascii="Times New Roman" w:hAnsi="Times New Roman" w:cs="Times New Roman"/>
          <w:sz w:val="24"/>
        </w:rPr>
        <w:t>The s</w:t>
      </w:r>
      <w:r w:rsidRPr="00607C78">
        <w:rPr>
          <w:rFonts w:ascii="Times New Roman" w:hAnsi="Times New Roman" w:cs="Times New Roman"/>
          <w:sz w:val="24"/>
        </w:rPr>
        <w:t xml:space="preserve">econd component (shifted by 0.9eV from </w:t>
      </w:r>
      <w:r>
        <w:rPr>
          <w:rFonts w:ascii="Times New Roman" w:hAnsi="Times New Roman" w:cs="Times New Roman"/>
          <w:sz w:val="24"/>
        </w:rPr>
        <w:t>the central</w:t>
      </w:r>
      <w:r w:rsidRPr="00607C78">
        <w:rPr>
          <w:rFonts w:ascii="Times New Roman" w:hAnsi="Times New Roman" w:cs="Times New Roman"/>
          <w:sz w:val="24"/>
        </w:rPr>
        <w:t xml:space="preserve"> peak) can be neglected when fitting typical mixed oxide/metal spectra.</w:t>
      </w:r>
    </w:p>
    <w:p w:rsidR="001C10B3" w:rsidRPr="00607C78" w:rsidRDefault="001C10B3" w:rsidP="001C10B3">
      <w:pPr>
        <w:rPr>
          <w:rFonts w:ascii="Times New Roman" w:hAnsi="Times New Roman" w:cs="Times New Roman"/>
          <w:sz w:val="28"/>
        </w:rPr>
      </w:pPr>
    </w:p>
    <w:p w:rsidR="001C10B3" w:rsidRPr="0094751E" w:rsidRDefault="001C10B3" w:rsidP="001C10B3">
      <w:pPr>
        <w:rPr>
          <w:rFonts w:ascii="Times New Roman" w:hAnsi="Times New Roman" w:cs="Times New Roman"/>
          <w:sz w:val="24"/>
        </w:rPr>
      </w:pPr>
    </w:p>
    <w:p w:rsidR="001C10B3" w:rsidRPr="0094751E" w:rsidRDefault="001C10B3" w:rsidP="001C10B3">
      <w:pPr>
        <w:keepNext/>
        <w:jc w:val="center"/>
        <w:rPr>
          <w:rFonts w:ascii="Times New Roman" w:hAnsi="Times New Roman" w:cs="Times New Roman"/>
        </w:rPr>
      </w:pPr>
      <w:r w:rsidRPr="0094751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99FC1C9" wp14:editId="10DA1C61">
            <wp:extent cx="3501495" cy="2880000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8" t="8998" r="15225" b="3600"/>
                    <a:stretch/>
                  </pic:blipFill>
                  <pic:spPr bwMode="auto">
                    <a:xfrm>
                      <a:off x="0" y="0"/>
                      <a:ext cx="350149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10B3" w:rsidRPr="0094751E" w:rsidRDefault="001C10B3" w:rsidP="001C10B3">
      <w:pPr>
        <w:pStyle w:val="Caption"/>
        <w:jc w:val="center"/>
        <w:rPr>
          <w:rFonts w:ascii="Times New Roman" w:hAnsi="Times New Roman" w:cs="Times New Roman"/>
          <w:color w:val="000000" w:themeColor="text1"/>
          <w:sz w:val="20"/>
        </w:rPr>
      </w:pPr>
      <w:bookmarkStart w:id="0" w:name="_Ref112072784"/>
      <w:r w:rsidRPr="0094751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Figure S </w:t>
      </w:r>
      <w:r w:rsidRPr="0094751E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begin"/>
      </w:r>
      <w:r w:rsidRPr="0094751E">
        <w:rPr>
          <w:rFonts w:ascii="Times New Roman" w:hAnsi="Times New Roman" w:cs="Times New Roman"/>
          <w:b/>
          <w:color w:val="000000" w:themeColor="text1"/>
          <w:sz w:val="20"/>
          <w:szCs w:val="20"/>
        </w:rPr>
        <w:instrText xml:space="preserve"> SEQ Figure_S \* ARABIC </w:instrText>
      </w:r>
      <w:r w:rsidRPr="0094751E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1</w:t>
      </w:r>
      <w:r w:rsidRPr="0094751E">
        <w:rPr>
          <w:rFonts w:ascii="Times New Roman" w:hAnsi="Times New Roman" w:cs="Times New Roman"/>
          <w:b/>
          <w:color w:val="000000" w:themeColor="text1"/>
          <w:sz w:val="20"/>
          <w:szCs w:val="20"/>
        </w:rPr>
        <w:fldChar w:fldCharType="end"/>
      </w:r>
      <w:bookmarkEnd w:id="0"/>
      <w:r w:rsidRPr="0094751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 w:rsidRPr="0094751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specimens used for HAXPES analys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i</w:t>
      </w:r>
      <w:r w:rsidRPr="0094751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s. The specimens were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polarize</w:t>
      </w:r>
      <w:r w:rsidRPr="0094751E">
        <w:rPr>
          <w:rFonts w:ascii="Times New Roman" w:hAnsi="Times New Roman" w:cs="Times New Roman"/>
          <w:color w:val="000000" w:themeColor="text1"/>
          <w:sz w:val="20"/>
          <w:szCs w:val="20"/>
        </w:rPr>
        <w:t>d from OCP until the anodic potential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94751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as indicated by the marker in the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polarization</w:t>
      </w:r>
      <w:r w:rsidRPr="0094751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curves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 and kept for 20 seconds under potentiostatic control</w:t>
      </w:r>
      <w:r w:rsidRPr="0094751E">
        <w:rPr>
          <w:rFonts w:ascii="Times New Roman" w:hAnsi="Times New Roman" w:cs="Times New Roman"/>
          <w:color w:val="000000" w:themeColor="text1"/>
          <w:sz w:val="20"/>
          <w:szCs w:val="20"/>
        </w:rPr>
        <w:t>. Specimen no. 1 and no. 6 are non-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polarize</w:t>
      </w:r>
      <w:r w:rsidRPr="0094751E">
        <w:rPr>
          <w:rFonts w:ascii="Times New Roman" w:hAnsi="Times New Roman" w:cs="Times New Roman"/>
          <w:color w:val="000000" w:themeColor="text1"/>
          <w:sz w:val="20"/>
          <w:szCs w:val="20"/>
        </w:rPr>
        <w:t>d</w:t>
      </w:r>
      <w:r w:rsidRPr="0094751E">
        <w:rPr>
          <w:rFonts w:ascii="Times New Roman" w:hAnsi="Times New Roman" w:cs="Times New Roman"/>
          <w:color w:val="000000" w:themeColor="text1"/>
          <w:sz w:val="20"/>
        </w:rPr>
        <w:t xml:space="preserve"> conditions</w:t>
      </w:r>
      <w:r>
        <w:rPr>
          <w:rFonts w:ascii="Times New Roman" w:hAnsi="Times New Roman" w:cs="Times New Roman"/>
          <w:color w:val="000000" w:themeColor="text1"/>
          <w:sz w:val="20"/>
        </w:rPr>
        <w:t xml:space="preserve"> forming</w:t>
      </w:r>
      <w:r w:rsidRPr="0094751E">
        <w:rPr>
          <w:rFonts w:ascii="Times New Roman" w:hAnsi="Times New Roman" w:cs="Times New Roman"/>
          <w:color w:val="000000" w:themeColor="text1"/>
          <w:sz w:val="20"/>
        </w:rPr>
        <w:t xml:space="preserve"> native surface oxide/oxyhydroxide.</w:t>
      </w:r>
    </w:p>
    <w:p w:rsidR="001C10B3" w:rsidRPr="0094751E" w:rsidRDefault="001C10B3" w:rsidP="001C10B3">
      <w:pPr>
        <w:rPr>
          <w:rFonts w:ascii="Times New Roman" w:hAnsi="Times New Roman" w:cs="Times New Roman"/>
        </w:rPr>
      </w:pPr>
    </w:p>
    <w:p w:rsidR="001C10B3" w:rsidRDefault="001C10B3" w:rsidP="001C10B3">
      <w:pPr>
        <w:keepNext/>
        <w:jc w:val="center"/>
      </w:pPr>
      <w:r>
        <w:rPr>
          <w:noProof/>
        </w:rPr>
        <w:drawing>
          <wp:inline distT="0" distB="0" distL="0" distR="0" wp14:anchorId="1A7F7F58" wp14:editId="28451F19">
            <wp:extent cx="3696716" cy="28800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0" t="9294" r="10972" b="5083"/>
                    <a:stretch/>
                  </pic:blipFill>
                  <pic:spPr bwMode="auto">
                    <a:xfrm>
                      <a:off x="0" y="0"/>
                      <a:ext cx="3696716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10B3" w:rsidRPr="005C5A2A" w:rsidRDefault="001C10B3" w:rsidP="001C10B3">
      <w:pPr>
        <w:pStyle w:val="Caption"/>
        <w:jc w:val="center"/>
        <w:rPr>
          <w:rFonts w:ascii="Times New Roman" w:hAnsi="Times New Roman" w:cs="Times New Roman"/>
          <w:color w:val="000000" w:themeColor="text1"/>
          <w:sz w:val="20"/>
        </w:rPr>
      </w:pPr>
      <w:r w:rsidRPr="005C5A2A">
        <w:rPr>
          <w:rFonts w:ascii="Times New Roman" w:hAnsi="Times New Roman" w:cs="Times New Roman"/>
          <w:b/>
          <w:color w:val="000000" w:themeColor="text1"/>
          <w:sz w:val="20"/>
        </w:rPr>
        <w:t xml:space="preserve">Figure S </w:t>
      </w:r>
      <w:r w:rsidRPr="005C5A2A">
        <w:rPr>
          <w:rFonts w:ascii="Times New Roman" w:hAnsi="Times New Roman" w:cs="Times New Roman"/>
          <w:b/>
          <w:color w:val="000000" w:themeColor="text1"/>
          <w:sz w:val="20"/>
        </w:rPr>
        <w:fldChar w:fldCharType="begin"/>
      </w:r>
      <w:r w:rsidRPr="005C5A2A">
        <w:rPr>
          <w:rFonts w:ascii="Times New Roman" w:hAnsi="Times New Roman" w:cs="Times New Roman"/>
          <w:b/>
          <w:color w:val="000000" w:themeColor="text1"/>
          <w:sz w:val="20"/>
        </w:rPr>
        <w:instrText xml:space="preserve"> SEQ Figure_S \* ARABIC </w:instrText>
      </w:r>
      <w:r w:rsidRPr="005C5A2A">
        <w:rPr>
          <w:rFonts w:ascii="Times New Roman" w:hAnsi="Times New Roman" w:cs="Times New Roman"/>
          <w:b/>
          <w:color w:val="000000" w:themeColor="text1"/>
          <w:sz w:val="20"/>
        </w:rPr>
        <w:fldChar w:fldCharType="separate"/>
      </w:r>
      <w:r>
        <w:rPr>
          <w:rFonts w:ascii="Times New Roman" w:hAnsi="Times New Roman" w:cs="Times New Roman"/>
          <w:b/>
          <w:noProof/>
          <w:color w:val="000000" w:themeColor="text1"/>
          <w:sz w:val="20"/>
        </w:rPr>
        <w:t>2</w:t>
      </w:r>
      <w:r w:rsidRPr="005C5A2A">
        <w:rPr>
          <w:rFonts w:ascii="Times New Roman" w:hAnsi="Times New Roman" w:cs="Times New Roman"/>
          <w:b/>
          <w:color w:val="000000" w:themeColor="text1"/>
          <w:sz w:val="20"/>
        </w:rPr>
        <w:fldChar w:fldCharType="end"/>
      </w:r>
      <w:r w:rsidRPr="005C5A2A">
        <w:rPr>
          <w:rFonts w:ascii="Times New Roman" w:hAnsi="Times New Roman" w:cs="Times New Roman"/>
          <w:b/>
          <w:color w:val="000000" w:themeColor="text1"/>
          <w:sz w:val="20"/>
        </w:rPr>
        <w:t>:</w:t>
      </w:r>
      <w:r w:rsidRPr="005C5A2A">
        <w:rPr>
          <w:rFonts w:ascii="Times New Roman" w:hAnsi="Times New Roman" w:cs="Times New Roman"/>
          <w:color w:val="000000" w:themeColor="text1"/>
          <w:sz w:val="20"/>
        </w:rPr>
        <w:t xml:space="preserve"> Considering thermal broadening at room temperature of 100 meV, the </w:t>
      </w:r>
      <w:r>
        <w:rPr>
          <w:rFonts w:ascii="Times New Roman" w:hAnsi="Times New Roman" w:cs="Times New Roman"/>
          <w:color w:val="000000" w:themeColor="text1"/>
          <w:sz w:val="20"/>
        </w:rPr>
        <w:t>instrument’s resolution</w:t>
      </w:r>
      <w:r w:rsidRPr="005C5A2A">
        <w:rPr>
          <w:rFonts w:ascii="Times New Roman" w:hAnsi="Times New Roman" w:cs="Times New Roman"/>
          <w:color w:val="000000" w:themeColor="text1"/>
          <w:sz w:val="20"/>
        </w:rPr>
        <w:t xml:space="preserve"> was about 280 meV</w:t>
      </w:r>
      <w:r>
        <w:rPr>
          <w:rFonts w:ascii="Times New Roman" w:hAnsi="Times New Roman" w:cs="Times New Roman"/>
          <w:color w:val="000000" w:themeColor="text1"/>
          <w:sz w:val="20"/>
        </w:rPr>
        <w:t>, which defines the HAXPES resolution</w:t>
      </w:r>
      <w:r w:rsidRPr="005C5A2A">
        <w:rPr>
          <w:rFonts w:ascii="Times New Roman" w:hAnsi="Times New Roman" w:cs="Times New Roman"/>
          <w:color w:val="000000" w:themeColor="text1"/>
          <w:sz w:val="20"/>
        </w:rPr>
        <w:t>.</w:t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Pr="00A472AB" w:rsidRDefault="001C10B3" w:rsidP="001C10B3">
      <w:pPr>
        <w:pageBreakBefore/>
        <w:jc w:val="center"/>
        <w:rPr>
          <w:rFonts w:ascii="Times New Roman" w:hAnsi="Times New Roman" w:cs="Times New Roman"/>
          <w:b/>
          <w:lang w:val="tr-TR"/>
        </w:rPr>
      </w:pPr>
      <w:r w:rsidRPr="00A472AB">
        <w:rPr>
          <w:rFonts w:ascii="Times New Roman" w:hAnsi="Times New Roman" w:cs="Times New Roman"/>
          <w:b/>
          <w:lang w:val="tr-TR"/>
        </w:rPr>
        <w:lastRenderedPageBreak/>
        <w:t>High-resolution HAXPES measured data</w:t>
      </w:r>
      <w:r>
        <w:rPr>
          <w:rStyle w:val="FootnoteReference"/>
          <w:rFonts w:ascii="Times New Roman" w:hAnsi="Times New Roman" w:cs="Times New Roman"/>
          <w:b/>
          <w:lang w:val="tr-TR"/>
        </w:rPr>
        <w:footnoteReference w:id="3"/>
      </w:r>
      <w:r w:rsidRPr="00A472AB">
        <w:rPr>
          <w:rFonts w:ascii="Times New Roman" w:hAnsi="Times New Roman" w:cs="Times New Roman"/>
          <w:b/>
          <w:lang w:val="tr-TR"/>
        </w:rPr>
        <w:t xml:space="preserve"> and fitting results for </w:t>
      </w:r>
      <w:r w:rsidRPr="00DE1A20">
        <w:rPr>
          <w:rFonts w:ascii="Times New Roman" w:hAnsi="Times New Roman" w:cs="Times New Roman"/>
          <w:b/>
          <w:color w:val="FF0000"/>
          <w:lang w:val="tr-TR"/>
        </w:rPr>
        <w:t>Fe</w:t>
      </w:r>
      <w:r>
        <w:rPr>
          <w:rFonts w:ascii="Times New Roman" w:hAnsi="Times New Roman" w:cs="Times New Roman"/>
          <w:b/>
          <w:color w:val="FF0000"/>
          <w:lang w:val="tr-TR"/>
        </w:rPr>
        <w:t xml:space="preserve"> </w:t>
      </w:r>
      <w:r w:rsidRPr="00DE1A20">
        <w:rPr>
          <w:rFonts w:ascii="Times New Roman" w:hAnsi="Times New Roman" w:cs="Times New Roman"/>
          <w:b/>
          <w:color w:val="FF0000"/>
          <w:lang w:val="tr-TR"/>
        </w:rPr>
        <w:t>2p</w:t>
      </w:r>
    </w:p>
    <w:p w:rsidR="001C10B3" w:rsidRDefault="001C10B3" w:rsidP="001C10B3">
      <w:pPr>
        <w:jc w:val="center"/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jc w:val="center"/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7EC6CA89" wp14:editId="2B54DC69">
            <wp:extent cx="5932800" cy="3044496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3044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jc w:val="center"/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jc w:val="center"/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71987EAF" wp14:editId="0240F7EA">
            <wp:extent cx="5932800" cy="3044496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3044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jc w:val="center"/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117374B2" wp14:editId="15509C59">
            <wp:extent cx="5932800" cy="3069259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3069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jc w:val="center"/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508AB7FB" wp14:editId="74C0F41E">
            <wp:extent cx="5932800" cy="3044497"/>
            <wp:effectExtent l="0" t="0" r="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3044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29621E3B" wp14:editId="342E96AD">
            <wp:extent cx="5932800" cy="3044497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3044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7A572B22" wp14:editId="7D1EB1B5">
            <wp:extent cx="5932800" cy="3044497"/>
            <wp:effectExtent l="0" t="0" r="0" b="381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3044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1D945E6C" wp14:editId="5FF71DD7">
            <wp:extent cx="5932800" cy="3069259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3069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Pr="00A472AB" w:rsidRDefault="001C10B3" w:rsidP="001C10B3">
      <w:pPr>
        <w:pageBreakBefore/>
        <w:jc w:val="center"/>
        <w:rPr>
          <w:rFonts w:ascii="Times New Roman" w:hAnsi="Times New Roman" w:cs="Times New Roman"/>
          <w:b/>
          <w:lang w:val="tr-TR"/>
        </w:rPr>
      </w:pPr>
      <w:r w:rsidRPr="00A472AB">
        <w:rPr>
          <w:rFonts w:ascii="Times New Roman" w:hAnsi="Times New Roman" w:cs="Times New Roman"/>
          <w:b/>
          <w:lang w:val="tr-TR"/>
        </w:rPr>
        <w:lastRenderedPageBreak/>
        <w:t>High-resolution HAXPES measured data</w:t>
      </w:r>
      <w:r>
        <w:rPr>
          <w:rStyle w:val="FootnoteReference"/>
          <w:rFonts w:ascii="Times New Roman" w:hAnsi="Times New Roman" w:cs="Times New Roman"/>
          <w:b/>
          <w:lang w:val="tr-TR"/>
        </w:rPr>
        <w:footnoteReference w:id="4"/>
      </w:r>
      <w:r w:rsidRPr="00A472AB">
        <w:rPr>
          <w:rFonts w:ascii="Times New Roman" w:hAnsi="Times New Roman" w:cs="Times New Roman"/>
          <w:b/>
          <w:lang w:val="tr-TR"/>
        </w:rPr>
        <w:t xml:space="preserve"> and fitting results for </w:t>
      </w:r>
      <w:r w:rsidRPr="00DE1A20">
        <w:rPr>
          <w:rFonts w:ascii="Times New Roman" w:hAnsi="Times New Roman" w:cs="Times New Roman"/>
          <w:b/>
          <w:color w:val="FF0000"/>
          <w:lang w:val="tr-TR"/>
        </w:rPr>
        <w:t>Cr</w:t>
      </w:r>
      <w:r>
        <w:rPr>
          <w:rFonts w:ascii="Times New Roman" w:hAnsi="Times New Roman" w:cs="Times New Roman"/>
          <w:b/>
          <w:color w:val="FF0000"/>
          <w:lang w:val="tr-TR"/>
        </w:rPr>
        <w:t xml:space="preserve"> </w:t>
      </w:r>
      <w:r w:rsidRPr="00DE1A20">
        <w:rPr>
          <w:rFonts w:ascii="Times New Roman" w:hAnsi="Times New Roman" w:cs="Times New Roman"/>
          <w:b/>
          <w:color w:val="FF0000"/>
          <w:lang w:val="tr-TR"/>
        </w:rPr>
        <w:t>2p</w:t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26409B52" wp14:editId="179366F1">
            <wp:extent cx="5934075" cy="3043555"/>
            <wp:effectExtent l="0" t="0" r="9525" b="444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0CE0F057" wp14:editId="2C70E358">
            <wp:extent cx="5934075" cy="3043555"/>
            <wp:effectExtent l="0" t="0" r="9525" b="444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01CE611E" wp14:editId="65706D93">
            <wp:extent cx="5934075" cy="3067050"/>
            <wp:effectExtent l="0" t="0" r="952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25288AA8" wp14:editId="1F5C08E1">
            <wp:extent cx="5934075" cy="3043555"/>
            <wp:effectExtent l="0" t="0" r="9525" b="444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28CD5BE8" wp14:editId="694BA7A6">
            <wp:extent cx="5934075" cy="3067050"/>
            <wp:effectExtent l="0" t="0" r="952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166B7961" wp14:editId="341C2B32">
            <wp:extent cx="5934075" cy="3067050"/>
            <wp:effectExtent l="0" t="0" r="952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37B1F668" wp14:editId="4146B412">
            <wp:extent cx="5934075" cy="3043555"/>
            <wp:effectExtent l="0" t="0" r="9525" b="444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Pr="00A472AB" w:rsidRDefault="001C10B3" w:rsidP="001C10B3">
      <w:pPr>
        <w:pageBreakBefore/>
        <w:jc w:val="center"/>
        <w:rPr>
          <w:rFonts w:ascii="Times New Roman" w:hAnsi="Times New Roman" w:cs="Times New Roman"/>
          <w:b/>
          <w:lang w:val="tr-TR"/>
        </w:rPr>
      </w:pPr>
      <w:r w:rsidRPr="00A472AB">
        <w:rPr>
          <w:rFonts w:ascii="Times New Roman" w:hAnsi="Times New Roman" w:cs="Times New Roman"/>
          <w:b/>
          <w:lang w:val="tr-TR"/>
        </w:rPr>
        <w:lastRenderedPageBreak/>
        <w:t>High-resolution HAXPES measured data</w:t>
      </w:r>
      <w:r>
        <w:rPr>
          <w:rStyle w:val="FootnoteReference"/>
          <w:rFonts w:ascii="Times New Roman" w:hAnsi="Times New Roman" w:cs="Times New Roman"/>
          <w:b/>
          <w:lang w:val="tr-TR"/>
        </w:rPr>
        <w:footnoteReference w:id="5"/>
      </w:r>
      <w:r w:rsidRPr="00A472AB">
        <w:rPr>
          <w:rFonts w:ascii="Times New Roman" w:hAnsi="Times New Roman" w:cs="Times New Roman"/>
          <w:b/>
          <w:lang w:val="tr-TR"/>
        </w:rPr>
        <w:t xml:space="preserve"> and fitting results for </w:t>
      </w:r>
      <w:r w:rsidRPr="00DE1A20">
        <w:rPr>
          <w:rFonts w:ascii="Times New Roman" w:hAnsi="Times New Roman" w:cs="Times New Roman"/>
          <w:b/>
          <w:color w:val="FF0000"/>
          <w:lang w:val="tr-TR"/>
        </w:rPr>
        <w:t>Ni</w:t>
      </w:r>
      <w:r>
        <w:rPr>
          <w:rFonts w:ascii="Times New Roman" w:hAnsi="Times New Roman" w:cs="Times New Roman"/>
          <w:b/>
          <w:color w:val="FF0000"/>
          <w:lang w:val="tr-TR"/>
        </w:rPr>
        <w:t xml:space="preserve"> </w:t>
      </w:r>
      <w:r w:rsidRPr="00DE1A20">
        <w:rPr>
          <w:rFonts w:ascii="Times New Roman" w:hAnsi="Times New Roman" w:cs="Times New Roman"/>
          <w:b/>
          <w:color w:val="FF0000"/>
          <w:lang w:val="tr-TR"/>
        </w:rPr>
        <w:t>2p</w:t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jc w:val="center"/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5076EA88" wp14:editId="7D1054FE">
            <wp:extent cx="5934075" cy="3067050"/>
            <wp:effectExtent l="0" t="0" r="952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jc w:val="center"/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jc w:val="center"/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7699A28F" wp14:editId="7EFE45C0">
            <wp:extent cx="5934075" cy="3067050"/>
            <wp:effectExtent l="0" t="0" r="952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7BC6D60D" wp14:editId="160EA1F1">
            <wp:extent cx="5934075" cy="3067050"/>
            <wp:effectExtent l="0" t="0" r="952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4A675FB6" wp14:editId="7ACF95B1">
            <wp:extent cx="5934075" cy="3067050"/>
            <wp:effectExtent l="0" t="0" r="952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08AE9992" wp14:editId="2D4629AB">
            <wp:extent cx="5934075" cy="3067050"/>
            <wp:effectExtent l="0" t="0" r="952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77B93E5D" wp14:editId="189A6D4C">
            <wp:extent cx="5934075" cy="3067050"/>
            <wp:effectExtent l="0" t="0" r="952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775FCBA8" wp14:editId="3114DE13">
            <wp:extent cx="5934075" cy="3067050"/>
            <wp:effectExtent l="0" t="0" r="952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Pr="00A472AB" w:rsidRDefault="001C10B3" w:rsidP="001C10B3">
      <w:pPr>
        <w:pageBreakBefore/>
        <w:jc w:val="center"/>
        <w:rPr>
          <w:rFonts w:ascii="Times New Roman" w:hAnsi="Times New Roman" w:cs="Times New Roman"/>
          <w:b/>
          <w:lang w:val="tr-TR"/>
        </w:rPr>
      </w:pPr>
      <w:r w:rsidRPr="00A472AB">
        <w:rPr>
          <w:rFonts w:ascii="Times New Roman" w:hAnsi="Times New Roman" w:cs="Times New Roman"/>
          <w:b/>
          <w:lang w:val="tr-TR"/>
        </w:rPr>
        <w:lastRenderedPageBreak/>
        <w:t>High-resolution HAXPES measured data</w:t>
      </w:r>
      <w:r>
        <w:rPr>
          <w:rStyle w:val="FootnoteReference"/>
          <w:rFonts w:ascii="Times New Roman" w:hAnsi="Times New Roman" w:cs="Times New Roman"/>
          <w:b/>
          <w:lang w:val="tr-TR"/>
        </w:rPr>
        <w:footnoteReference w:id="6"/>
      </w:r>
      <w:r w:rsidRPr="00A472AB">
        <w:rPr>
          <w:rFonts w:ascii="Times New Roman" w:hAnsi="Times New Roman" w:cs="Times New Roman"/>
          <w:b/>
          <w:lang w:val="tr-TR"/>
        </w:rPr>
        <w:t xml:space="preserve"> and fitting results for </w:t>
      </w:r>
      <w:r>
        <w:rPr>
          <w:rFonts w:ascii="Times New Roman" w:hAnsi="Times New Roman" w:cs="Times New Roman"/>
          <w:b/>
          <w:color w:val="FF0000"/>
          <w:lang w:val="tr-TR"/>
        </w:rPr>
        <w:t>Al 1s</w:t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jc w:val="center"/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08984411" wp14:editId="5477E663">
            <wp:extent cx="5934075" cy="3067050"/>
            <wp:effectExtent l="0" t="0" r="952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16CE563C" wp14:editId="04CEEF5A">
            <wp:extent cx="5934075" cy="3067050"/>
            <wp:effectExtent l="0" t="0" r="952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11C101FA" wp14:editId="347582BA">
            <wp:extent cx="5934075" cy="3067050"/>
            <wp:effectExtent l="0" t="0" r="952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1B24E82C" wp14:editId="71EBA836">
            <wp:extent cx="5934075" cy="3067050"/>
            <wp:effectExtent l="0" t="0" r="952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78A123B6" wp14:editId="58E4064F">
            <wp:extent cx="5934075" cy="3067050"/>
            <wp:effectExtent l="0" t="0" r="952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3ED2F504" wp14:editId="3E0E7F02">
            <wp:extent cx="5934075" cy="3067050"/>
            <wp:effectExtent l="0" t="0" r="9525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4D2B406D" wp14:editId="0F536121">
            <wp:extent cx="5934075" cy="3067050"/>
            <wp:effectExtent l="0" t="0" r="952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Pr="00A472AB" w:rsidRDefault="001C10B3" w:rsidP="001C10B3">
      <w:pPr>
        <w:pageBreakBefore/>
        <w:jc w:val="center"/>
        <w:rPr>
          <w:rFonts w:ascii="Times New Roman" w:hAnsi="Times New Roman" w:cs="Times New Roman"/>
          <w:b/>
          <w:lang w:val="tr-TR"/>
        </w:rPr>
      </w:pPr>
      <w:r w:rsidRPr="00A472AB">
        <w:rPr>
          <w:rFonts w:ascii="Times New Roman" w:hAnsi="Times New Roman" w:cs="Times New Roman"/>
          <w:b/>
          <w:lang w:val="tr-TR"/>
        </w:rPr>
        <w:lastRenderedPageBreak/>
        <w:t>High-resolution HAXPES measured data</w:t>
      </w:r>
      <w:r>
        <w:rPr>
          <w:rStyle w:val="FootnoteReference"/>
          <w:rFonts w:ascii="Times New Roman" w:hAnsi="Times New Roman" w:cs="Times New Roman"/>
          <w:b/>
          <w:lang w:val="tr-TR"/>
        </w:rPr>
        <w:footnoteReference w:id="7"/>
      </w:r>
      <w:r w:rsidRPr="00A472AB">
        <w:rPr>
          <w:rFonts w:ascii="Times New Roman" w:hAnsi="Times New Roman" w:cs="Times New Roman"/>
          <w:b/>
          <w:lang w:val="tr-TR"/>
        </w:rPr>
        <w:t xml:space="preserve"> and fitting results for </w:t>
      </w:r>
      <w:r>
        <w:rPr>
          <w:rFonts w:ascii="Times New Roman" w:hAnsi="Times New Roman" w:cs="Times New Roman"/>
          <w:b/>
          <w:color w:val="FF0000"/>
          <w:lang w:val="tr-TR"/>
        </w:rPr>
        <w:t>Mo 3p</w:t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noProof/>
        </w:rPr>
        <w:drawing>
          <wp:inline distT="0" distB="0" distL="0" distR="0" wp14:anchorId="0CC1E610" wp14:editId="05A3BAB3">
            <wp:extent cx="5943600" cy="3073083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73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753E120E" wp14:editId="6947A9A8">
            <wp:extent cx="5934075" cy="3067050"/>
            <wp:effectExtent l="0" t="0" r="952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7D44748F" wp14:editId="46388CAF">
            <wp:extent cx="5934075" cy="3043555"/>
            <wp:effectExtent l="0" t="0" r="9525" b="444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0279DD6F" wp14:editId="1830A638">
            <wp:extent cx="5934075" cy="3043555"/>
            <wp:effectExtent l="0" t="0" r="9525" b="444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1D658359" wp14:editId="5A6C9F02">
            <wp:extent cx="5934075" cy="3043555"/>
            <wp:effectExtent l="0" t="0" r="9525" b="444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drawing>
          <wp:inline distT="0" distB="0" distL="0" distR="0" wp14:anchorId="141CF9FA" wp14:editId="36AEB507">
            <wp:extent cx="5934075" cy="3043555"/>
            <wp:effectExtent l="0" t="0" r="9525" b="444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noProof/>
          <w:lang w:val="tr-TR"/>
        </w:rPr>
        <w:lastRenderedPageBreak/>
        <w:drawing>
          <wp:inline distT="0" distB="0" distL="0" distR="0" wp14:anchorId="676392C6" wp14:editId="7202AFD6">
            <wp:extent cx="5934075" cy="3043555"/>
            <wp:effectExtent l="0" t="0" r="9525" b="444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Pr="00E379A0" w:rsidRDefault="001C10B3" w:rsidP="001C10B3">
      <w:pPr>
        <w:pStyle w:val="Caption"/>
        <w:keepNext/>
        <w:pageBreakBefore/>
        <w:jc w:val="center"/>
        <w:rPr>
          <w:rFonts w:ascii="Times New Roman" w:hAnsi="Times New Roman" w:cs="Times New Roman"/>
          <w:color w:val="000000" w:themeColor="text1"/>
          <w:sz w:val="20"/>
        </w:rPr>
      </w:pPr>
      <w:bookmarkStart w:id="1" w:name="_Ref112398353"/>
      <w:r w:rsidRPr="00E379A0">
        <w:rPr>
          <w:rFonts w:ascii="Times New Roman" w:hAnsi="Times New Roman" w:cs="Times New Roman"/>
          <w:b/>
          <w:color w:val="000000" w:themeColor="text1"/>
          <w:sz w:val="20"/>
        </w:rPr>
        <w:lastRenderedPageBreak/>
        <w:t xml:space="preserve">Table S </w:t>
      </w:r>
      <w:r w:rsidRPr="00E379A0">
        <w:rPr>
          <w:rFonts w:ascii="Times New Roman" w:hAnsi="Times New Roman" w:cs="Times New Roman"/>
          <w:b/>
          <w:color w:val="000000" w:themeColor="text1"/>
          <w:sz w:val="20"/>
        </w:rPr>
        <w:fldChar w:fldCharType="begin"/>
      </w:r>
      <w:r w:rsidRPr="00E379A0">
        <w:rPr>
          <w:rFonts w:ascii="Times New Roman" w:hAnsi="Times New Roman" w:cs="Times New Roman"/>
          <w:b/>
          <w:color w:val="000000" w:themeColor="text1"/>
          <w:sz w:val="20"/>
        </w:rPr>
        <w:instrText xml:space="preserve"> SEQ Table_S \* ARABIC </w:instrText>
      </w:r>
      <w:r w:rsidRPr="00E379A0">
        <w:rPr>
          <w:rFonts w:ascii="Times New Roman" w:hAnsi="Times New Roman" w:cs="Times New Roman"/>
          <w:b/>
          <w:color w:val="000000" w:themeColor="text1"/>
          <w:sz w:val="20"/>
        </w:rPr>
        <w:fldChar w:fldCharType="separate"/>
      </w:r>
      <w:r>
        <w:rPr>
          <w:rFonts w:ascii="Times New Roman" w:hAnsi="Times New Roman" w:cs="Times New Roman"/>
          <w:b/>
          <w:noProof/>
          <w:color w:val="000000" w:themeColor="text1"/>
          <w:sz w:val="20"/>
        </w:rPr>
        <w:t>1</w:t>
      </w:r>
      <w:r w:rsidRPr="00E379A0">
        <w:rPr>
          <w:rFonts w:ascii="Times New Roman" w:hAnsi="Times New Roman" w:cs="Times New Roman"/>
          <w:b/>
          <w:color w:val="000000" w:themeColor="text1"/>
          <w:sz w:val="20"/>
        </w:rPr>
        <w:fldChar w:fldCharType="end"/>
      </w:r>
      <w:bookmarkEnd w:id="1"/>
      <w:r w:rsidRPr="00E379A0">
        <w:rPr>
          <w:rFonts w:ascii="Times New Roman" w:hAnsi="Times New Roman" w:cs="Times New Roman"/>
          <w:b/>
          <w:color w:val="000000" w:themeColor="text1"/>
          <w:sz w:val="20"/>
        </w:rPr>
        <w:t>:</w:t>
      </w:r>
      <w:r w:rsidRPr="00E379A0">
        <w:rPr>
          <w:rFonts w:ascii="Times New Roman" w:hAnsi="Times New Roman" w:cs="Times New Roman"/>
          <w:color w:val="000000" w:themeColor="text1"/>
          <w:sz w:val="20"/>
        </w:rPr>
        <w:t xml:space="preserve"> HAXPES fitting results showing the composition of the surface film of Hy55 steel as a function of electrochemical </w:t>
      </w:r>
      <w:r>
        <w:rPr>
          <w:rFonts w:ascii="Times New Roman" w:hAnsi="Times New Roman" w:cs="Times New Roman"/>
          <w:color w:val="000000" w:themeColor="text1"/>
          <w:sz w:val="20"/>
        </w:rPr>
        <w:t>polarization</w:t>
      </w:r>
      <w:r w:rsidRPr="00E379A0">
        <w:rPr>
          <w:rFonts w:ascii="Times New Roman" w:hAnsi="Times New Roman" w:cs="Times New Roman"/>
          <w:color w:val="000000" w:themeColor="text1"/>
          <w:sz w:val="20"/>
        </w:rPr>
        <w:t xml:space="preserve"> in sulfuric acid.</w:t>
      </w:r>
      <w:r>
        <w:rPr>
          <w:rFonts w:ascii="Times New Roman" w:hAnsi="Times New Roman" w:cs="Times New Roman"/>
          <w:color w:val="000000" w:themeColor="text1"/>
          <w:sz w:val="20"/>
        </w:rPr>
        <w:t xml:space="preserve"> Refer to </w:t>
      </w:r>
      <w:r>
        <w:rPr>
          <w:rFonts w:ascii="Times New Roman" w:hAnsi="Times New Roman" w:cs="Times New Roman"/>
          <w:color w:val="000000" w:themeColor="text1"/>
          <w:sz w:val="20"/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0"/>
        </w:rPr>
        <w:instrText xml:space="preserve"> REF _Ref112072784 \h  \* MERGEFORMAT </w:instrText>
      </w:r>
      <w:r>
        <w:rPr>
          <w:rFonts w:ascii="Times New Roman" w:hAnsi="Times New Roman" w:cs="Times New Roman"/>
          <w:color w:val="000000" w:themeColor="text1"/>
          <w:sz w:val="20"/>
        </w:rPr>
      </w:r>
      <w:r>
        <w:rPr>
          <w:rFonts w:ascii="Times New Roman" w:hAnsi="Times New Roman" w:cs="Times New Roman"/>
          <w:color w:val="000000" w:themeColor="text1"/>
          <w:sz w:val="20"/>
        </w:rPr>
        <w:fldChar w:fldCharType="separate"/>
      </w:r>
      <w:r w:rsidRPr="0094751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Figure S </w:t>
      </w: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1</w:t>
      </w:r>
      <w:r>
        <w:rPr>
          <w:rFonts w:ascii="Times New Roman" w:hAnsi="Times New Roman" w:cs="Times New Roman"/>
          <w:color w:val="000000" w:themeColor="text1"/>
          <w:sz w:val="20"/>
        </w:rPr>
        <w:fldChar w:fldCharType="end"/>
      </w:r>
      <w:r>
        <w:rPr>
          <w:rFonts w:ascii="Times New Roman" w:hAnsi="Times New Roman" w:cs="Times New Roman"/>
          <w:color w:val="000000" w:themeColor="text1"/>
          <w:sz w:val="20"/>
        </w:rPr>
        <w:t xml:space="preserve"> for the details of sample no. Note that samples no. 1 and no. 6 had a native surface film (native surface oxyhydroxide).</w:t>
      </w:r>
    </w:p>
    <w:tbl>
      <w:tblPr>
        <w:tblStyle w:val="PlainTable2"/>
        <w:tblW w:w="9051" w:type="dxa"/>
        <w:jc w:val="center"/>
        <w:tblLook w:val="04A0" w:firstRow="1" w:lastRow="0" w:firstColumn="1" w:lastColumn="0" w:noHBand="0" w:noVBand="1"/>
      </w:tblPr>
      <w:tblGrid>
        <w:gridCol w:w="960"/>
        <w:gridCol w:w="2360"/>
        <w:gridCol w:w="1078"/>
        <w:gridCol w:w="977"/>
        <w:gridCol w:w="1538"/>
        <w:gridCol w:w="1078"/>
        <w:gridCol w:w="1060"/>
      </w:tblGrid>
      <w:tr w:rsidR="001C10B3" w:rsidRPr="00381E2B" w:rsidTr="003709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>
              <w:rPr>
                <w:rFonts w:cstheme="minorHAnsi"/>
                <w:color w:val="000000"/>
                <w:lang w:eastAsia="tr-TR"/>
              </w:rPr>
              <w:t>Sample No.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Name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Position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FWHM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Line Shape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Area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% Conc.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705.6205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0.598453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136467.65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9.674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718.7205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1.02022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54587.06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7.476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709.0412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3.9119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270906.86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19.2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722.1412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4.98862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108362.74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14.84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706.1584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1.23373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253771.09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17.99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719.2584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1.64552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101508.43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13.9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707.1456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1.88888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134589.65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9.54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720.2456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2.7823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53835.86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7.373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705.6085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0.61702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23152.24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8.646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718.7085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1.03372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9260.9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6.682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709.8588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3.09243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47914.93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17.89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722.9588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3.41561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19165.97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13.83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706.2092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1.21414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34617.9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12.93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719.3092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1.64952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13847.16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9.991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707.7191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2.89441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45356.24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16.94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720.8191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4.11972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18142.49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13.09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705.5982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0.599014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91197.72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9.914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718.6982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1.04041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36479.09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7.662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708.8878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3.93955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193263.02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21.01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721.9878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5.14189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77305.21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16.24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706.1288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1.17398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161255.98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17.53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719.2288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1.64268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64502.39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13.55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707.0894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1.61378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73157.32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7.953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720.1894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2.43512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29262.93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6.146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705.5768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0.577201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119437.77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9.565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718.6768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1.01901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47775.11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7.393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708.7846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3.1653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195999.08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15.7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721.8846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4.58674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78399.63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12.13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706.0461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1.18568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233315.84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18.69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719.1461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1.62047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93326.34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14.44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706.8915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1.76422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155559.69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12.46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719.9915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2.66952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62223.88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9.628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705.617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0.578503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88573.54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8.636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718.717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1.02775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35429.42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6.675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708.9166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3.39298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186767.13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18.21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722.0166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5.12313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74706.85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14.07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706.13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1.3132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235106.36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22.92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719.23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1.84102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94042.54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17.72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707.3025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1.41492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68060.13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6.636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720.4025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2.87546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27224.05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5.129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705.5913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0.583498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130111.78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9.322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718.6913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1.04317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52044.71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7.205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708.7265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3.88454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294838.64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21.12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721.8265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4.97924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117935.46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16.33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706.0777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1.14998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221658.12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15.88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719.1777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1.5776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88663.25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12.27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706.8937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1.70802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140682.99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10.08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719.9937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2.46366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56273.19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7.79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705.876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0.671973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4121.19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3.154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718.976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0.878472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1648.48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2.438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710.1172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3.06058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50850.75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38.92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3+ (FeOOH)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723.2172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2.76118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20340.3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30.08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706.463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0.884719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2751.7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2.106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719.563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4.29837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1100.68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1.628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2p3/2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708.8694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2.4319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15969.7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12.22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Fe 2p1/2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721.9694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4.29637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6387.88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9.447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573.246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1.09069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32026.62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26.71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582.5523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1.35636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16013.31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8.8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574.2461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1.59433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15818.76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13.19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583.6946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2.25306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7909.38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4.347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575.7006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2.66053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42344.09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35.31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585.6796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3.01869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21172.04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11.64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573.1393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0.965972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4577.48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5.277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582.6101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1.58185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2288.74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1.739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575.5894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2.0771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36744.61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42.36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585.4529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2.08628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18372.31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13.96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576.7955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2.52835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23924.37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27.58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586.8603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2.72668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11962.19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9.087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573.1642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1.10171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22697.8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8.43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582.6914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1.48602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11348.9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2.777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575.7071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2.42416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131953.03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49.01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585.525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2.27512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65976.51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16.15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576.723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2.72177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47879.73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17.78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586.9998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2.68056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23939.87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5.859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573.2355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1.10686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33457.3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14.68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582.5701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1.40935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16728.65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4.836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575.5869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2.76485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118707.64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52.07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585.4477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2.76989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59353.82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17.16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577.0663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2.94941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19306.84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8.469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587.7243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2.50661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9653.42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573.1739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1.09409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23713.78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19.85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582.5659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1.31107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11856.89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6.542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574.9724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2.62009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45374.75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37.99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585.0149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2.46942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22687.37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12.52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576.3393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2.31444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20749.23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17.37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586.8078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2.43305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10374.62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5.724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573.0006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0.866942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14919.17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14.65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582.4706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1.16242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7459.59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4.825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573.5395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1.38229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23575.35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23.14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582.6714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1.89829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11787.67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7.625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575.1924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2.88977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38129.14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37.43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585.1461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3.29433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19064.57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12.33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573.2557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0.677855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2912.22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1.677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583.3602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1.32368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1456.11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0.5526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575.4602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1.93298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71663.94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41.27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585.5033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2.08281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35831.97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13.6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2p3/2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576.6565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2.2469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56031.46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32.27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Cr 2p1/2 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586.361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3.12868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28015.73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10.63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851.9235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0.731571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58760.4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26.58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1/2 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869.185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1.17961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29380.2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13.29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852.3046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1.33977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88630.83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40.09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869.7126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2.09836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44315.41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20.04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852.1566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0.951561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20594.74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11.91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869.5235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1.5499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10297.37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5.953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854.5695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3.23658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59099.18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34.17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871.9667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2.24716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29549.59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17.08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2p3/2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855.2579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1.96914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35617.95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20.59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2p1/2 2+ (Hydroxide)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873.5327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2.15402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17808.97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10.3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851.9084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0.797144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55702.26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32.61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869.167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1.22762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27851.13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852.419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1.40372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58177.97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34.06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870.0777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2.0625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29088.99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17.03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852.0112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0.784018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81170.35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32.85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869.1833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1.27684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40585.18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16.43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852.5069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1.32343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83539.73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33.81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869.9607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2.0203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41769.87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16.91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851.9123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0.803198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62015.27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33.34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869.1412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1.23408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31007.64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16.67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852.3756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1.31683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61974.68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33.32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869.9181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1.96787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30987.34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16.66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851.9319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0.808554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81684.9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35.88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869.1808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1.31071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40842.45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17.94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852.509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1.41036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70104.99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30.79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870.0681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2.02547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35052.49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15.4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852.3209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0.995967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14725.05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0.3236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 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871.2066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0.876069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5153.77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0.1133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2p3/2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854.9489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2.15436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132862.02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2.92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2p1/2 2+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872.2606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1.61962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46501.71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1.022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2p3/2 3+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855.3386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2.89274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145306.21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70.83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Ni 2p1/2 3+ (Oxide)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873.3619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2.1672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50857.17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24.79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Al1s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1557.6595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0.672158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168611.12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41.15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AlOOH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1559.8472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1.72281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196805.46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48.03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Al2O3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1558.2703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0.584807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22706.19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5.541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Al(OH)3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1559.8497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0.888048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21635.65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5.28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Al1s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1557.6341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0.574493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12341.74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7.269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AlOOH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1560.0538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1.64827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137307.9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80.87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Al2O3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1557.897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1.00771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12332.51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7.263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Al(OH)3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1559.8982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0.859597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7807.99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4.599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Al1s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1557.6189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0.64901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99126.81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19.47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AlOOH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1560.0648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1.66078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379050.96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74.44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Al2O3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1558.1686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0.728241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23566.29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4.628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Al(OH)3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1559.8238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0.751407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7467.53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1.466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Al1s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1557.6116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0.681357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168350.39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39.05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AlOOH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1559.8649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1.74705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220239.26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51.09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Al2O3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1558.2389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0.587503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22584.6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5.239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Al(OH)3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1559.7991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0.843124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19896.44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4.616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Al1s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1557.6525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0.672294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119155.71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42.07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AlOOH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1559.8911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1.78198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127210.04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44.92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Al2O3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1558.2641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0.570661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15893.01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5.612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Al(OH)3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1559.8362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0.885883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20952.23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7.398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Al1s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1557.6809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0.678683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164136.1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55.89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AlOOH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1559.7191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1.78466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98952.43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33.7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Al2O3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1558.3061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0.585453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21171.2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7.209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Al(OH)3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1559.8993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0.796191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9403.25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3.202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Al1s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1558.0236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1.19224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7395.98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3.342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AlOOH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1560.2349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1.49665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155464.08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70.25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Al2O3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1559.125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0.986041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15304.29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6.915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Al(OH)3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1559.8038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1.07109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43149.37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19.5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392.6983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2.11397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11926.02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15.34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409.831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1.72299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4174.11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9.925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399.4733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1.66111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7377.9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9.49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415.666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3.30972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2582.26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6.14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395.329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4.95618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9248.65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11.9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410.7838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1.72381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3237.03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7.697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398.0364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1.70192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18651.04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23.99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412.7055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3.48829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6527.87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15.52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393.1034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2.67907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9335.53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2.657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410.7276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1.89334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4667.77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2.456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399.3283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2.67989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27716.62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7.888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416.3241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2.41158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13858.31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7.291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396.0707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3.08856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62776.17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17.87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413.2423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2.87791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31388.08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16.51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397.545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2.27414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82760.69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23.55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414.8192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2.13567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41380.34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21.77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393.809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3.28503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42212.12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6.264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410.8072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2.7569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21106.06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5.79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399.1387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2.74648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52061.2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7.725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416.2251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2.62975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26030.6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7.141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396.0419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3.15553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127553.82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18.93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413.1375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2.76951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63776.91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397.4212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2.36659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128373.58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19.05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414.7631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2.23895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64186.79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17.61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392.8895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2.23241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17064.47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4.908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410.4195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2.25987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8532.24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4.537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399.3313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1.84699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15852.79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4.56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416.3959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3.17242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7926.39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4.215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395.823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3.14656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83785.29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24.1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413.1261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3.80583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41892.64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22.27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397.5819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2.23208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63973.56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18.4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414.567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2.9018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31986.78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17.01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392.8314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2.25134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10844.2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8.279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410.0571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2.38168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5422.1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7.653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399.3999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1.81599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10147.88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7.747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416.8914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3.03872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5073.94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7.161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395.9931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3.04195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23213.55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17.72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412.5534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3.71382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11606.78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16.38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397.795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1.91868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23862.06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18.22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414.6386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2.6147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11931.03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16.84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392.7378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1.99572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10128.32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10.88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409.6376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2.31231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3544.91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7.042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399.4926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1.55214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9880.34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10.62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414.6653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2.80444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3458.12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6.869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394.7257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1.67236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1887.8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2.028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410.5071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1.07839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660.73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1.313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397.9855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1.55137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34607.86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37.19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411.0888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3.44722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12112.75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24.06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393.7689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2.90896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28106.86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4.243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Met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411.1035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2.07744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14053.43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3.922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399.006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2.52925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68476.5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10.34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6+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416.2075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2.59986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34238.25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9.555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396.0956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2.63003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89004.36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13.44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4+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413.2965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2.44393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44502.18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12.42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3p3/2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397.4913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2.03521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158667.56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23.95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Mo 3p1/2 5+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414.8556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2.0193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79333.78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22.14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529.2454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1.08606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143148.77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38.18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530.7179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2.6361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215361.65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57.44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Water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531.921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1.20274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16425.85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4.381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529.3809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1.25964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131604.87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32.27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530.7881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2.38459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244600.69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59.97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Water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531.8185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1.2373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31681.49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7.767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529.2475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1.11021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142319.74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39.64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530.0746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1.68309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104092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Water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531.6723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1.64086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112582.82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31.36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529.186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1.06735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143082.12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41.9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530.4607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2.30905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178214.55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52.18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Water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531.7706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1.60383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20227.48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5.923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 w:val="restart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7</w:t>
            </w: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529.468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1.26529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229901.53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34.02</w:t>
            </w:r>
          </w:p>
        </w:tc>
      </w:tr>
      <w:tr w:rsidR="001C10B3" w:rsidRPr="00381E2B" w:rsidTr="0037093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Hydroxide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530.6996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1.93654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377035.21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55.8</w:t>
            </w:r>
          </w:p>
        </w:tc>
      </w:tr>
      <w:tr w:rsidR="001C10B3" w:rsidRPr="00381E2B" w:rsidTr="00370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vMerge/>
            <w:vAlign w:val="center"/>
            <w:hideMark/>
          </w:tcPr>
          <w:p w:rsidR="001C10B3" w:rsidRPr="00381E2B" w:rsidRDefault="001C10B3" w:rsidP="0037093F">
            <w:pPr>
              <w:jc w:val="center"/>
              <w:rPr>
                <w:rFonts w:cstheme="minorHAnsi"/>
                <w:color w:val="000000"/>
                <w:lang w:eastAsia="tr-TR"/>
              </w:rPr>
            </w:pPr>
          </w:p>
        </w:tc>
        <w:tc>
          <w:tcPr>
            <w:tcW w:w="23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Water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531.9183</w:t>
            </w:r>
          </w:p>
        </w:tc>
        <w:tc>
          <w:tcPr>
            <w:tcW w:w="977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1.5292</w:t>
            </w:r>
          </w:p>
        </w:tc>
        <w:tc>
          <w:tcPr>
            <w:tcW w:w="153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TLA(30,100,70)</w:t>
            </w:r>
          </w:p>
        </w:tc>
        <w:tc>
          <w:tcPr>
            <w:tcW w:w="1078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68763.94</w:t>
            </w:r>
          </w:p>
        </w:tc>
        <w:tc>
          <w:tcPr>
            <w:tcW w:w="1060" w:type="dxa"/>
            <w:noWrap/>
            <w:vAlign w:val="center"/>
            <w:hideMark/>
          </w:tcPr>
          <w:p w:rsidR="001C10B3" w:rsidRPr="00381E2B" w:rsidRDefault="001C10B3" w:rsidP="0037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eastAsia="tr-TR"/>
              </w:rPr>
            </w:pPr>
            <w:r w:rsidRPr="00381E2B">
              <w:rPr>
                <w:rFonts w:cstheme="minorHAnsi"/>
                <w:color w:val="000000"/>
                <w:lang w:eastAsia="tr-TR"/>
              </w:rPr>
              <w:t>10.18</w:t>
            </w:r>
          </w:p>
        </w:tc>
      </w:tr>
    </w:tbl>
    <w:p w:rsidR="001C10B3" w:rsidRDefault="001C10B3" w:rsidP="001C10B3">
      <w:pPr>
        <w:rPr>
          <w:rFonts w:ascii="Times New Roman" w:hAnsi="Times New Roman" w:cs="Times New Roman"/>
          <w:lang w:val="tr-TR"/>
        </w:rPr>
      </w:pPr>
    </w:p>
    <w:p w:rsidR="001C10B3" w:rsidRPr="0048386A" w:rsidRDefault="001C10B3" w:rsidP="001C10B3">
      <w:pPr>
        <w:rPr>
          <w:rFonts w:ascii="Times New Roman" w:hAnsi="Times New Roman" w:cs="Times New Roman"/>
          <w:lang w:val="tr-TR"/>
        </w:rPr>
      </w:pPr>
    </w:p>
    <w:p w:rsidR="00863414" w:rsidRDefault="00863414">
      <w:bookmarkStart w:id="2" w:name="_GoBack"/>
      <w:bookmarkEnd w:id="2"/>
    </w:p>
    <w:sectPr w:rsidR="00863414" w:rsidSect="00D30661">
      <w:footerReference w:type="default" r:id="rId4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1635" w:rsidRDefault="007C1635" w:rsidP="001C10B3">
      <w:pPr>
        <w:spacing w:after="0" w:line="240" w:lineRule="auto"/>
      </w:pPr>
      <w:r>
        <w:separator/>
      </w:r>
    </w:p>
  </w:endnote>
  <w:endnote w:type="continuationSeparator" w:id="0">
    <w:p w:rsidR="007C1635" w:rsidRDefault="007C1635" w:rsidP="001C1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4"/>
      </w:rPr>
      <w:id w:val="-1948331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C543E" w:rsidRPr="002F35D1" w:rsidRDefault="007C1635">
        <w:pPr>
          <w:pStyle w:val="Footer"/>
          <w:jc w:val="right"/>
          <w:rPr>
            <w:rFonts w:ascii="Times New Roman" w:hAnsi="Times New Roman" w:cs="Times New Roman"/>
            <w:sz w:val="24"/>
          </w:rPr>
        </w:pPr>
        <w:r w:rsidRPr="002F35D1">
          <w:rPr>
            <w:rFonts w:ascii="Times New Roman" w:hAnsi="Times New Roman" w:cs="Times New Roman"/>
            <w:sz w:val="24"/>
          </w:rPr>
          <w:fldChar w:fldCharType="begin"/>
        </w:r>
        <w:r w:rsidRPr="002F35D1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2F35D1">
          <w:rPr>
            <w:rFonts w:ascii="Times New Roman" w:hAnsi="Times New Roman" w:cs="Times New Roman"/>
            <w:sz w:val="24"/>
          </w:rPr>
          <w:fldChar w:fldCharType="separate"/>
        </w:r>
        <w:r w:rsidRPr="002F35D1">
          <w:rPr>
            <w:rFonts w:ascii="Times New Roman" w:hAnsi="Times New Roman" w:cs="Times New Roman"/>
            <w:noProof/>
            <w:sz w:val="24"/>
          </w:rPr>
          <w:t>2</w:t>
        </w:r>
        <w:r w:rsidRPr="002F35D1">
          <w:rPr>
            <w:rFonts w:ascii="Times New Roman" w:hAnsi="Times New Roman" w:cs="Times New Roman"/>
            <w:noProof/>
            <w:sz w:val="24"/>
          </w:rPr>
          <w:fldChar w:fldCharType="end"/>
        </w:r>
      </w:p>
    </w:sdtContent>
  </w:sdt>
  <w:p w:rsidR="006C543E" w:rsidRPr="002F35D1" w:rsidRDefault="007C1635">
    <w:pPr>
      <w:pStyle w:val="Footer"/>
      <w:rPr>
        <w:rFonts w:ascii="Times New Roman" w:hAnsi="Times New Roman" w:cs="Times New Roman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1635" w:rsidRDefault="007C1635" w:rsidP="001C10B3">
      <w:pPr>
        <w:spacing w:after="0" w:line="240" w:lineRule="auto"/>
      </w:pPr>
      <w:r>
        <w:separator/>
      </w:r>
    </w:p>
  </w:footnote>
  <w:footnote w:type="continuationSeparator" w:id="0">
    <w:p w:rsidR="007C1635" w:rsidRDefault="007C1635" w:rsidP="001C10B3">
      <w:pPr>
        <w:spacing w:after="0" w:line="240" w:lineRule="auto"/>
      </w:pPr>
      <w:r>
        <w:continuationSeparator/>
      </w:r>
    </w:p>
  </w:footnote>
  <w:footnote w:id="1">
    <w:p w:rsidR="001C10B3" w:rsidRPr="00A5597B" w:rsidRDefault="001C10B3" w:rsidP="001C10B3">
      <w:pPr>
        <w:pStyle w:val="FootnoteText"/>
        <w:rPr>
          <w:rFonts w:ascii="Times New Roman" w:hAnsi="Times New Roman" w:cs="Times New Roman"/>
          <w:lang w:val="tr-TR"/>
        </w:rPr>
      </w:pPr>
      <w:r w:rsidRPr="00A5597B">
        <w:rPr>
          <w:rStyle w:val="FootnoteReference"/>
          <w:rFonts w:ascii="Times New Roman" w:hAnsi="Times New Roman" w:cs="Times New Roman"/>
        </w:rPr>
        <w:footnoteRef/>
      </w:r>
      <w:r w:rsidRPr="00A5597B">
        <w:rPr>
          <w:rFonts w:ascii="Times New Roman" w:hAnsi="Times New Roman" w:cs="Times New Roman"/>
          <w:lang w:val="tr-TR"/>
        </w:rPr>
        <w:t xml:space="preserve"> </w:t>
      </w:r>
      <w:hyperlink r:id="rId1" w:history="1">
        <w:r w:rsidRPr="00A5597B">
          <w:rPr>
            <w:rStyle w:val="Hyperlink"/>
            <w:rFonts w:ascii="Times New Roman" w:hAnsi="Times New Roman" w:cs="Times New Roman"/>
            <w:lang w:val="tr-TR"/>
          </w:rPr>
          <w:t>https://www.thermofisher.com/tr/en/home/materials-science/learning-center/periodic-table/transition-metal/nickel.html</w:t>
        </w:r>
      </w:hyperlink>
      <w:r w:rsidRPr="00A5597B">
        <w:rPr>
          <w:rFonts w:ascii="Times New Roman" w:hAnsi="Times New Roman" w:cs="Times New Roman"/>
          <w:lang w:val="tr-TR"/>
        </w:rPr>
        <w:t xml:space="preserve"> </w:t>
      </w:r>
    </w:p>
  </w:footnote>
  <w:footnote w:id="2">
    <w:p w:rsidR="001C10B3" w:rsidRPr="00A5597B" w:rsidRDefault="001C10B3" w:rsidP="001C10B3">
      <w:pPr>
        <w:pStyle w:val="FootnoteText"/>
        <w:rPr>
          <w:rFonts w:ascii="Times New Roman" w:hAnsi="Times New Roman" w:cs="Times New Roman"/>
          <w:lang w:val="tr-TR"/>
        </w:rPr>
      </w:pPr>
      <w:r w:rsidRPr="00A5597B">
        <w:rPr>
          <w:rStyle w:val="FootnoteReference"/>
          <w:rFonts w:ascii="Times New Roman" w:hAnsi="Times New Roman" w:cs="Times New Roman"/>
        </w:rPr>
        <w:footnoteRef/>
      </w:r>
      <w:r w:rsidRPr="00A5597B">
        <w:rPr>
          <w:rFonts w:ascii="Times New Roman" w:hAnsi="Times New Roman" w:cs="Times New Roman"/>
          <w:lang w:val="tr-TR"/>
        </w:rPr>
        <w:t xml:space="preserve"> </w:t>
      </w:r>
      <w:hyperlink r:id="rId2" w:history="1">
        <w:r w:rsidRPr="00574663">
          <w:rPr>
            <w:rStyle w:val="Hyperlink"/>
            <w:rFonts w:ascii="Times New Roman" w:hAnsi="Times New Roman" w:cs="Times New Roman"/>
            <w:lang w:val="tr-TR"/>
          </w:rPr>
          <w:t>https://www.thermofisher.com/tr/en/home/materials-science/learning-center/periodic-table/transition-metal/iron.html</w:t>
        </w:r>
      </w:hyperlink>
      <w:r w:rsidRPr="00A5597B">
        <w:rPr>
          <w:rFonts w:ascii="Times New Roman" w:hAnsi="Times New Roman" w:cs="Times New Roman"/>
          <w:lang w:val="tr-TR"/>
        </w:rPr>
        <w:t xml:space="preserve"> </w:t>
      </w:r>
    </w:p>
  </w:footnote>
  <w:footnote w:id="3">
    <w:p w:rsidR="001C10B3" w:rsidRPr="00A472AB" w:rsidRDefault="001C10B3" w:rsidP="001C10B3">
      <w:pPr>
        <w:pStyle w:val="FootnoteText"/>
        <w:rPr>
          <w:rFonts w:ascii="Times New Roman" w:hAnsi="Times New Roman" w:cs="Times New Roman"/>
          <w:sz w:val="18"/>
          <w:lang w:val="tr-TR"/>
        </w:rPr>
      </w:pPr>
      <w:r w:rsidRPr="00A472AB">
        <w:rPr>
          <w:rStyle w:val="FootnoteReference"/>
          <w:rFonts w:ascii="Times New Roman" w:hAnsi="Times New Roman" w:cs="Times New Roman"/>
          <w:sz w:val="18"/>
        </w:rPr>
        <w:footnoteRef/>
      </w:r>
      <w:r w:rsidRPr="00A472AB">
        <w:rPr>
          <w:rFonts w:ascii="Times New Roman" w:hAnsi="Times New Roman" w:cs="Times New Roman"/>
          <w:sz w:val="18"/>
        </w:rPr>
        <w:t xml:space="preserve"> </w:t>
      </w:r>
      <w:r w:rsidRPr="00A472AB">
        <w:rPr>
          <w:rFonts w:ascii="Times New Roman" w:hAnsi="Times New Roman" w:cs="Times New Roman"/>
          <w:sz w:val="18"/>
          <w:lang w:val="tr-TR"/>
        </w:rPr>
        <w:t xml:space="preserve">The first number in the title indicates the sample ID (for example: </w:t>
      </w:r>
      <w:r w:rsidRPr="00A472AB">
        <w:rPr>
          <w:rFonts w:ascii="Times New Roman" w:hAnsi="Times New Roman" w:cs="Times New Roman"/>
          <w:sz w:val="18"/>
          <w:u w:val="single"/>
          <w:lang w:val="tr-TR"/>
        </w:rPr>
        <w:t>3</w:t>
      </w:r>
      <w:r w:rsidRPr="00A472AB">
        <w:rPr>
          <w:rFonts w:ascii="Times New Roman" w:hAnsi="Times New Roman" w:cs="Times New Roman"/>
          <w:sz w:val="18"/>
          <w:lang w:val="tr-TR"/>
        </w:rPr>
        <w:t xml:space="preserve">scan012… </w:t>
      </w:r>
      <w:r w:rsidRPr="00A472AB">
        <w:rPr>
          <w:rFonts w:ascii="Times New Roman" w:hAnsi="Times New Roman" w:cs="Times New Roman"/>
          <w:sz w:val="18"/>
          <w:lang w:val="tr-TR"/>
        </w:rPr>
        <w:sym w:font="Wingdings" w:char="F0E0"/>
      </w:r>
      <w:r w:rsidRPr="00A472AB">
        <w:rPr>
          <w:rFonts w:ascii="Times New Roman" w:hAnsi="Times New Roman" w:cs="Times New Roman"/>
          <w:sz w:val="18"/>
          <w:lang w:val="tr-TR"/>
        </w:rPr>
        <w:t xml:space="preserve"> Sample 3)</w:t>
      </w:r>
    </w:p>
  </w:footnote>
  <w:footnote w:id="4">
    <w:p w:rsidR="001C10B3" w:rsidRPr="00A472AB" w:rsidRDefault="001C10B3" w:rsidP="001C10B3">
      <w:pPr>
        <w:pStyle w:val="FootnoteText"/>
        <w:rPr>
          <w:rFonts w:ascii="Times New Roman" w:hAnsi="Times New Roman" w:cs="Times New Roman"/>
          <w:sz w:val="18"/>
          <w:lang w:val="tr-TR"/>
        </w:rPr>
      </w:pPr>
      <w:r w:rsidRPr="00A472AB">
        <w:rPr>
          <w:rStyle w:val="FootnoteReference"/>
          <w:rFonts w:ascii="Times New Roman" w:hAnsi="Times New Roman" w:cs="Times New Roman"/>
          <w:sz w:val="18"/>
        </w:rPr>
        <w:footnoteRef/>
      </w:r>
      <w:r w:rsidRPr="00A472AB">
        <w:rPr>
          <w:rFonts w:ascii="Times New Roman" w:hAnsi="Times New Roman" w:cs="Times New Roman"/>
          <w:sz w:val="18"/>
        </w:rPr>
        <w:t xml:space="preserve"> </w:t>
      </w:r>
      <w:r w:rsidRPr="00A472AB">
        <w:rPr>
          <w:rFonts w:ascii="Times New Roman" w:hAnsi="Times New Roman" w:cs="Times New Roman"/>
          <w:sz w:val="18"/>
          <w:lang w:val="tr-TR"/>
        </w:rPr>
        <w:t xml:space="preserve">The first number in the title indicates the sample ID (for example: </w:t>
      </w:r>
      <w:r w:rsidRPr="00A472AB">
        <w:rPr>
          <w:rFonts w:ascii="Times New Roman" w:hAnsi="Times New Roman" w:cs="Times New Roman"/>
          <w:sz w:val="18"/>
          <w:u w:val="single"/>
          <w:lang w:val="tr-TR"/>
        </w:rPr>
        <w:t>3</w:t>
      </w:r>
      <w:r w:rsidRPr="00A472AB">
        <w:rPr>
          <w:rFonts w:ascii="Times New Roman" w:hAnsi="Times New Roman" w:cs="Times New Roman"/>
          <w:sz w:val="18"/>
          <w:lang w:val="tr-TR"/>
        </w:rPr>
        <w:t xml:space="preserve">scan012… </w:t>
      </w:r>
      <w:r w:rsidRPr="00A472AB">
        <w:rPr>
          <w:rFonts w:ascii="Times New Roman" w:hAnsi="Times New Roman" w:cs="Times New Roman"/>
          <w:sz w:val="18"/>
          <w:lang w:val="tr-TR"/>
        </w:rPr>
        <w:sym w:font="Wingdings" w:char="F0E0"/>
      </w:r>
      <w:r w:rsidRPr="00A472AB">
        <w:rPr>
          <w:rFonts w:ascii="Times New Roman" w:hAnsi="Times New Roman" w:cs="Times New Roman"/>
          <w:sz w:val="18"/>
          <w:lang w:val="tr-TR"/>
        </w:rPr>
        <w:t xml:space="preserve"> Sample 3)</w:t>
      </w:r>
    </w:p>
  </w:footnote>
  <w:footnote w:id="5">
    <w:p w:rsidR="001C10B3" w:rsidRPr="00A472AB" w:rsidRDefault="001C10B3" w:rsidP="001C10B3">
      <w:pPr>
        <w:pStyle w:val="FootnoteText"/>
        <w:rPr>
          <w:rFonts w:ascii="Times New Roman" w:hAnsi="Times New Roman" w:cs="Times New Roman"/>
          <w:sz w:val="18"/>
          <w:lang w:val="tr-TR"/>
        </w:rPr>
      </w:pPr>
      <w:r w:rsidRPr="00A472AB">
        <w:rPr>
          <w:rStyle w:val="FootnoteReference"/>
          <w:rFonts w:ascii="Times New Roman" w:hAnsi="Times New Roman" w:cs="Times New Roman"/>
          <w:sz w:val="18"/>
        </w:rPr>
        <w:footnoteRef/>
      </w:r>
      <w:r w:rsidRPr="00A472AB">
        <w:rPr>
          <w:rFonts w:ascii="Times New Roman" w:hAnsi="Times New Roman" w:cs="Times New Roman"/>
          <w:sz w:val="18"/>
        </w:rPr>
        <w:t xml:space="preserve"> </w:t>
      </w:r>
      <w:r w:rsidRPr="00A472AB">
        <w:rPr>
          <w:rFonts w:ascii="Times New Roman" w:hAnsi="Times New Roman" w:cs="Times New Roman"/>
          <w:sz w:val="18"/>
          <w:lang w:val="tr-TR"/>
        </w:rPr>
        <w:t xml:space="preserve">The first number in the title indicates the sample ID (for example: </w:t>
      </w:r>
      <w:r w:rsidRPr="00A472AB">
        <w:rPr>
          <w:rFonts w:ascii="Times New Roman" w:hAnsi="Times New Roman" w:cs="Times New Roman"/>
          <w:sz w:val="18"/>
          <w:u w:val="single"/>
          <w:lang w:val="tr-TR"/>
        </w:rPr>
        <w:t>3</w:t>
      </w:r>
      <w:r w:rsidRPr="00A472AB">
        <w:rPr>
          <w:rFonts w:ascii="Times New Roman" w:hAnsi="Times New Roman" w:cs="Times New Roman"/>
          <w:sz w:val="18"/>
          <w:lang w:val="tr-TR"/>
        </w:rPr>
        <w:t xml:space="preserve">scan012… </w:t>
      </w:r>
      <w:r w:rsidRPr="00A472AB">
        <w:rPr>
          <w:rFonts w:ascii="Times New Roman" w:hAnsi="Times New Roman" w:cs="Times New Roman"/>
          <w:sz w:val="18"/>
          <w:lang w:val="tr-TR"/>
        </w:rPr>
        <w:sym w:font="Wingdings" w:char="F0E0"/>
      </w:r>
      <w:r w:rsidRPr="00A472AB">
        <w:rPr>
          <w:rFonts w:ascii="Times New Roman" w:hAnsi="Times New Roman" w:cs="Times New Roman"/>
          <w:sz w:val="18"/>
          <w:lang w:val="tr-TR"/>
        </w:rPr>
        <w:t xml:space="preserve"> Sample 3)</w:t>
      </w:r>
    </w:p>
  </w:footnote>
  <w:footnote w:id="6">
    <w:p w:rsidR="001C10B3" w:rsidRPr="00A472AB" w:rsidRDefault="001C10B3" w:rsidP="001C10B3">
      <w:pPr>
        <w:pStyle w:val="FootnoteText"/>
        <w:rPr>
          <w:rFonts w:ascii="Times New Roman" w:hAnsi="Times New Roman" w:cs="Times New Roman"/>
          <w:sz w:val="18"/>
          <w:lang w:val="tr-TR"/>
        </w:rPr>
      </w:pPr>
      <w:r w:rsidRPr="00A472AB">
        <w:rPr>
          <w:rStyle w:val="FootnoteReference"/>
          <w:rFonts w:ascii="Times New Roman" w:hAnsi="Times New Roman" w:cs="Times New Roman"/>
          <w:sz w:val="18"/>
        </w:rPr>
        <w:footnoteRef/>
      </w:r>
      <w:r w:rsidRPr="00A472AB">
        <w:rPr>
          <w:rFonts w:ascii="Times New Roman" w:hAnsi="Times New Roman" w:cs="Times New Roman"/>
          <w:sz w:val="18"/>
        </w:rPr>
        <w:t xml:space="preserve"> </w:t>
      </w:r>
      <w:r w:rsidRPr="00A472AB">
        <w:rPr>
          <w:rFonts w:ascii="Times New Roman" w:hAnsi="Times New Roman" w:cs="Times New Roman"/>
          <w:sz w:val="18"/>
          <w:lang w:val="tr-TR"/>
        </w:rPr>
        <w:t xml:space="preserve">The first number in the title indicates the sample ID (for example: </w:t>
      </w:r>
      <w:r w:rsidRPr="00A472AB">
        <w:rPr>
          <w:rFonts w:ascii="Times New Roman" w:hAnsi="Times New Roman" w:cs="Times New Roman"/>
          <w:sz w:val="18"/>
          <w:u w:val="single"/>
          <w:lang w:val="tr-TR"/>
        </w:rPr>
        <w:t>3</w:t>
      </w:r>
      <w:r w:rsidRPr="00A472AB">
        <w:rPr>
          <w:rFonts w:ascii="Times New Roman" w:hAnsi="Times New Roman" w:cs="Times New Roman"/>
          <w:sz w:val="18"/>
          <w:lang w:val="tr-TR"/>
        </w:rPr>
        <w:t xml:space="preserve">scan012… </w:t>
      </w:r>
      <w:r w:rsidRPr="00A472AB">
        <w:rPr>
          <w:rFonts w:ascii="Times New Roman" w:hAnsi="Times New Roman" w:cs="Times New Roman"/>
          <w:sz w:val="18"/>
          <w:lang w:val="tr-TR"/>
        </w:rPr>
        <w:sym w:font="Wingdings" w:char="F0E0"/>
      </w:r>
      <w:r w:rsidRPr="00A472AB">
        <w:rPr>
          <w:rFonts w:ascii="Times New Roman" w:hAnsi="Times New Roman" w:cs="Times New Roman"/>
          <w:sz w:val="18"/>
          <w:lang w:val="tr-TR"/>
        </w:rPr>
        <w:t xml:space="preserve"> Sample 3)</w:t>
      </w:r>
    </w:p>
  </w:footnote>
  <w:footnote w:id="7">
    <w:p w:rsidR="001C10B3" w:rsidRPr="00A472AB" w:rsidRDefault="001C10B3" w:rsidP="001C10B3">
      <w:pPr>
        <w:pStyle w:val="FootnoteText"/>
        <w:rPr>
          <w:rFonts w:ascii="Times New Roman" w:hAnsi="Times New Roman" w:cs="Times New Roman"/>
          <w:sz w:val="18"/>
          <w:lang w:val="tr-TR"/>
        </w:rPr>
      </w:pPr>
      <w:r w:rsidRPr="00A472AB">
        <w:rPr>
          <w:rStyle w:val="FootnoteReference"/>
          <w:rFonts w:ascii="Times New Roman" w:hAnsi="Times New Roman" w:cs="Times New Roman"/>
          <w:sz w:val="18"/>
        </w:rPr>
        <w:footnoteRef/>
      </w:r>
      <w:r w:rsidRPr="00A472AB">
        <w:rPr>
          <w:rFonts w:ascii="Times New Roman" w:hAnsi="Times New Roman" w:cs="Times New Roman"/>
          <w:sz w:val="18"/>
        </w:rPr>
        <w:t xml:space="preserve"> </w:t>
      </w:r>
      <w:r w:rsidRPr="00A472AB">
        <w:rPr>
          <w:rFonts w:ascii="Times New Roman" w:hAnsi="Times New Roman" w:cs="Times New Roman"/>
          <w:sz w:val="18"/>
          <w:lang w:val="tr-TR"/>
        </w:rPr>
        <w:t xml:space="preserve">The first number in the title indicates the sample ID (for example: </w:t>
      </w:r>
      <w:r w:rsidRPr="00A472AB">
        <w:rPr>
          <w:rFonts w:ascii="Times New Roman" w:hAnsi="Times New Roman" w:cs="Times New Roman"/>
          <w:sz w:val="18"/>
          <w:u w:val="single"/>
          <w:lang w:val="tr-TR"/>
        </w:rPr>
        <w:t>3</w:t>
      </w:r>
      <w:r w:rsidRPr="00A472AB">
        <w:rPr>
          <w:rFonts w:ascii="Times New Roman" w:hAnsi="Times New Roman" w:cs="Times New Roman"/>
          <w:sz w:val="18"/>
          <w:lang w:val="tr-TR"/>
        </w:rPr>
        <w:t xml:space="preserve">scan012… </w:t>
      </w:r>
      <w:r w:rsidRPr="00A472AB">
        <w:rPr>
          <w:rFonts w:ascii="Times New Roman" w:hAnsi="Times New Roman" w:cs="Times New Roman"/>
          <w:sz w:val="18"/>
          <w:lang w:val="tr-TR"/>
        </w:rPr>
        <w:sym w:font="Wingdings" w:char="F0E0"/>
      </w:r>
      <w:r w:rsidRPr="00A472AB">
        <w:rPr>
          <w:rFonts w:ascii="Times New Roman" w:hAnsi="Times New Roman" w:cs="Times New Roman"/>
          <w:sz w:val="18"/>
          <w:lang w:val="tr-TR"/>
        </w:rPr>
        <w:t xml:space="preserve"> Sample 3)</w:t>
      </w:r>
      <w:r>
        <w:rPr>
          <w:rFonts w:ascii="Times New Roman" w:hAnsi="Times New Roman" w:cs="Times New Roman"/>
          <w:sz w:val="18"/>
          <w:lang w:val="tr-TR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DA5C85"/>
    <w:multiLevelType w:val="hybridMultilevel"/>
    <w:tmpl w:val="52BE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0B3"/>
    <w:rsid w:val="000C1695"/>
    <w:rsid w:val="001A57C9"/>
    <w:rsid w:val="001C10B3"/>
    <w:rsid w:val="00341F93"/>
    <w:rsid w:val="005153B8"/>
    <w:rsid w:val="007231A7"/>
    <w:rsid w:val="007C1635"/>
    <w:rsid w:val="00863414"/>
    <w:rsid w:val="0091603B"/>
    <w:rsid w:val="00995C85"/>
    <w:rsid w:val="00C04B72"/>
    <w:rsid w:val="00CB240E"/>
    <w:rsid w:val="00CE06F3"/>
    <w:rsid w:val="00F01E10"/>
    <w:rsid w:val="00F16103"/>
    <w:rsid w:val="00FE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BA4926-1032-42F6-BA03-36445A41A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10B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C10B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C10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10B3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1C10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">
    <w:name w:val="Grid Table 1 Light"/>
    <w:basedOn w:val="TableNormal"/>
    <w:uiPriority w:val="46"/>
    <w:rsid w:val="001C10B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1C10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1C10B3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Light">
    <w:name w:val="Grid Table Light"/>
    <w:basedOn w:val="TableNormal"/>
    <w:uiPriority w:val="40"/>
    <w:rsid w:val="001C10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1C10B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10B3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1C10B3"/>
    <w:rPr>
      <w:vertAlign w:val="superscript"/>
    </w:rPr>
  </w:style>
  <w:style w:type="character" w:customStyle="1" w:styleId="InternetLink">
    <w:name w:val="Internet Link"/>
    <w:uiPriority w:val="99"/>
    <w:unhideWhenUsed/>
    <w:rsid w:val="001C10B3"/>
    <w:rPr>
      <w:color w:val="0563C1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1C10B3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C10B3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1C10B3"/>
    <w:pPr>
      <w:spacing w:line="24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C10B3"/>
    <w:rPr>
      <w:rFonts w:ascii="Times New Roman" w:hAnsi="Times New Roman" w:cs="Times New Roman"/>
      <w:noProof/>
      <w:sz w:val="24"/>
    </w:rPr>
  </w:style>
  <w:style w:type="character" w:styleId="PlaceholderText">
    <w:name w:val="Placeholder Text"/>
    <w:basedOn w:val="DefaultParagraphFont"/>
    <w:uiPriority w:val="99"/>
    <w:semiHidden/>
    <w:rsid w:val="001C10B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C10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0B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1C10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0B3"/>
    <w:rPr>
      <w:lang w:val="en-GB"/>
    </w:rPr>
  </w:style>
  <w:style w:type="paragraph" w:styleId="ListParagraph">
    <w:name w:val="List Paragraph"/>
    <w:basedOn w:val="Normal"/>
    <w:uiPriority w:val="34"/>
    <w:qFormat/>
    <w:rsid w:val="001C10B3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1C10B3"/>
  </w:style>
  <w:style w:type="paragraph" w:styleId="BalloonText">
    <w:name w:val="Balloon Text"/>
    <w:basedOn w:val="Normal"/>
    <w:link w:val="BalloonTextChar"/>
    <w:uiPriority w:val="99"/>
    <w:semiHidden/>
    <w:unhideWhenUsed/>
    <w:rsid w:val="001C10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0B3"/>
    <w:rPr>
      <w:rFonts w:ascii="Segoe UI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C10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10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10B3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10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10B3"/>
    <w:rPr>
      <w:b/>
      <w:bCs/>
      <w:sz w:val="20"/>
      <w:szCs w:val="20"/>
      <w:lang w:val="en-GB"/>
    </w:rPr>
  </w:style>
  <w:style w:type="character" w:styleId="Strong">
    <w:name w:val="Strong"/>
    <w:basedOn w:val="DefaultParagraphFont"/>
    <w:uiPriority w:val="22"/>
    <w:qFormat/>
    <w:rsid w:val="001C10B3"/>
    <w:rPr>
      <w:b/>
      <w:bCs/>
    </w:rPr>
  </w:style>
  <w:style w:type="character" w:styleId="Emphasis">
    <w:name w:val="Emphasis"/>
    <w:basedOn w:val="DefaultParagraphFont"/>
    <w:uiPriority w:val="20"/>
    <w:qFormat/>
    <w:rsid w:val="001C10B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theme" Target="theme/theme1.xml"/><Relationship Id="rId20" Type="http://schemas.openxmlformats.org/officeDocument/2006/relationships/image" Target="media/image14.png"/><Relationship Id="rId41" Type="http://schemas.openxmlformats.org/officeDocument/2006/relationships/image" Target="media/image35.png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thermofisher.com/tr/en/home/materials-science/learning-center/periodic-table/transition-metal/iron.html" TargetMode="External"/><Relationship Id="rId1" Type="http://schemas.openxmlformats.org/officeDocument/2006/relationships/hyperlink" Target="https://www.thermofisher.com/tr/en/home/materials-science/learning-center/periodic-table/transition-metal/nickel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2603</Words>
  <Characters>14838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2023-01-08T08:38:00Z</dcterms:created>
  <dcterms:modified xsi:type="dcterms:W3CDTF">2023-01-08T08:38:00Z</dcterms:modified>
</cp:coreProperties>
</file>