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0224A" w14:textId="0AC674D1" w:rsidR="0015705B" w:rsidRPr="0015705B" w:rsidRDefault="0015705B" w:rsidP="00494FF1">
      <w:pPr>
        <w:spacing w:afterLines="50" w:after="156" w:line="480" w:lineRule="auto"/>
        <w:ind w:left="420" w:hanging="420"/>
        <w:rPr>
          <w:rFonts w:ascii="Times New Roman" w:hAnsi="Times New Roman" w:cs="Times New Roman"/>
          <w:b/>
          <w:bCs/>
          <w:sz w:val="20"/>
          <w:szCs w:val="20"/>
        </w:rPr>
      </w:pPr>
      <w:r w:rsidRPr="0015705B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0A01CC">
        <w:rPr>
          <w:rFonts w:ascii="Times New Roman" w:hAnsi="Times New Roman" w:cs="Times New Roman"/>
          <w:b/>
          <w:bCs/>
          <w:sz w:val="20"/>
          <w:szCs w:val="20"/>
        </w:rPr>
        <w:t>S3</w:t>
      </w:r>
      <w:r w:rsidRPr="0015705B">
        <w:rPr>
          <w:rFonts w:ascii="Times New Roman" w:hAnsi="Times New Roman" w:cs="Times New Roman"/>
          <w:b/>
          <w:bCs/>
          <w:sz w:val="20"/>
          <w:szCs w:val="20"/>
        </w:rPr>
        <w:t>. Characteristics of included studies in these studies.</w:t>
      </w:r>
    </w:p>
    <w:tbl>
      <w:tblPr>
        <w:tblStyle w:val="a7"/>
        <w:tblW w:w="13736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276"/>
        <w:gridCol w:w="4037"/>
        <w:gridCol w:w="1182"/>
        <w:gridCol w:w="1218"/>
        <w:gridCol w:w="972"/>
        <w:gridCol w:w="1169"/>
        <w:gridCol w:w="1330"/>
      </w:tblGrid>
      <w:tr w:rsidR="00F9586F" w:rsidRPr="0015705B" w14:paraId="6EBD9220" w14:textId="1B111D50" w:rsidTr="00016869">
        <w:trPr>
          <w:trHeight w:val="310"/>
        </w:trPr>
        <w:tc>
          <w:tcPr>
            <w:tcW w:w="2552" w:type="dxa"/>
            <w:tcBorders>
              <w:bottom w:val="nil"/>
              <w:right w:val="nil"/>
            </w:tcBorders>
          </w:tcPr>
          <w:p w14:paraId="4F047D90" w14:textId="390CEBC0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Author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7A51DB1F" w14:textId="7EC3A1E2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Countries</w:t>
            </w:r>
          </w:p>
        </w:tc>
        <w:tc>
          <w:tcPr>
            <w:tcW w:w="4037" w:type="dxa"/>
            <w:tcBorders>
              <w:left w:val="nil"/>
              <w:bottom w:val="nil"/>
              <w:right w:val="nil"/>
            </w:tcBorders>
          </w:tcPr>
          <w:p w14:paraId="699B31C6" w14:textId="1A2BAA94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atabases</w:t>
            </w:r>
          </w:p>
        </w:tc>
        <w:tc>
          <w:tcPr>
            <w:tcW w:w="1182" w:type="dxa"/>
            <w:tcBorders>
              <w:left w:val="nil"/>
              <w:bottom w:val="nil"/>
              <w:right w:val="nil"/>
            </w:tcBorders>
          </w:tcPr>
          <w:p w14:paraId="01D161FC" w14:textId="017E3548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Time period</w:t>
            </w:r>
          </w:p>
        </w:tc>
        <w:tc>
          <w:tcPr>
            <w:tcW w:w="1218" w:type="dxa"/>
            <w:tcBorders>
              <w:left w:val="nil"/>
              <w:bottom w:val="nil"/>
              <w:right w:val="nil"/>
            </w:tcBorders>
          </w:tcPr>
          <w:p w14:paraId="58A8A6FC" w14:textId="51880B3D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ge (y)</w:t>
            </w:r>
          </w:p>
        </w:tc>
        <w:tc>
          <w:tcPr>
            <w:tcW w:w="972" w:type="dxa"/>
            <w:tcBorders>
              <w:left w:val="nil"/>
              <w:bottom w:val="nil"/>
              <w:right w:val="nil"/>
            </w:tcBorders>
          </w:tcPr>
          <w:p w14:paraId="591AF25B" w14:textId="3D715AE3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Male (%)</w:t>
            </w:r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</w:tcPr>
          <w:p w14:paraId="79D0719C" w14:textId="152E6154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ample size</w:t>
            </w:r>
          </w:p>
        </w:tc>
        <w:tc>
          <w:tcPr>
            <w:tcW w:w="1330" w:type="dxa"/>
            <w:tcBorders>
              <w:left w:val="nil"/>
              <w:bottom w:val="nil"/>
              <w:right w:val="nil"/>
            </w:tcBorders>
          </w:tcPr>
          <w:p w14:paraId="4CA364BC" w14:textId="439E28EB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Follow up</w:t>
            </w:r>
          </w:p>
        </w:tc>
      </w:tr>
      <w:tr w:rsidR="00F9586F" w:rsidRPr="0015705B" w14:paraId="51C188A8" w14:textId="27596389" w:rsidTr="00016869">
        <w:trPr>
          <w:trHeight w:val="310"/>
        </w:trPr>
        <w:tc>
          <w:tcPr>
            <w:tcW w:w="2552" w:type="dxa"/>
            <w:tcBorders>
              <w:bottom w:val="nil"/>
              <w:right w:val="nil"/>
            </w:tcBorders>
          </w:tcPr>
          <w:p w14:paraId="59A5E2B4" w14:textId="086802F3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A36">
              <w:rPr>
                <w:rFonts w:ascii="Times New Roman" w:hAnsi="Times New Roman" w:cs="Times New Roman"/>
                <w:sz w:val="20"/>
                <w:szCs w:val="20"/>
              </w:rPr>
              <w:t>Crocetti</w:t>
            </w: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 xml:space="preserve"> (2021)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4BF6FD7D" w14:textId="4A4229A0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4037" w:type="dxa"/>
            <w:tcBorders>
              <w:left w:val="nil"/>
              <w:bottom w:val="nil"/>
              <w:right w:val="nil"/>
            </w:tcBorders>
          </w:tcPr>
          <w:p w14:paraId="5D67860A" w14:textId="6743BF55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Italian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cancer registries</w:t>
            </w:r>
          </w:p>
        </w:tc>
        <w:tc>
          <w:tcPr>
            <w:tcW w:w="1182" w:type="dxa"/>
            <w:tcBorders>
              <w:left w:val="nil"/>
              <w:bottom w:val="nil"/>
              <w:right w:val="nil"/>
            </w:tcBorders>
          </w:tcPr>
          <w:p w14:paraId="678E2178" w14:textId="2D100269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1998-2012</w:t>
            </w:r>
          </w:p>
        </w:tc>
        <w:tc>
          <w:tcPr>
            <w:tcW w:w="1218" w:type="dxa"/>
            <w:tcBorders>
              <w:left w:val="nil"/>
              <w:bottom w:val="nil"/>
              <w:right w:val="nil"/>
            </w:tcBorders>
          </w:tcPr>
          <w:p w14:paraId="52A6F1C1" w14:textId="5A394A83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972" w:type="dxa"/>
            <w:tcBorders>
              <w:left w:val="nil"/>
              <w:bottom w:val="nil"/>
              <w:right w:val="nil"/>
            </w:tcBorders>
          </w:tcPr>
          <w:p w14:paraId="699547F0" w14:textId="62EC71A8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</w:tcPr>
          <w:p w14:paraId="1EF59F53" w14:textId="23D133B8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330" w:type="dxa"/>
            <w:tcBorders>
              <w:left w:val="nil"/>
              <w:bottom w:val="nil"/>
              <w:right w:val="nil"/>
            </w:tcBorders>
          </w:tcPr>
          <w:p w14:paraId="4FEE0486" w14:textId="2BB9CCB9" w:rsidR="00F9586F" w:rsidRPr="00C5318E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318E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edian &lt;7y</w:t>
            </w:r>
          </w:p>
        </w:tc>
      </w:tr>
      <w:tr w:rsidR="00F9586F" w:rsidRPr="0015705B" w14:paraId="2ADF6CC7" w14:textId="258C686C" w:rsidTr="00016869">
        <w:trPr>
          <w:trHeight w:val="310"/>
        </w:trPr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799BCFD4" w14:textId="78A90D16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Vakharia (2020)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81021B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153ABD06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SEER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09724249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1973-2014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7F659959" w14:textId="79BA16DC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55.5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77B8D953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54%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97637DF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132, 438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174A1D16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</w:tr>
      <w:tr w:rsidR="00F9586F" w:rsidRPr="0015705B" w14:paraId="40E4E26D" w14:textId="7D627551" w:rsidTr="00016869">
        <w:trPr>
          <w:trHeight w:val="310"/>
        </w:trPr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585CCA76" w14:textId="13ECA600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Kimlin (2019)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ACFE53C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7752440A" w14:textId="3B4707D6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Queensland Cancer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Registry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2A093A35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1982-2012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3F0ABF6C" w14:textId="4CC297C5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Median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~60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1A5E669B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55%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2931004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39, 872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4EDA3CC6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Median 8.3y</w:t>
            </w:r>
          </w:p>
        </w:tc>
      </w:tr>
      <w:tr w:rsidR="00F9586F" w:rsidRPr="0015705B" w14:paraId="41C0ED94" w14:textId="1A671A6A" w:rsidTr="00016869">
        <w:trPr>
          <w:trHeight w:val="310"/>
        </w:trPr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27CF3AD4" w14:textId="0BD560BB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Bright (2019)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4109894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1BBA3D22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TYACSS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52C8133F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1971-2006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6097462E" w14:textId="730BECC1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15-39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266C3AF0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11DD611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22, 446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10AA0B97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Median 16.8y</w:t>
            </w:r>
          </w:p>
        </w:tc>
      </w:tr>
      <w:tr w:rsidR="00F9586F" w:rsidRPr="0015705B" w14:paraId="01963807" w14:textId="716DC500" w:rsidTr="00016869">
        <w:trPr>
          <w:trHeight w:val="310"/>
        </w:trPr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21670FAC" w14:textId="3F3FC0D4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Cai (2018)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9D10936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335B1A49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SEER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490C28CD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1973-2014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728628D8" w14:textId="2B86AB9D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Median 59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1FD9E7A6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55%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598847B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223, 799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471F0680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</w:tr>
      <w:tr w:rsidR="00F9586F" w:rsidRPr="0015705B" w14:paraId="37C47746" w14:textId="7137B78E" w:rsidTr="00016869">
        <w:trPr>
          <w:trHeight w:val="310"/>
        </w:trPr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7AF0111F" w14:textId="09709639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Caini (2016)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6CDD563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01801767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European Institute of Oncology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2A0E7521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2000-2010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07B03B00" w14:textId="6872777B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Median 50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0ED41CF9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49%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A682D7F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1, 537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09A649B4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Median 4y</w:t>
            </w:r>
          </w:p>
        </w:tc>
      </w:tr>
      <w:tr w:rsidR="00F9586F" w:rsidRPr="0015705B" w14:paraId="44DD3519" w14:textId="05D63541" w:rsidTr="00016869">
        <w:trPr>
          <w:trHeight w:val="321"/>
        </w:trPr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3D736849" w14:textId="44B073D1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Jung (2014)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748061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250A1D5A" w14:textId="592C24F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Alberta Cancer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Registry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1014C6BC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1979-2009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0818E741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3E6C4AA2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B77EE29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6, 884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22F87569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Median 6.3y</w:t>
            </w:r>
          </w:p>
        </w:tc>
      </w:tr>
      <w:tr w:rsidR="00F9586F" w:rsidRPr="0015705B" w14:paraId="064E1197" w14:textId="0BE0B2F2" w:rsidTr="00016869">
        <w:trPr>
          <w:trHeight w:val="321"/>
        </w:trPr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754AD280" w14:textId="62FAA59D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Robsahm (2014)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27A7135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Norway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3E55F012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Cancer Registry of Norway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01E7B903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1955-2008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31B14CBB" w14:textId="031A7CE9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 xml:space="preserve">Median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~56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79D974F4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46%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668AF60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28, 069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191CBDBC" w14:textId="5CCF4C13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 xml:space="preserve"> 10.1y</w:t>
            </w:r>
          </w:p>
        </w:tc>
      </w:tr>
      <w:tr w:rsidR="00F9586F" w:rsidRPr="0015705B" w14:paraId="5B8B9424" w14:textId="45CCC658" w:rsidTr="00016869">
        <w:trPr>
          <w:trHeight w:val="321"/>
        </w:trPr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7C057B7C" w14:textId="1C96DF21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Tóth (2013)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95F35A3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Hungary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54999624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Semmelweis University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2321BA86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2006-2010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5FFD592E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Mean 59.39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155323E3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49.5%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1947DB4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740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28A72BBF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Mean 2y</w:t>
            </w:r>
          </w:p>
        </w:tc>
      </w:tr>
      <w:tr w:rsidR="00F9586F" w:rsidRPr="0015705B" w14:paraId="5453F8FA" w14:textId="079EC9DB" w:rsidTr="00016869">
        <w:trPr>
          <w:trHeight w:val="321"/>
        </w:trPr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14BF22B1" w14:textId="55AB8749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Verwer (2010)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3A28C36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0DE9B808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MIA and RPAH databases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5A45B829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1992-2007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3FB6F202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686F0CE4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74E82B0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18, 226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69F85714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Mean 62m</w:t>
            </w:r>
          </w:p>
        </w:tc>
      </w:tr>
      <w:tr w:rsidR="00F9586F" w:rsidRPr="0015705B" w14:paraId="27C5AB9D" w14:textId="6B493736" w:rsidTr="00016869">
        <w:trPr>
          <w:trHeight w:val="321"/>
        </w:trPr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34836E94" w14:textId="13BA7AC1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Hwang (2010)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13602DA" w14:textId="1F0850F6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00182BEF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 xml:space="preserve">Taiwan National Health Insurance Research </w:t>
            </w:r>
            <w:r w:rsidRPr="00157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Database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3A5A0EEC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1997-2008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2BFB35D3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Mean 62.2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5F4CA8B5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51.4%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AF1056B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2, 665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2B698F4C" w14:textId="31457D39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 3.5y</w:t>
            </w:r>
          </w:p>
        </w:tc>
      </w:tr>
      <w:tr w:rsidR="00F9586F" w:rsidRPr="0015705B" w14:paraId="06AA2958" w14:textId="660657A8" w:rsidTr="00016869">
        <w:trPr>
          <w:trHeight w:val="321"/>
        </w:trPr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655562F3" w14:textId="7645E049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Spanogle (2010)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7C1F7F8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0752A9F5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SEER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094ECCB6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1973-2003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2F101824" w14:textId="2F25C618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 xml:space="preserve">Median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~</w:t>
            </w: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177AF57F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54%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328C980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151, 996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2EC70E77" w14:textId="5CDC9972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 xml:space="preserve">Median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~</w:t>
            </w: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60m</w:t>
            </w:r>
          </w:p>
        </w:tc>
      </w:tr>
      <w:tr w:rsidR="00F9586F" w:rsidRPr="0015705B" w14:paraId="18EF7514" w14:textId="50202DC9" w:rsidTr="00016869">
        <w:trPr>
          <w:trHeight w:val="321"/>
        </w:trPr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4900D243" w14:textId="09E45928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Soerjomataram (2008)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8F1E25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Netherlands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1DCD4064" w14:textId="7A2B4506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Eindhoven Cancer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Registry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662C072E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1972-2002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421C5B29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Median 50.8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54E1F981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40%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C2D99E2" w14:textId="59FCB0FE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503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7C757300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Median 5.4y</w:t>
            </w:r>
          </w:p>
        </w:tc>
      </w:tr>
      <w:tr w:rsidR="00F9586F" w:rsidRPr="0015705B" w14:paraId="3596E833" w14:textId="18B16F9D" w:rsidTr="00016869">
        <w:trPr>
          <w:trHeight w:val="321"/>
        </w:trPr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356B2FFF" w14:textId="0370D96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Levi (2008)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C1D1829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3334C485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Vaud and Neuchatel Cancer Registry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0A640440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1974-2005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3A03CE3D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3F0BBC79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04A3E48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3, 346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7B441F34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</w:tr>
      <w:tr w:rsidR="00F9586F" w:rsidRPr="0015705B" w14:paraId="540B71C4" w14:textId="0C3C9FDA" w:rsidTr="00016869">
        <w:trPr>
          <w:trHeight w:val="321"/>
        </w:trPr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7956BF65" w14:textId="3B2FC2A5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Crocetti (2008)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F981DA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71F73AEB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Italian Network of Cancer Registries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349C4873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1985-2002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6A944003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5468A3EE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46.7%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D65D06E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14, 560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55F9E62C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Mean 5y</w:t>
            </w:r>
          </w:p>
        </w:tc>
      </w:tr>
      <w:tr w:rsidR="00F9586F" w:rsidRPr="0015705B" w14:paraId="390818F8" w14:textId="32B46AA0" w:rsidTr="00016869">
        <w:trPr>
          <w:trHeight w:val="321"/>
        </w:trPr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56185AB9" w14:textId="0B135CD5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Tuohimaa (2007)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F5D41F8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Finland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37B8D456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Nineteen cancer registries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48B6A9DA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1975-1991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229EFC65" w14:textId="3444ECC2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 xml:space="preserve">Median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~</w:t>
            </w: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48456D42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47.4%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A7D4A28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140, 100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23929775" w14:textId="6E1EE32B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 xml:space="preserve">Median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~</w:t>
            </w: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5y</w:t>
            </w:r>
          </w:p>
        </w:tc>
      </w:tr>
      <w:tr w:rsidR="00F9586F" w:rsidRPr="0015705B" w14:paraId="513810F1" w14:textId="05C5424E" w:rsidTr="00016869">
        <w:trPr>
          <w:trHeight w:val="310"/>
        </w:trPr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06B2A54F" w14:textId="093AEE28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De Vries (2007)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E7C788E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Netherlands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5829A38B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Eindhoven Cancer Registry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50740208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1972-2002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0D7ED463" w14:textId="74F0CFB0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55A68785" w14:textId="59E4D0A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0A9E3F0" w14:textId="1484EF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409A5A3C" w14:textId="48EFA1AF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</w:tr>
      <w:tr w:rsidR="00F9586F" w:rsidRPr="0015705B" w14:paraId="6F773AD1" w14:textId="78970EC4" w:rsidTr="00016869">
        <w:trPr>
          <w:trHeight w:val="310"/>
        </w:trPr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6EEEBC3A" w14:textId="65090ABC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Heard (2005)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B7E345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4496C4FA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South Australian Cancer Registry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670F8EC6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1977-2001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5AE5279B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242D51CF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9A82645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42D12E7C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</w:tr>
      <w:tr w:rsidR="00F9586F" w:rsidRPr="0015705B" w14:paraId="7829BAC0" w14:textId="69FDE35A" w:rsidTr="00016869">
        <w:trPr>
          <w:trHeight w:val="310"/>
        </w:trPr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4C185990" w14:textId="2065F746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Crocetti (2004)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D30CA0B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33C3F4F1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Tuscany Cancer Registry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7F989F6F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1985-1999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1D295605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55D5B87C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3134F82" w14:textId="0E398C54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835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16DDD544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Mean 4.2y</w:t>
            </w:r>
          </w:p>
        </w:tc>
      </w:tr>
      <w:tr w:rsidR="00F9586F" w:rsidRPr="0015705B" w14:paraId="02EBB0B1" w14:textId="6769B8A1" w:rsidTr="00016869">
        <w:trPr>
          <w:trHeight w:val="310"/>
        </w:trPr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73EE53D4" w14:textId="6911B3D0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Schmid-Wendtner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(2001)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912EFF8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Germany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068CABA1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Ludwig-Maximilians-University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5DA0EB3F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1977-1992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016DACBA" w14:textId="71224321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 xml:space="preserve">Median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~</w:t>
            </w: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67881111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45.3%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A03AD8A" w14:textId="4F059B7B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597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2A256FCF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Median 7.2y</w:t>
            </w:r>
          </w:p>
        </w:tc>
      </w:tr>
      <w:tr w:rsidR="00F9586F" w:rsidRPr="0015705B" w14:paraId="4072E475" w14:textId="011251EB" w:rsidTr="00016869">
        <w:trPr>
          <w:trHeight w:val="310"/>
        </w:trPr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26E61BEB" w14:textId="09F32BD0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Wassberg (1999)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4C9C0E4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Sweden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2AF9D65A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Swedish Cancer Register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4DA10746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1958-1992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35A0D455" w14:textId="42C791DC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Median 59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75FE9ACA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40.9%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3853663" w14:textId="6E76BC2D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766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6884494E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Mean 5.3y</w:t>
            </w:r>
          </w:p>
        </w:tc>
      </w:tr>
      <w:tr w:rsidR="00F9586F" w:rsidRPr="0015705B" w14:paraId="694ED562" w14:textId="6232AC04" w:rsidTr="00016869">
        <w:trPr>
          <w:trHeight w:val="310"/>
        </w:trPr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12B33BBE" w14:textId="210A0506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Bhatia (1999)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1079655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1B1EF819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Hope National Medical Center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0E2099EC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1952-1996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13BDB29D" w14:textId="7D3373F8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Median 43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6F79F1E2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51%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441602E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585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4B138453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Median 6.5y</w:t>
            </w:r>
          </w:p>
        </w:tc>
      </w:tr>
      <w:tr w:rsidR="00F9586F" w:rsidRPr="0015705B" w14:paraId="779A4E94" w14:textId="46980D7C" w:rsidTr="00016869">
        <w:trPr>
          <w:trHeight w:val="310"/>
        </w:trPr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105D07AA" w14:textId="5DD19F63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Levi (1997)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BFBD049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Switzerland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66725DF4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Vaud and Neuchatel Cancer Registry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4C8B46E3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1974-1994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162B45DD" w14:textId="55DA9781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1523E922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43.9%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DB37985" w14:textId="05C16968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780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0949B7B0" w14:textId="7611C766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</w:tr>
      <w:tr w:rsidR="00F9586F" w:rsidRPr="0015705B" w14:paraId="4F6976DC" w14:textId="0200001B" w:rsidTr="00016869">
        <w:trPr>
          <w:trHeight w:val="310"/>
        </w:trPr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75C56A6A" w14:textId="54094162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Levi (199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1905F04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Switzerland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0A99F5B2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Vaud and Neuchatel Cancer Registry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4F736DF4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1974-1993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1A4DFDA3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Mean 57.9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3D082171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43.4%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BF7D3F9" w14:textId="4E658235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678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6D8BF52F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Mean 6.1y</w:t>
            </w:r>
          </w:p>
        </w:tc>
      </w:tr>
      <w:tr w:rsidR="00F9586F" w:rsidRPr="0015705B" w14:paraId="0150F589" w14:textId="7F44DCA8" w:rsidTr="00016869">
        <w:trPr>
          <w:trHeight w:val="310"/>
        </w:trPr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1C01C5CB" w14:textId="43200F13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Wassberg (1996)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B0DB77E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Swedish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28451FD6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Swedish Cancer Register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7EE31E05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1958-1988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6A039861" w14:textId="39F4E323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Mean 56.7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26F9B71A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47.2%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4F22F92" w14:textId="0544D1B2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354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6A17C6AF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Mean 6.5y</w:t>
            </w:r>
          </w:p>
        </w:tc>
      </w:tr>
      <w:tr w:rsidR="00F9586F" w:rsidRPr="0015705B" w14:paraId="06E51D71" w14:textId="073C25DC" w:rsidTr="00016869">
        <w:trPr>
          <w:trHeight w:val="310"/>
        </w:trPr>
        <w:tc>
          <w:tcPr>
            <w:tcW w:w="2552" w:type="dxa"/>
            <w:tcBorders>
              <w:top w:val="nil"/>
              <w:right w:val="nil"/>
            </w:tcBorders>
          </w:tcPr>
          <w:p w14:paraId="19E826F8" w14:textId="360FE45F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Boland (1976)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7A2BB349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4037" w:type="dxa"/>
            <w:tcBorders>
              <w:top w:val="nil"/>
              <w:left w:val="nil"/>
              <w:right w:val="nil"/>
            </w:tcBorders>
          </w:tcPr>
          <w:p w14:paraId="7989EFE3" w14:textId="4ED0FC96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Three hospitals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</w:tcPr>
          <w:p w14:paraId="3BC4E382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1951-1975</w:t>
            </w:r>
          </w:p>
        </w:tc>
        <w:tc>
          <w:tcPr>
            <w:tcW w:w="1218" w:type="dxa"/>
            <w:tcBorders>
              <w:top w:val="nil"/>
              <w:left w:val="nil"/>
              <w:right w:val="nil"/>
            </w:tcBorders>
          </w:tcPr>
          <w:p w14:paraId="0B58B870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</w:tcPr>
          <w:p w14:paraId="65A85BBB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</w:tcPr>
          <w:p w14:paraId="06D3F3DF" w14:textId="3090944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405</w:t>
            </w:r>
          </w:p>
        </w:tc>
        <w:tc>
          <w:tcPr>
            <w:tcW w:w="1330" w:type="dxa"/>
            <w:tcBorders>
              <w:top w:val="nil"/>
              <w:left w:val="nil"/>
              <w:right w:val="nil"/>
            </w:tcBorders>
          </w:tcPr>
          <w:p w14:paraId="0C3F6AD0" w14:textId="77777777" w:rsidR="00F9586F" w:rsidRPr="0015705B" w:rsidRDefault="00F9586F" w:rsidP="00494F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05B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</w:tr>
    </w:tbl>
    <w:p w14:paraId="0EE75277" w14:textId="4276F623" w:rsidR="0015705B" w:rsidRPr="00BD69D3" w:rsidRDefault="00BD69D3" w:rsidP="00494FF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BD69D3">
        <w:rPr>
          <w:rFonts w:ascii="Times New Roman" w:hAnsi="Times New Roman" w:cs="Times New Roman"/>
          <w:sz w:val="20"/>
          <w:szCs w:val="20"/>
        </w:rPr>
        <w:t>SEER: the United States Surveillance, Epidemiology, and End Results; TYACSS: The Teenage and Young Adult Cancer Survivor Study; NSW: New South Wales; MIA: Melanoma Institute Australia; RPAH: Prince Alfred Hospital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92BA825" w14:textId="7113F4B2" w:rsidR="00804C9A" w:rsidRPr="00236FCF" w:rsidRDefault="00BA5E6B" w:rsidP="00494FF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0" w:name="_Hlk84358788"/>
      <w:r>
        <w:rPr>
          <w:rFonts w:ascii="Times New Roman" w:hAnsi="Times New Roman" w:cs="Times New Roman" w:hint="eastAsia"/>
          <w:sz w:val="20"/>
          <w:szCs w:val="20"/>
        </w:rPr>
        <w:t>Cita</w:t>
      </w:r>
      <w:r>
        <w:rPr>
          <w:rFonts w:ascii="Times New Roman" w:hAnsi="Times New Roman" w:cs="Times New Roman"/>
          <w:sz w:val="20"/>
          <w:szCs w:val="20"/>
        </w:rPr>
        <w:t xml:space="preserve">tions of included studies </w:t>
      </w:r>
      <w:r w:rsidR="00804C9A">
        <w:rPr>
          <w:rFonts w:ascii="Times New Roman" w:hAnsi="Times New Roman" w:cs="Times New Roman"/>
          <w:sz w:val="20"/>
          <w:szCs w:val="20"/>
        </w:rPr>
        <w:t>are removed due to the</w:t>
      </w:r>
      <w:r w:rsidR="00804C9A" w:rsidRPr="002613B3">
        <w:rPr>
          <w:rFonts w:ascii="Times New Roman" w:hAnsi="Times New Roman" w:cs="Times New Roman"/>
          <w:sz w:val="20"/>
          <w:szCs w:val="20"/>
        </w:rPr>
        <w:t xml:space="preserve"> reference limit</w:t>
      </w:r>
      <w:r w:rsidR="00804C9A">
        <w:rPr>
          <w:rFonts w:ascii="Times New Roman" w:hAnsi="Times New Roman" w:cs="Times New Roman"/>
          <w:sz w:val="20"/>
          <w:szCs w:val="20"/>
        </w:rPr>
        <w:t xml:space="preserve"> of the journal, and are accessible upon reasonable request.</w:t>
      </w:r>
    </w:p>
    <w:bookmarkEnd w:id="0"/>
    <w:p w14:paraId="07D7E281" w14:textId="4ADE6FC1" w:rsidR="0019616B" w:rsidRPr="00804C9A" w:rsidRDefault="0019616B" w:rsidP="00494FF1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sectPr w:rsidR="0019616B" w:rsidRPr="00804C9A" w:rsidSect="0015705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031DC" w14:textId="77777777" w:rsidR="00820C6E" w:rsidRDefault="00820C6E" w:rsidP="0015705B">
      <w:r>
        <w:separator/>
      </w:r>
    </w:p>
  </w:endnote>
  <w:endnote w:type="continuationSeparator" w:id="0">
    <w:p w14:paraId="5EBC94C5" w14:textId="77777777" w:rsidR="00820C6E" w:rsidRDefault="00820C6E" w:rsidP="00157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B5C53" w14:textId="77777777" w:rsidR="00820C6E" w:rsidRDefault="00820C6E" w:rsidP="0015705B">
      <w:r>
        <w:separator/>
      </w:r>
    </w:p>
  </w:footnote>
  <w:footnote w:type="continuationSeparator" w:id="0">
    <w:p w14:paraId="01A8219B" w14:textId="77777777" w:rsidR="00820C6E" w:rsidRDefault="00820C6E" w:rsidP="001570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16B"/>
    <w:rsid w:val="00016869"/>
    <w:rsid w:val="000A01CC"/>
    <w:rsid w:val="0015705B"/>
    <w:rsid w:val="0019616B"/>
    <w:rsid w:val="003178C0"/>
    <w:rsid w:val="0033428C"/>
    <w:rsid w:val="00494FF1"/>
    <w:rsid w:val="004B198B"/>
    <w:rsid w:val="0052334B"/>
    <w:rsid w:val="00624CA2"/>
    <w:rsid w:val="007E66A5"/>
    <w:rsid w:val="00804C9A"/>
    <w:rsid w:val="00820C6E"/>
    <w:rsid w:val="008232D2"/>
    <w:rsid w:val="00A0164D"/>
    <w:rsid w:val="00BA5E6B"/>
    <w:rsid w:val="00BD69D3"/>
    <w:rsid w:val="00C5318E"/>
    <w:rsid w:val="00DC72D3"/>
    <w:rsid w:val="00DF4A36"/>
    <w:rsid w:val="00DF5D8A"/>
    <w:rsid w:val="00F9586F"/>
    <w:rsid w:val="00FE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53579D"/>
  <w15:chartTrackingRefBased/>
  <w15:docId w15:val="{C3C9DAC8-3017-4D5A-9F13-73E205396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0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70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705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70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705B"/>
    <w:rPr>
      <w:sz w:val="18"/>
      <w:szCs w:val="18"/>
    </w:rPr>
  </w:style>
  <w:style w:type="table" w:styleId="a7">
    <w:name w:val="Table Grid"/>
    <w:basedOn w:val="a1"/>
    <w:uiPriority w:val="39"/>
    <w:rsid w:val="00157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A72D5-4323-415F-8E93-96C5D81E4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1231</Words>
  <Characters>1478</Characters>
  <Application>Microsoft Office Word</Application>
  <DocSecurity>0</DocSecurity>
  <Lines>246</Lines>
  <Paragraphs>386</Paragraphs>
  <ScaleCrop>false</ScaleCrop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Deng Guangtong</dc:creator>
  <cp:keywords/>
  <dc:description/>
  <cp:lastModifiedBy>周 倩</cp:lastModifiedBy>
  <cp:revision>16</cp:revision>
  <dcterms:created xsi:type="dcterms:W3CDTF">2021-10-04T12:58:00Z</dcterms:created>
  <dcterms:modified xsi:type="dcterms:W3CDTF">2023-01-08T10:03:00Z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2691bfedc8c607a6918e9b692443df3380653cc4a6dc3125d1bbd89fb4a9ce8f</vt:lpwstr>
  </property>
</Properties>
</file>