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6"/>
        <w:gridCol w:w="1121"/>
        <w:gridCol w:w="850"/>
        <w:gridCol w:w="1511"/>
        <w:gridCol w:w="1393"/>
        <w:gridCol w:w="943"/>
        <w:gridCol w:w="1380"/>
        <w:gridCol w:w="1402"/>
        <w:gridCol w:w="1926"/>
        <w:gridCol w:w="1706"/>
      </w:tblGrid>
      <w:tr w:rsidR="007F2556" w:rsidRPr="00166196" w14:paraId="041C81AA" w14:textId="77777777" w:rsidTr="00FF3FC6">
        <w:trPr>
          <w:trHeight w:val="429"/>
          <w:jc w:val="center"/>
        </w:trPr>
        <w:tc>
          <w:tcPr>
            <w:tcW w:w="0" w:type="auto"/>
            <w:gridSpan w:val="10"/>
            <w:tcBorders>
              <w:bottom w:val="single" w:sz="4" w:space="0" w:color="000000"/>
            </w:tcBorders>
            <w:vAlign w:val="bottom"/>
            <w:hideMark/>
          </w:tcPr>
          <w:p w14:paraId="5C6404E4" w14:textId="3CE79B68" w:rsidR="007F2556" w:rsidRPr="00166196" w:rsidRDefault="007F2556" w:rsidP="0016619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S</w:t>
            </w:r>
            <w:r w:rsidR="00166196"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4. </w:t>
            </w:r>
            <w:r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Antibody tit</w:t>
            </w:r>
            <w:r w:rsidR="009A7EE5"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 after the </w:t>
            </w:r>
            <w:r w:rsidR="009A7EE5"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uncomplete</w:t>
            </w:r>
            <w:r w:rsidRPr="001661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COVID-19 vaccine</w:t>
            </w:r>
            <w:r w:rsidR="00F57F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960D80" w:rsidRPr="00166196" w14:paraId="1534A031" w14:textId="77777777" w:rsidTr="008E3E3E">
        <w:trPr>
          <w:trHeight w:val="988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54A6FA46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Source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24DC2D04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2DB7C746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n, PLWH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7E649394" w14:textId="7EAC70E1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Median, unless</w:t>
            </w: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otherwise</w:t>
            </w: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stated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737E9C15" w14:textId="11C6475D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IQR, unless</w:t>
            </w: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otherwise</w:t>
            </w: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stated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5B36D3A1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n, controls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6161A705" w14:textId="38736D7C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Median, unless otherwise stated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7A515B5B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IQR, unless otherwise stated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1E2AAB85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Fold difference (Control/PLWH)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6" w:space="0" w:color="auto"/>
              <w:right w:val="nil"/>
            </w:tcBorders>
            <w:hideMark/>
          </w:tcPr>
          <w:p w14:paraId="6602D1B9" w14:textId="77777777" w:rsidR="007F2556" w:rsidRPr="00166196" w:rsidRDefault="007F2556" w:rsidP="008E3E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Endpoints of data collection</w:t>
            </w:r>
          </w:p>
        </w:tc>
      </w:tr>
      <w:tr w:rsidR="00960D80" w:rsidRPr="00166196" w14:paraId="2A77ACEF" w14:textId="77777777" w:rsidTr="008E3E3E">
        <w:trPr>
          <w:trHeight w:val="909"/>
          <w:jc w:val="center"/>
        </w:trPr>
        <w:tc>
          <w:tcPr>
            <w:tcW w:w="1006" w:type="dxa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4CD83484" w14:textId="77777777" w:rsidR="00C271A1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Frater </w:t>
            </w:r>
          </w:p>
          <w:p w14:paraId="1EF2468E" w14:textId="25446B61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</w:t>
            </w:r>
          </w:p>
        </w:tc>
        <w:tc>
          <w:tcPr>
            <w:tcW w:w="1121" w:type="dxa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4F896564" w14:textId="73978E73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 IgG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650382D2" w14:textId="6127684A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511" w:type="dxa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52BE95CB" w14:textId="4A8D8F2A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 EU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74856EF9" w14:textId="5FFD6681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 to 410 EU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3DFF4BAE" w14:textId="3DE55A29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06072A8E" w14:textId="79537734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 EU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5BF842FB" w14:textId="1674AE03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 to 364 EU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5E2E7644" w14:textId="42ACF97A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</w:tcPr>
          <w:p w14:paraId="377BFBCD" w14:textId="37B5E8AC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days after 1st dose</w:t>
            </w:r>
          </w:p>
        </w:tc>
      </w:tr>
      <w:tr w:rsidR="00960D80" w:rsidRPr="00166196" w14:paraId="2BB5C5EA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bottom w:val="single" w:sz="4" w:space="0" w:color="000000"/>
            </w:tcBorders>
          </w:tcPr>
          <w:p w14:paraId="0D8C545F" w14:textId="77777777" w:rsidR="00C271A1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Madhi </w:t>
            </w:r>
          </w:p>
          <w:p w14:paraId="4C320EE9" w14:textId="1D638259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2021</w:t>
            </w:r>
          </w:p>
        </w:tc>
        <w:tc>
          <w:tcPr>
            <w:tcW w:w="1121" w:type="dxa"/>
            <w:tcBorders>
              <w:top w:val="single" w:sz="4" w:space="0" w:color="000000"/>
              <w:bottom w:val="single" w:sz="4" w:space="0" w:color="000000"/>
            </w:tcBorders>
          </w:tcPr>
          <w:p w14:paraId="3772E26D" w14:textId="40B1E472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RBD IgG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14:paraId="4D654B02" w14:textId="7CFC1A43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511" w:type="dxa"/>
            <w:tcBorders>
              <w:top w:val="single" w:sz="4" w:space="0" w:color="000000"/>
              <w:bottom w:val="single" w:sz="4" w:space="0" w:color="000000"/>
            </w:tcBorders>
          </w:tcPr>
          <w:p w14:paraId="41FB7CA5" w14:textId="6C72CBB2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80.0 BAU/mL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67E99583" w14:textId="18F378E4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40.3 to 158.8 BAU/mL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0719BF0D" w14:textId="307634A0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01C2FDE3" w14:textId="3335943F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51.1 BAU/mL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3092AEBB" w14:textId="6D659B21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24.3 to 107.4 BAU/mL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0645F76F" w14:textId="2FD6B211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453209FB" w14:textId="0EB736FB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days after 1st dose</w:t>
            </w:r>
          </w:p>
        </w:tc>
      </w:tr>
      <w:tr w:rsidR="00960D80" w:rsidRPr="00166196" w14:paraId="552128CD" w14:textId="77777777" w:rsidTr="008E3E3E">
        <w:trPr>
          <w:trHeight w:val="900"/>
          <w:jc w:val="center"/>
        </w:trPr>
        <w:tc>
          <w:tcPr>
            <w:tcW w:w="1006" w:type="dxa"/>
            <w:tcBorders>
              <w:top w:val="single" w:sz="4" w:space="0" w:color="000000"/>
              <w:bottom w:val="single" w:sz="4" w:space="0" w:color="000000"/>
            </w:tcBorders>
          </w:tcPr>
          <w:p w14:paraId="5C40073C" w14:textId="77777777" w:rsidR="00C271A1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Brumme </w:t>
            </w:r>
          </w:p>
          <w:p w14:paraId="777672C7" w14:textId="5B8D714A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bottom w:val="single" w:sz="4" w:space="0" w:color="000000"/>
            </w:tcBorders>
          </w:tcPr>
          <w:p w14:paraId="161E3528" w14:textId="2F028336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 antibodies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14:paraId="1FE9F28F" w14:textId="31D90049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11" w:type="dxa"/>
            <w:tcBorders>
              <w:top w:val="single" w:sz="4" w:space="0" w:color="000000"/>
              <w:bottom w:val="single" w:sz="4" w:space="0" w:color="000000"/>
            </w:tcBorders>
          </w:tcPr>
          <w:p w14:paraId="6D0B262C" w14:textId="2C658429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1.51 log10 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5FC45819" w14:textId="0A86D043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 to 1.99 log10 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0A74A980" w14:textId="03A0CEEB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389754FD" w14:textId="74CC4255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1.94 log10 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20A43E4F" w14:textId="4D4F3692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1.51 to 2.25 log10 U/mL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57F732B7" w14:textId="2EF685AA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41618467" w14:textId="23E8B960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month after 1st dose</w:t>
            </w:r>
          </w:p>
        </w:tc>
      </w:tr>
      <w:tr w:rsidR="00960D80" w:rsidRPr="00166196" w14:paraId="0C9C7C47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59E03F" w14:textId="77777777" w:rsidR="00C271A1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Cossu </w:t>
            </w:r>
          </w:p>
          <w:p w14:paraId="742721F4" w14:textId="1F628375" w:rsidR="007F2556" w:rsidRPr="00166196" w:rsidRDefault="00BC2CF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4E738C" w14:textId="1A66E665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 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B3768A" w14:textId="22C46E2C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D733D8" w14:textId="4A8D1196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Mean: 444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ECC9A6" w14:textId="3A93A1CB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SD: 665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00B987" w14:textId="353D6E8B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EDA29D0" w14:textId="7CAE7119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Mean: 478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82EC20" w14:textId="0880A6D6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SD: 353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A9601F" w14:textId="31CBE70D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D9263C" w14:textId="1BD97184" w:rsidR="007F2556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days after 1st dose</w:t>
            </w:r>
          </w:p>
        </w:tc>
      </w:tr>
      <w:tr w:rsidR="00960D80" w:rsidRPr="00166196" w14:paraId="500EF85E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930A4D" w14:textId="77777777" w:rsidR="00C271A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Heftdal </w:t>
            </w:r>
          </w:p>
          <w:p w14:paraId="5916D50F" w14:textId="6B7E5BC2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BF8927D" w14:textId="2C0B7EA1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RBD 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A18B0C8" w14:textId="63572ED8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042CDA9" w14:textId="1D7CC7C5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1079.22 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DD8A08A" w14:textId="30163B68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897.85 to 1299.85 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A93A74C" w14:textId="7A3417E3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85EE4B" w14:textId="5704F603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GMC: 1326.43 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6138B5C" w14:textId="7B9EDB5A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95%CI: 1130.03 to 1556.20 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D639A3" w14:textId="0C502B72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36E0DAA" w14:textId="7D4371D8" w:rsidR="00BC2CF1" w:rsidRPr="00166196" w:rsidRDefault="00C271A1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Weeks after 1st dose</w:t>
            </w:r>
          </w:p>
        </w:tc>
      </w:tr>
      <w:tr w:rsidR="00960D80" w:rsidRPr="00166196" w14:paraId="21411F10" w14:textId="77777777" w:rsidTr="008E3E3E">
        <w:trPr>
          <w:trHeight w:val="106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FDE13CA" w14:textId="77777777" w:rsidR="00F75FDE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Jedicke</w:t>
            </w:r>
          </w:p>
          <w:p w14:paraId="05802CE1" w14:textId="45B946CE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46754E" w14:textId="2000F0D1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 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0EE257" w14:textId="53574356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0DF582" w14:textId="6C331134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18.7 RU/mL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F901DCC" w14:textId="32E9ECB2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to 42 RU/mL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D3DCF9" w14:textId="3193C5D4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D114D6" w14:textId="3DB13CAE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RU/mL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81925CD" w14:textId="7274CF5F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to 27 RU/mL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CC19AD" w14:textId="033C3D65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C01EF2A" w14:textId="7E4CBF18" w:rsidR="00BC2CF1" w:rsidRPr="00166196" w:rsidRDefault="00F75FDE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 of 18.7 days (range 0 to 42 days) after 1st dose</w:t>
            </w:r>
          </w:p>
        </w:tc>
      </w:tr>
      <w:tr w:rsidR="00960D80" w:rsidRPr="00166196" w14:paraId="7AA04ADB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31C043E" w14:textId="1DD5D682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Lombardi 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DB9418" w14:textId="4AB70601" w:rsidR="00BC2CF1" w:rsidRPr="00166196" w:rsidRDefault="00705745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NAbs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6CD20D3" w14:textId="62BCC698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714320" w14:textId="1770F992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22901DC" w14:textId="0C61EF02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 to 332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A392997" w14:textId="7CD22B14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DFD6970" w14:textId="21CAABEA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C2B085" w14:textId="5E207656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 to 6265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FADF6B" w14:textId="1DE3A55B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59E484" w14:textId="7516852C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days after 1st dose</w:t>
            </w:r>
          </w:p>
        </w:tc>
      </w:tr>
      <w:tr w:rsidR="00960D80" w:rsidRPr="00166196" w14:paraId="4E6AE4AF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2BB29CF" w14:textId="42CA07CF" w:rsidR="001A7977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Madhi</w:t>
            </w:r>
          </w:p>
          <w:p w14:paraId="437DAA52" w14:textId="75BBDA85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FBD72B" w14:textId="6619093B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SARS-CoV-2 </w:t>
            </w: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anti-Spike 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7A5C1F" w14:textId="02119B4C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1899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F2CE062" w14:textId="3C173572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2068·5 EU/mL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7A9089C" w14:textId="5A3D9802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95% CI: 1298.3 to </w:t>
            </w: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3295.5 EU/mL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BC2FED" w14:textId="402FEC3D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087561C" w14:textId="2856ED53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3253.5 EU/mL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FF6729" w14:textId="428C0183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95%CI: 2978.7 to </w:t>
            </w: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3553.6 EU/mL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255474" w14:textId="16BBE834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1.57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25C7B3" w14:textId="6899D90B" w:rsidR="00BC2CF1" w:rsidRPr="00166196" w:rsidRDefault="001A7977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days after 1st dose</w:t>
            </w:r>
          </w:p>
        </w:tc>
      </w:tr>
      <w:tr w:rsidR="00960D80" w:rsidRPr="00166196" w14:paraId="729A8D57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E807DF" w14:textId="19829CE7" w:rsidR="00705745" w:rsidRPr="00166196" w:rsidRDefault="00705745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Netto</w:t>
            </w:r>
          </w:p>
          <w:p w14:paraId="1D02B4E3" w14:textId="40FB909F" w:rsidR="00BC2CF1" w:rsidRPr="00166196" w:rsidRDefault="00705745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BE22BAE" w14:textId="2EB74EC4" w:rsidR="00BC2CF1" w:rsidRPr="00166196" w:rsidRDefault="00815ACF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SARS-CoV-2 S1/S2 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EB26310" w14:textId="6CDC6C1D" w:rsidR="00BC2CF1" w:rsidRPr="00166196" w:rsidRDefault="00705745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8F4723" w14:textId="650F44E1" w:rsidR="00BC2CF1" w:rsidRPr="00166196" w:rsidRDefault="00815ACF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A8D9F7" w14:textId="2F993514" w:rsidR="00BC2CF1" w:rsidRPr="00166196" w:rsidRDefault="00815ACF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 to 11.3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BEA0D0" w14:textId="785D431E" w:rsidR="00BC2CF1" w:rsidRPr="00166196" w:rsidRDefault="00705745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2C1B5C" w14:textId="2AC2D065" w:rsidR="00BC2CF1" w:rsidRPr="00166196" w:rsidRDefault="00815ACF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22836C" w14:textId="47E0F633" w:rsidR="00BC2CF1" w:rsidRPr="00166196" w:rsidRDefault="00815ACF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 to 30.5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188865" w14:textId="0E31B4C9" w:rsidR="00BC2CF1" w:rsidRPr="00166196" w:rsidRDefault="00815ACF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357371" w14:textId="663A2008" w:rsidR="00BC2CF1" w:rsidRPr="00166196" w:rsidRDefault="00705745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day 28 after 1st dose</w:t>
            </w:r>
          </w:p>
        </w:tc>
      </w:tr>
      <w:tr w:rsidR="00960D80" w:rsidRPr="00166196" w14:paraId="5BB0C80C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CDEF2E" w14:textId="77777777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Oyaert</w:t>
            </w:r>
          </w:p>
          <w:p w14:paraId="3058B057" w14:textId="7D54B5C3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71D1F2" w14:textId="0F0102A3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anti-spike (S) 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9010AD" w14:textId="06AC18AC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DC7591" w14:textId="5076A55E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9728C5" w14:textId="61079419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Range: 16.4 to 9930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03F964" w14:textId="4DBCF29B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083336B" w14:textId="3FB6874A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495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584B4B" w14:textId="57A78BF8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 to 18700 BAU/mL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4D3CCD" w14:textId="7148A8AE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223750" w14:textId="0E5685C7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to 28 days after 1st dose</w:t>
            </w:r>
          </w:p>
        </w:tc>
      </w:tr>
      <w:tr w:rsidR="00960D80" w:rsidRPr="00166196" w14:paraId="76AB9AA5" w14:textId="77777777" w:rsidTr="008E3E3E">
        <w:trPr>
          <w:trHeight w:val="600"/>
          <w:jc w:val="center"/>
        </w:trPr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2CE3C620" w14:textId="77777777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Portillo</w:t>
            </w:r>
          </w:p>
          <w:p w14:paraId="1834C194" w14:textId="53603526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112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3AF2FEB1" w14:textId="7790E12E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anti-RBD-IgG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1721A16C" w14:textId="1E03C6EC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003A6CE7" w14:textId="2EFFBBE2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156.1 IU/ml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5C708407" w14:textId="6D9FFE02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110.8-220.0 IU/ml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6385DD87" w14:textId="2650272D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21907C3B" w14:textId="3628A656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308.5 IU/ml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3EFAA466" w14:textId="57814038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 CI: 206.6-460.6 IU/ml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3081A30A" w14:textId="3DDF60DC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78588322" w14:textId="5A29BD78" w:rsidR="00382884" w:rsidRPr="00166196" w:rsidRDefault="00382884" w:rsidP="008E3E3E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166196">
              <w:rPr>
                <w:rFonts w:ascii="Times New Roman" w:eastAsia="等线" w:hAnsi="Times New Roman" w:cs="Times New Roman"/>
                <w:sz w:val="20"/>
                <w:szCs w:val="20"/>
              </w:rPr>
              <w:t>4 weeks after 1st dose</w:t>
            </w:r>
          </w:p>
        </w:tc>
      </w:tr>
    </w:tbl>
    <w:p w14:paraId="2C26ECF6" w14:textId="359A90B5" w:rsidR="00352CDA" w:rsidRPr="00ED2D2C" w:rsidRDefault="00960D80" w:rsidP="009D1C2C">
      <w:pPr>
        <w:rPr>
          <w:rFonts w:ascii="Times New Roman" w:hAnsi="Times New Roman" w:cs="Times New Roman"/>
          <w:sz w:val="20"/>
          <w:szCs w:val="20"/>
        </w:rPr>
      </w:pPr>
      <w:r w:rsidRPr="00960D80">
        <w:rPr>
          <w:rFonts w:ascii="Times New Roman" w:hAnsi="Times New Roman" w:cs="Times New Roman"/>
          <w:sz w:val="20"/>
          <w:szCs w:val="20"/>
        </w:rPr>
        <w:t>Abbreviations:</w:t>
      </w:r>
      <w:r w:rsidR="00326439">
        <w:rPr>
          <w:rFonts w:ascii="Times New Roman" w:hAnsi="Times New Roman" w:cs="Times New Roman"/>
          <w:sz w:val="20"/>
          <w:szCs w:val="20"/>
        </w:rPr>
        <w:t xml:space="preserve"> </w:t>
      </w:r>
      <w:r w:rsidR="00DC6D60" w:rsidRPr="00D07C4B">
        <w:rPr>
          <w:rFonts w:ascii="Times New Roman" w:hAnsi="Times New Roman" w:cs="Times New Roman"/>
          <w:sz w:val="20"/>
          <w:szCs w:val="20"/>
        </w:rPr>
        <w:t>SARS-CoV-2</w:t>
      </w:r>
      <w:r w:rsidR="00DC6D60">
        <w:rPr>
          <w:rFonts w:ascii="Times New Roman" w:hAnsi="Times New Roman" w:cs="Times New Roman"/>
          <w:sz w:val="20"/>
          <w:szCs w:val="20"/>
        </w:rPr>
        <w:t>,</w:t>
      </w:r>
      <w:r w:rsidR="00DC6D60" w:rsidRPr="00C93CC2">
        <w:t xml:space="preserve"> </w:t>
      </w:r>
      <w:r w:rsidR="00DC6D60" w:rsidRPr="00C93CC2">
        <w:rPr>
          <w:rFonts w:ascii="Times New Roman" w:hAnsi="Times New Roman" w:cs="Times New Roman"/>
          <w:sz w:val="20"/>
          <w:szCs w:val="20"/>
        </w:rPr>
        <w:t>Severe Acute Respiratory Syndrome</w:t>
      </w:r>
      <w:r w:rsidR="00DC6D6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C6D60" w:rsidRPr="00C93CC2">
        <w:rPr>
          <w:rFonts w:ascii="Times New Roman" w:hAnsi="Times New Roman" w:cs="Times New Roman"/>
          <w:sz w:val="20"/>
          <w:szCs w:val="20"/>
        </w:rPr>
        <w:t>Coronavirus 2</w:t>
      </w:r>
      <w:r w:rsidR="00DC6D60">
        <w:rPr>
          <w:rFonts w:ascii="Times New Roman" w:hAnsi="Times New Roman" w:cs="Times New Roman"/>
          <w:sz w:val="20"/>
          <w:szCs w:val="20"/>
        </w:rPr>
        <w:t>;</w:t>
      </w:r>
      <w:r w:rsidR="00352CDA">
        <w:rPr>
          <w:rFonts w:ascii="Times New Roman" w:hAnsi="Times New Roman" w:cs="Times New Roman"/>
          <w:sz w:val="20"/>
          <w:szCs w:val="20"/>
        </w:rPr>
        <w:t xml:space="preserve"> PLWH, people living with HIV; IQR, interquatile range; S, spike;</w:t>
      </w:r>
      <w:r w:rsidR="00352CDA" w:rsidRPr="00352CDA">
        <w:rPr>
          <w:rFonts w:ascii="Times New Roman" w:hAnsi="Times New Roman" w:cs="Times New Roman"/>
          <w:sz w:val="20"/>
          <w:szCs w:val="20"/>
        </w:rPr>
        <w:t xml:space="preserve"> </w:t>
      </w:r>
      <w:r w:rsidR="00352CDA">
        <w:rPr>
          <w:rFonts w:ascii="Times New Roman" w:hAnsi="Times New Roman" w:cs="Times New Roman"/>
          <w:sz w:val="20"/>
          <w:szCs w:val="20"/>
        </w:rPr>
        <w:t>Ig, immunoglobulin;</w:t>
      </w:r>
      <w:r w:rsidR="00352CDA" w:rsidRPr="00352CDA">
        <w:rPr>
          <w:rFonts w:ascii="Times New Roman" w:hAnsi="Times New Roman" w:cs="Times New Roman"/>
          <w:sz w:val="20"/>
          <w:szCs w:val="20"/>
        </w:rPr>
        <w:t xml:space="preserve"> </w:t>
      </w:r>
      <w:r w:rsidR="00352CDA">
        <w:rPr>
          <w:rFonts w:ascii="Times New Roman" w:hAnsi="Times New Roman" w:cs="Times New Roman"/>
          <w:sz w:val="20"/>
          <w:szCs w:val="20"/>
        </w:rPr>
        <w:t>EU, enzyme-linked immunosorbent assay units;</w:t>
      </w:r>
      <w:r w:rsidR="00352CDA" w:rsidRPr="00352CDA">
        <w:rPr>
          <w:rFonts w:ascii="Times New Roman" w:hAnsi="Times New Roman" w:cs="Times New Roman"/>
          <w:sz w:val="20"/>
          <w:szCs w:val="20"/>
        </w:rPr>
        <w:t xml:space="preserve"> </w:t>
      </w:r>
      <w:r w:rsidR="00326439" w:rsidRPr="00960D80">
        <w:rPr>
          <w:rFonts w:ascii="Times New Roman" w:hAnsi="Times New Roman" w:cs="Times New Roman"/>
          <w:sz w:val="20"/>
          <w:szCs w:val="20"/>
        </w:rPr>
        <w:t>BAU, binding antibody units;</w:t>
      </w:r>
      <w:r w:rsidR="00326439">
        <w:rPr>
          <w:rFonts w:ascii="Times New Roman" w:hAnsi="Times New Roman" w:cs="Times New Roman"/>
          <w:sz w:val="20"/>
          <w:szCs w:val="20"/>
        </w:rPr>
        <w:t xml:space="preserve"> </w:t>
      </w:r>
      <w:r w:rsidR="00352CDA">
        <w:rPr>
          <w:rFonts w:ascii="Times New Roman" w:hAnsi="Times New Roman" w:cs="Times New Roman"/>
          <w:sz w:val="20"/>
          <w:szCs w:val="20"/>
        </w:rPr>
        <w:t xml:space="preserve">RBD, receptor binding domain; GMC: </w:t>
      </w:r>
      <w:r w:rsidR="00352CDA" w:rsidRPr="00352CDA">
        <w:rPr>
          <w:rFonts w:ascii="Times New Roman" w:hAnsi="Times New Roman" w:cs="Times New Roman"/>
          <w:sz w:val="20"/>
          <w:szCs w:val="20"/>
        </w:rPr>
        <w:t>geometric mean concentrations</w:t>
      </w:r>
      <w:r w:rsidR="00352CDA">
        <w:rPr>
          <w:rFonts w:ascii="Times New Roman" w:hAnsi="Times New Roman" w:cs="Times New Roman"/>
          <w:sz w:val="20"/>
          <w:szCs w:val="20"/>
        </w:rPr>
        <w:t xml:space="preserve">; GMT: </w:t>
      </w:r>
      <w:r w:rsidR="00352CDA" w:rsidRPr="00352CDA">
        <w:rPr>
          <w:rFonts w:ascii="Times New Roman" w:hAnsi="Times New Roman" w:cs="Times New Roman"/>
          <w:sz w:val="20"/>
          <w:szCs w:val="20"/>
        </w:rPr>
        <w:t>geometric mean titres</w:t>
      </w:r>
      <w:r w:rsidR="00352CDA">
        <w:rPr>
          <w:rFonts w:ascii="Times New Roman" w:hAnsi="Times New Roman" w:cs="Times New Roman"/>
          <w:sz w:val="20"/>
          <w:szCs w:val="20"/>
        </w:rPr>
        <w:t xml:space="preserve">; </w:t>
      </w:r>
      <w:r w:rsidR="0024012C">
        <w:rPr>
          <w:rFonts w:ascii="Times New Roman" w:hAnsi="Times New Roman" w:cs="Times New Roman"/>
          <w:sz w:val="20"/>
          <w:szCs w:val="20"/>
        </w:rPr>
        <w:t xml:space="preserve">SD, Standard Deviation; AU, </w:t>
      </w:r>
      <w:r w:rsidR="00E12F99">
        <w:rPr>
          <w:rFonts w:ascii="BookmanOldStyle" w:hAnsi="BookmanOldStyle" w:cs="BookmanOldStyle"/>
          <w:kern w:val="0"/>
          <w:sz w:val="18"/>
          <w:szCs w:val="18"/>
        </w:rPr>
        <w:t>arbitrary unit</w:t>
      </w:r>
      <w:r w:rsidR="00DC6D60">
        <w:rPr>
          <w:rFonts w:ascii="BookmanOldStyle" w:hAnsi="BookmanOldStyle" w:cs="BookmanOldStyle"/>
          <w:kern w:val="0"/>
          <w:sz w:val="18"/>
          <w:szCs w:val="18"/>
        </w:rPr>
        <w:t>s</w:t>
      </w:r>
      <w:r w:rsidR="0024012C">
        <w:rPr>
          <w:rFonts w:ascii="Times New Roman" w:hAnsi="Times New Roman" w:cs="Times New Roman"/>
          <w:sz w:val="20"/>
          <w:szCs w:val="20"/>
        </w:rPr>
        <w:t>;</w:t>
      </w:r>
      <w:r w:rsidR="00DC6D6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D2D2C" w:rsidRPr="0016619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95% CI</w:t>
      </w:r>
      <w:r w:rsidR="00ED2D2C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:</w:t>
      </w:r>
      <w:r w:rsidR="00ED2D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c</w:t>
      </w:r>
      <w:r w:rsidR="00ED2D2C" w:rsidRPr="00ED2D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onfidence </w:t>
      </w:r>
      <w:r w:rsidR="00ED2D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</w:t>
      </w:r>
      <w:r w:rsidR="00ED2D2C" w:rsidRPr="00ED2D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nterval</w:t>
      </w:r>
      <w:r w:rsidR="00ED2D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; </w:t>
      </w:r>
      <w:r w:rsidR="00DC6D60" w:rsidRPr="0016619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RU</w:t>
      </w:r>
      <w:r w:rsidR="00DC6D6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: </w:t>
      </w:r>
      <w:r w:rsidR="00DC6D60" w:rsidRPr="00DC6D6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relative units</w:t>
      </w:r>
      <w:r w:rsidR="009D1C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; IU: </w:t>
      </w:r>
      <w:r w:rsidR="009D1C2C" w:rsidRPr="009D1C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Internationalunit</w:t>
      </w:r>
      <w:r w:rsidR="009D1C2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. </w:t>
      </w:r>
    </w:p>
    <w:p w14:paraId="254D8A83" w14:textId="1E7F29D1" w:rsidR="00C746E6" w:rsidRPr="00166196" w:rsidRDefault="00C746E6">
      <w:pPr>
        <w:rPr>
          <w:rFonts w:ascii="Times New Roman" w:hAnsi="Times New Roman" w:cs="Times New Roman"/>
          <w:sz w:val="20"/>
          <w:szCs w:val="20"/>
        </w:rPr>
      </w:pPr>
    </w:p>
    <w:sectPr w:rsidR="00C746E6" w:rsidRPr="00166196" w:rsidSect="00166196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8164F" w14:textId="77777777" w:rsidR="00793EA6" w:rsidRDefault="00793EA6" w:rsidP="007F2556">
      <w:r>
        <w:separator/>
      </w:r>
    </w:p>
  </w:endnote>
  <w:endnote w:type="continuationSeparator" w:id="0">
    <w:p w14:paraId="25F6A576" w14:textId="77777777" w:rsidR="00793EA6" w:rsidRDefault="00793EA6" w:rsidP="007F2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OldStyle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131AA" w14:textId="77777777" w:rsidR="00793EA6" w:rsidRDefault="00793EA6" w:rsidP="007F2556">
      <w:r>
        <w:separator/>
      </w:r>
    </w:p>
  </w:footnote>
  <w:footnote w:type="continuationSeparator" w:id="0">
    <w:p w14:paraId="7A5F283F" w14:textId="77777777" w:rsidR="00793EA6" w:rsidRDefault="00793EA6" w:rsidP="007F2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E6"/>
    <w:rsid w:val="00055697"/>
    <w:rsid w:val="000F35A0"/>
    <w:rsid w:val="00150116"/>
    <w:rsid w:val="00166196"/>
    <w:rsid w:val="001A7977"/>
    <w:rsid w:val="0024012C"/>
    <w:rsid w:val="002A79A2"/>
    <w:rsid w:val="00326439"/>
    <w:rsid w:val="00352CDA"/>
    <w:rsid w:val="00382884"/>
    <w:rsid w:val="004C260F"/>
    <w:rsid w:val="004E5B39"/>
    <w:rsid w:val="00705745"/>
    <w:rsid w:val="00784EF5"/>
    <w:rsid w:val="00793EA6"/>
    <w:rsid w:val="007F2556"/>
    <w:rsid w:val="00815ACF"/>
    <w:rsid w:val="008616B5"/>
    <w:rsid w:val="008E3E3E"/>
    <w:rsid w:val="00914113"/>
    <w:rsid w:val="00960D80"/>
    <w:rsid w:val="00985D78"/>
    <w:rsid w:val="009A7EE5"/>
    <w:rsid w:val="009D1C2C"/>
    <w:rsid w:val="009F4D4B"/>
    <w:rsid w:val="00BC2CF1"/>
    <w:rsid w:val="00C271A1"/>
    <w:rsid w:val="00C746E6"/>
    <w:rsid w:val="00DC6D60"/>
    <w:rsid w:val="00E12F99"/>
    <w:rsid w:val="00ED2D2C"/>
    <w:rsid w:val="00F27D3D"/>
    <w:rsid w:val="00F57F8A"/>
    <w:rsid w:val="00F75FDE"/>
    <w:rsid w:val="00FF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AC625"/>
  <w15:chartTrackingRefBased/>
  <w15:docId w15:val="{2DE2A99F-DC8D-4CBE-BA9C-64E72925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5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5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5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6167B-715C-46A9-862A-8FDE4DCB3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314</Words>
  <Characters>1865</Characters>
  <Application>Microsoft Office Word</Application>
  <DocSecurity>0</DocSecurity>
  <Lines>207</Lines>
  <Paragraphs>17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倩</dc:creator>
  <cp:keywords/>
  <dc:description/>
  <cp:lastModifiedBy>Deng Guangtong</cp:lastModifiedBy>
  <cp:revision>30</cp:revision>
  <dcterms:created xsi:type="dcterms:W3CDTF">2022-11-05T09:45:00Z</dcterms:created>
  <dcterms:modified xsi:type="dcterms:W3CDTF">2022-11-19T13:16:00Z</dcterms:modified>
</cp:coreProperties>
</file>