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DF50" w14:textId="77777777" w:rsidR="00F94AE8" w:rsidRPr="00962523" w:rsidRDefault="00F94AE8" w:rsidP="0044746E">
      <w:pPr>
        <w:spacing w:before="240" w:line="480" w:lineRule="auto"/>
        <w:rPr>
          <w:rFonts w:asciiTheme="minorHAnsi" w:hAnsiTheme="minorHAnsi" w:cstheme="minorHAnsi"/>
          <w:b/>
          <w:bCs/>
        </w:rPr>
      </w:pPr>
      <w:r w:rsidRPr="00962523">
        <w:rPr>
          <w:rFonts w:asciiTheme="minorHAnsi" w:hAnsiTheme="minorHAnsi" w:cstheme="minorHAnsi"/>
          <w:b/>
          <w:bCs/>
        </w:rPr>
        <w:t>Divergent epigenetic responses to birth asphyxia in severe mental disorders</w:t>
      </w:r>
    </w:p>
    <w:p w14:paraId="3B9FE4E5" w14:textId="746616A8" w:rsidR="001B546C" w:rsidRDefault="001B546C" w:rsidP="001B546C">
      <w:pPr>
        <w:spacing w:line="276" w:lineRule="auto"/>
        <w:rPr>
          <w:rFonts w:ascii="Calibri" w:eastAsia="Calibri" w:hAnsi="Calibri"/>
        </w:rPr>
      </w:pPr>
      <w:r w:rsidRPr="001B546C">
        <w:rPr>
          <w:rFonts w:ascii="Calibri" w:eastAsia="Calibri" w:hAnsi="Calibri"/>
        </w:rPr>
        <w:t xml:space="preserve">Laura A. Wortinger, PhD </w:t>
      </w:r>
      <w:r w:rsidRPr="001B546C">
        <w:rPr>
          <w:rFonts w:ascii="Calibri" w:eastAsia="Calibri" w:hAnsi="Calibri"/>
          <w:vertAlign w:val="superscript"/>
        </w:rPr>
        <w:t>1, 2 *</w:t>
      </w:r>
      <w:r w:rsidRPr="001B546C">
        <w:rPr>
          <w:rFonts w:ascii="Calibri" w:eastAsia="Calibri" w:hAnsi="Calibri"/>
        </w:rPr>
        <w:t xml:space="preserve"> </w:t>
      </w:r>
      <w:r w:rsidRPr="001B546C">
        <w:rPr>
          <w:rFonts w:ascii="Calibri" w:eastAsia="Calibri" w:hAnsi="Calibri"/>
          <w:vertAlign w:val="superscript"/>
        </w:rPr>
        <w:t>#</w:t>
      </w:r>
      <w:r w:rsidRPr="001B546C">
        <w:rPr>
          <w:rFonts w:ascii="Calibri" w:eastAsia="Calibri" w:hAnsi="Calibri"/>
        </w:rPr>
        <w:t xml:space="preserve">; Anne-Kristin </w:t>
      </w:r>
      <w:proofErr w:type="spellStart"/>
      <w:r w:rsidRPr="001B546C">
        <w:rPr>
          <w:rFonts w:ascii="Calibri" w:eastAsia="Calibri" w:hAnsi="Calibri"/>
        </w:rPr>
        <w:t>Stavrum</w:t>
      </w:r>
      <w:proofErr w:type="spellEnd"/>
      <w:r w:rsidRPr="001B546C">
        <w:rPr>
          <w:rFonts w:ascii="Calibri" w:eastAsia="Calibri" w:hAnsi="Calibri"/>
        </w:rPr>
        <w:t xml:space="preserve">, PhD </w:t>
      </w:r>
      <w:r w:rsidRPr="001B546C">
        <w:rPr>
          <w:rFonts w:ascii="Calibri" w:eastAsia="Calibri" w:hAnsi="Calibri"/>
          <w:vertAlign w:val="superscript"/>
        </w:rPr>
        <w:t>3, 4 #</w:t>
      </w:r>
      <w:r w:rsidRPr="001B546C">
        <w:rPr>
          <w:rFonts w:ascii="Calibri" w:eastAsia="Calibri" w:hAnsi="Calibri"/>
        </w:rPr>
        <w:t xml:space="preserve">; Alexey A. Shadrin, PhD </w:t>
      </w:r>
      <w:r w:rsidRPr="001B546C">
        <w:rPr>
          <w:rFonts w:ascii="Calibri" w:eastAsia="Calibri" w:hAnsi="Calibri"/>
          <w:vertAlign w:val="superscript"/>
        </w:rPr>
        <w:t>2, 5, 6</w:t>
      </w:r>
      <w:r w:rsidRPr="001B546C">
        <w:rPr>
          <w:rFonts w:ascii="Calibri" w:eastAsia="Calibri" w:hAnsi="Calibri"/>
        </w:rPr>
        <w:t xml:space="preserve">; Attila Szabo, PhD </w:t>
      </w:r>
      <w:r w:rsidRPr="001B546C">
        <w:rPr>
          <w:rFonts w:ascii="Calibri" w:eastAsia="Calibri" w:hAnsi="Calibri"/>
          <w:vertAlign w:val="superscript"/>
        </w:rPr>
        <w:t>2, 5, 6</w:t>
      </w:r>
      <w:r w:rsidRPr="001B546C">
        <w:rPr>
          <w:rFonts w:ascii="Calibri" w:eastAsia="Calibri" w:hAnsi="Calibri"/>
        </w:rPr>
        <w:t xml:space="preserve">; </w:t>
      </w:r>
      <w:proofErr w:type="spellStart"/>
      <w:r w:rsidRPr="001B546C">
        <w:rPr>
          <w:rFonts w:ascii="Calibri" w:eastAsia="Calibri" w:hAnsi="Calibri"/>
        </w:rPr>
        <w:t>Sondre</w:t>
      </w:r>
      <w:proofErr w:type="spellEnd"/>
      <w:r w:rsidRPr="001B546C">
        <w:rPr>
          <w:rFonts w:ascii="Calibri" w:eastAsia="Calibri" w:hAnsi="Calibri"/>
        </w:rPr>
        <w:t xml:space="preserve"> </w:t>
      </w:r>
      <w:proofErr w:type="spellStart"/>
      <w:r w:rsidRPr="001B546C">
        <w:rPr>
          <w:rFonts w:ascii="Calibri" w:eastAsia="Calibri" w:hAnsi="Calibri"/>
        </w:rPr>
        <w:t>Høeg</w:t>
      </w:r>
      <w:proofErr w:type="spellEnd"/>
      <w:r w:rsidRPr="001B546C">
        <w:rPr>
          <w:rFonts w:ascii="Calibri" w:eastAsia="Calibri" w:hAnsi="Calibri"/>
        </w:rPr>
        <w:t xml:space="preserve"> </w:t>
      </w:r>
      <w:proofErr w:type="spellStart"/>
      <w:r w:rsidRPr="001B546C">
        <w:rPr>
          <w:rFonts w:ascii="Calibri" w:eastAsia="Calibri" w:hAnsi="Calibri"/>
        </w:rPr>
        <w:t>Rukke</w:t>
      </w:r>
      <w:proofErr w:type="spellEnd"/>
      <w:r w:rsidRPr="001B546C">
        <w:rPr>
          <w:rFonts w:ascii="Calibri" w:eastAsia="Calibri" w:hAnsi="Calibri"/>
        </w:rPr>
        <w:t xml:space="preserve">, MS </w:t>
      </w:r>
      <w:r w:rsidRPr="001B546C">
        <w:rPr>
          <w:rFonts w:ascii="Calibri" w:eastAsia="Calibri" w:hAnsi="Calibri"/>
          <w:vertAlign w:val="superscript"/>
        </w:rPr>
        <w:t>7</w:t>
      </w:r>
      <w:r w:rsidRPr="001B546C">
        <w:rPr>
          <w:rFonts w:ascii="Calibri" w:eastAsia="Calibri" w:hAnsi="Calibri"/>
        </w:rPr>
        <w:t xml:space="preserve">; Stener Nerland, MS  </w:t>
      </w:r>
      <w:r w:rsidRPr="001B546C">
        <w:rPr>
          <w:rFonts w:ascii="Calibri" w:eastAsia="Calibri" w:hAnsi="Calibri"/>
          <w:vertAlign w:val="superscript"/>
        </w:rPr>
        <w:t>1, 2</w:t>
      </w:r>
      <w:r w:rsidRPr="001B546C">
        <w:rPr>
          <w:rFonts w:ascii="Calibri" w:eastAsia="Calibri" w:hAnsi="Calibri"/>
        </w:rPr>
        <w:t xml:space="preserve">; </w:t>
      </w:r>
      <w:proofErr w:type="spellStart"/>
      <w:r w:rsidRPr="001B546C">
        <w:rPr>
          <w:rFonts w:ascii="Calibri" w:eastAsia="Calibri" w:hAnsi="Calibri"/>
        </w:rPr>
        <w:t>Runar</w:t>
      </w:r>
      <w:proofErr w:type="spellEnd"/>
      <w:r w:rsidRPr="001B546C">
        <w:rPr>
          <w:rFonts w:ascii="Calibri" w:eastAsia="Calibri" w:hAnsi="Calibri"/>
        </w:rPr>
        <w:t xml:space="preserve"> Elle </w:t>
      </w:r>
      <w:proofErr w:type="spellStart"/>
      <w:r w:rsidRPr="001B546C">
        <w:rPr>
          <w:rFonts w:ascii="Calibri" w:eastAsia="Calibri" w:hAnsi="Calibri"/>
        </w:rPr>
        <w:t>Smelror</w:t>
      </w:r>
      <w:proofErr w:type="spellEnd"/>
      <w:r w:rsidRPr="001B546C">
        <w:rPr>
          <w:rFonts w:ascii="Calibri" w:eastAsia="Calibri" w:hAnsi="Calibri"/>
        </w:rPr>
        <w:t xml:space="preserve">, PhD </w:t>
      </w:r>
      <w:r w:rsidRPr="001B546C">
        <w:rPr>
          <w:rFonts w:ascii="Calibri" w:eastAsia="Calibri" w:hAnsi="Calibri"/>
          <w:vertAlign w:val="superscript"/>
        </w:rPr>
        <w:t>1, 2</w:t>
      </w:r>
      <w:r w:rsidRPr="001B546C">
        <w:rPr>
          <w:rFonts w:ascii="Calibri" w:eastAsia="Calibri" w:hAnsi="Calibri"/>
        </w:rPr>
        <w:t xml:space="preserve">; Kjetil Nordbø Jørgensen, PhD </w:t>
      </w:r>
      <w:r w:rsidRPr="001B546C">
        <w:rPr>
          <w:rFonts w:ascii="Calibri" w:eastAsia="Calibri" w:hAnsi="Calibri"/>
          <w:vertAlign w:val="superscript"/>
        </w:rPr>
        <w:t>2, 8</w:t>
      </w:r>
      <w:r w:rsidRPr="001B546C">
        <w:rPr>
          <w:rFonts w:ascii="Calibri" w:eastAsia="Calibri" w:hAnsi="Calibri"/>
        </w:rPr>
        <w:t xml:space="preserve">; Claudia Barth, PhD </w:t>
      </w:r>
      <w:r w:rsidRPr="001B546C">
        <w:rPr>
          <w:rFonts w:ascii="Calibri" w:eastAsia="Calibri" w:hAnsi="Calibri"/>
          <w:vertAlign w:val="superscript"/>
        </w:rPr>
        <w:t>1, 2</w:t>
      </w:r>
      <w:r w:rsidRPr="001B546C">
        <w:rPr>
          <w:rFonts w:ascii="Calibri" w:eastAsia="Calibri" w:hAnsi="Calibri"/>
        </w:rPr>
        <w:t>; Dimitrios</w:t>
      </w:r>
      <w:r>
        <w:rPr>
          <w:rFonts w:ascii="Calibri" w:eastAsia="Calibri" w:hAnsi="Calibri"/>
        </w:rPr>
        <w:t xml:space="preserve"> </w:t>
      </w:r>
      <w:r w:rsidRPr="001B546C">
        <w:rPr>
          <w:rFonts w:ascii="Calibri" w:eastAsia="Calibri" w:hAnsi="Calibri"/>
        </w:rPr>
        <w:t xml:space="preserve">Andreou, MD PhD </w:t>
      </w:r>
      <w:r w:rsidRPr="001B546C">
        <w:rPr>
          <w:rFonts w:ascii="Calibri" w:eastAsia="Calibri" w:hAnsi="Calibri"/>
          <w:vertAlign w:val="superscript"/>
        </w:rPr>
        <w:t>1, 2, 9</w:t>
      </w:r>
      <w:r w:rsidRPr="001B546C">
        <w:rPr>
          <w:rFonts w:ascii="Calibri" w:eastAsia="Calibri" w:hAnsi="Calibri"/>
        </w:rPr>
        <w:t xml:space="preserve">; Melissa A. </w:t>
      </w:r>
      <w:proofErr w:type="spellStart"/>
      <w:r w:rsidRPr="001B546C">
        <w:rPr>
          <w:rFonts w:ascii="Calibri" w:eastAsia="Calibri" w:hAnsi="Calibri"/>
        </w:rPr>
        <w:t>Weibell</w:t>
      </w:r>
      <w:proofErr w:type="spellEnd"/>
      <w:r w:rsidRPr="001B546C">
        <w:rPr>
          <w:rFonts w:ascii="Calibri" w:eastAsia="Calibri" w:hAnsi="Calibri"/>
        </w:rPr>
        <w:t xml:space="preserve">, PhD </w:t>
      </w:r>
      <w:r w:rsidRPr="001B546C">
        <w:rPr>
          <w:rFonts w:ascii="Calibri" w:eastAsia="Calibri" w:hAnsi="Calibri"/>
          <w:vertAlign w:val="superscript"/>
        </w:rPr>
        <w:t>10, 11</w:t>
      </w:r>
      <w:r w:rsidRPr="001B546C">
        <w:rPr>
          <w:rFonts w:ascii="Calibri" w:eastAsia="Calibri" w:hAnsi="Calibri"/>
        </w:rPr>
        <w:t xml:space="preserve">; Srdjan Djurovic, PhD </w:t>
      </w:r>
      <w:r w:rsidRPr="001B546C">
        <w:rPr>
          <w:rFonts w:ascii="Calibri" w:eastAsia="Calibri" w:hAnsi="Calibri"/>
          <w:vertAlign w:val="superscript"/>
        </w:rPr>
        <w:t>3, 6, 12</w:t>
      </w:r>
      <w:r w:rsidRPr="001B546C">
        <w:rPr>
          <w:rFonts w:ascii="Calibri" w:eastAsia="Calibri" w:hAnsi="Calibri"/>
        </w:rPr>
        <w:t xml:space="preserve">; Ole A. Andreassen, MD PhD </w:t>
      </w:r>
      <w:r w:rsidRPr="001B546C">
        <w:rPr>
          <w:rFonts w:ascii="Calibri" w:eastAsia="Calibri" w:hAnsi="Calibri"/>
          <w:vertAlign w:val="superscript"/>
        </w:rPr>
        <w:t>2, 5, 6</w:t>
      </w:r>
      <w:r w:rsidRPr="001B546C">
        <w:rPr>
          <w:rFonts w:ascii="Calibri" w:eastAsia="Calibri" w:hAnsi="Calibri"/>
        </w:rPr>
        <w:t xml:space="preserve">; Marianne Thoresen, MD PhD </w:t>
      </w:r>
      <w:r w:rsidRPr="001B546C">
        <w:rPr>
          <w:rFonts w:ascii="Calibri" w:eastAsia="Calibri" w:hAnsi="Calibri"/>
          <w:vertAlign w:val="superscript"/>
        </w:rPr>
        <w:t>13, 14</w:t>
      </w:r>
      <w:r w:rsidRPr="001B546C">
        <w:rPr>
          <w:rFonts w:ascii="Calibri" w:eastAsia="Calibri" w:hAnsi="Calibri"/>
        </w:rPr>
        <w:t xml:space="preserve">; Gianluca Ursini, MD PhD </w:t>
      </w:r>
      <w:r w:rsidRPr="001B546C">
        <w:rPr>
          <w:rFonts w:ascii="Calibri" w:eastAsia="Calibri" w:hAnsi="Calibri"/>
          <w:vertAlign w:val="superscript"/>
        </w:rPr>
        <w:t>15, 16</w:t>
      </w:r>
      <w:r w:rsidRPr="001B546C">
        <w:rPr>
          <w:rFonts w:ascii="Calibri" w:eastAsia="Calibri" w:hAnsi="Calibri"/>
        </w:rPr>
        <w:t xml:space="preserve">; Ingrid Agartz, MD PhD </w:t>
      </w:r>
      <w:r w:rsidRPr="001B546C">
        <w:rPr>
          <w:rFonts w:ascii="Calibri" w:eastAsia="Calibri" w:hAnsi="Calibri"/>
          <w:vertAlign w:val="superscript"/>
        </w:rPr>
        <w:t>1, 2, 6, 9 •</w:t>
      </w:r>
      <w:r w:rsidRPr="001B546C">
        <w:rPr>
          <w:rFonts w:ascii="Calibri" w:eastAsia="Calibri" w:hAnsi="Calibri"/>
        </w:rPr>
        <w:t xml:space="preserve"> ; Stephanie Le </w:t>
      </w:r>
      <w:proofErr w:type="spellStart"/>
      <w:r w:rsidRPr="001B546C">
        <w:rPr>
          <w:rFonts w:ascii="Calibri" w:eastAsia="Calibri" w:hAnsi="Calibri"/>
        </w:rPr>
        <w:t>Hellard</w:t>
      </w:r>
      <w:proofErr w:type="spellEnd"/>
      <w:r w:rsidRPr="001B546C">
        <w:rPr>
          <w:rFonts w:ascii="Calibri" w:eastAsia="Calibri" w:hAnsi="Calibri"/>
        </w:rPr>
        <w:t xml:space="preserve">, PhD </w:t>
      </w:r>
      <w:r w:rsidRPr="001B546C">
        <w:rPr>
          <w:rFonts w:ascii="Calibri" w:eastAsia="Calibri" w:hAnsi="Calibri"/>
          <w:vertAlign w:val="superscript"/>
        </w:rPr>
        <w:t>3, 4 •</w:t>
      </w:r>
    </w:p>
    <w:p w14:paraId="725CB3FE" w14:textId="77777777" w:rsidR="001B546C" w:rsidRDefault="001B546C" w:rsidP="001B38AF">
      <w:pPr>
        <w:spacing w:line="276" w:lineRule="auto"/>
        <w:ind w:left="144" w:hanging="144"/>
        <w:rPr>
          <w:rFonts w:ascii="Calibri" w:eastAsia="Calibri" w:hAnsi="Calibri"/>
        </w:rPr>
      </w:pPr>
    </w:p>
    <w:p w14:paraId="57FADC7F" w14:textId="001CF7D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>1</w:t>
      </w:r>
      <w:r w:rsidRPr="0044746E">
        <w:rPr>
          <w:rFonts w:ascii="Calibri" w:eastAsia="Calibri" w:hAnsi="Calibri"/>
        </w:rPr>
        <w:t xml:space="preserve"> Department of Psychiatric Research, Diakonhjemmet Hospital, Oslo, Norway</w:t>
      </w:r>
    </w:p>
    <w:p w14:paraId="4DE9D29F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>2</w:t>
      </w:r>
      <w:r w:rsidRPr="0044746E">
        <w:rPr>
          <w:rFonts w:ascii="Calibri" w:eastAsia="Calibri" w:hAnsi="Calibri"/>
        </w:rPr>
        <w:t xml:space="preserve"> NORMENT, Institute of Clinical Medicine, University of Oslo, Oslo, Norway</w:t>
      </w:r>
    </w:p>
    <w:p w14:paraId="1E41F97A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>3</w:t>
      </w:r>
      <w:r w:rsidRPr="0044746E">
        <w:rPr>
          <w:rFonts w:ascii="Calibri" w:eastAsia="Calibri" w:hAnsi="Calibri"/>
        </w:rPr>
        <w:t xml:space="preserve"> NORMENT, Department of Clinical Science, University of Bergen, Bergen, Norway</w:t>
      </w:r>
    </w:p>
    <w:p w14:paraId="640C7D62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>4</w:t>
      </w:r>
      <w:r w:rsidRPr="0044746E">
        <w:rPr>
          <w:rFonts w:ascii="Calibri" w:eastAsia="Calibri" w:hAnsi="Calibri"/>
        </w:rPr>
        <w:t xml:space="preserve"> Dr. Einar Martens Research Group for Biological Psychiatry, Center for Medical Genetics and Molecular Medicine, </w:t>
      </w:r>
      <w:proofErr w:type="spellStart"/>
      <w:r w:rsidRPr="0044746E">
        <w:rPr>
          <w:rFonts w:ascii="Calibri" w:eastAsia="Calibri" w:hAnsi="Calibri"/>
        </w:rPr>
        <w:t>Haukeland</w:t>
      </w:r>
      <w:proofErr w:type="spellEnd"/>
      <w:r w:rsidRPr="0044746E">
        <w:rPr>
          <w:rFonts w:ascii="Calibri" w:eastAsia="Calibri" w:hAnsi="Calibri"/>
        </w:rPr>
        <w:t xml:space="preserve"> University Hospital, Bergen, Norway</w:t>
      </w:r>
    </w:p>
    <w:p w14:paraId="4E32FE0E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 xml:space="preserve">5 </w:t>
      </w:r>
      <w:r w:rsidRPr="0044746E">
        <w:rPr>
          <w:rFonts w:ascii="Calibri" w:eastAsia="Calibri" w:hAnsi="Calibri"/>
        </w:rPr>
        <w:t>NORMENT, Division of Mental Health and Addiction, Oslo University Hospital, Oslo, Norway</w:t>
      </w:r>
    </w:p>
    <w:p w14:paraId="154936AE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  <w:vertAlign w:val="superscript"/>
        </w:rPr>
      </w:pPr>
      <w:r w:rsidRPr="0044746E">
        <w:rPr>
          <w:rFonts w:ascii="Calibri" w:eastAsia="Calibri" w:hAnsi="Calibri"/>
          <w:vertAlign w:val="superscript"/>
        </w:rPr>
        <w:t>6</w:t>
      </w:r>
      <w:r w:rsidRPr="0044746E">
        <w:rPr>
          <w:rFonts w:ascii="Calibri" w:eastAsia="Calibri" w:hAnsi="Calibri"/>
        </w:rPr>
        <w:t xml:space="preserve"> KG </w:t>
      </w:r>
      <w:proofErr w:type="spellStart"/>
      <w:r w:rsidRPr="0044746E">
        <w:rPr>
          <w:rFonts w:ascii="Calibri" w:eastAsia="Calibri" w:hAnsi="Calibri"/>
        </w:rPr>
        <w:t>Jebsen</w:t>
      </w:r>
      <w:proofErr w:type="spellEnd"/>
      <w:r w:rsidRPr="0044746E">
        <w:rPr>
          <w:rFonts w:ascii="Calibri" w:eastAsia="Calibri" w:hAnsi="Calibri"/>
        </w:rPr>
        <w:t xml:space="preserve"> Centre for Neurodevelopmental Disorders, University of Oslo, Oslo, Norway</w:t>
      </w:r>
    </w:p>
    <w:p w14:paraId="34C371A6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>7</w:t>
      </w:r>
      <w:r w:rsidRPr="0044746E">
        <w:rPr>
          <w:rFonts w:ascii="Calibri" w:eastAsia="Calibri" w:hAnsi="Calibri"/>
        </w:rPr>
        <w:t xml:space="preserve"> Faculty of Medicine, University of Bergen, Bergen, Norway</w:t>
      </w:r>
    </w:p>
    <w:p w14:paraId="48EBCF3C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 xml:space="preserve">8 </w:t>
      </w:r>
      <w:r w:rsidRPr="0044746E">
        <w:rPr>
          <w:rFonts w:ascii="Calibri" w:eastAsia="Calibri" w:hAnsi="Calibri"/>
        </w:rPr>
        <w:t>Department of Psychiatry, Telemark Hospital, Skien, Norway</w:t>
      </w:r>
    </w:p>
    <w:p w14:paraId="197A1A26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 xml:space="preserve">9 </w:t>
      </w:r>
      <w:r w:rsidRPr="0044746E">
        <w:rPr>
          <w:rFonts w:ascii="Calibri" w:eastAsia="Calibri" w:hAnsi="Calibri"/>
        </w:rPr>
        <w:t xml:space="preserve">Centre for Psychiatry Research, Department of Clinical Neuroscience, Karolinska </w:t>
      </w:r>
      <w:proofErr w:type="spellStart"/>
      <w:r w:rsidRPr="0044746E">
        <w:rPr>
          <w:rFonts w:ascii="Calibri" w:eastAsia="Calibri" w:hAnsi="Calibri"/>
        </w:rPr>
        <w:t>Institutet</w:t>
      </w:r>
      <w:proofErr w:type="spellEnd"/>
      <w:r w:rsidRPr="0044746E">
        <w:rPr>
          <w:rFonts w:ascii="Calibri" w:eastAsia="Calibri" w:hAnsi="Calibri"/>
        </w:rPr>
        <w:t xml:space="preserve"> and Stockholm Health Care Services, Stockholm County Council, Stockholm, Sweden </w:t>
      </w:r>
    </w:p>
    <w:p w14:paraId="7C49E61D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>10</w:t>
      </w:r>
      <w:r w:rsidRPr="0044746E">
        <w:rPr>
          <w:rFonts w:ascii="Calibri" w:eastAsia="Calibri" w:hAnsi="Calibri"/>
        </w:rPr>
        <w:t xml:space="preserve"> TIPS—Network for Clinical Research in Psychosis, Department of Psychiatry, Stavanger University Hospital, Stavanger, Norway,</w:t>
      </w:r>
    </w:p>
    <w:p w14:paraId="3A0DDD39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>11</w:t>
      </w:r>
      <w:r w:rsidRPr="0044746E">
        <w:rPr>
          <w:rFonts w:ascii="Calibri" w:eastAsia="Calibri" w:hAnsi="Calibri"/>
        </w:rPr>
        <w:t xml:space="preserve"> Faculty of Health, Network for Medical Sciences, University of Stavanger, Stavanger, Norway</w:t>
      </w:r>
    </w:p>
    <w:p w14:paraId="40ECA2C2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 xml:space="preserve">12 </w:t>
      </w:r>
      <w:r w:rsidRPr="0044746E">
        <w:rPr>
          <w:rFonts w:ascii="Calibri" w:eastAsia="Calibri" w:hAnsi="Calibri"/>
        </w:rPr>
        <w:t>Department of Medical Genetics, Oslo University Hospital, Oslo, Norway</w:t>
      </w:r>
    </w:p>
    <w:p w14:paraId="512CB827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 xml:space="preserve">13 </w:t>
      </w:r>
      <w:r w:rsidRPr="0044746E">
        <w:rPr>
          <w:rFonts w:ascii="Calibri" w:eastAsia="Calibri" w:hAnsi="Calibri"/>
        </w:rPr>
        <w:t>Department of Physiology, Institute of Basic Medical Sciences, University of Oslo, Oslo, Norway</w:t>
      </w:r>
    </w:p>
    <w:p w14:paraId="3BA19B8A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 xml:space="preserve">14 </w:t>
      </w:r>
      <w:r w:rsidRPr="0044746E">
        <w:rPr>
          <w:rFonts w:ascii="Calibri" w:eastAsia="Calibri" w:hAnsi="Calibri"/>
        </w:rPr>
        <w:t>Neonatal Neuroscience, Translational Health Sciences, University of Bristol, Bristol, United Kingdom</w:t>
      </w:r>
    </w:p>
    <w:p w14:paraId="41D8E223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bookmarkStart w:id="0" w:name="OLE_LINK2"/>
      <w:r w:rsidRPr="0044746E">
        <w:rPr>
          <w:rFonts w:ascii="Calibri" w:eastAsia="Calibri" w:hAnsi="Calibri"/>
          <w:vertAlign w:val="superscript"/>
        </w:rPr>
        <w:t xml:space="preserve">15 </w:t>
      </w:r>
      <w:r w:rsidRPr="0044746E">
        <w:rPr>
          <w:rFonts w:ascii="Calibri" w:eastAsia="Calibri" w:hAnsi="Calibri"/>
        </w:rPr>
        <w:t>Lieber Institute for Brain Development, Johns Hopkins Medical Campus, Baltimore, MD</w:t>
      </w:r>
    </w:p>
    <w:p w14:paraId="38682CDC" w14:textId="77777777" w:rsidR="0044746E" w:rsidRPr="0044746E" w:rsidRDefault="0044746E" w:rsidP="001B38AF">
      <w:pPr>
        <w:spacing w:line="276" w:lineRule="auto"/>
        <w:ind w:left="144" w:hanging="144"/>
        <w:rPr>
          <w:rFonts w:ascii="Calibri" w:eastAsia="Calibri" w:hAnsi="Calibri"/>
        </w:rPr>
      </w:pPr>
      <w:r w:rsidRPr="0044746E">
        <w:rPr>
          <w:rFonts w:ascii="Calibri" w:eastAsia="Calibri" w:hAnsi="Calibri"/>
          <w:vertAlign w:val="superscript"/>
        </w:rPr>
        <w:t xml:space="preserve">16 </w:t>
      </w:r>
      <w:r w:rsidRPr="0044746E">
        <w:rPr>
          <w:rFonts w:ascii="Calibri" w:eastAsia="Calibri" w:hAnsi="Calibri"/>
        </w:rPr>
        <w:t>Department of Psychiatry and Behavioral Sciences, Johns Hopkins University School of Medicine, Baltimore, MD</w:t>
      </w:r>
      <w:bookmarkEnd w:id="0"/>
    </w:p>
    <w:p w14:paraId="46692F06" w14:textId="77777777" w:rsidR="00E10901" w:rsidRPr="001A2CB8" w:rsidRDefault="00E10901" w:rsidP="00E10901">
      <w:pPr>
        <w:rPr>
          <w:rFonts w:asciiTheme="minorHAnsi" w:hAnsiTheme="minorHAnsi" w:cstheme="minorHAnsi"/>
        </w:rPr>
      </w:pPr>
    </w:p>
    <w:p w14:paraId="4C3DE347" w14:textId="77777777" w:rsidR="00E10901" w:rsidRPr="001A2CB8" w:rsidRDefault="00E10901" w:rsidP="00E10901">
      <w:pPr>
        <w:ind w:left="144" w:hanging="144"/>
        <w:rPr>
          <w:rFonts w:asciiTheme="minorHAnsi" w:hAnsiTheme="minorHAnsi" w:cstheme="minorHAnsi"/>
        </w:rPr>
      </w:pPr>
    </w:p>
    <w:p w14:paraId="7D44FC6C" w14:textId="77777777" w:rsidR="00E10901" w:rsidRPr="001A2CB8" w:rsidRDefault="00E10901" w:rsidP="00E10901">
      <w:pPr>
        <w:ind w:left="144" w:hanging="144"/>
        <w:rPr>
          <w:rFonts w:asciiTheme="minorHAnsi" w:hAnsiTheme="minorHAnsi" w:cstheme="minorHAnsi"/>
        </w:rPr>
      </w:pPr>
      <w:r w:rsidRPr="001A2CB8">
        <w:rPr>
          <w:rFonts w:asciiTheme="minorHAnsi" w:hAnsiTheme="minorHAnsi" w:cstheme="minorHAnsi"/>
        </w:rPr>
        <w:t xml:space="preserve">* To whom correspondence should be addressed: Dr. Laura Anne Wortinger, Department of Psychiatric Research, Diakonhjemmet Hospital, Postbox 23 Vinderen, 0319, Oslo, Norway; e-mail: </w:t>
      </w:r>
      <w:hyperlink r:id="rId4" w:history="1">
        <w:r w:rsidRPr="001A2CB8">
          <w:rPr>
            <w:rStyle w:val="Hyperlink"/>
            <w:rFonts w:asciiTheme="minorHAnsi" w:hAnsiTheme="minorHAnsi" w:cstheme="minorHAnsi"/>
          </w:rPr>
          <w:t>l.a.w.bakke@medisin.uio.no</w:t>
        </w:r>
      </w:hyperlink>
    </w:p>
    <w:p w14:paraId="5A94AF12" w14:textId="77777777" w:rsidR="00E10901" w:rsidRPr="001A2CB8" w:rsidRDefault="00E10901" w:rsidP="00E10901">
      <w:pPr>
        <w:ind w:left="144" w:hanging="144"/>
        <w:rPr>
          <w:rFonts w:asciiTheme="minorHAnsi" w:hAnsiTheme="minorHAnsi" w:cstheme="minorHAnsi"/>
        </w:rPr>
      </w:pPr>
    </w:p>
    <w:p w14:paraId="150D3EDA" w14:textId="77777777" w:rsidR="00E10901" w:rsidRPr="001A2CB8" w:rsidRDefault="00E10901" w:rsidP="00E10901">
      <w:pPr>
        <w:ind w:left="144" w:hanging="144"/>
        <w:rPr>
          <w:rFonts w:asciiTheme="minorHAnsi" w:hAnsiTheme="minorHAnsi" w:cstheme="minorHAnsi"/>
        </w:rPr>
      </w:pPr>
      <w:r w:rsidRPr="001A2CB8">
        <w:rPr>
          <w:rFonts w:asciiTheme="minorHAnsi" w:hAnsiTheme="minorHAnsi" w:cstheme="minorHAnsi"/>
          <w:vertAlign w:val="superscript"/>
        </w:rPr>
        <w:t>#</w:t>
      </w:r>
      <w:r w:rsidRPr="001A2CB8">
        <w:rPr>
          <w:rFonts w:asciiTheme="minorHAnsi" w:hAnsiTheme="minorHAnsi" w:cstheme="minorHAnsi"/>
        </w:rPr>
        <w:t xml:space="preserve"> Equal contributions for first authorship</w:t>
      </w:r>
    </w:p>
    <w:p w14:paraId="37B7E7E5" w14:textId="0816A7C4" w:rsidR="00CD6F7B" w:rsidRPr="005C4A6D" w:rsidRDefault="00E10901">
      <w:pPr>
        <w:rPr>
          <w:rFonts w:asciiTheme="minorHAnsi" w:hAnsiTheme="minorHAnsi" w:cstheme="minorHAnsi"/>
        </w:rPr>
      </w:pPr>
      <w:r w:rsidRPr="001A2CB8">
        <w:rPr>
          <w:rFonts w:asciiTheme="minorHAnsi" w:hAnsiTheme="minorHAnsi" w:cstheme="minorHAnsi"/>
          <w:vertAlign w:val="superscript"/>
        </w:rPr>
        <w:t xml:space="preserve">• </w:t>
      </w:r>
      <w:r w:rsidRPr="001A2CB8">
        <w:rPr>
          <w:rFonts w:asciiTheme="minorHAnsi" w:hAnsiTheme="minorHAnsi" w:cstheme="minorHAnsi"/>
        </w:rPr>
        <w:t>Equal contributions for last authorship</w:t>
      </w:r>
      <w:r w:rsidR="00CD6F7B">
        <w:br w:type="page"/>
      </w:r>
    </w:p>
    <w:p w14:paraId="377C8E9B" w14:textId="638F8403" w:rsidR="00CD6F7B" w:rsidRPr="009C1D54" w:rsidRDefault="00C733F7" w:rsidP="00800339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</w:t>
      </w:r>
      <w:r w:rsidR="005E3388" w:rsidRPr="005E3388">
        <w:rPr>
          <w:rFonts w:ascii="Arial" w:hAnsi="Arial" w:cs="Arial"/>
          <w:b/>
          <w:bCs/>
          <w:sz w:val="20"/>
          <w:szCs w:val="20"/>
        </w:rPr>
        <w:t>Figure 1</w:t>
      </w:r>
      <w:r w:rsidR="005E3388" w:rsidRPr="005E3388">
        <w:rPr>
          <w:rFonts w:ascii="Arial" w:hAnsi="Arial" w:cs="Arial"/>
          <w:sz w:val="20"/>
          <w:szCs w:val="20"/>
        </w:rPr>
        <w:t xml:space="preserve">: </w:t>
      </w:r>
      <w:r w:rsidR="005E3388">
        <w:rPr>
          <w:rFonts w:ascii="Arial" w:hAnsi="Arial" w:cs="Arial"/>
          <w:sz w:val="20"/>
          <w:szCs w:val="20"/>
        </w:rPr>
        <w:t>Sample o</w:t>
      </w:r>
      <w:r w:rsidR="005E3388" w:rsidRPr="005E3388">
        <w:rPr>
          <w:rFonts w:ascii="Arial" w:hAnsi="Arial" w:cs="Arial"/>
          <w:sz w:val="20"/>
          <w:szCs w:val="20"/>
        </w:rPr>
        <w:t>verview</w:t>
      </w:r>
    </w:p>
    <w:p w14:paraId="04B6D227" w14:textId="7ACEFC8C" w:rsidR="0038349C" w:rsidRPr="0038349C" w:rsidRDefault="00C733F7" w:rsidP="0038349C">
      <w:pPr>
        <w:spacing w:before="240"/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 w:rsidRPr="005E3388">
        <w:rPr>
          <w:rFonts w:ascii="Arial" w:hAnsi="Arial" w:cs="Arial"/>
          <w:b/>
          <w:bCs/>
          <w:sz w:val="20"/>
          <w:szCs w:val="20"/>
        </w:rPr>
        <w:t xml:space="preserve"> </w:t>
      </w:r>
      <w:r w:rsidR="00CD6F7B" w:rsidRPr="005E3388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9C1D54">
        <w:rPr>
          <w:rFonts w:ascii="Arial" w:hAnsi="Arial" w:cs="Arial"/>
          <w:b/>
          <w:bCs/>
          <w:sz w:val="20"/>
          <w:szCs w:val="20"/>
        </w:rPr>
        <w:t>2</w:t>
      </w:r>
      <w:r w:rsidR="00CD6F7B" w:rsidRPr="005E3388">
        <w:rPr>
          <w:rFonts w:ascii="Arial" w:hAnsi="Arial" w:cs="Arial"/>
          <w:b/>
          <w:bCs/>
          <w:sz w:val="20"/>
          <w:szCs w:val="20"/>
        </w:rPr>
        <w:t xml:space="preserve">: </w:t>
      </w:r>
      <w:r w:rsidR="0038349C" w:rsidRPr="0038349C">
        <w:rPr>
          <w:rFonts w:ascii="Arial" w:hAnsi="Arial" w:cs="Arial"/>
          <w:sz w:val="20"/>
          <w:szCs w:val="20"/>
        </w:rPr>
        <w:t xml:space="preserve">Manhattan plot for differentially methylated positions (DMPs) </w:t>
      </w:r>
      <w:r w:rsidR="0038349C">
        <w:rPr>
          <w:rFonts w:ascii="Arial" w:hAnsi="Arial" w:cs="Arial"/>
          <w:sz w:val="20"/>
          <w:szCs w:val="20"/>
        </w:rPr>
        <w:t xml:space="preserve">associated with birth </w:t>
      </w:r>
      <w:r w:rsidR="0038349C" w:rsidRPr="0038349C">
        <w:rPr>
          <w:rFonts w:ascii="Arial" w:hAnsi="Arial" w:cs="Arial"/>
          <w:sz w:val="20"/>
          <w:szCs w:val="20"/>
        </w:rPr>
        <w:t>asphyxia.</w:t>
      </w:r>
    </w:p>
    <w:p w14:paraId="654CFA11" w14:textId="1C8D08EA" w:rsidR="00DE4735" w:rsidRDefault="00C733F7" w:rsidP="00800339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E4735">
        <w:rPr>
          <w:rFonts w:ascii="Arial" w:hAnsi="Arial" w:cs="Arial"/>
          <w:b/>
          <w:bCs/>
          <w:sz w:val="20"/>
          <w:szCs w:val="20"/>
        </w:rPr>
        <w:t xml:space="preserve">Figure 3: </w:t>
      </w:r>
      <w:r w:rsidR="00DE4735" w:rsidRPr="0024369D">
        <w:rPr>
          <w:rFonts w:ascii="Arial" w:hAnsi="Arial" w:cs="Arial"/>
          <w:sz w:val="20"/>
          <w:szCs w:val="20"/>
        </w:rPr>
        <w:t>Scatterplot</w:t>
      </w:r>
      <w:r w:rsidR="00DE4735" w:rsidRPr="0024369D">
        <w:rPr>
          <w:rFonts w:ascii="Arial" w:hAnsi="Arial" w:cs="Arial"/>
          <w:b/>
          <w:bCs/>
          <w:sz w:val="20"/>
          <w:szCs w:val="20"/>
        </w:rPr>
        <w:t xml:space="preserve"> </w:t>
      </w:r>
      <w:r w:rsidR="00DE4735" w:rsidRPr="0024369D">
        <w:rPr>
          <w:rFonts w:ascii="Arial" w:hAnsi="Arial" w:cs="Arial"/>
          <w:sz w:val="20"/>
          <w:szCs w:val="20"/>
        </w:rPr>
        <w:t>demonstrating the correlation between DNA methylation profiles associated with birth asphyxia</w:t>
      </w:r>
      <w:r w:rsidR="00DE4735">
        <w:rPr>
          <w:rFonts w:ascii="Arial" w:hAnsi="Arial" w:cs="Arial"/>
          <w:sz w:val="20"/>
          <w:szCs w:val="20"/>
        </w:rPr>
        <w:t xml:space="preserve"> in females (top) and males (bottom)</w:t>
      </w:r>
      <w:r w:rsidR="00DE4735" w:rsidRPr="0024369D">
        <w:rPr>
          <w:rFonts w:ascii="Arial" w:hAnsi="Arial" w:cs="Arial"/>
          <w:sz w:val="20"/>
          <w:szCs w:val="20"/>
        </w:rPr>
        <w:t xml:space="preserve"> between groups.  </w:t>
      </w:r>
    </w:p>
    <w:p w14:paraId="2C7DDB87" w14:textId="25F4E46B" w:rsidR="0038349C" w:rsidRDefault="00C733F7" w:rsidP="00800339">
      <w:pPr>
        <w:spacing w:before="240"/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57C55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DE4735">
        <w:rPr>
          <w:rFonts w:ascii="Arial" w:hAnsi="Arial" w:cs="Arial"/>
          <w:b/>
          <w:bCs/>
          <w:sz w:val="20"/>
          <w:szCs w:val="20"/>
        </w:rPr>
        <w:t>4</w:t>
      </w:r>
      <w:r w:rsidR="00D57C55">
        <w:rPr>
          <w:rFonts w:ascii="Arial" w:hAnsi="Arial" w:cs="Arial"/>
          <w:b/>
          <w:bCs/>
          <w:sz w:val="20"/>
          <w:szCs w:val="20"/>
        </w:rPr>
        <w:t>-</w:t>
      </w:r>
      <w:r w:rsidR="00DE4735">
        <w:rPr>
          <w:rFonts w:ascii="Arial" w:hAnsi="Arial" w:cs="Arial"/>
          <w:b/>
          <w:bCs/>
          <w:sz w:val="20"/>
          <w:szCs w:val="20"/>
        </w:rPr>
        <w:t>7</w:t>
      </w:r>
      <w:r w:rsidR="00D57C55">
        <w:rPr>
          <w:rFonts w:ascii="Arial" w:hAnsi="Arial" w:cs="Arial"/>
          <w:b/>
          <w:bCs/>
          <w:sz w:val="20"/>
          <w:szCs w:val="20"/>
        </w:rPr>
        <w:t xml:space="preserve">: </w:t>
      </w:r>
      <w:r w:rsidR="00D57C55" w:rsidRPr="0038349C">
        <w:rPr>
          <w:rFonts w:ascii="Arial" w:hAnsi="Arial" w:cs="Arial"/>
          <w:sz w:val="20"/>
          <w:szCs w:val="20"/>
        </w:rPr>
        <w:t>DNA methylation</w:t>
      </w:r>
      <w:r w:rsidR="00D57C55">
        <w:rPr>
          <w:rFonts w:ascii="Arial" w:hAnsi="Arial" w:cs="Arial"/>
          <w:sz w:val="20"/>
          <w:szCs w:val="20"/>
        </w:rPr>
        <w:t xml:space="preserve"> of probes associated with </w:t>
      </w:r>
      <w:r w:rsidR="00D57C55" w:rsidRPr="00716A5A">
        <w:rPr>
          <w:rFonts w:ascii="Arial" w:hAnsi="Arial" w:cs="Arial"/>
          <w:i/>
          <w:iCs/>
          <w:sz w:val="20"/>
          <w:szCs w:val="20"/>
        </w:rPr>
        <w:t>LINGO3, BLCAP;NNAT, NANOS2</w:t>
      </w:r>
      <w:r w:rsidR="00D57C55" w:rsidRPr="00D57C55">
        <w:rPr>
          <w:rFonts w:ascii="Arial" w:hAnsi="Arial" w:cs="Arial"/>
          <w:sz w:val="20"/>
          <w:szCs w:val="20"/>
        </w:rPr>
        <w:t xml:space="preserve"> and </w:t>
      </w:r>
      <w:r w:rsidR="00D57C55" w:rsidRPr="00716A5A">
        <w:rPr>
          <w:rFonts w:ascii="Arial" w:hAnsi="Arial" w:cs="Arial"/>
          <w:i/>
          <w:iCs/>
          <w:sz w:val="20"/>
          <w:szCs w:val="20"/>
        </w:rPr>
        <w:t>SLC2A14</w:t>
      </w:r>
      <w:r w:rsidR="00D57C55">
        <w:rPr>
          <w:rFonts w:ascii="Arial" w:hAnsi="Arial" w:cs="Arial"/>
          <w:sz w:val="20"/>
          <w:szCs w:val="20"/>
        </w:rPr>
        <w:t xml:space="preserve"> </w:t>
      </w:r>
      <w:r w:rsidR="00D57C55" w:rsidRPr="0038349C">
        <w:rPr>
          <w:rFonts w:ascii="Arial" w:hAnsi="Arial" w:cs="Arial"/>
          <w:sz w:val="20"/>
          <w:szCs w:val="20"/>
        </w:rPr>
        <w:t xml:space="preserve">in whole blood significantly </w:t>
      </w:r>
      <w:r w:rsidR="008272E3">
        <w:rPr>
          <w:rFonts w:ascii="Arial" w:hAnsi="Arial" w:cs="Arial"/>
          <w:sz w:val="20"/>
          <w:szCs w:val="20"/>
        </w:rPr>
        <w:t>correlates</w:t>
      </w:r>
      <w:r w:rsidR="00D57C55" w:rsidRPr="0038349C">
        <w:rPr>
          <w:rFonts w:ascii="Arial" w:hAnsi="Arial" w:cs="Arial"/>
          <w:sz w:val="20"/>
          <w:szCs w:val="20"/>
        </w:rPr>
        <w:t xml:space="preserve"> with that in the brain at some genomic loci.</w:t>
      </w:r>
    </w:p>
    <w:p w14:paraId="4B2EABAD" w14:textId="79ABC193" w:rsidR="007A36EA" w:rsidRPr="00800339" w:rsidRDefault="00C733F7" w:rsidP="00800339">
      <w:pPr>
        <w:spacing w:before="240"/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 w:rsidRPr="007A36EA">
        <w:rPr>
          <w:rFonts w:ascii="Arial" w:hAnsi="Arial" w:cs="Arial"/>
          <w:b/>
          <w:bCs/>
          <w:sz w:val="20"/>
          <w:szCs w:val="20"/>
        </w:rPr>
        <w:t xml:space="preserve"> </w:t>
      </w:r>
      <w:r w:rsidR="007A36EA" w:rsidRPr="007A36EA">
        <w:rPr>
          <w:rFonts w:ascii="Arial" w:hAnsi="Arial" w:cs="Arial"/>
          <w:b/>
          <w:bCs/>
          <w:sz w:val="20"/>
          <w:szCs w:val="20"/>
        </w:rPr>
        <w:t>Table 1:</w:t>
      </w:r>
      <w:r w:rsidR="007A36EA">
        <w:rPr>
          <w:rFonts w:ascii="Arial" w:hAnsi="Arial" w:cs="Arial"/>
          <w:b/>
          <w:bCs/>
          <w:sz w:val="20"/>
          <w:szCs w:val="20"/>
        </w:rPr>
        <w:t xml:space="preserve"> </w:t>
      </w:r>
      <w:r w:rsidR="00800339" w:rsidRPr="00800339">
        <w:rPr>
          <w:rFonts w:ascii="Arial" w:hAnsi="Arial" w:cs="Arial"/>
          <w:sz w:val="20"/>
          <w:szCs w:val="20"/>
        </w:rPr>
        <w:t xml:space="preserve">Significant interaction between differentially methylated regions (DMRs) and </w:t>
      </w:r>
      <w:r w:rsidR="00572A67">
        <w:rPr>
          <w:rFonts w:ascii="Arial" w:hAnsi="Arial" w:cs="Arial"/>
          <w:sz w:val="20"/>
          <w:szCs w:val="20"/>
        </w:rPr>
        <w:t>birth asphyxia</w:t>
      </w:r>
      <w:r w:rsidR="00800339" w:rsidRPr="00800339">
        <w:rPr>
          <w:rFonts w:ascii="Arial" w:hAnsi="Arial" w:cs="Arial"/>
          <w:sz w:val="20"/>
          <w:szCs w:val="20"/>
        </w:rPr>
        <w:t xml:space="preserve"> on Case/Control status</w:t>
      </w:r>
      <w:r w:rsidR="00800339">
        <w:rPr>
          <w:rFonts w:ascii="Arial" w:hAnsi="Arial" w:cs="Arial"/>
          <w:sz w:val="20"/>
          <w:szCs w:val="20"/>
        </w:rPr>
        <w:t xml:space="preserve"> in males</w:t>
      </w:r>
    </w:p>
    <w:p w14:paraId="1696D9BF" w14:textId="2D4030E3" w:rsidR="007A36EA" w:rsidRPr="00736BA8" w:rsidRDefault="00C733F7" w:rsidP="00800339">
      <w:pPr>
        <w:spacing w:before="240"/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 w:rsidRPr="007A36EA">
        <w:rPr>
          <w:rFonts w:ascii="Arial" w:hAnsi="Arial" w:cs="Arial"/>
          <w:b/>
          <w:bCs/>
          <w:sz w:val="20"/>
          <w:szCs w:val="20"/>
        </w:rPr>
        <w:t xml:space="preserve"> </w:t>
      </w:r>
      <w:r w:rsidR="007A36EA" w:rsidRPr="007A36EA">
        <w:rPr>
          <w:rFonts w:ascii="Arial" w:hAnsi="Arial" w:cs="Arial"/>
          <w:b/>
          <w:bCs/>
          <w:sz w:val="20"/>
          <w:szCs w:val="20"/>
        </w:rPr>
        <w:t>Table</w:t>
      </w:r>
      <w:r w:rsidR="008B1079">
        <w:rPr>
          <w:rFonts w:ascii="Arial" w:hAnsi="Arial" w:cs="Arial"/>
          <w:b/>
          <w:bCs/>
          <w:sz w:val="20"/>
          <w:szCs w:val="20"/>
        </w:rPr>
        <w:t xml:space="preserve"> </w:t>
      </w:r>
      <w:r w:rsidR="007A36EA" w:rsidRPr="007A36EA">
        <w:rPr>
          <w:rFonts w:ascii="Arial" w:hAnsi="Arial" w:cs="Arial"/>
          <w:b/>
          <w:bCs/>
          <w:sz w:val="20"/>
          <w:szCs w:val="20"/>
        </w:rPr>
        <w:t>2:</w:t>
      </w:r>
      <w:r w:rsidR="00736BA8">
        <w:rPr>
          <w:rFonts w:ascii="Arial" w:hAnsi="Arial" w:cs="Arial"/>
          <w:b/>
          <w:bCs/>
          <w:sz w:val="20"/>
          <w:szCs w:val="20"/>
        </w:rPr>
        <w:t xml:space="preserve"> </w:t>
      </w:r>
      <w:r w:rsidR="00736BA8" w:rsidRPr="00800339">
        <w:rPr>
          <w:rFonts w:ascii="Arial" w:hAnsi="Arial" w:cs="Arial"/>
          <w:sz w:val="20"/>
          <w:szCs w:val="20"/>
        </w:rPr>
        <w:t xml:space="preserve">Significant interaction between differentially methylated regions (DMRs) and </w:t>
      </w:r>
      <w:r w:rsidR="00572A67">
        <w:rPr>
          <w:rFonts w:ascii="Arial" w:hAnsi="Arial" w:cs="Arial"/>
          <w:sz w:val="20"/>
          <w:szCs w:val="20"/>
        </w:rPr>
        <w:t>birth asphyxia</w:t>
      </w:r>
      <w:r w:rsidR="00572A67" w:rsidRPr="00800339">
        <w:rPr>
          <w:rFonts w:ascii="Arial" w:hAnsi="Arial" w:cs="Arial"/>
          <w:sz w:val="20"/>
          <w:szCs w:val="20"/>
        </w:rPr>
        <w:t xml:space="preserve"> </w:t>
      </w:r>
      <w:r w:rsidR="00736BA8" w:rsidRPr="00800339">
        <w:rPr>
          <w:rFonts w:ascii="Arial" w:hAnsi="Arial" w:cs="Arial"/>
          <w:sz w:val="20"/>
          <w:szCs w:val="20"/>
        </w:rPr>
        <w:t>on Case/Control status</w:t>
      </w:r>
      <w:r w:rsidR="00736BA8">
        <w:rPr>
          <w:rFonts w:ascii="Arial" w:hAnsi="Arial" w:cs="Arial"/>
          <w:sz w:val="20"/>
          <w:szCs w:val="20"/>
        </w:rPr>
        <w:t xml:space="preserve"> in females</w:t>
      </w:r>
    </w:p>
    <w:p w14:paraId="69576285" w14:textId="12A04B03" w:rsidR="007A36EA" w:rsidRPr="007A36EA" w:rsidRDefault="00C733F7" w:rsidP="00800339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 w:rsidRPr="007A36EA">
        <w:rPr>
          <w:rFonts w:ascii="Arial" w:hAnsi="Arial" w:cs="Arial"/>
          <w:b/>
          <w:bCs/>
          <w:sz w:val="20"/>
          <w:szCs w:val="20"/>
        </w:rPr>
        <w:t xml:space="preserve"> </w:t>
      </w:r>
      <w:r w:rsidR="007A36EA" w:rsidRPr="007A36EA">
        <w:rPr>
          <w:rFonts w:ascii="Arial" w:hAnsi="Arial" w:cs="Arial"/>
          <w:b/>
          <w:bCs/>
          <w:sz w:val="20"/>
          <w:szCs w:val="20"/>
        </w:rPr>
        <w:t>Table</w:t>
      </w:r>
      <w:r w:rsidR="008B1079">
        <w:rPr>
          <w:rFonts w:ascii="Arial" w:hAnsi="Arial" w:cs="Arial"/>
          <w:b/>
          <w:bCs/>
          <w:sz w:val="20"/>
          <w:szCs w:val="20"/>
        </w:rPr>
        <w:t xml:space="preserve"> </w:t>
      </w:r>
      <w:r w:rsidR="007A36EA" w:rsidRPr="007A36EA">
        <w:rPr>
          <w:rFonts w:ascii="Arial" w:hAnsi="Arial" w:cs="Arial"/>
          <w:b/>
          <w:bCs/>
          <w:sz w:val="20"/>
          <w:szCs w:val="20"/>
        </w:rPr>
        <w:t>3:</w:t>
      </w:r>
      <w:r w:rsidR="00B85729">
        <w:rPr>
          <w:rFonts w:ascii="Arial" w:hAnsi="Arial" w:cs="Arial"/>
          <w:b/>
          <w:bCs/>
          <w:sz w:val="20"/>
          <w:szCs w:val="20"/>
        </w:rPr>
        <w:t xml:space="preserve"> </w:t>
      </w:r>
      <w:r w:rsidR="00B85729" w:rsidRPr="00D264A2">
        <w:rPr>
          <w:rFonts w:ascii="Arial" w:hAnsi="Arial" w:cs="Arial"/>
          <w:sz w:val="20"/>
          <w:szCs w:val="20"/>
        </w:rPr>
        <w:t xml:space="preserve">Differentially methylated regions and </w:t>
      </w:r>
      <w:r w:rsidR="00B85729">
        <w:rPr>
          <w:rFonts w:ascii="Arial" w:hAnsi="Arial" w:cs="Arial"/>
          <w:sz w:val="20"/>
          <w:szCs w:val="20"/>
        </w:rPr>
        <w:t>birth asphyxia</w:t>
      </w:r>
      <w:r w:rsidR="00B85729" w:rsidRPr="00D264A2">
        <w:rPr>
          <w:rFonts w:ascii="Arial" w:hAnsi="Arial" w:cs="Arial"/>
          <w:sz w:val="20"/>
          <w:szCs w:val="20"/>
        </w:rPr>
        <w:t xml:space="preserve"> on disease severity</w:t>
      </w:r>
    </w:p>
    <w:p w14:paraId="36C39FFC" w14:textId="2A6A5DB3" w:rsidR="007A36EA" w:rsidRPr="007A36EA" w:rsidRDefault="00C733F7" w:rsidP="00800339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 w:rsidRPr="007A36EA">
        <w:rPr>
          <w:rFonts w:ascii="Arial" w:hAnsi="Arial" w:cs="Arial"/>
          <w:b/>
          <w:bCs/>
          <w:sz w:val="20"/>
          <w:szCs w:val="20"/>
        </w:rPr>
        <w:t xml:space="preserve"> </w:t>
      </w:r>
      <w:r w:rsidR="007A36EA" w:rsidRPr="007A36EA">
        <w:rPr>
          <w:rFonts w:ascii="Arial" w:hAnsi="Arial" w:cs="Arial"/>
          <w:b/>
          <w:bCs/>
          <w:sz w:val="20"/>
          <w:szCs w:val="20"/>
        </w:rPr>
        <w:t>Table</w:t>
      </w:r>
      <w:r w:rsidR="008B1079">
        <w:rPr>
          <w:rFonts w:ascii="Arial" w:hAnsi="Arial" w:cs="Arial"/>
          <w:b/>
          <w:bCs/>
          <w:sz w:val="20"/>
          <w:szCs w:val="20"/>
        </w:rPr>
        <w:t xml:space="preserve"> </w:t>
      </w:r>
      <w:r w:rsidR="007A36EA" w:rsidRPr="007A36EA">
        <w:rPr>
          <w:rFonts w:ascii="Arial" w:hAnsi="Arial" w:cs="Arial"/>
          <w:b/>
          <w:bCs/>
          <w:sz w:val="20"/>
          <w:szCs w:val="20"/>
        </w:rPr>
        <w:t>4:</w:t>
      </w:r>
      <w:r w:rsidR="00B85729">
        <w:rPr>
          <w:rFonts w:ascii="Arial" w:hAnsi="Arial" w:cs="Arial"/>
          <w:b/>
          <w:bCs/>
          <w:sz w:val="20"/>
          <w:szCs w:val="20"/>
        </w:rPr>
        <w:t xml:space="preserve"> </w:t>
      </w:r>
      <w:r w:rsidR="00B85729" w:rsidRPr="00D264A2">
        <w:rPr>
          <w:rFonts w:ascii="Arial" w:hAnsi="Arial" w:cs="Arial"/>
          <w:sz w:val="20"/>
          <w:szCs w:val="20"/>
        </w:rPr>
        <w:t xml:space="preserve">Differentially methylated regions and </w:t>
      </w:r>
      <w:r w:rsidR="00B85729">
        <w:rPr>
          <w:rFonts w:ascii="Arial" w:hAnsi="Arial" w:cs="Arial"/>
          <w:sz w:val="20"/>
          <w:szCs w:val="20"/>
        </w:rPr>
        <w:t>birth asphyxia</w:t>
      </w:r>
      <w:r w:rsidR="00B85729" w:rsidRPr="00D264A2">
        <w:rPr>
          <w:rFonts w:ascii="Arial" w:hAnsi="Arial" w:cs="Arial"/>
          <w:sz w:val="20"/>
          <w:szCs w:val="20"/>
        </w:rPr>
        <w:t xml:space="preserve"> on </w:t>
      </w:r>
      <w:r w:rsidR="00B85729">
        <w:rPr>
          <w:rFonts w:ascii="Arial" w:hAnsi="Arial" w:cs="Arial"/>
          <w:sz w:val="20"/>
          <w:szCs w:val="20"/>
        </w:rPr>
        <w:t>age of disease onset in males</w:t>
      </w:r>
    </w:p>
    <w:p w14:paraId="56081368" w14:textId="77777777" w:rsidR="007A36EA" w:rsidRDefault="007A36EA" w:rsidP="00A70C0B">
      <w:pPr>
        <w:rPr>
          <w:rFonts w:ascii="Arial" w:hAnsi="Arial" w:cs="Arial"/>
          <w:sz w:val="20"/>
          <w:szCs w:val="20"/>
        </w:rPr>
      </w:pPr>
    </w:p>
    <w:p w14:paraId="7278D7C1" w14:textId="1F2CD63C" w:rsidR="00A70C0B" w:rsidRPr="00A70C0B" w:rsidRDefault="00A70C0B" w:rsidP="00A70C0B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F53D5B1" w14:textId="77777777" w:rsidR="00CD6F7B" w:rsidRPr="00CD6F7B" w:rsidRDefault="00CD6F7B" w:rsidP="00A70C0B">
      <w:pPr>
        <w:rPr>
          <w:rFonts w:ascii="Arial" w:hAnsi="Arial" w:cs="Arial"/>
          <w:sz w:val="20"/>
          <w:szCs w:val="20"/>
        </w:rPr>
      </w:pPr>
    </w:p>
    <w:p w14:paraId="79E10A59" w14:textId="77777777" w:rsidR="00CD6F7B" w:rsidRDefault="00CD6F7B" w:rsidP="00A70C0B">
      <w:pPr>
        <w:rPr>
          <w:rFonts w:ascii="Arial" w:hAnsi="Arial" w:cs="Arial"/>
          <w:sz w:val="20"/>
          <w:szCs w:val="20"/>
        </w:rPr>
      </w:pPr>
    </w:p>
    <w:p w14:paraId="42F82F31" w14:textId="77777777" w:rsidR="00B01B7C" w:rsidRDefault="00CD6F7B" w:rsidP="009C1D54">
      <w:r>
        <w:br w:type="page"/>
      </w:r>
    </w:p>
    <w:p w14:paraId="51E0D2C8" w14:textId="64600227" w:rsidR="00B01B7C" w:rsidRDefault="00B01B7C" w:rsidP="009C1D54">
      <w:r>
        <w:rPr>
          <w:noProof/>
        </w:rPr>
        <w:lastRenderedPageBreak/>
        <w:drawing>
          <wp:inline distT="0" distB="0" distL="0" distR="0" wp14:anchorId="523F83FC" wp14:editId="3AD62886">
            <wp:extent cx="5727700" cy="81051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10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71A75" w14:textId="71D09A24" w:rsidR="00CD6F7B" w:rsidRPr="009C1D54" w:rsidRDefault="008B1079" w:rsidP="009C1D54"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 w:rsidRPr="005E3388">
        <w:rPr>
          <w:rFonts w:ascii="Arial" w:hAnsi="Arial" w:cs="Arial"/>
          <w:b/>
          <w:bCs/>
          <w:sz w:val="20"/>
          <w:szCs w:val="20"/>
        </w:rPr>
        <w:t xml:space="preserve"> </w:t>
      </w:r>
      <w:r w:rsidR="00CD6F7B" w:rsidRPr="005E3388">
        <w:rPr>
          <w:rFonts w:ascii="Arial" w:hAnsi="Arial" w:cs="Arial"/>
          <w:b/>
          <w:bCs/>
          <w:sz w:val="20"/>
          <w:szCs w:val="20"/>
        </w:rPr>
        <w:t>Fi</w:t>
      </w:r>
      <w:r w:rsidR="005E3388" w:rsidRPr="005E3388">
        <w:rPr>
          <w:rFonts w:ascii="Arial" w:hAnsi="Arial" w:cs="Arial"/>
          <w:b/>
          <w:bCs/>
          <w:sz w:val="20"/>
          <w:szCs w:val="20"/>
        </w:rPr>
        <w:t>gure 1</w:t>
      </w:r>
      <w:r w:rsidR="005E3388" w:rsidRPr="005E3388">
        <w:rPr>
          <w:rFonts w:ascii="Arial" w:hAnsi="Arial" w:cs="Arial"/>
          <w:sz w:val="20"/>
          <w:szCs w:val="20"/>
        </w:rPr>
        <w:t>: Overview of the participants included in the sample.</w:t>
      </w:r>
      <w:r w:rsidR="00B01B7C">
        <w:rPr>
          <w:rFonts w:ascii="Arial" w:hAnsi="Arial" w:cs="Arial"/>
          <w:sz w:val="20"/>
          <w:szCs w:val="20"/>
        </w:rPr>
        <w:t xml:space="preserve"> </w:t>
      </w:r>
      <w:r w:rsidR="000766D5">
        <w:rPr>
          <w:rFonts w:ascii="Arial" w:hAnsi="Arial" w:cs="Arial"/>
          <w:sz w:val="20"/>
          <w:szCs w:val="20"/>
        </w:rPr>
        <w:t xml:space="preserve">The CLEAN file represents the </w:t>
      </w:r>
      <w:r w:rsidR="00B01B7C">
        <w:rPr>
          <w:rFonts w:ascii="Arial" w:hAnsi="Arial" w:cs="Arial"/>
          <w:sz w:val="20"/>
          <w:szCs w:val="20"/>
        </w:rPr>
        <w:t xml:space="preserve">name of the database at NORMENT. Birth asphyxia data from the Medical Birth Registry of Norway (MBRN) is available </w:t>
      </w:r>
      <w:r w:rsidR="004B73E1">
        <w:rPr>
          <w:rFonts w:ascii="Arial" w:hAnsi="Arial" w:cs="Arial"/>
          <w:sz w:val="20"/>
          <w:szCs w:val="20"/>
        </w:rPr>
        <w:t>on</w:t>
      </w:r>
      <w:r w:rsidR="00696749">
        <w:rPr>
          <w:rFonts w:ascii="Arial" w:hAnsi="Arial" w:cs="Arial"/>
          <w:sz w:val="20"/>
          <w:szCs w:val="20"/>
        </w:rPr>
        <w:t xml:space="preserve"> births from </w:t>
      </w:r>
      <w:r w:rsidR="00B01B7C">
        <w:rPr>
          <w:rFonts w:ascii="Arial" w:hAnsi="Arial" w:cs="Arial"/>
          <w:sz w:val="20"/>
          <w:szCs w:val="20"/>
        </w:rPr>
        <w:t>1967; therefore, most participants over 50 years do not have birth registry information.</w:t>
      </w:r>
      <w:r w:rsidR="00CD6F7B">
        <w:rPr>
          <w:rFonts w:ascii="Arial" w:hAnsi="Arial" w:cs="Arial"/>
          <w:sz w:val="20"/>
          <w:szCs w:val="20"/>
        </w:rPr>
        <w:br w:type="page"/>
      </w:r>
    </w:p>
    <w:p w14:paraId="2593397C" w14:textId="0440480D" w:rsidR="00CD6F7B" w:rsidRPr="00CD6F7B" w:rsidRDefault="002729FA" w:rsidP="00CD6F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118CE80" wp14:editId="72EE88CF">
            <wp:extent cx="5727700" cy="3310890"/>
            <wp:effectExtent l="0" t="0" r="0" b="3810"/>
            <wp:docPr id="10" name="Picture 1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31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BB187" w14:textId="1794B2EF" w:rsidR="0038349C" w:rsidRPr="0038349C" w:rsidRDefault="008B1079" w:rsidP="0038349C">
      <w:pPr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 w:rsidRPr="00CD6F7B">
        <w:rPr>
          <w:rFonts w:ascii="Arial" w:hAnsi="Arial" w:cs="Arial"/>
          <w:b/>
          <w:bCs/>
          <w:sz w:val="20"/>
          <w:szCs w:val="20"/>
        </w:rPr>
        <w:t xml:space="preserve"> </w:t>
      </w:r>
      <w:r w:rsidR="00CD6F7B" w:rsidRPr="00CD6F7B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9C1D54">
        <w:rPr>
          <w:rFonts w:ascii="Arial" w:hAnsi="Arial" w:cs="Arial"/>
          <w:b/>
          <w:bCs/>
          <w:sz w:val="20"/>
          <w:szCs w:val="20"/>
        </w:rPr>
        <w:t>2</w:t>
      </w:r>
      <w:r w:rsidR="00CD6F7B" w:rsidRPr="00CD6F7B">
        <w:rPr>
          <w:rFonts w:ascii="Arial" w:hAnsi="Arial" w:cs="Arial"/>
          <w:b/>
          <w:bCs/>
          <w:sz w:val="20"/>
          <w:szCs w:val="20"/>
        </w:rPr>
        <w:t>:</w:t>
      </w:r>
      <w:r w:rsidR="00CD6F7B">
        <w:rPr>
          <w:rFonts w:ascii="Arial" w:hAnsi="Arial" w:cs="Arial"/>
          <w:b/>
          <w:bCs/>
          <w:sz w:val="20"/>
          <w:szCs w:val="20"/>
        </w:rPr>
        <w:t xml:space="preserve"> </w:t>
      </w:r>
      <w:r w:rsidR="0038349C" w:rsidRPr="0038349C">
        <w:rPr>
          <w:rFonts w:ascii="Arial" w:hAnsi="Arial" w:cs="Arial"/>
          <w:sz w:val="20"/>
          <w:szCs w:val="20"/>
        </w:rPr>
        <w:t>Manhattan plot for differentially methylated positions (DMPs) associated with birth asphyxia.</w:t>
      </w:r>
    </w:p>
    <w:p w14:paraId="3384D9DE" w14:textId="11A64304" w:rsidR="00CF2769" w:rsidRDefault="00CF2769" w:rsidP="00CD6F7B">
      <w:pPr>
        <w:rPr>
          <w:rFonts w:ascii="Arial" w:hAnsi="Arial" w:cs="Arial"/>
          <w:sz w:val="20"/>
          <w:szCs w:val="20"/>
        </w:rPr>
      </w:pPr>
    </w:p>
    <w:p w14:paraId="3D7C8643" w14:textId="6D378570" w:rsidR="00CF2769" w:rsidRDefault="00CF2769" w:rsidP="00CD6F7B">
      <w:pPr>
        <w:rPr>
          <w:rFonts w:ascii="Arial" w:hAnsi="Arial" w:cs="Arial"/>
          <w:sz w:val="20"/>
          <w:szCs w:val="20"/>
        </w:rPr>
      </w:pPr>
    </w:p>
    <w:p w14:paraId="0607165F" w14:textId="58F1F794" w:rsidR="00CF2769" w:rsidRDefault="00CF2769" w:rsidP="00CD6F7B">
      <w:pPr>
        <w:rPr>
          <w:rFonts w:ascii="Arial" w:hAnsi="Arial" w:cs="Arial"/>
          <w:sz w:val="20"/>
          <w:szCs w:val="20"/>
        </w:rPr>
      </w:pPr>
    </w:p>
    <w:p w14:paraId="529AC070" w14:textId="77777777" w:rsidR="00D46097" w:rsidRDefault="0038349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D46097"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4434426F" wp14:editId="3F752385">
            <wp:extent cx="5727700" cy="3268980"/>
            <wp:effectExtent l="12700" t="12700" r="12700" b="7620"/>
            <wp:docPr id="8" name="Picture 8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689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825D037" w14:textId="77777777" w:rsidR="00D46097" w:rsidRDefault="00D46097">
      <w:pPr>
        <w:rPr>
          <w:rFonts w:ascii="Arial" w:hAnsi="Arial" w:cs="Arial"/>
          <w:b/>
          <w:bCs/>
          <w:sz w:val="20"/>
          <w:szCs w:val="20"/>
        </w:rPr>
      </w:pPr>
    </w:p>
    <w:p w14:paraId="0F018FE4" w14:textId="77777777" w:rsidR="0024369D" w:rsidRDefault="00D4609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B5A5964" wp14:editId="3C86C9B5">
            <wp:extent cx="5727700" cy="3271520"/>
            <wp:effectExtent l="12700" t="12700" r="12700" b="17780"/>
            <wp:docPr id="7" name="Picture 7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715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AF032D5" w14:textId="1802A915" w:rsidR="00D46097" w:rsidRPr="0024369D" w:rsidRDefault="008B1079">
      <w:pPr>
        <w:rPr>
          <w:rFonts w:ascii="Arial" w:hAnsi="Arial" w:cs="Arial"/>
          <w:b/>
          <w:bCs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 w:rsidRPr="0024369D">
        <w:rPr>
          <w:rFonts w:ascii="Arial" w:hAnsi="Arial" w:cs="Arial"/>
          <w:b/>
          <w:bCs/>
          <w:sz w:val="20"/>
          <w:szCs w:val="20"/>
        </w:rPr>
        <w:t xml:space="preserve"> </w:t>
      </w:r>
      <w:r w:rsidR="0024369D" w:rsidRPr="0024369D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DE4735">
        <w:rPr>
          <w:rFonts w:ascii="Arial" w:hAnsi="Arial" w:cs="Arial"/>
          <w:b/>
          <w:bCs/>
          <w:sz w:val="20"/>
          <w:szCs w:val="20"/>
        </w:rPr>
        <w:t>3</w:t>
      </w:r>
      <w:r w:rsidR="0024369D" w:rsidRPr="0024369D">
        <w:rPr>
          <w:rFonts w:ascii="Arial" w:hAnsi="Arial" w:cs="Arial"/>
          <w:b/>
          <w:bCs/>
          <w:sz w:val="20"/>
          <w:szCs w:val="20"/>
        </w:rPr>
        <w:t xml:space="preserve">: </w:t>
      </w:r>
      <w:r w:rsidR="0024369D" w:rsidRPr="0024369D">
        <w:rPr>
          <w:rFonts w:ascii="Arial" w:hAnsi="Arial" w:cs="Arial"/>
          <w:sz w:val="20"/>
          <w:szCs w:val="20"/>
        </w:rPr>
        <w:t>Scatterplot</w:t>
      </w:r>
      <w:r w:rsidR="0024369D" w:rsidRPr="0024369D">
        <w:rPr>
          <w:rFonts w:ascii="Arial" w:hAnsi="Arial" w:cs="Arial"/>
          <w:b/>
          <w:bCs/>
          <w:sz w:val="20"/>
          <w:szCs w:val="20"/>
        </w:rPr>
        <w:t xml:space="preserve"> </w:t>
      </w:r>
      <w:r w:rsidR="0024369D" w:rsidRPr="0024369D">
        <w:rPr>
          <w:rFonts w:ascii="Arial" w:hAnsi="Arial" w:cs="Arial"/>
          <w:sz w:val="20"/>
          <w:szCs w:val="20"/>
        </w:rPr>
        <w:t>demonstrating the correlation between DNA methylation profiles associated with birth asphyxia</w:t>
      </w:r>
      <w:r w:rsidR="0024369D">
        <w:rPr>
          <w:rFonts w:ascii="Arial" w:hAnsi="Arial" w:cs="Arial"/>
          <w:sz w:val="20"/>
          <w:szCs w:val="20"/>
        </w:rPr>
        <w:t xml:space="preserve"> in females (top) and males (bottom)</w:t>
      </w:r>
      <w:r w:rsidR="0024369D" w:rsidRPr="0024369D">
        <w:rPr>
          <w:rFonts w:ascii="Arial" w:hAnsi="Arial" w:cs="Arial"/>
          <w:sz w:val="20"/>
          <w:szCs w:val="20"/>
        </w:rPr>
        <w:t xml:space="preserve"> between groups.  </w:t>
      </w:r>
      <w:r w:rsidR="00D46097" w:rsidRPr="0024369D">
        <w:rPr>
          <w:rFonts w:ascii="Arial" w:hAnsi="Arial" w:cs="Arial"/>
          <w:b/>
          <w:bCs/>
          <w:sz w:val="20"/>
          <w:szCs w:val="20"/>
        </w:rPr>
        <w:br w:type="page"/>
      </w:r>
    </w:p>
    <w:p w14:paraId="68A944EB" w14:textId="77777777" w:rsidR="0038349C" w:rsidRDefault="0038349C">
      <w:pPr>
        <w:rPr>
          <w:rFonts w:ascii="Arial" w:hAnsi="Arial" w:cs="Arial"/>
          <w:b/>
          <w:bCs/>
          <w:sz w:val="20"/>
          <w:szCs w:val="20"/>
        </w:rPr>
      </w:pPr>
    </w:p>
    <w:p w14:paraId="215AA17A" w14:textId="77777777" w:rsidR="0038349C" w:rsidRDefault="0038349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1E6D4E88" wp14:editId="69DDB02D">
            <wp:extent cx="5436000" cy="6738710"/>
            <wp:effectExtent l="0" t="0" r="0" b="508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1907" cy="675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09F6C" w14:textId="1BF575C7" w:rsidR="00537FDB" w:rsidRDefault="008B1079">
      <w:pPr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8349C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8272E3">
        <w:rPr>
          <w:rFonts w:ascii="Arial" w:hAnsi="Arial" w:cs="Arial"/>
          <w:b/>
          <w:bCs/>
          <w:sz w:val="20"/>
          <w:szCs w:val="20"/>
        </w:rPr>
        <w:t>4</w:t>
      </w:r>
      <w:r w:rsidR="0038349C">
        <w:rPr>
          <w:rFonts w:ascii="Arial" w:hAnsi="Arial" w:cs="Arial"/>
          <w:b/>
          <w:bCs/>
          <w:sz w:val="20"/>
          <w:szCs w:val="20"/>
        </w:rPr>
        <w:t xml:space="preserve">: </w:t>
      </w:r>
      <w:r w:rsidR="0038349C" w:rsidRPr="0038349C">
        <w:rPr>
          <w:rFonts w:ascii="Arial" w:hAnsi="Arial" w:cs="Arial"/>
          <w:sz w:val="20"/>
          <w:szCs w:val="20"/>
        </w:rPr>
        <w:t>DNA methylation</w:t>
      </w:r>
      <w:r w:rsidR="0038349C">
        <w:rPr>
          <w:rFonts w:ascii="Arial" w:hAnsi="Arial" w:cs="Arial"/>
          <w:sz w:val="20"/>
          <w:szCs w:val="20"/>
        </w:rPr>
        <w:t xml:space="preserve"> </w:t>
      </w:r>
      <w:r w:rsidR="00C35D7A" w:rsidRPr="00C35D7A">
        <w:rPr>
          <w:rFonts w:ascii="Arial" w:hAnsi="Arial" w:cs="Arial"/>
          <w:sz w:val="20"/>
          <w:szCs w:val="20"/>
        </w:rPr>
        <w:t xml:space="preserve">correlation between blood and four different brain regions, retrieved from the searchable database by Hannon </w:t>
      </w:r>
      <w:r w:rsidR="008272E3">
        <w:rPr>
          <w:rFonts w:ascii="Arial" w:hAnsi="Arial" w:cs="Arial"/>
          <w:sz w:val="20"/>
          <w:szCs w:val="20"/>
        </w:rPr>
        <w:t xml:space="preserve">and colleagues </w:t>
      </w:r>
      <w:r w:rsidR="008272E3">
        <w:rPr>
          <w:rFonts w:ascii="Arial" w:hAnsi="Arial" w:cs="Arial"/>
          <w:sz w:val="20"/>
          <w:szCs w:val="20"/>
        </w:rPr>
        <w:fldChar w:fldCharType="begin">
          <w:fldData xml:space="preserve">PEVuZE5vdGU+PENpdGU+PEF1dGhvcj5IYW5ub248L0F1dGhvcj48WWVhcj4yMDE1PC9ZZWFyPjxS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</w:fldData>
        </w:fldChar>
      </w:r>
      <w:r w:rsidR="008272E3">
        <w:rPr>
          <w:rFonts w:ascii="Arial" w:hAnsi="Arial" w:cs="Arial"/>
          <w:sz w:val="20"/>
          <w:szCs w:val="20"/>
        </w:rPr>
        <w:instrText xml:space="preserve"> ADDIN EN.CITE </w:instrText>
      </w:r>
      <w:r w:rsidR="008272E3">
        <w:rPr>
          <w:rFonts w:ascii="Arial" w:hAnsi="Arial" w:cs="Arial"/>
          <w:sz w:val="20"/>
          <w:szCs w:val="20"/>
        </w:rPr>
        <w:fldChar w:fldCharType="begin">
          <w:fldData xml:space="preserve">PEVuZE5vdGU+PENpdGU+PEF1dGhvcj5IYW5ub248L0F1dGhvcj48WWVhcj4yMDE1PC9ZZWFyPjxS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</w:fldData>
        </w:fldChar>
      </w:r>
      <w:r w:rsidR="008272E3">
        <w:rPr>
          <w:rFonts w:ascii="Arial" w:hAnsi="Arial" w:cs="Arial"/>
          <w:sz w:val="20"/>
          <w:szCs w:val="20"/>
        </w:rPr>
        <w:instrText xml:space="preserve"> ADDIN EN.CITE.DATA </w:instrText>
      </w:r>
      <w:r w:rsidR="008272E3">
        <w:rPr>
          <w:rFonts w:ascii="Arial" w:hAnsi="Arial" w:cs="Arial"/>
          <w:sz w:val="20"/>
          <w:szCs w:val="20"/>
        </w:rPr>
      </w:r>
      <w:r w:rsidR="008272E3">
        <w:rPr>
          <w:rFonts w:ascii="Arial" w:hAnsi="Arial" w:cs="Arial"/>
          <w:sz w:val="20"/>
          <w:szCs w:val="20"/>
        </w:rPr>
        <w:fldChar w:fldCharType="end"/>
      </w:r>
      <w:r w:rsidR="008272E3">
        <w:rPr>
          <w:rFonts w:ascii="Arial" w:hAnsi="Arial" w:cs="Arial"/>
          <w:sz w:val="20"/>
          <w:szCs w:val="20"/>
        </w:rPr>
      </w:r>
      <w:r w:rsidR="008272E3">
        <w:rPr>
          <w:rFonts w:ascii="Arial" w:hAnsi="Arial" w:cs="Arial"/>
          <w:sz w:val="20"/>
          <w:szCs w:val="20"/>
        </w:rPr>
        <w:fldChar w:fldCharType="separate"/>
      </w:r>
      <w:r w:rsidR="008272E3">
        <w:rPr>
          <w:rFonts w:ascii="Arial" w:hAnsi="Arial" w:cs="Arial"/>
          <w:noProof/>
          <w:sz w:val="20"/>
          <w:szCs w:val="20"/>
        </w:rPr>
        <w:t>(1)</w:t>
      </w:r>
      <w:r w:rsidR="008272E3">
        <w:rPr>
          <w:rFonts w:ascii="Arial" w:hAnsi="Arial" w:cs="Arial"/>
          <w:sz w:val="20"/>
          <w:szCs w:val="20"/>
        </w:rPr>
        <w:fldChar w:fldCharType="end"/>
      </w:r>
      <w:r w:rsidR="00C35D7A" w:rsidRPr="00C35D7A">
        <w:rPr>
          <w:rFonts w:ascii="Arial" w:hAnsi="Arial" w:cs="Arial"/>
          <w:sz w:val="20"/>
          <w:szCs w:val="20"/>
        </w:rPr>
        <w:t>.</w:t>
      </w:r>
      <w:r w:rsidR="00C35D7A">
        <w:rPr>
          <w:rFonts w:ascii="Arial" w:hAnsi="Arial" w:cs="Arial"/>
          <w:sz w:val="20"/>
          <w:szCs w:val="20"/>
        </w:rPr>
        <w:t xml:space="preserve"> </w:t>
      </w:r>
      <w:r w:rsidR="0038349C" w:rsidRPr="0038349C">
        <w:rPr>
          <w:rFonts w:ascii="Arial" w:hAnsi="Arial" w:cs="Arial"/>
          <w:sz w:val="20"/>
          <w:szCs w:val="20"/>
        </w:rPr>
        <w:t xml:space="preserve">Shown is a boxplot of the distribution of DNA methylation values across all individuals split by tissue and four scatterplots demonstrating the relationship between DNA methylation of probe cg01294327 associated with </w:t>
      </w:r>
      <w:r w:rsidR="0038349C" w:rsidRPr="00716A5A">
        <w:rPr>
          <w:rFonts w:ascii="Arial" w:hAnsi="Arial" w:cs="Arial"/>
          <w:i/>
          <w:iCs/>
          <w:sz w:val="20"/>
          <w:szCs w:val="20"/>
        </w:rPr>
        <w:t>LINGO3</w:t>
      </w:r>
      <w:r w:rsidR="0038349C" w:rsidRPr="0038349C">
        <w:rPr>
          <w:rFonts w:ascii="Arial" w:hAnsi="Arial" w:cs="Arial"/>
          <w:sz w:val="20"/>
          <w:szCs w:val="20"/>
        </w:rPr>
        <w:t xml:space="preserve"> in whole blood and four brain regions</w:t>
      </w:r>
      <w:r w:rsidR="00775CEE">
        <w:rPr>
          <w:rFonts w:ascii="Arial" w:hAnsi="Arial" w:cs="Arial"/>
          <w:sz w:val="20"/>
          <w:szCs w:val="20"/>
        </w:rPr>
        <w:t xml:space="preserve"> </w:t>
      </w:r>
      <w:r w:rsidR="00775CEE" w:rsidRPr="00775CEE">
        <w:rPr>
          <w:rFonts w:ascii="Arial" w:hAnsi="Arial" w:cs="Arial"/>
          <w:sz w:val="20"/>
          <w:szCs w:val="20"/>
        </w:rPr>
        <w:t xml:space="preserve">(PFC, </w:t>
      </w:r>
      <w:r w:rsidR="00775CEE" w:rsidRPr="0038349C">
        <w:rPr>
          <w:rFonts w:ascii="Arial" w:hAnsi="Arial" w:cs="Arial"/>
          <w:sz w:val="20"/>
          <w:szCs w:val="20"/>
        </w:rPr>
        <w:t>prefrontal cortex</w:t>
      </w:r>
      <w:r w:rsidR="00775CEE">
        <w:rPr>
          <w:rFonts w:ascii="Arial" w:hAnsi="Arial" w:cs="Arial"/>
          <w:sz w:val="20"/>
          <w:szCs w:val="20"/>
        </w:rPr>
        <w:t xml:space="preserve">; </w:t>
      </w:r>
      <w:r w:rsidR="00775CEE" w:rsidRPr="00775CEE">
        <w:rPr>
          <w:rFonts w:ascii="Arial" w:hAnsi="Arial" w:cs="Arial"/>
          <w:sz w:val="20"/>
          <w:szCs w:val="20"/>
        </w:rPr>
        <w:t xml:space="preserve">EC, </w:t>
      </w:r>
      <w:r w:rsidR="00775CEE" w:rsidRPr="0038349C">
        <w:rPr>
          <w:rFonts w:ascii="Arial" w:hAnsi="Arial" w:cs="Arial"/>
          <w:sz w:val="20"/>
          <w:szCs w:val="20"/>
        </w:rPr>
        <w:t>entorhinal cortex</w:t>
      </w:r>
      <w:r w:rsidR="00775CEE" w:rsidRPr="00775CEE">
        <w:rPr>
          <w:rFonts w:ascii="Arial" w:hAnsi="Arial" w:cs="Arial"/>
          <w:sz w:val="20"/>
          <w:szCs w:val="20"/>
        </w:rPr>
        <w:t xml:space="preserve"> </w:t>
      </w:r>
      <w:r w:rsidR="00775CEE">
        <w:rPr>
          <w:rFonts w:ascii="Arial" w:hAnsi="Arial" w:cs="Arial"/>
          <w:sz w:val="20"/>
          <w:szCs w:val="20"/>
        </w:rPr>
        <w:t xml:space="preserve">; </w:t>
      </w:r>
      <w:r w:rsidR="00775CEE" w:rsidRPr="00775CEE">
        <w:rPr>
          <w:rFonts w:ascii="Arial" w:hAnsi="Arial" w:cs="Arial"/>
          <w:sz w:val="20"/>
          <w:szCs w:val="20"/>
        </w:rPr>
        <w:t>STG,</w:t>
      </w:r>
      <w:r w:rsidR="00775CEE">
        <w:rPr>
          <w:rFonts w:ascii="Arial" w:hAnsi="Arial" w:cs="Arial"/>
          <w:sz w:val="20"/>
          <w:szCs w:val="20"/>
        </w:rPr>
        <w:t xml:space="preserve"> </w:t>
      </w:r>
      <w:r w:rsidR="00775CEE" w:rsidRPr="0038349C">
        <w:rPr>
          <w:rFonts w:ascii="Arial" w:hAnsi="Arial" w:cs="Arial"/>
          <w:sz w:val="20"/>
          <w:szCs w:val="20"/>
        </w:rPr>
        <w:t>superior temporal gyrus</w:t>
      </w:r>
      <w:r w:rsidR="00775CEE">
        <w:rPr>
          <w:rFonts w:ascii="Arial" w:hAnsi="Arial" w:cs="Arial"/>
          <w:sz w:val="20"/>
          <w:szCs w:val="20"/>
        </w:rPr>
        <w:t>;</w:t>
      </w:r>
      <w:r w:rsidR="00775CEE" w:rsidRPr="00775CEE">
        <w:rPr>
          <w:rFonts w:ascii="Arial" w:hAnsi="Arial" w:cs="Arial"/>
          <w:sz w:val="20"/>
          <w:szCs w:val="20"/>
        </w:rPr>
        <w:t xml:space="preserve"> CER</w:t>
      </w:r>
      <w:r w:rsidR="00775CEE">
        <w:rPr>
          <w:rFonts w:ascii="Arial" w:hAnsi="Arial" w:cs="Arial"/>
          <w:sz w:val="20"/>
          <w:szCs w:val="20"/>
        </w:rPr>
        <w:t xml:space="preserve">, </w:t>
      </w:r>
      <w:r w:rsidR="00775CEE" w:rsidRPr="0038349C">
        <w:rPr>
          <w:rFonts w:ascii="Arial" w:hAnsi="Arial" w:cs="Arial"/>
          <w:sz w:val="20"/>
          <w:szCs w:val="20"/>
        </w:rPr>
        <w:t>cerebellum</w:t>
      </w:r>
      <w:r w:rsidR="00775CEE" w:rsidRPr="00775CEE">
        <w:rPr>
          <w:rFonts w:ascii="Arial" w:hAnsi="Arial" w:cs="Arial"/>
          <w:sz w:val="20"/>
          <w:szCs w:val="20"/>
        </w:rPr>
        <w:t>)</w:t>
      </w:r>
      <w:r w:rsidR="0038349C">
        <w:rPr>
          <w:rFonts w:ascii="Arial" w:hAnsi="Arial" w:cs="Arial"/>
          <w:sz w:val="20"/>
          <w:szCs w:val="20"/>
        </w:rPr>
        <w:t xml:space="preserve">. </w:t>
      </w:r>
      <w:r w:rsidR="0038349C" w:rsidRPr="0038349C">
        <w:rPr>
          <w:rFonts w:ascii="Arial" w:hAnsi="Arial" w:cs="Arial"/>
          <w:sz w:val="20"/>
          <w:szCs w:val="20"/>
        </w:rPr>
        <w:t xml:space="preserve">At this probe there is a significant correlation between individual variation in whole blood and that observed in </w:t>
      </w:r>
      <w:r w:rsidR="0038349C">
        <w:rPr>
          <w:rFonts w:ascii="Arial" w:hAnsi="Arial" w:cs="Arial"/>
          <w:sz w:val="20"/>
          <w:szCs w:val="20"/>
        </w:rPr>
        <w:t xml:space="preserve">the PFC, EC and STG. </w:t>
      </w:r>
    </w:p>
    <w:p w14:paraId="2135BC10" w14:textId="77777777" w:rsidR="00537FDB" w:rsidRDefault="00537F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BC7C068" w14:textId="77777777" w:rsidR="00537FDB" w:rsidRDefault="00537F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72014001" wp14:editId="54ECB240">
            <wp:extent cx="5493600" cy="6737739"/>
            <wp:effectExtent l="0" t="0" r="5715" b="6350"/>
            <wp:docPr id="2" name="Picture 2" descr="Chart, diagram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diagram, scatter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786" cy="675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D4DE4" w14:textId="1F370B07" w:rsidR="00537FDB" w:rsidRDefault="008B1079" w:rsidP="00537FDB">
      <w:pPr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37FDB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8272E3">
        <w:rPr>
          <w:rFonts w:ascii="Arial" w:hAnsi="Arial" w:cs="Arial"/>
          <w:b/>
          <w:bCs/>
          <w:sz w:val="20"/>
          <w:szCs w:val="20"/>
        </w:rPr>
        <w:t>5</w:t>
      </w:r>
      <w:r w:rsidR="00537FDB">
        <w:rPr>
          <w:rFonts w:ascii="Arial" w:hAnsi="Arial" w:cs="Arial"/>
          <w:b/>
          <w:bCs/>
          <w:sz w:val="20"/>
          <w:szCs w:val="20"/>
        </w:rPr>
        <w:t xml:space="preserve">: </w:t>
      </w:r>
      <w:r w:rsidR="008272E3" w:rsidRPr="0038349C">
        <w:rPr>
          <w:rFonts w:ascii="Arial" w:hAnsi="Arial" w:cs="Arial"/>
          <w:sz w:val="20"/>
          <w:szCs w:val="20"/>
        </w:rPr>
        <w:t>DNA methylation</w:t>
      </w:r>
      <w:r w:rsidR="008272E3">
        <w:rPr>
          <w:rFonts w:ascii="Arial" w:hAnsi="Arial" w:cs="Arial"/>
          <w:sz w:val="20"/>
          <w:szCs w:val="20"/>
        </w:rPr>
        <w:t xml:space="preserve"> </w:t>
      </w:r>
      <w:r w:rsidR="008272E3" w:rsidRPr="00C35D7A">
        <w:rPr>
          <w:rFonts w:ascii="Arial" w:hAnsi="Arial" w:cs="Arial"/>
          <w:sz w:val="20"/>
          <w:szCs w:val="20"/>
        </w:rPr>
        <w:t xml:space="preserve">correlation between blood and four different brain regions, retrieved from the searchable database by Hannon </w:t>
      </w:r>
      <w:r w:rsidR="008272E3">
        <w:rPr>
          <w:rFonts w:ascii="Arial" w:hAnsi="Arial" w:cs="Arial"/>
          <w:sz w:val="20"/>
          <w:szCs w:val="20"/>
        </w:rPr>
        <w:t xml:space="preserve">and colleagues </w:t>
      </w:r>
      <w:r w:rsidR="008272E3">
        <w:rPr>
          <w:rFonts w:ascii="Arial" w:hAnsi="Arial" w:cs="Arial"/>
          <w:sz w:val="20"/>
          <w:szCs w:val="20"/>
        </w:rPr>
        <w:fldChar w:fldCharType="begin">
          <w:fldData xml:space="preserve">PEVuZE5vdGU+PENpdGU+PEF1dGhvcj5IYW5ub248L0F1dGhvcj48WWVhcj4yMDE1PC9ZZWFyPjxS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</w:fldData>
        </w:fldChar>
      </w:r>
      <w:r w:rsidR="008272E3">
        <w:rPr>
          <w:rFonts w:ascii="Arial" w:hAnsi="Arial" w:cs="Arial"/>
          <w:sz w:val="20"/>
          <w:szCs w:val="20"/>
        </w:rPr>
        <w:instrText xml:space="preserve"> ADDIN EN.CITE </w:instrText>
      </w:r>
      <w:r w:rsidR="008272E3">
        <w:rPr>
          <w:rFonts w:ascii="Arial" w:hAnsi="Arial" w:cs="Arial"/>
          <w:sz w:val="20"/>
          <w:szCs w:val="20"/>
        </w:rPr>
        <w:fldChar w:fldCharType="begin">
          <w:fldData xml:space="preserve">PEVuZE5vdGU+PENpdGU+PEF1dGhvcj5IYW5ub248L0F1dGhvcj48WWVhcj4yMDE1PC9ZZWFyPjxS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</w:fldData>
        </w:fldChar>
      </w:r>
      <w:r w:rsidR="008272E3">
        <w:rPr>
          <w:rFonts w:ascii="Arial" w:hAnsi="Arial" w:cs="Arial"/>
          <w:sz w:val="20"/>
          <w:szCs w:val="20"/>
        </w:rPr>
        <w:instrText xml:space="preserve"> ADDIN EN.CITE.DATA </w:instrText>
      </w:r>
      <w:r w:rsidR="008272E3">
        <w:rPr>
          <w:rFonts w:ascii="Arial" w:hAnsi="Arial" w:cs="Arial"/>
          <w:sz w:val="20"/>
          <w:szCs w:val="20"/>
        </w:rPr>
      </w:r>
      <w:r w:rsidR="008272E3">
        <w:rPr>
          <w:rFonts w:ascii="Arial" w:hAnsi="Arial" w:cs="Arial"/>
          <w:sz w:val="20"/>
          <w:szCs w:val="20"/>
        </w:rPr>
        <w:fldChar w:fldCharType="end"/>
      </w:r>
      <w:r w:rsidR="008272E3">
        <w:rPr>
          <w:rFonts w:ascii="Arial" w:hAnsi="Arial" w:cs="Arial"/>
          <w:sz w:val="20"/>
          <w:szCs w:val="20"/>
        </w:rPr>
      </w:r>
      <w:r w:rsidR="008272E3">
        <w:rPr>
          <w:rFonts w:ascii="Arial" w:hAnsi="Arial" w:cs="Arial"/>
          <w:sz w:val="20"/>
          <w:szCs w:val="20"/>
        </w:rPr>
        <w:fldChar w:fldCharType="separate"/>
      </w:r>
      <w:r w:rsidR="008272E3">
        <w:rPr>
          <w:rFonts w:ascii="Arial" w:hAnsi="Arial" w:cs="Arial"/>
          <w:noProof/>
          <w:sz w:val="20"/>
          <w:szCs w:val="20"/>
        </w:rPr>
        <w:t>(1)</w:t>
      </w:r>
      <w:r w:rsidR="008272E3">
        <w:rPr>
          <w:rFonts w:ascii="Arial" w:hAnsi="Arial" w:cs="Arial"/>
          <w:sz w:val="20"/>
          <w:szCs w:val="20"/>
        </w:rPr>
        <w:fldChar w:fldCharType="end"/>
      </w:r>
      <w:r w:rsidR="008272E3" w:rsidRPr="00C35D7A">
        <w:rPr>
          <w:rFonts w:ascii="Arial" w:hAnsi="Arial" w:cs="Arial"/>
          <w:sz w:val="20"/>
          <w:szCs w:val="20"/>
        </w:rPr>
        <w:t>.</w:t>
      </w:r>
      <w:r w:rsidR="008272E3">
        <w:rPr>
          <w:rFonts w:ascii="Arial" w:hAnsi="Arial" w:cs="Arial"/>
          <w:sz w:val="20"/>
          <w:szCs w:val="20"/>
        </w:rPr>
        <w:t xml:space="preserve"> </w:t>
      </w:r>
      <w:r w:rsidR="00537FDB" w:rsidRPr="0038349C">
        <w:rPr>
          <w:rFonts w:ascii="Arial" w:hAnsi="Arial" w:cs="Arial"/>
          <w:sz w:val="20"/>
          <w:szCs w:val="20"/>
        </w:rPr>
        <w:t xml:space="preserve">Shown is a boxplot of the distribution of DNA methylation values across all individuals split by tissue and four scatterplots demonstrating the relationship between DNA methylation of probe </w:t>
      </w:r>
      <w:r w:rsidR="00537FDB" w:rsidRPr="00537FDB">
        <w:rPr>
          <w:rFonts w:ascii="Arial" w:hAnsi="Arial" w:cs="Arial"/>
          <w:sz w:val="20"/>
          <w:szCs w:val="20"/>
        </w:rPr>
        <w:t>cg22943498</w:t>
      </w:r>
      <w:r w:rsidR="00537FDB">
        <w:rPr>
          <w:rFonts w:ascii="Arial" w:hAnsi="Arial" w:cs="Arial"/>
          <w:sz w:val="20"/>
          <w:szCs w:val="20"/>
        </w:rPr>
        <w:t xml:space="preserve"> associated with </w:t>
      </w:r>
      <w:r w:rsidR="00537FDB" w:rsidRPr="00716A5A">
        <w:rPr>
          <w:rFonts w:ascii="Arial" w:hAnsi="Arial" w:cs="Arial"/>
          <w:i/>
          <w:iCs/>
          <w:sz w:val="20"/>
          <w:szCs w:val="20"/>
        </w:rPr>
        <w:t>BLCAP;NNAT</w:t>
      </w:r>
      <w:r w:rsidR="00537FDB" w:rsidRPr="0038349C">
        <w:rPr>
          <w:rFonts w:ascii="Arial" w:hAnsi="Arial" w:cs="Arial"/>
          <w:sz w:val="20"/>
          <w:szCs w:val="20"/>
        </w:rPr>
        <w:t xml:space="preserve"> in whole blood and four brain regions</w:t>
      </w:r>
      <w:r w:rsidR="00775CEE">
        <w:rPr>
          <w:rFonts w:ascii="Arial" w:hAnsi="Arial" w:cs="Arial"/>
          <w:sz w:val="20"/>
          <w:szCs w:val="20"/>
        </w:rPr>
        <w:t xml:space="preserve"> </w:t>
      </w:r>
      <w:r w:rsidR="00775CEE" w:rsidRPr="00775CEE">
        <w:rPr>
          <w:rFonts w:ascii="Arial" w:hAnsi="Arial" w:cs="Arial"/>
          <w:sz w:val="20"/>
          <w:szCs w:val="20"/>
        </w:rPr>
        <w:t xml:space="preserve">(PFC, </w:t>
      </w:r>
      <w:r w:rsidR="00775CEE" w:rsidRPr="0038349C">
        <w:rPr>
          <w:rFonts w:ascii="Arial" w:hAnsi="Arial" w:cs="Arial"/>
          <w:sz w:val="20"/>
          <w:szCs w:val="20"/>
        </w:rPr>
        <w:t>prefrontal cortex</w:t>
      </w:r>
      <w:r w:rsidR="00775CEE">
        <w:rPr>
          <w:rFonts w:ascii="Arial" w:hAnsi="Arial" w:cs="Arial"/>
          <w:sz w:val="20"/>
          <w:szCs w:val="20"/>
        </w:rPr>
        <w:t xml:space="preserve">; </w:t>
      </w:r>
      <w:r w:rsidR="00775CEE" w:rsidRPr="00775CEE">
        <w:rPr>
          <w:rFonts w:ascii="Arial" w:hAnsi="Arial" w:cs="Arial"/>
          <w:sz w:val="20"/>
          <w:szCs w:val="20"/>
        </w:rPr>
        <w:t xml:space="preserve">EC, </w:t>
      </w:r>
      <w:r w:rsidR="00775CEE" w:rsidRPr="0038349C">
        <w:rPr>
          <w:rFonts w:ascii="Arial" w:hAnsi="Arial" w:cs="Arial"/>
          <w:sz w:val="20"/>
          <w:szCs w:val="20"/>
        </w:rPr>
        <w:t>entorhinal cortex</w:t>
      </w:r>
      <w:r w:rsidR="00775CEE" w:rsidRPr="00775CEE">
        <w:rPr>
          <w:rFonts w:ascii="Arial" w:hAnsi="Arial" w:cs="Arial"/>
          <w:sz w:val="20"/>
          <w:szCs w:val="20"/>
        </w:rPr>
        <w:t xml:space="preserve"> </w:t>
      </w:r>
      <w:r w:rsidR="00775CEE">
        <w:rPr>
          <w:rFonts w:ascii="Arial" w:hAnsi="Arial" w:cs="Arial"/>
          <w:sz w:val="20"/>
          <w:szCs w:val="20"/>
        </w:rPr>
        <w:t xml:space="preserve">; </w:t>
      </w:r>
      <w:r w:rsidR="00775CEE" w:rsidRPr="00775CEE">
        <w:rPr>
          <w:rFonts w:ascii="Arial" w:hAnsi="Arial" w:cs="Arial"/>
          <w:sz w:val="20"/>
          <w:szCs w:val="20"/>
        </w:rPr>
        <w:t>STG,</w:t>
      </w:r>
      <w:r w:rsidR="00775CEE">
        <w:rPr>
          <w:rFonts w:ascii="Arial" w:hAnsi="Arial" w:cs="Arial"/>
          <w:sz w:val="20"/>
          <w:szCs w:val="20"/>
        </w:rPr>
        <w:t xml:space="preserve"> </w:t>
      </w:r>
      <w:r w:rsidR="00775CEE" w:rsidRPr="0038349C">
        <w:rPr>
          <w:rFonts w:ascii="Arial" w:hAnsi="Arial" w:cs="Arial"/>
          <w:sz w:val="20"/>
          <w:szCs w:val="20"/>
        </w:rPr>
        <w:t>superior temporal gyrus</w:t>
      </w:r>
      <w:r w:rsidR="00775CEE">
        <w:rPr>
          <w:rFonts w:ascii="Arial" w:hAnsi="Arial" w:cs="Arial"/>
          <w:sz w:val="20"/>
          <w:szCs w:val="20"/>
        </w:rPr>
        <w:t>;</w:t>
      </w:r>
      <w:r w:rsidR="00775CEE" w:rsidRPr="00775CEE">
        <w:rPr>
          <w:rFonts w:ascii="Arial" w:hAnsi="Arial" w:cs="Arial"/>
          <w:sz w:val="20"/>
          <w:szCs w:val="20"/>
        </w:rPr>
        <w:t xml:space="preserve"> CER</w:t>
      </w:r>
      <w:r w:rsidR="00775CEE">
        <w:rPr>
          <w:rFonts w:ascii="Arial" w:hAnsi="Arial" w:cs="Arial"/>
          <w:sz w:val="20"/>
          <w:szCs w:val="20"/>
        </w:rPr>
        <w:t xml:space="preserve">, </w:t>
      </w:r>
      <w:r w:rsidR="00775CEE" w:rsidRPr="0038349C">
        <w:rPr>
          <w:rFonts w:ascii="Arial" w:hAnsi="Arial" w:cs="Arial"/>
          <w:sz w:val="20"/>
          <w:szCs w:val="20"/>
        </w:rPr>
        <w:t>cerebellum</w:t>
      </w:r>
      <w:r w:rsidR="00775CEE" w:rsidRPr="00775CEE">
        <w:rPr>
          <w:rFonts w:ascii="Arial" w:hAnsi="Arial" w:cs="Arial"/>
          <w:sz w:val="20"/>
          <w:szCs w:val="20"/>
        </w:rPr>
        <w:t>)</w:t>
      </w:r>
      <w:r w:rsidR="00537FDB">
        <w:rPr>
          <w:rFonts w:ascii="Arial" w:hAnsi="Arial" w:cs="Arial"/>
          <w:sz w:val="20"/>
          <w:szCs w:val="20"/>
        </w:rPr>
        <w:t xml:space="preserve">. </w:t>
      </w:r>
      <w:r w:rsidR="00537FDB" w:rsidRPr="0038349C">
        <w:rPr>
          <w:rFonts w:ascii="Arial" w:hAnsi="Arial" w:cs="Arial"/>
          <w:sz w:val="20"/>
          <w:szCs w:val="20"/>
        </w:rPr>
        <w:t xml:space="preserve">At this probe there is a significant correlation between individual variation in whole blood and that observed in </w:t>
      </w:r>
      <w:r w:rsidR="00537FDB">
        <w:rPr>
          <w:rFonts w:ascii="Arial" w:hAnsi="Arial" w:cs="Arial"/>
          <w:sz w:val="20"/>
          <w:szCs w:val="20"/>
        </w:rPr>
        <w:t xml:space="preserve">the PFC, EC and STG. </w:t>
      </w:r>
    </w:p>
    <w:p w14:paraId="2266A955" w14:textId="3B66A4A9" w:rsidR="0038349C" w:rsidRDefault="0038349C">
      <w:pPr>
        <w:rPr>
          <w:rFonts w:ascii="Arial" w:hAnsi="Arial" w:cs="Arial"/>
          <w:b/>
          <w:bCs/>
          <w:sz w:val="20"/>
          <w:szCs w:val="20"/>
        </w:rPr>
      </w:pPr>
      <w:r w:rsidRPr="0038349C">
        <w:rPr>
          <w:rFonts w:ascii="Arial" w:hAnsi="Arial" w:cs="Arial"/>
          <w:sz w:val="20"/>
          <w:szCs w:val="20"/>
        </w:rPr>
        <w:br w:type="page"/>
      </w:r>
    </w:p>
    <w:p w14:paraId="25919C5E" w14:textId="01E72C9E" w:rsidR="00CF2769" w:rsidRDefault="00CB660C" w:rsidP="00CF276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6E1D2865" wp14:editId="11D56AA9">
            <wp:extent cx="5417468" cy="6739200"/>
            <wp:effectExtent l="0" t="0" r="5715" b="5080"/>
            <wp:docPr id="5" name="Picture 5" descr="Scatte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atter chart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107" cy="676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7669E" w14:textId="4A9E0219" w:rsidR="00CB660C" w:rsidRDefault="008B1079" w:rsidP="00CF2769">
      <w:pPr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660C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8272E3">
        <w:rPr>
          <w:rFonts w:ascii="Arial" w:hAnsi="Arial" w:cs="Arial"/>
          <w:b/>
          <w:bCs/>
          <w:sz w:val="20"/>
          <w:szCs w:val="20"/>
        </w:rPr>
        <w:t>6</w:t>
      </w:r>
      <w:r w:rsidR="00CB660C">
        <w:rPr>
          <w:rFonts w:ascii="Arial" w:hAnsi="Arial" w:cs="Arial"/>
          <w:b/>
          <w:bCs/>
          <w:sz w:val="20"/>
          <w:szCs w:val="20"/>
        </w:rPr>
        <w:t xml:space="preserve">: </w:t>
      </w:r>
      <w:r w:rsidR="008272E3" w:rsidRPr="0038349C">
        <w:rPr>
          <w:rFonts w:ascii="Arial" w:hAnsi="Arial" w:cs="Arial"/>
          <w:sz w:val="20"/>
          <w:szCs w:val="20"/>
        </w:rPr>
        <w:t>DNA methylation</w:t>
      </w:r>
      <w:r w:rsidR="008272E3">
        <w:rPr>
          <w:rFonts w:ascii="Arial" w:hAnsi="Arial" w:cs="Arial"/>
          <w:sz w:val="20"/>
          <w:szCs w:val="20"/>
        </w:rPr>
        <w:t xml:space="preserve"> </w:t>
      </w:r>
      <w:r w:rsidR="008272E3" w:rsidRPr="00C35D7A">
        <w:rPr>
          <w:rFonts w:ascii="Arial" w:hAnsi="Arial" w:cs="Arial"/>
          <w:sz w:val="20"/>
          <w:szCs w:val="20"/>
        </w:rPr>
        <w:t xml:space="preserve">correlation between blood and four different brain regions, retrieved from the searchable database by Hannon </w:t>
      </w:r>
      <w:r w:rsidR="008272E3">
        <w:rPr>
          <w:rFonts w:ascii="Arial" w:hAnsi="Arial" w:cs="Arial"/>
          <w:sz w:val="20"/>
          <w:szCs w:val="20"/>
        </w:rPr>
        <w:t xml:space="preserve">and colleagues </w:t>
      </w:r>
      <w:r w:rsidR="008272E3">
        <w:rPr>
          <w:rFonts w:ascii="Arial" w:hAnsi="Arial" w:cs="Arial"/>
          <w:sz w:val="20"/>
          <w:szCs w:val="20"/>
        </w:rPr>
        <w:fldChar w:fldCharType="begin">
          <w:fldData xml:space="preserve">PEVuZE5vdGU+PENpdGU+PEF1dGhvcj5IYW5ub248L0F1dGhvcj48WWVhcj4yMDE1PC9ZZWFyPjxS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</w:fldData>
        </w:fldChar>
      </w:r>
      <w:r w:rsidR="008272E3">
        <w:rPr>
          <w:rFonts w:ascii="Arial" w:hAnsi="Arial" w:cs="Arial"/>
          <w:sz w:val="20"/>
          <w:szCs w:val="20"/>
        </w:rPr>
        <w:instrText xml:space="preserve"> ADDIN EN.CITE </w:instrText>
      </w:r>
      <w:r w:rsidR="008272E3">
        <w:rPr>
          <w:rFonts w:ascii="Arial" w:hAnsi="Arial" w:cs="Arial"/>
          <w:sz w:val="20"/>
          <w:szCs w:val="20"/>
        </w:rPr>
        <w:fldChar w:fldCharType="begin">
          <w:fldData xml:space="preserve">PEVuZE5vdGU+PENpdGU+PEF1dGhvcj5IYW5ub248L0F1dGhvcj48WWVhcj4yMDE1PC9ZZWFyPjxS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</w:fldData>
        </w:fldChar>
      </w:r>
      <w:r w:rsidR="008272E3">
        <w:rPr>
          <w:rFonts w:ascii="Arial" w:hAnsi="Arial" w:cs="Arial"/>
          <w:sz w:val="20"/>
          <w:szCs w:val="20"/>
        </w:rPr>
        <w:instrText xml:space="preserve"> ADDIN EN.CITE.DATA </w:instrText>
      </w:r>
      <w:r w:rsidR="008272E3">
        <w:rPr>
          <w:rFonts w:ascii="Arial" w:hAnsi="Arial" w:cs="Arial"/>
          <w:sz w:val="20"/>
          <w:szCs w:val="20"/>
        </w:rPr>
      </w:r>
      <w:r w:rsidR="008272E3">
        <w:rPr>
          <w:rFonts w:ascii="Arial" w:hAnsi="Arial" w:cs="Arial"/>
          <w:sz w:val="20"/>
          <w:szCs w:val="20"/>
        </w:rPr>
        <w:fldChar w:fldCharType="end"/>
      </w:r>
      <w:r w:rsidR="008272E3">
        <w:rPr>
          <w:rFonts w:ascii="Arial" w:hAnsi="Arial" w:cs="Arial"/>
          <w:sz w:val="20"/>
          <w:szCs w:val="20"/>
        </w:rPr>
      </w:r>
      <w:r w:rsidR="008272E3">
        <w:rPr>
          <w:rFonts w:ascii="Arial" w:hAnsi="Arial" w:cs="Arial"/>
          <w:sz w:val="20"/>
          <w:szCs w:val="20"/>
        </w:rPr>
        <w:fldChar w:fldCharType="separate"/>
      </w:r>
      <w:r w:rsidR="008272E3">
        <w:rPr>
          <w:rFonts w:ascii="Arial" w:hAnsi="Arial" w:cs="Arial"/>
          <w:noProof/>
          <w:sz w:val="20"/>
          <w:szCs w:val="20"/>
        </w:rPr>
        <w:t>(1)</w:t>
      </w:r>
      <w:r w:rsidR="008272E3">
        <w:rPr>
          <w:rFonts w:ascii="Arial" w:hAnsi="Arial" w:cs="Arial"/>
          <w:sz w:val="20"/>
          <w:szCs w:val="20"/>
        </w:rPr>
        <w:fldChar w:fldCharType="end"/>
      </w:r>
      <w:r w:rsidR="008272E3" w:rsidRPr="00C35D7A">
        <w:rPr>
          <w:rFonts w:ascii="Arial" w:hAnsi="Arial" w:cs="Arial"/>
          <w:sz w:val="20"/>
          <w:szCs w:val="20"/>
        </w:rPr>
        <w:t>.</w:t>
      </w:r>
      <w:r w:rsidR="00CB660C" w:rsidRPr="0038349C">
        <w:rPr>
          <w:rFonts w:ascii="Arial" w:hAnsi="Arial" w:cs="Arial"/>
          <w:sz w:val="20"/>
          <w:szCs w:val="20"/>
        </w:rPr>
        <w:t xml:space="preserve"> Shown is a boxplot of the distribution of DNA methylation values across all individuals split by tissue and four scatterplots demonstrating the relationship between DNA methylation of probe </w:t>
      </w:r>
      <w:r w:rsidR="00CB660C" w:rsidRPr="00CB660C">
        <w:rPr>
          <w:rFonts w:ascii="Arial" w:hAnsi="Arial" w:cs="Arial"/>
          <w:sz w:val="20"/>
          <w:szCs w:val="20"/>
        </w:rPr>
        <w:t>cg25673584</w:t>
      </w:r>
      <w:r w:rsidR="00CB660C">
        <w:rPr>
          <w:rFonts w:ascii="Arial" w:hAnsi="Arial" w:cs="Arial"/>
          <w:sz w:val="20"/>
          <w:szCs w:val="20"/>
        </w:rPr>
        <w:t xml:space="preserve"> associated with </w:t>
      </w:r>
      <w:r w:rsidR="00CB660C" w:rsidRPr="00716A5A">
        <w:rPr>
          <w:rFonts w:ascii="Arial" w:hAnsi="Arial" w:cs="Arial"/>
          <w:i/>
          <w:iCs/>
          <w:sz w:val="20"/>
          <w:szCs w:val="20"/>
        </w:rPr>
        <w:t>NANOS2</w:t>
      </w:r>
      <w:r w:rsidR="00CB660C">
        <w:rPr>
          <w:rFonts w:ascii="Arial" w:hAnsi="Arial" w:cs="Arial"/>
          <w:sz w:val="20"/>
          <w:szCs w:val="20"/>
        </w:rPr>
        <w:t xml:space="preserve"> </w:t>
      </w:r>
      <w:r w:rsidR="00CB660C" w:rsidRPr="0038349C">
        <w:rPr>
          <w:rFonts w:ascii="Arial" w:hAnsi="Arial" w:cs="Arial"/>
          <w:sz w:val="20"/>
          <w:szCs w:val="20"/>
        </w:rPr>
        <w:t>in whole blood and four brain regions</w:t>
      </w:r>
      <w:r w:rsidR="00775CEE">
        <w:rPr>
          <w:rFonts w:ascii="Arial" w:hAnsi="Arial" w:cs="Arial"/>
          <w:sz w:val="20"/>
          <w:szCs w:val="20"/>
        </w:rPr>
        <w:t xml:space="preserve"> </w:t>
      </w:r>
      <w:r w:rsidR="00775CEE" w:rsidRPr="00775CEE">
        <w:rPr>
          <w:rFonts w:ascii="Arial" w:hAnsi="Arial" w:cs="Arial"/>
          <w:sz w:val="20"/>
          <w:szCs w:val="20"/>
        </w:rPr>
        <w:t xml:space="preserve">(PFC, </w:t>
      </w:r>
      <w:r w:rsidR="00775CEE" w:rsidRPr="0038349C">
        <w:rPr>
          <w:rFonts w:ascii="Arial" w:hAnsi="Arial" w:cs="Arial"/>
          <w:sz w:val="20"/>
          <w:szCs w:val="20"/>
        </w:rPr>
        <w:t>prefrontal cortex</w:t>
      </w:r>
      <w:r w:rsidR="00775CEE">
        <w:rPr>
          <w:rFonts w:ascii="Arial" w:hAnsi="Arial" w:cs="Arial"/>
          <w:sz w:val="20"/>
          <w:szCs w:val="20"/>
        </w:rPr>
        <w:t xml:space="preserve">; </w:t>
      </w:r>
      <w:r w:rsidR="00775CEE" w:rsidRPr="00775CEE">
        <w:rPr>
          <w:rFonts w:ascii="Arial" w:hAnsi="Arial" w:cs="Arial"/>
          <w:sz w:val="20"/>
          <w:szCs w:val="20"/>
        </w:rPr>
        <w:t xml:space="preserve">EC, </w:t>
      </w:r>
      <w:r w:rsidR="00775CEE" w:rsidRPr="0038349C">
        <w:rPr>
          <w:rFonts w:ascii="Arial" w:hAnsi="Arial" w:cs="Arial"/>
          <w:sz w:val="20"/>
          <w:szCs w:val="20"/>
        </w:rPr>
        <w:t>entorhinal cortex</w:t>
      </w:r>
      <w:r w:rsidR="00775CEE" w:rsidRPr="00775CEE">
        <w:rPr>
          <w:rFonts w:ascii="Arial" w:hAnsi="Arial" w:cs="Arial"/>
          <w:sz w:val="20"/>
          <w:szCs w:val="20"/>
        </w:rPr>
        <w:t xml:space="preserve"> </w:t>
      </w:r>
      <w:r w:rsidR="00775CEE">
        <w:rPr>
          <w:rFonts w:ascii="Arial" w:hAnsi="Arial" w:cs="Arial"/>
          <w:sz w:val="20"/>
          <w:szCs w:val="20"/>
        </w:rPr>
        <w:t xml:space="preserve">; </w:t>
      </w:r>
      <w:r w:rsidR="00775CEE" w:rsidRPr="00775CEE">
        <w:rPr>
          <w:rFonts w:ascii="Arial" w:hAnsi="Arial" w:cs="Arial"/>
          <w:sz w:val="20"/>
          <w:szCs w:val="20"/>
        </w:rPr>
        <w:t>STG,</w:t>
      </w:r>
      <w:r w:rsidR="00775CEE">
        <w:rPr>
          <w:rFonts w:ascii="Arial" w:hAnsi="Arial" w:cs="Arial"/>
          <w:sz w:val="20"/>
          <w:szCs w:val="20"/>
        </w:rPr>
        <w:t xml:space="preserve"> </w:t>
      </w:r>
      <w:r w:rsidR="00775CEE" w:rsidRPr="0038349C">
        <w:rPr>
          <w:rFonts w:ascii="Arial" w:hAnsi="Arial" w:cs="Arial"/>
          <w:sz w:val="20"/>
          <w:szCs w:val="20"/>
        </w:rPr>
        <w:t>superior temporal gyrus</w:t>
      </w:r>
      <w:r w:rsidR="00775CEE">
        <w:rPr>
          <w:rFonts w:ascii="Arial" w:hAnsi="Arial" w:cs="Arial"/>
          <w:sz w:val="20"/>
          <w:szCs w:val="20"/>
        </w:rPr>
        <w:t>;</w:t>
      </w:r>
      <w:r w:rsidR="00775CEE" w:rsidRPr="00775CEE">
        <w:rPr>
          <w:rFonts w:ascii="Arial" w:hAnsi="Arial" w:cs="Arial"/>
          <w:sz w:val="20"/>
          <w:szCs w:val="20"/>
        </w:rPr>
        <w:t xml:space="preserve"> CER</w:t>
      </w:r>
      <w:r w:rsidR="00775CEE">
        <w:rPr>
          <w:rFonts w:ascii="Arial" w:hAnsi="Arial" w:cs="Arial"/>
          <w:sz w:val="20"/>
          <w:szCs w:val="20"/>
        </w:rPr>
        <w:t xml:space="preserve">, </w:t>
      </w:r>
      <w:r w:rsidR="00775CEE" w:rsidRPr="0038349C">
        <w:rPr>
          <w:rFonts w:ascii="Arial" w:hAnsi="Arial" w:cs="Arial"/>
          <w:sz w:val="20"/>
          <w:szCs w:val="20"/>
        </w:rPr>
        <w:t>cerebellum</w:t>
      </w:r>
      <w:r w:rsidR="00775CEE" w:rsidRPr="00775CEE">
        <w:rPr>
          <w:rFonts w:ascii="Arial" w:hAnsi="Arial" w:cs="Arial"/>
          <w:sz w:val="20"/>
          <w:szCs w:val="20"/>
        </w:rPr>
        <w:t>)</w:t>
      </w:r>
      <w:r w:rsidR="00CB660C">
        <w:rPr>
          <w:rFonts w:ascii="Arial" w:hAnsi="Arial" w:cs="Arial"/>
          <w:sz w:val="20"/>
          <w:szCs w:val="20"/>
        </w:rPr>
        <w:t xml:space="preserve">. </w:t>
      </w:r>
      <w:r w:rsidR="00CB660C" w:rsidRPr="0038349C">
        <w:rPr>
          <w:rFonts w:ascii="Arial" w:hAnsi="Arial" w:cs="Arial"/>
          <w:sz w:val="20"/>
          <w:szCs w:val="20"/>
        </w:rPr>
        <w:t>At this probe there is a significant correlation between individual variation in whole blood and that observed in</w:t>
      </w:r>
      <w:r w:rsidR="00CB660C">
        <w:rPr>
          <w:rFonts w:ascii="Arial" w:hAnsi="Arial" w:cs="Arial"/>
          <w:sz w:val="20"/>
          <w:szCs w:val="20"/>
        </w:rPr>
        <w:t xml:space="preserve"> </w:t>
      </w:r>
      <w:r w:rsidR="00775CEE">
        <w:rPr>
          <w:rFonts w:ascii="Arial" w:hAnsi="Arial" w:cs="Arial"/>
          <w:sz w:val="20"/>
          <w:szCs w:val="20"/>
        </w:rPr>
        <w:t xml:space="preserve">all </w:t>
      </w:r>
      <w:r w:rsidR="00CB660C">
        <w:rPr>
          <w:rFonts w:ascii="Arial" w:hAnsi="Arial" w:cs="Arial"/>
          <w:sz w:val="20"/>
          <w:szCs w:val="20"/>
        </w:rPr>
        <w:t>four brain regions.</w:t>
      </w:r>
    </w:p>
    <w:p w14:paraId="749F4C44" w14:textId="1E3DC0C5" w:rsidR="00C6266A" w:rsidRDefault="00C626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21906FB" w14:textId="60716AA8" w:rsidR="00C6266A" w:rsidRDefault="00257E65" w:rsidP="00CF276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lastRenderedPageBreak/>
        <w:drawing>
          <wp:inline distT="0" distB="0" distL="0" distR="0" wp14:anchorId="633C285B" wp14:editId="2E86F8AB">
            <wp:extent cx="5414400" cy="6739716"/>
            <wp:effectExtent l="0" t="0" r="0" b="4445"/>
            <wp:docPr id="6" name="Picture 6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692" cy="6758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19D2" w14:textId="6FFDB59C" w:rsidR="00257E65" w:rsidRDefault="008B1079" w:rsidP="00257E65">
      <w:pPr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t>Supplementary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57E65">
        <w:rPr>
          <w:rFonts w:ascii="Arial" w:hAnsi="Arial" w:cs="Arial"/>
          <w:b/>
          <w:bCs/>
          <w:sz w:val="20"/>
          <w:szCs w:val="20"/>
        </w:rPr>
        <w:t xml:space="preserve">Figure </w:t>
      </w:r>
      <w:r w:rsidR="008272E3">
        <w:rPr>
          <w:rFonts w:ascii="Arial" w:hAnsi="Arial" w:cs="Arial"/>
          <w:b/>
          <w:bCs/>
          <w:sz w:val="20"/>
          <w:szCs w:val="20"/>
        </w:rPr>
        <w:t>7</w:t>
      </w:r>
      <w:r w:rsidR="00257E65">
        <w:rPr>
          <w:rFonts w:ascii="Arial" w:hAnsi="Arial" w:cs="Arial"/>
          <w:b/>
          <w:bCs/>
          <w:sz w:val="20"/>
          <w:szCs w:val="20"/>
        </w:rPr>
        <w:t xml:space="preserve">: </w:t>
      </w:r>
      <w:r w:rsidR="008272E3" w:rsidRPr="0038349C">
        <w:rPr>
          <w:rFonts w:ascii="Arial" w:hAnsi="Arial" w:cs="Arial"/>
          <w:sz w:val="20"/>
          <w:szCs w:val="20"/>
        </w:rPr>
        <w:t>DNA methylation</w:t>
      </w:r>
      <w:r w:rsidR="008272E3">
        <w:rPr>
          <w:rFonts w:ascii="Arial" w:hAnsi="Arial" w:cs="Arial"/>
          <w:sz w:val="20"/>
          <w:szCs w:val="20"/>
        </w:rPr>
        <w:t xml:space="preserve"> </w:t>
      </w:r>
      <w:r w:rsidR="008272E3" w:rsidRPr="00C35D7A">
        <w:rPr>
          <w:rFonts w:ascii="Arial" w:hAnsi="Arial" w:cs="Arial"/>
          <w:sz w:val="20"/>
          <w:szCs w:val="20"/>
        </w:rPr>
        <w:t xml:space="preserve">correlation between blood and four different brain regions, retrieved from the searchable database by Hannon </w:t>
      </w:r>
      <w:r w:rsidR="008272E3">
        <w:rPr>
          <w:rFonts w:ascii="Arial" w:hAnsi="Arial" w:cs="Arial"/>
          <w:sz w:val="20"/>
          <w:szCs w:val="20"/>
        </w:rPr>
        <w:t xml:space="preserve">and colleagues </w:t>
      </w:r>
      <w:r w:rsidR="008272E3">
        <w:rPr>
          <w:rFonts w:ascii="Arial" w:hAnsi="Arial" w:cs="Arial"/>
          <w:sz w:val="20"/>
          <w:szCs w:val="20"/>
        </w:rPr>
        <w:fldChar w:fldCharType="begin">
          <w:fldData xml:space="preserve">PEVuZE5vdGU+PENpdGU+PEF1dGhvcj5IYW5ub248L0F1dGhvcj48WWVhcj4yMDE1PC9ZZWFyPjxS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</w:fldData>
        </w:fldChar>
      </w:r>
      <w:r w:rsidR="008272E3">
        <w:rPr>
          <w:rFonts w:ascii="Arial" w:hAnsi="Arial" w:cs="Arial"/>
          <w:sz w:val="20"/>
          <w:szCs w:val="20"/>
        </w:rPr>
        <w:instrText xml:space="preserve"> ADDIN EN.CITE </w:instrText>
      </w:r>
      <w:r w:rsidR="008272E3">
        <w:rPr>
          <w:rFonts w:ascii="Arial" w:hAnsi="Arial" w:cs="Arial"/>
          <w:sz w:val="20"/>
          <w:szCs w:val="20"/>
        </w:rPr>
        <w:fldChar w:fldCharType="begin">
          <w:fldData xml:space="preserve">PEVuZE5vdGU+PENpdGU+PEF1dGhvcj5IYW5ub248L0F1dGhvcj48WWVhcj4yMDE1PC9ZZWFyPjxS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</w:fldData>
        </w:fldChar>
      </w:r>
      <w:r w:rsidR="008272E3">
        <w:rPr>
          <w:rFonts w:ascii="Arial" w:hAnsi="Arial" w:cs="Arial"/>
          <w:sz w:val="20"/>
          <w:szCs w:val="20"/>
        </w:rPr>
        <w:instrText xml:space="preserve"> ADDIN EN.CITE.DATA </w:instrText>
      </w:r>
      <w:r w:rsidR="008272E3">
        <w:rPr>
          <w:rFonts w:ascii="Arial" w:hAnsi="Arial" w:cs="Arial"/>
          <w:sz w:val="20"/>
          <w:szCs w:val="20"/>
        </w:rPr>
      </w:r>
      <w:r w:rsidR="008272E3">
        <w:rPr>
          <w:rFonts w:ascii="Arial" w:hAnsi="Arial" w:cs="Arial"/>
          <w:sz w:val="20"/>
          <w:szCs w:val="20"/>
        </w:rPr>
        <w:fldChar w:fldCharType="end"/>
      </w:r>
      <w:r w:rsidR="008272E3">
        <w:rPr>
          <w:rFonts w:ascii="Arial" w:hAnsi="Arial" w:cs="Arial"/>
          <w:sz w:val="20"/>
          <w:szCs w:val="20"/>
        </w:rPr>
      </w:r>
      <w:r w:rsidR="008272E3">
        <w:rPr>
          <w:rFonts w:ascii="Arial" w:hAnsi="Arial" w:cs="Arial"/>
          <w:sz w:val="20"/>
          <w:szCs w:val="20"/>
        </w:rPr>
        <w:fldChar w:fldCharType="separate"/>
      </w:r>
      <w:r w:rsidR="008272E3">
        <w:rPr>
          <w:rFonts w:ascii="Arial" w:hAnsi="Arial" w:cs="Arial"/>
          <w:noProof/>
          <w:sz w:val="20"/>
          <w:szCs w:val="20"/>
        </w:rPr>
        <w:t>(1)</w:t>
      </w:r>
      <w:r w:rsidR="008272E3">
        <w:rPr>
          <w:rFonts w:ascii="Arial" w:hAnsi="Arial" w:cs="Arial"/>
          <w:sz w:val="20"/>
          <w:szCs w:val="20"/>
        </w:rPr>
        <w:fldChar w:fldCharType="end"/>
      </w:r>
      <w:r w:rsidR="008272E3" w:rsidRPr="00C35D7A">
        <w:rPr>
          <w:rFonts w:ascii="Arial" w:hAnsi="Arial" w:cs="Arial"/>
          <w:sz w:val="20"/>
          <w:szCs w:val="20"/>
        </w:rPr>
        <w:t>.</w:t>
      </w:r>
      <w:r w:rsidR="00257E65" w:rsidRPr="0038349C">
        <w:rPr>
          <w:rFonts w:ascii="Arial" w:hAnsi="Arial" w:cs="Arial"/>
          <w:sz w:val="20"/>
          <w:szCs w:val="20"/>
        </w:rPr>
        <w:t xml:space="preserve"> Shown is a boxplot of the distribution of DNA methylation values across all individuals split by tissue and four scatterplots demonstrating the relationship between DNA methylation of probe </w:t>
      </w:r>
      <w:r w:rsidR="00257E65" w:rsidRPr="00257E65">
        <w:rPr>
          <w:rFonts w:ascii="Arial" w:hAnsi="Arial" w:cs="Arial"/>
          <w:sz w:val="20"/>
          <w:szCs w:val="20"/>
        </w:rPr>
        <w:t>cg11207307</w:t>
      </w:r>
      <w:r w:rsidR="00257E65">
        <w:rPr>
          <w:rFonts w:ascii="Arial" w:hAnsi="Arial" w:cs="Arial"/>
          <w:sz w:val="20"/>
          <w:szCs w:val="20"/>
        </w:rPr>
        <w:t xml:space="preserve"> associated with </w:t>
      </w:r>
      <w:r w:rsidR="00257E65" w:rsidRPr="00716A5A">
        <w:rPr>
          <w:rFonts w:ascii="Arial" w:hAnsi="Arial" w:cs="Arial"/>
          <w:i/>
          <w:iCs/>
          <w:sz w:val="20"/>
          <w:szCs w:val="20"/>
        </w:rPr>
        <w:t>SLC2A14</w:t>
      </w:r>
      <w:r w:rsidR="00257E65">
        <w:rPr>
          <w:rFonts w:ascii="Arial" w:hAnsi="Arial" w:cs="Arial"/>
          <w:sz w:val="20"/>
          <w:szCs w:val="20"/>
        </w:rPr>
        <w:t xml:space="preserve"> </w:t>
      </w:r>
      <w:r w:rsidR="00257E65" w:rsidRPr="0038349C">
        <w:rPr>
          <w:rFonts w:ascii="Arial" w:hAnsi="Arial" w:cs="Arial"/>
          <w:sz w:val="20"/>
          <w:szCs w:val="20"/>
        </w:rPr>
        <w:t>in whole blood and four brain regions</w:t>
      </w:r>
      <w:r w:rsidR="00257E65">
        <w:rPr>
          <w:rFonts w:ascii="Arial" w:hAnsi="Arial" w:cs="Arial"/>
          <w:sz w:val="20"/>
          <w:szCs w:val="20"/>
        </w:rPr>
        <w:t xml:space="preserve"> </w:t>
      </w:r>
      <w:r w:rsidR="00257E65" w:rsidRPr="00775CEE">
        <w:rPr>
          <w:rFonts w:ascii="Arial" w:hAnsi="Arial" w:cs="Arial"/>
          <w:sz w:val="20"/>
          <w:szCs w:val="20"/>
        </w:rPr>
        <w:t xml:space="preserve">(PFC, </w:t>
      </w:r>
      <w:r w:rsidR="00257E65" w:rsidRPr="0038349C">
        <w:rPr>
          <w:rFonts w:ascii="Arial" w:hAnsi="Arial" w:cs="Arial"/>
          <w:sz w:val="20"/>
          <w:szCs w:val="20"/>
        </w:rPr>
        <w:t>prefrontal cortex</w:t>
      </w:r>
      <w:r w:rsidR="00257E65">
        <w:rPr>
          <w:rFonts w:ascii="Arial" w:hAnsi="Arial" w:cs="Arial"/>
          <w:sz w:val="20"/>
          <w:szCs w:val="20"/>
        </w:rPr>
        <w:t xml:space="preserve">; </w:t>
      </w:r>
      <w:r w:rsidR="00257E65" w:rsidRPr="00775CEE">
        <w:rPr>
          <w:rFonts w:ascii="Arial" w:hAnsi="Arial" w:cs="Arial"/>
          <w:sz w:val="20"/>
          <w:szCs w:val="20"/>
        </w:rPr>
        <w:t xml:space="preserve">EC, </w:t>
      </w:r>
      <w:r w:rsidR="00257E65" w:rsidRPr="0038349C">
        <w:rPr>
          <w:rFonts w:ascii="Arial" w:hAnsi="Arial" w:cs="Arial"/>
          <w:sz w:val="20"/>
          <w:szCs w:val="20"/>
        </w:rPr>
        <w:t>entorhinal cortex</w:t>
      </w:r>
      <w:r w:rsidR="00257E65" w:rsidRPr="00775CEE">
        <w:rPr>
          <w:rFonts w:ascii="Arial" w:hAnsi="Arial" w:cs="Arial"/>
          <w:sz w:val="20"/>
          <w:szCs w:val="20"/>
        </w:rPr>
        <w:t xml:space="preserve"> </w:t>
      </w:r>
      <w:r w:rsidR="00257E65">
        <w:rPr>
          <w:rFonts w:ascii="Arial" w:hAnsi="Arial" w:cs="Arial"/>
          <w:sz w:val="20"/>
          <w:szCs w:val="20"/>
        </w:rPr>
        <w:t xml:space="preserve">; </w:t>
      </w:r>
      <w:r w:rsidR="00257E65" w:rsidRPr="00775CEE">
        <w:rPr>
          <w:rFonts w:ascii="Arial" w:hAnsi="Arial" w:cs="Arial"/>
          <w:sz w:val="20"/>
          <w:szCs w:val="20"/>
        </w:rPr>
        <w:t>STG,</w:t>
      </w:r>
      <w:r w:rsidR="00257E65">
        <w:rPr>
          <w:rFonts w:ascii="Arial" w:hAnsi="Arial" w:cs="Arial"/>
          <w:sz w:val="20"/>
          <w:szCs w:val="20"/>
        </w:rPr>
        <w:t xml:space="preserve"> </w:t>
      </w:r>
      <w:r w:rsidR="00257E65" w:rsidRPr="0038349C">
        <w:rPr>
          <w:rFonts w:ascii="Arial" w:hAnsi="Arial" w:cs="Arial"/>
          <w:sz w:val="20"/>
          <w:szCs w:val="20"/>
        </w:rPr>
        <w:t>superior temporal gyrus</w:t>
      </w:r>
      <w:r w:rsidR="00257E65">
        <w:rPr>
          <w:rFonts w:ascii="Arial" w:hAnsi="Arial" w:cs="Arial"/>
          <w:sz w:val="20"/>
          <w:szCs w:val="20"/>
        </w:rPr>
        <w:t>;</w:t>
      </w:r>
      <w:r w:rsidR="00257E65" w:rsidRPr="00775CEE">
        <w:rPr>
          <w:rFonts w:ascii="Arial" w:hAnsi="Arial" w:cs="Arial"/>
          <w:sz w:val="20"/>
          <w:szCs w:val="20"/>
        </w:rPr>
        <w:t xml:space="preserve"> CER</w:t>
      </w:r>
      <w:r w:rsidR="00257E65">
        <w:rPr>
          <w:rFonts w:ascii="Arial" w:hAnsi="Arial" w:cs="Arial"/>
          <w:sz w:val="20"/>
          <w:szCs w:val="20"/>
        </w:rPr>
        <w:t xml:space="preserve">, </w:t>
      </w:r>
      <w:r w:rsidR="00257E65" w:rsidRPr="0038349C">
        <w:rPr>
          <w:rFonts w:ascii="Arial" w:hAnsi="Arial" w:cs="Arial"/>
          <w:sz w:val="20"/>
          <w:szCs w:val="20"/>
        </w:rPr>
        <w:t>cerebellum</w:t>
      </w:r>
      <w:r w:rsidR="00257E65" w:rsidRPr="00775CEE">
        <w:rPr>
          <w:rFonts w:ascii="Arial" w:hAnsi="Arial" w:cs="Arial"/>
          <w:sz w:val="20"/>
          <w:szCs w:val="20"/>
        </w:rPr>
        <w:t>)</w:t>
      </w:r>
      <w:r w:rsidR="00257E65">
        <w:rPr>
          <w:rFonts w:ascii="Arial" w:hAnsi="Arial" w:cs="Arial"/>
          <w:sz w:val="20"/>
          <w:szCs w:val="20"/>
        </w:rPr>
        <w:t xml:space="preserve">. </w:t>
      </w:r>
      <w:r w:rsidR="00257E65" w:rsidRPr="0038349C">
        <w:rPr>
          <w:rFonts w:ascii="Arial" w:hAnsi="Arial" w:cs="Arial"/>
          <w:sz w:val="20"/>
          <w:szCs w:val="20"/>
        </w:rPr>
        <w:t xml:space="preserve">At this probe there is a significant correlation between individual variation in whole blood and that observed in </w:t>
      </w:r>
      <w:r w:rsidR="00257E65">
        <w:rPr>
          <w:rFonts w:ascii="Arial" w:hAnsi="Arial" w:cs="Arial"/>
          <w:sz w:val="20"/>
          <w:szCs w:val="20"/>
        </w:rPr>
        <w:t>the PFC, EC and STG.</w:t>
      </w:r>
    </w:p>
    <w:p w14:paraId="7A158F29" w14:textId="77777777" w:rsidR="00257E65" w:rsidRDefault="00257E65" w:rsidP="00CF2769">
      <w:pPr>
        <w:rPr>
          <w:rFonts w:ascii="Arial" w:hAnsi="Arial" w:cs="Arial"/>
          <w:b/>
          <w:bCs/>
          <w:sz w:val="20"/>
          <w:szCs w:val="20"/>
        </w:rPr>
      </w:pPr>
    </w:p>
    <w:p w14:paraId="3AD2C69A" w14:textId="77777777" w:rsidR="00257E65" w:rsidRDefault="00257E65" w:rsidP="00CF2769">
      <w:pPr>
        <w:rPr>
          <w:rFonts w:ascii="Arial" w:hAnsi="Arial" w:cs="Arial"/>
          <w:b/>
          <w:bCs/>
          <w:sz w:val="20"/>
          <w:szCs w:val="20"/>
        </w:rPr>
      </w:pPr>
    </w:p>
    <w:p w14:paraId="5A70F3D6" w14:textId="5E2886DB" w:rsidR="00CB660C" w:rsidRDefault="00CB660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3CA6F0D" w14:textId="77777777" w:rsidR="00CB660C" w:rsidRDefault="00CB660C" w:rsidP="00CF2769">
      <w:pPr>
        <w:rPr>
          <w:rFonts w:ascii="Arial" w:hAnsi="Arial" w:cs="Arial"/>
          <w:b/>
          <w:bCs/>
          <w:sz w:val="20"/>
          <w:szCs w:val="20"/>
        </w:rPr>
        <w:sectPr w:rsidR="00CB660C" w:rsidSect="00966777"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11C7AFF1" w14:textId="2574B7F4" w:rsidR="00800339" w:rsidRPr="00800339" w:rsidRDefault="008B1079" w:rsidP="00800339">
      <w:pPr>
        <w:spacing w:before="240"/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lastRenderedPageBreak/>
        <w:t>Supplementary</w:t>
      </w:r>
      <w:r w:rsidRPr="007A36EA">
        <w:rPr>
          <w:rFonts w:ascii="Arial" w:hAnsi="Arial" w:cs="Arial"/>
          <w:b/>
          <w:bCs/>
          <w:sz w:val="20"/>
          <w:szCs w:val="20"/>
        </w:rPr>
        <w:t xml:space="preserve"> </w:t>
      </w:r>
      <w:r w:rsidR="00800339" w:rsidRPr="007A36EA">
        <w:rPr>
          <w:rFonts w:ascii="Arial" w:hAnsi="Arial" w:cs="Arial"/>
          <w:b/>
          <w:bCs/>
          <w:sz w:val="20"/>
          <w:szCs w:val="20"/>
        </w:rPr>
        <w:t>Table 1:</w:t>
      </w:r>
      <w:r w:rsidR="00800339">
        <w:rPr>
          <w:rFonts w:ascii="Arial" w:hAnsi="Arial" w:cs="Arial"/>
          <w:b/>
          <w:bCs/>
          <w:sz w:val="20"/>
          <w:szCs w:val="20"/>
        </w:rPr>
        <w:t xml:space="preserve"> </w:t>
      </w:r>
      <w:r w:rsidR="00800339" w:rsidRPr="00800339">
        <w:rPr>
          <w:rFonts w:ascii="Arial" w:hAnsi="Arial" w:cs="Arial"/>
          <w:sz w:val="20"/>
          <w:szCs w:val="20"/>
        </w:rPr>
        <w:t xml:space="preserve">Significant interaction between differentially methylated regions (DMRs) and </w:t>
      </w:r>
      <w:r w:rsidR="00C24BF2">
        <w:rPr>
          <w:rFonts w:ascii="Arial" w:hAnsi="Arial" w:cs="Arial"/>
          <w:sz w:val="20"/>
          <w:szCs w:val="20"/>
        </w:rPr>
        <w:t>birth asphyxia</w:t>
      </w:r>
      <w:r w:rsidR="00800339" w:rsidRPr="00800339">
        <w:rPr>
          <w:rFonts w:ascii="Arial" w:hAnsi="Arial" w:cs="Arial"/>
          <w:sz w:val="20"/>
          <w:szCs w:val="20"/>
        </w:rPr>
        <w:t xml:space="preserve"> on Case/Control status</w:t>
      </w:r>
      <w:r w:rsidR="00800339">
        <w:rPr>
          <w:rFonts w:ascii="Arial" w:hAnsi="Arial" w:cs="Arial"/>
          <w:sz w:val="20"/>
          <w:szCs w:val="20"/>
        </w:rPr>
        <w:t xml:space="preserve"> in males</w:t>
      </w:r>
    </w:p>
    <w:tbl>
      <w:tblPr>
        <w:tblW w:w="11580" w:type="dxa"/>
        <w:tblLook w:val="04A0" w:firstRow="1" w:lastRow="0" w:firstColumn="1" w:lastColumn="0" w:noHBand="0" w:noVBand="1"/>
      </w:tblPr>
      <w:tblGrid>
        <w:gridCol w:w="975"/>
        <w:gridCol w:w="873"/>
        <w:gridCol w:w="873"/>
        <w:gridCol w:w="1922"/>
        <w:gridCol w:w="791"/>
        <w:gridCol w:w="759"/>
        <w:gridCol w:w="790"/>
        <w:gridCol w:w="791"/>
        <w:gridCol w:w="759"/>
        <w:gridCol w:w="790"/>
        <w:gridCol w:w="791"/>
        <w:gridCol w:w="759"/>
        <w:gridCol w:w="790"/>
      </w:tblGrid>
      <w:tr w:rsidR="00760E7A" w:rsidRPr="00760E7A" w14:paraId="676DAEEB" w14:textId="77777777" w:rsidTr="00760E7A">
        <w:trPr>
          <w:trHeight w:val="144"/>
        </w:trPr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93C19" w14:textId="77777777" w:rsidR="00760E7A" w:rsidRPr="00760E7A" w:rsidRDefault="00760E7A" w:rsidP="00760E7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 w:rsidRPr="00760E7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&lt;.05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A35D0D" w14:textId="7543654D" w:rsidR="00760E7A" w:rsidRPr="00760E7A" w:rsidRDefault="00C24BF2" w:rsidP="00760E7A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Birth </w:t>
            </w:r>
            <w:r w:rsidR="00760E7A"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Asphyxia * </w:t>
            </w:r>
            <w:r w:rsidR="008D0BF5">
              <w:rPr>
                <w:rFonts w:ascii="Arial Narrow" w:hAnsi="Arial Narrow" w:cs="Arial"/>
                <w:color w:val="000000"/>
                <w:sz w:val="16"/>
                <w:szCs w:val="16"/>
              </w:rPr>
              <w:t>DNAm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B0FD" w14:textId="445DF098" w:rsidR="00760E7A" w:rsidRPr="00760E7A" w:rsidRDefault="00C24BF2" w:rsidP="00760E7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Birth Asphyxia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D397A8" w14:textId="39A2F59F" w:rsidR="00760E7A" w:rsidRPr="00760E7A" w:rsidRDefault="008D0BF5" w:rsidP="00760E7A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DNA</w:t>
            </w:r>
            <w:r w:rsidR="00F83D1B">
              <w:rPr>
                <w:rFonts w:ascii="Arial Narrow" w:hAnsi="Arial Narrow" w:cs="Arial"/>
                <w:sz w:val="16"/>
                <w:szCs w:val="16"/>
              </w:rPr>
              <w:t>m</w:t>
            </w:r>
          </w:p>
        </w:tc>
      </w:tr>
      <w:tr w:rsidR="00760E7A" w:rsidRPr="00760E7A" w14:paraId="3CA8B19E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C5D1E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chromosome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D507F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start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5D0B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end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48EEA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53B74B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Min </w:t>
            </w:r>
            <w:r w:rsidRPr="00760E7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4F92B7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>n probes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604E9F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 w:rsidRPr="00760E7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086F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Min </w:t>
            </w:r>
            <w:r w:rsidRPr="00760E7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7851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>n probes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9430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 w:rsidRPr="00760E7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0EE546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Min </w:t>
            </w:r>
            <w:r w:rsidRPr="00760E7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22948A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>n probes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4D579A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 w:rsidRPr="00760E7A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</w:tr>
      <w:tr w:rsidR="00760E7A" w:rsidRPr="00760E7A" w14:paraId="76BA2F81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CBD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085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118603742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E60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118603938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F215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TNFAIP8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79E62C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3.49E-05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7FF7F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5840E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1.78E-07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C21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1.52E-05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0D4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231B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7.75E-08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7F9E5F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EB7B01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DA9CB1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60E7A" w:rsidRPr="00760E7A" w14:paraId="1DA09629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55C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C57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1704858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C1C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1705085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8480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ADARB2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79E57C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4.05E-03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65AEB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ECBF8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2.01E-04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937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3.31E-02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BB2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BF1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2.33E-03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3D6DA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A3B400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3D16CE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60E7A" w:rsidRPr="00760E7A" w14:paraId="5B2E0CA6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54A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F2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45825300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FCFB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45825518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EEF2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SLC35C1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8A718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4.05E-03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C317FE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04046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2.01E-04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B9B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1EA2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0A70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A23F8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6B2961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1F4F3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60E7A" w:rsidRPr="00760E7A" w14:paraId="3A7E6B51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343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074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50913874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1F1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50914024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33A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88A0F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4.05E-03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934E9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3BA9B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3.72E-04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97C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B5FF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AA49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14AAA1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E2C2D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59C8F0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60E7A" w:rsidRPr="00760E7A" w14:paraId="74A52494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CAE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0C6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186732837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BBA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186733060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F9E3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SORBS2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FB509C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1.46E-02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5044AB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671F5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1.93E-03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814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9858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39DE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4AC194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F132FD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3E072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60E7A" w:rsidRPr="00760E7A" w14:paraId="40CCC244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318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151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2944286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DA9C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2944493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88E9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NRIP2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8C1E3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1.46E-02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713B4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FC6F0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1.02E-02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737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ABD2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8BA8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B062E1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CE2A1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31210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60E7A" w:rsidRPr="00760E7A" w14:paraId="7E78C5AC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887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137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39543544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BF5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39543776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B4DC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MOBP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F5305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2.19E-02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4D54D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BBF1D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3.17E-02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11C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2.93E-03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2C5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95B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2.61E-04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636957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CD22F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C3614E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760E7A" w:rsidRPr="00760E7A" w14:paraId="70A8F05C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5D9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E28B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242802009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C33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242802192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E5B6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PDCD1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E935D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C3077D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0341D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CF0E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4E03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A195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A0987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4.47E-07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05BDB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4BB69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1.22E-08</w:t>
            </w:r>
          </w:p>
        </w:tc>
      </w:tr>
      <w:tr w:rsidR="00760E7A" w:rsidRPr="00760E7A" w14:paraId="68595F4E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DF0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CEB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40268610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D45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40268777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E3BE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EIF2AK4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EDD254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AAC658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87F20B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3BD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17D1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AB08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09204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1.76E-06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2843D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BF9F9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8.43E-08</w:t>
            </w:r>
          </w:p>
        </w:tc>
      </w:tr>
      <w:tr w:rsidR="00760E7A" w:rsidRPr="00760E7A" w14:paraId="05792673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272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BC2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1665119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A64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1665303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5BD8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SERPINF1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9A187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A9E434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A4574F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694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EB76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F4D2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D6E5F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7.25E-06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403D9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87D16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5.52E-07</w:t>
            </w:r>
          </w:p>
        </w:tc>
      </w:tr>
      <w:tr w:rsidR="00760E7A" w:rsidRPr="00760E7A" w14:paraId="3515B836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CEF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99C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75789279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C01B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75789529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A5B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FE913B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167B5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86C2EC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BD6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51A3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DB05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DE0B9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2.89E-04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6F38E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E6033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2.31E-05</w:t>
            </w:r>
          </w:p>
        </w:tc>
      </w:tr>
      <w:tr w:rsidR="00760E7A" w:rsidRPr="00760E7A" w14:paraId="7B0C72A6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ACB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90D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166260319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44B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166260572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450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ABCC8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D2063F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46895B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6C9C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5C95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BE03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BD328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8.83E-04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497E0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73AEF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1.04E-04</w:t>
            </w:r>
          </w:p>
        </w:tc>
      </w:tr>
      <w:tr w:rsidR="00760E7A" w:rsidRPr="00760E7A" w14:paraId="2B0E90EC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559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9BD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131322960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1EA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131323042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0831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STX2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61037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CEA08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F15328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DF8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0825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65EE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9B4A4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5.18E-04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7D788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84F09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1.45E-04</w:t>
            </w:r>
          </w:p>
        </w:tc>
      </w:tr>
      <w:tr w:rsidR="00760E7A" w:rsidRPr="00760E7A" w14:paraId="25C8C254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6CE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921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5485144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453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5485511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314A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LOC149837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7DA358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F06167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D57EC3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F094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53A1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169E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1757A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2.72E-03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8B957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F1B56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2.83E-04</w:t>
            </w:r>
          </w:p>
        </w:tc>
      </w:tr>
      <w:tr w:rsidR="00760E7A" w:rsidRPr="00760E7A" w14:paraId="4B0D5C52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D3E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1D8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75096202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A62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75096382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EA8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04DD4B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AA5751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E4ACCC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D6F0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A44E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2C7D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DE7D7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2.71E-03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80381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F3A4F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4.21E-04</w:t>
            </w:r>
          </w:p>
        </w:tc>
      </w:tr>
      <w:tr w:rsidR="00760E7A" w:rsidRPr="00760E7A" w14:paraId="23F9FE3D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8A8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6DF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239140032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0EB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239140369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83F5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LOC151174;LOC643387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05230C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1E636B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D8D478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B5D7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E66E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BE0A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BE425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3.65E-03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0348F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11FBE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5.44E-04</w:t>
            </w:r>
          </w:p>
        </w:tc>
      </w:tr>
      <w:tr w:rsidR="00760E7A" w:rsidRPr="00760E7A" w14:paraId="3988ADCC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2B3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107C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69385753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071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69385944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DC7C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EWSAT1;MIR548H4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7C5B8F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D166F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68391F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2BDC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36958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2750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7A19C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2.92E-03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3CC35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1E895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5.97E-04</w:t>
            </w:r>
          </w:p>
        </w:tc>
      </w:tr>
      <w:tr w:rsidR="00760E7A" w:rsidRPr="00760E7A" w14:paraId="72BDE2C2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2BF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BB0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50647607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591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50647798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18D2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NKD1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72383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E3364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A6004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B6BA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DEFA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FBC1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FBFA4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8.98E-03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BD1D2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1362B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2.57E-03</w:t>
            </w:r>
          </w:p>
        </w:tc>
      </w:tr>
      <w:tr w:rsidR="00760E7A" w:rsidRPr="00760E7A" w14:paraId="62FEE3BB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311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796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123355239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3EDB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123355454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3A9D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FGFR2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A477D1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95848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096B88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276F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9DCC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7819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3E1A8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2.72E-03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8C261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9D84D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2.83E-03</w:t>
            </w:r>
          </w:p>
        </w:tc>
      </w:tr>
      <w:tr w:rsidR="00760E7A" w:rsidRPr="00760E7A" w14:paraId="13C433BD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7C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3E3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73116210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C18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73116329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BB7F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FAM168A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C6C91C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1E061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DBC4A4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BB3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2B22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7325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AE2A5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8.98E-03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9ADB3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9D7B83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4.29E-03</w:t>
            </w:r>
          </w:p>
        </w:tc>
      </w:tr>
      <w:tr w:rsidR="00760E7A" w:rsidRPr="00760E7A" w14:paraId="132FF638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8DE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081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19915716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574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19915874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7763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RIN2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8CE6D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80595D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F1126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26E1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4C52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C3AC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178E2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5.12E-03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B6356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2AACB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4.30E-03</w:t>
            </w:r>
          </w:p>
        </w:tc>
      </w:tr>
      <w:tr w:rsidR="00760E7A" w:rsidRPr="00760E7A" w14:paraId="1076BC0D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75B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EB1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85096433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AED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85096666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4881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KIAA0513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D025C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45FD83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1B69AD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D894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197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0FF1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D47256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1.71E-02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33024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EBC1C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9.55E-03</w:t>
            </w:r>
          </w:p>
        </w:tc>
      </w:tr>
      <w:tr w:rsidR="00760E7A" w:rsidRPr="00760E7A" w14:paraId="431A9888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0BC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941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20248523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6AA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20248696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A3E4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CFAP61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492FE7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BF951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C7B44E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CE1B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BD5E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BE01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91F3B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2.65E-02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3ECA8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EBA4B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1.34E-02</w:t>
            </w:r>
          </w:p>
        </w:tc>
      </w:tr>
      <w:tr w:rsidR="00760E7A" w:rsidRPr="00760E7A" w14:paraId="3F9E5650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7F0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554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168393963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7D4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168394198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C38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D53CF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9042D8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61290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6268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1576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15FF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63D87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2.66E-02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7323D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31EEA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1.62E-02</w:t>
            </w:r>
          </w:p>
        </w:tc>
      </w:tr>
      <w:tr w:rsidR="00760E7A" w:rsidRPr="00760E7A" w14:paraId="5BBF87CE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116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99AC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28518114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106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28518347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6296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IL27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A8C5F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BEAA4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967B8C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6DF8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A134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271F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6FCB4B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3.22E-02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D6DFD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558AE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1.62E-02</w:t>
            </w:r>
          </w:p>
        </w:tc>
      </w:tr>
      <w:tr w:rsidR="00760E7A" w:rsidRPr="00760E7A" w14:paraId="7767DF8B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BE4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9ED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53443877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209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53443962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A761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TNS2;LOC283335;TENC1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AB175F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AC56E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8EA90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6FB3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00AA7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7FCF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B50B8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2.07E-02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891AE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D910D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1.93E-02</w:t>
            </w:r>
          </w:p>
        </w:tc>
      </w:tr>
      <w:tr w:rsidR="00760E7A" w:rsidRPr="00760E7A" w14:paraId="1B505B60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D6B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618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24097543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6E9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24097753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0B3E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ZNF726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C21D8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F3428C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4CB66D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249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F9D7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9B7A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85602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3.37E-02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C680EC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4CC5E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1.97E-02</w:t>
            </w:r>
          </w:p>
        </w:tc>
      </w:tr>
      <w:tr w:rsidR="00760E7A" w:rsidRPr="00760E7A" w14:paraId="61B7F52D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376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803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7519455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024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7519574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A718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ADCY2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992CFE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FEDFB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398AA1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112A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4776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2D1E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C8BB0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2.66E-02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BBE14C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BEEDD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2.10E-02</w:t>
            </w:r>
          </w:p>
        </w:tc>
      </w:tr>
      <w:tr w:rsidR="00760E7A" w:rsidRPr="00760E7A" w14:paraId="10B4DFE3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9A8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55C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29194973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B59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29195190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5D3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17D387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1ABAC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7B97B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2F43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C07B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0FCB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DCA1D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3.62E-02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384B7C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B479E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2.15E-02</w:t>
            </w:r>
          </w:p>
        </w:tc>
      </w:tr>
      <w:tr w:rsidR="00760E7A" w:rsidRPr="00760E7A" w14:paraId="2C2B9277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B75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876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24825649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665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24825781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20A6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SPATA13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2B629C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72E080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1B6293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4D3D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DA9A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1DAF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AEB75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1.05E-02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BB51C1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3C1CD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3.01E-02</w:t>
            </w:r>
          </w:p>
        </w:tc>
      </w:tr>
      <w:tr w:rsidR="00760E7A" w:rsidRPr="00760E7A" w14:paraId="6967B93A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ACB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6E8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195943149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E60C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195943366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377F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OSTalpha;SLC51A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F4D483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89631A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ABE18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7592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3C1A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9807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00EB4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2.65E-02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4EFF79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ABA86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3.24E-02</w:t>
            </w:r>
          </w:p>
        </w:tc>
      </w:tr>
      <w:tr w:rsidR="00760E7A" w:rsidRPr="00760E7A" w14:paraId="1C1D3B76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C90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CF8B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1686627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B67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1686737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3BE5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SMYD4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F774F1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4E1699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C5A547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6963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D793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0FB9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3006A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3.22E-02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7BCB00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27776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3.26E-02</w:t>
            </w:r>
          </w:p>
        </w:tc>
      </w:tr>
      <w:tr w:rsidR="00760E7A" w:rsidRPr="00760E7A" w14:paraId="3D8C959A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CD7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8C5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65204509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D8F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65204625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C435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PLEKHG3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F00E9A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6D12C5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75EDD3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A4D3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FF14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8698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92577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3.23E-02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31B5A4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120668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3.34E-02</w:t>
            </w:r>
          </w:p>
        </w:tc>
      </w:tr>
      <w:tr w:rsidR="00760E7A" w:rsidRPr="00760E7A" w14:paraId="57DC75A1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1C4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6F6A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40025232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0202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40025415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F207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LOC728448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9EAE37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8E4C40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0FE5AE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010E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3C72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AA64" w14:textId="77777777" w:rsidR="00760E7A" w:rsidRPr="00760E7A" w:rsidRDefault="00760E7A" w:rsidP="00760E7A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C98BB6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4.76E-02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597E95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5A0E1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3.82E-02</w:t>
            </w:r>
          </w:p>
        </w:tc>
      </w:tr>
      <w:tr w:rsidR="00760E7A" w:rsidRPr="00760E7A" w14:paraId="513A5F8E" w14:textId="77777777" w:rsidTr="00760E7A">
        <w:trPr>
          <w:trHeight w:val="144"/>
        </w:trPr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98E6F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A163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220264753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2DFF3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220264849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627F2" w14:textId="77777777" w:rsidR="00760E7A" w:rsidRPr="00760E7A" w:rsidRDefault="00760E7A" w:rsidP="00760E7A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BF75CDF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B2B306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18AC91E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258DE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815BC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6CC5F" w14:textId="77777777" w:rsidR="00760E7A" w:rsidRPr="00760E7A" w:rsidRDefault="00760E7A" w:rsidP="00760E7A">
            <w:pPr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D6B5B1D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3.40E-02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A933217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F56BEE" w14:textId="77777777" w:rsidR="00760E7A" w:rsidRPr="00760E7A" w:rsidRDefault="00760E7A" w:rsidP="00760E7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 w:rsidRPr="00760E7A">
              <w:rPr>
                <w:rFonts w:ascii="Arial Narrow" w:hAnsi="Arial Narrow" w:cs="Arial"/>
                <w:sz w:val="16"/>
                <w:szCs w:val="16"/>
              </w:rPr>
              <w:t>4.39E-02</w:t>
            </w:r>
          </w:p>
        </w:tc>
      </w:tr>
    </w:tbl>
    <w:p w14:paraId="4EA675F2" w14:textId="072B4FF9" w:rsidR="00800339" w:rsidRPr="0082237A" w:rsidRDefault="00800339" w:rsidP="00800339">
      <w:pPr>
        <w:rPr>
          <w:rFonts w:ascii="Arial" w:hAnsi="Arial" w:cs="Arial"/>
          <w:sz w:val="20"/>
          <w:szCs w:val="20"/>
        </w:rPr>
      </w:pPr>
      <w:r w:rsidRPr="0082237A">
        <w:rPr>
          <w:rFonts w:ascii="Arial" w:hAnsi="Arial" w:cs="Arial"/>
          <w:sz w:val="20"/>
          <w:szCs w:val="20"/>
        </w:rPr>
        <w:t xml:space="preserve">Positions of DMRs are given according to hg19 reference genome with chromosome: start-end. DMRs were identified using a seed with a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of &lt; 0.05. For each DMR, the table lists the minimum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(</w:t>
      </w:r>
      <w:r>
        <w:rPr>
          <w:rFonts w:ascii="Arial" w:hAnsi="Arial" w:cs="Arial"/>
          <w:sz w:val="20"/>
          <w:szCs w:val="20"/>
        </w:rPr>
        <w:t>M</w:t>
      </w:r>
      <w:r w:rsidRPr="0082237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4F4677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>), the number of probes (</w:t>
      </w:r>
      <w:r>
        <w:rPr>
          <w:rFonts w:ascii="Arial" w:hAnsi="Arial" w:cs="Arial"/>
          <w:sz w:val="20"/>
          <w:szCs w:val="20"/>
        </w:rPr>
        <w:t xml:space="preserve">n </w:t>
      </w:r>
      <w:r w:rsidRPr="0082237A">
        <w:rPr>
          <w:rFonts w:ascii="Arial" w:hAnsi="Arial" w:cs="Arial"/>
          <w:sz w:val="20"/>
          <w:szCs w:val="20"/>
        </w:rPr>
        <w:t xml:space="preserve">probes) and the Šidák corrected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(</w:t>
      </w:r>
      <w:r w:rsidRPr="004F4677">
        <w:rPr>
          <w:rFonts w:ascii="Arial" w:hAnsi="Arial" w:cs="Arial"/>
          <w:sz w:val="20"/>
          <w:szCs w:val="20"/>
        </w:rPr>
        <w:t xml:space="preserve">Šidák </w:t>
      </w:r>
      <w:r w:rsidRPr="004F4677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). </w:t>
      </w:r>
    </w:p>
    <w:p w14:paraId="00D22D6B" w14:textId="616DEA0A" w:rsidR="00CF2769" w:rsidRDefault="00CF2769" w:rsidP="00CD6F7B">
      <w:pPr>
        <w:rPr>
          <w:rFonts w:ascii="Arial" w:hAnsi="Arial" w:cs="Arial"/>
          <w:sz w:val="20"/>
          <w:szCs w:val="20"/>
        </w:rPr>
      </w:pPr>
    </w:p>
    <w:p w14:paraId="50B86463" w14:textId="4CF0133D" w:rsidR="00F67106" w:rsidRDefault="00F671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71D519" w14:textId="140E1C42" w:rsidR="00F67106" w:rsidRPr="00736BA8" w:rsidRDefault="008B1079" w:rsidP="00F67106">
      <w:pPr>
        <w:spacing w:before="240"/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lastRenderedPageBreak/>
        <w:t>Supplementary</w:t>
      </w:r>
      <w:r w:rsidRPr="007A36EA">
        <w:rPr>
          <w:rFonts w:ascii="Arial" w:hAnsi="Arial" w:cs="Arial"/>
          <w:b/>
          <w:bCs/>
          <w:sz w:val="20"/>
          <w:szCs w:val="20"/>
        </w:rPr>
        <w:t xml:space="preserve"> </w:t>
      </w:r>
      <w:r w:rsidR="00F67106" w:rsidRPr="007A36EA">
        <w:rPr>
          <w:rFonts w:ascii="Arial" w:hAnsi="Arial" w:cs="Arial"/>
          <w:b/>
          <w:bCs/>
          <w:sz w:val="20"/>
          <w:szCs w:val="20"/>
        </w:rPr>
        <w:t>Table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67106" w:rsidRPr="007A36EA">
        <w:rPr>
          <w:rFonts w:ascii="Arial" w:hAnsi="Arial" w:cs="Arial"/>
          <w:b/>
          <w:bCs/>
          <w:sz w:val="20"/>
          <w:szCs w:val="20"/>
        </w:rPr>
        <w:t>2:</w:t>
      </w:r>
      <w:r w:rsidR="00F67106">
        <w:rPr>
          <w:rFonts w:ascii="Arial" w:hAnsi="Arial" w:cs="Arial"/>
          <w:b/>
          <w:bCs/>
          <w:sz w:val="20"/>
          <w:szCs w:val="20"/>
        </w:rPr>
        <w:t xml:space="preserve"> </w:t>
      </w:r>
      <w:r w:rsidR="00F67106" w:rsidRPr="00800339">
        <w:rPr>
          <w:rFonts w:ascii="Arial" w:hAnsi="Arial" w:cs="Arial"/>
          <w:sz w:val="20"/>
          <w:szCs w:val="20"/>
        </w:rPr>
        <w:t xml:space="preserve">Significant interaction between differentially methylated regions (DMRs) and </w:t>
      </w:r>
      <w:r w:rsidR="00C24BF2">
        <w:rPr>
          <w:rFonts w:ascii="Arial" w:hAnsi="Arial" w:cs="Arial"/>
          <w:sz w:val="20"/>
          <w:szCs w:val="20"/>
        </w:rPr>
        <w:t>birth asphyxia</w:t>
      </w:r>
      <w:r w:rsidR="00F67106" w:rsidRPr="00800339">
        <w:rPr>
          <w:rFonts w:ascii="Arial" w:hAnsi="Arial" w:cs="Arial"/>
          <w:sz w:val="20"/>
          <w:szCs w:val="20"/>
        </w:rPr>
        <w:t xml:space="preserve"> on Case/Control status</w:t>
      </w:r>
      <w:r w:rsidR="00F67106">
        <w:rPr>
          <w:rFonts w:ascii="Arial" w:hAnsi="Arial" w:cs="Arial"/>
          <w:sz w:val="20"/>
          <w:szCs w:val="20"/>
        </w:rPr>
        <w:t xml:space="preserve"> in females</w:t>
      </w:r>
    </w:p>
    <w:tbl>
      <w:tblPr>
        <w:tblW w:w="11590" w:type="dxa"/>
        <w:tblLook w:val="04A0" w:firstRow="1" w:lastRow="0" w:firstColumn="1" w:lastColumn="0" w:noHBand="0" w:noVBand="1"/>
      </w:tblPr>
      <w:tblGrid>
        <w:gridCol w:w="1305"/>
        <w:gridCol w:w="1136"/>
        <w:gridCol w:w="1136"/>
        <w:gridCol w:w="2801"/>
        <w:gridCol w:w="880"/>
        <w:gridCol w:w="845"/>
        <w:gridCol w:w="881"/>
        <w:gridCol w:w="932"/>
        <w:gridCol w:w="741"/>
        <w:gridCol w:w="933"/>
      </w:tblGrid>
      <w:tr w:rsidR="00A85F12" w14:paraId="21DB7C99" w14:textId="77777777" w:rsidTr="001A61D1">
        <w:trPr>
          <w:trHeight w:val="144"/>
        </w:trPr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51D85" w14:textId="77777777" w:rsidR="00A85F12" w:rsidRDefault="00A85F12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&lt;.05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CA3F41" w14:textId="3824481D" w:rsidR="00A85F12" w:rsidRDefault="00C24BF2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Birth </w:t>
            </w:r>
            <w:r w:rsidR="00A85F12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Asphyxia * </w:t>
            </w:r>
            <w:r w:rsidR="00F83D1B">
              <w:rPr>
                <w:rFonts w:ascii="Arial Narrow" w:hAnsi="Arial Narrow" w:cs="Arial"/>
                <w:color w:val="000000"/>
                <w:sz w:val="16"/>
                <w:szCs w:val="16"/>
              </w:rPr>
              <w:t>DNAm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4A7D" w14:textId="1076519F" w:rsidR="00A85F12" w:rsidRDefault="00F83D1B" w:rsidP="00C24BF2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DNAm</w:t>
            </w:r>
          </w:p>
        </w:tc>
      </w:tr>
      <w:tr w:rsidR="00A85F12" w14:paraId="35EED4BF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7CEB2" w14:textId="77777777" w:rsidR="00A85F12" w:rsidRDefault="00A85F12" w:rsidP="001A61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chromosome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1900D" w14:textId="77777777" w:rsidR="00A85F12" w:rsidRDefault="00A85F12" w:rsidP="001A61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start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039A3" w14:textId="77777777" w:rsidR="00A85F12" w:rsidRDefault="00A85F12" w:rsidP="001A61D1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end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FDFCE" w14:textId="77777777" w:rsidR="00A85F12" w:rsidRDefault="00A85F12" w:rsidP="001A61D1">
            <w:pPr>
              <w:jc w:val="center"/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D39C784" w14:textId="77777777" w:rsidR="00A85F12" w:rsidRDefault="00A85F12" w:rsidP="001A61D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Min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CA7D915" w14:textId="77777777" w:rsidR="00A85F12" w:rsidRDefault="00A85F12" w:rsidP="001A61D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n probes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E3FFB6E" w14:textId="77777777" w:rsidR="00A85F12" w:rsidRDefault="00A85F12" w:rsidP="001A61D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D8E18" w14:textId="77777777" w:rsidR="00A85F12" w:rsidRDefault="00A85F12" w:rsidP="001A61D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Min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0EE1C" w14:textId="77777777" w:rsidR="00A85F12" w:rsidRDefault="00A85F12" w:rsidP="001A61D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n probes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B7547" w14:textId="77777777" w:rsidR="00A85F12" w:rsidRDefault="00A85F12" w:rsidP="001A61D1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</w:tr>
      <w:tr w:rsidR="00A85F12" w14:paraId="3A889A93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86D2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DB2F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183943319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A36B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183943698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17C3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DUSP19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6F7026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8.31E-03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2E599E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30C6F5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9.31E-04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868F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08D2" w14:textId="77777777" w:rsidR="00A85F12" w:rsidRDefault="00A85F12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3748" w14:textId="77777777" w:rsidR="00A85F12" w:rsidRDefault="00A85F12">
            <w:pPr>
              <w:rPr>
                <w:sz w:val="20"/>
                <w:szCs w:val="20"/>
              </w:rPr>
            </w:pPr>
          </w:p>
        </w:tc>
      </w:tr>
      <w:tr w:rsidR="00A85F12" w14:paraId="4F544DA3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D5F1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3E8A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35586358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129D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35586588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131D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5AFF9A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2.70E-02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0C7609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190EDC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1.87E-03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F4BA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3F23" w14:textId="77777777" w:rsidR="00A85F12" w:rsidRDefault="00A85F12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0B11" w14:textId="77777777" w:rsidR="00A85F12" w:rsidRDefault="00A85F12">
            <w:pPr>
              <w:rPr>
                <w:sz w:val="20"/>
                <w:szCs w:val="20"/>
              </w:rPr>
            </w:pPr>
          </w:p>
        </w:tc>
      </w:tr>
      <w:tr w:rsidR="00A85F12" w14:paraId="7E07F0A9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4479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C320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195538675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957E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195538961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C7C8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MUC4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0C28A9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80AF8B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DB1A4D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B54B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3.40E-05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D65D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78A3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9.97E-07</w:t>
            </w:r>
          </w:p>
        </w:tc>
      </w:tr>
      <w:tr w:rsidR="00A85F12" w14:paraId="2C576341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6F5F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3940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23563859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0664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23564193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28BB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NKX2-6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237841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C94C39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7E153B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28E9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4.78E-05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607E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8BA7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6.03E-06</w:t>
            </w:r>
          </w:p>
        </w:tc>
      </w:tr>
      <w:tr w:rsidR="00A85F12" w14:paraId="5718A327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96F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3279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1480790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5346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1480970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A66F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C16orf91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BDA97F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1C3751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82F186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6604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2.24E-04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741A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02AF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2.07E-05</w:t>
            </w:r>
          </w:p>
        </w:tc>
      </w:tr>
      <w:tr w:rsidR="00A85F12" w14:paraId="1B839DDF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F61E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CCC4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42384284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5C4F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42384647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2C1F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HIVEP3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EC90FB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82C06D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51D0E3B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D835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3.63E-04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3CDF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2C20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3.73E-05</w:t>
            </w:r>
          </w:p>
        </w:tc>
      </w:tr>
      <w:tr w:rsidR="00A85F12" w14:paraId="37DEB936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2A1D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538E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58905592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5131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58905740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A023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KIAA0586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8148A9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CD7573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1FB8DB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A1F8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4.05E-04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7D0A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A939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9.21E-05</w:t>
            </w:r>
          </w:p>
        </w:tc>
      </w:tr>
      <w:tr w:rsidR="00A85F12" w14:paraId="00DC575D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2DB9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FBA1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39969239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3F34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39969397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A76C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SC65;FKBP10;P3H4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F8CBE8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B32573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B08006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4F75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8.14E-04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F6EC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9726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2.27E-04</w:t>
            </w:r>
          </w:p>
        </w:tc>
      </w:tr>
      <w:tr w:rsidR="00A85F12" w14:paraId="29F1F585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33FF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93BB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220436856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46F6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220436948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1B47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OBSL1;INHA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A9551A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3285E9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480FB8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B1AD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3.40E-05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1DA7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6768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2.56E-04</w:t>
            </w:r>
          </w:p>
        </w:tc>
      </w:tr>
      <w:tr w:rsidR="00A85F12" w14:paraId="4AAAC43E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C928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D534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223566643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0548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223566794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6963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C1orf65;CCDC185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8BA05A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938F09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E32D26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05AF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4.05E-04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0696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4D35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2.71E-04</w:t>
            </w:r>
          </w:p>
        </w:tc>
      </w:tr>
      <w:tr w:rsidR="00A85F12" w14:paraId="5C2E6275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6BC6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37F7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28226885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B893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28227220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C1EE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NKAPL;ZKSCAN4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EAC232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28C006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5B6113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E6E6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2.24E-04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ECF4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3FF6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2.84E-04</w:t>
            </w:r>
          </w:p>
        </w:tc>
      </w:tr>
      <w:tr w:rsidR="00A85F12" w14:paraId="694E4DC2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1524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02D6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39766765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8FDB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39766794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7C4E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PLCG1-AS1;PLCG1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D99B92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3204B6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EB7755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E114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3.63E-04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9701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D9EE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3.14E-04</w:t>
            </w:r>
          </w:p>
        </w:tc>
      </w:tr>
      <w:tr w:rsidR="00A85F12" w14:paraId="23771D6C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048F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D02C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204801413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E2F4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204801510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829C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ICOS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915798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DA092E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9F14F0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EBE4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1.30E-03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6636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2466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6.83E-04</w:t>
            </w:r>
          </w:p>
        </w:tc>
      </w:tr>
      <w:tr w:rsidR="00A85F12" w14:paraId="0695DB79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6CD6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14DA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35233380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B122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35233582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3933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C20orf24;TGIF2-C20orf24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DF16D2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7B4019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56AF55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4F2F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2.36E-03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88EE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D78B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7.12E-04</w:t>
            </w:r>
          </w:p>
        </w:tc>
      </w:tr>
      <w:tr w:rsidR="00A85F12" w14:paraId="49C76643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5A9E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38F0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35422495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2B5A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35422703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DF34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C20orf117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01C0FC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553705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2CB2DB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2EBC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6.96E-03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BE77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8F62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2.44E-03</w:t>
            </w:r>
          </w:p>
        </w:tc>
      </w:tr>
      <w:tr w:rsidR="00A85F12" w14:paraId="0C804FF3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F302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3EF7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55271673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35CB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55271927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6FBB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C1orf177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70419C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91CDFF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987EAF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F19D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7.78E-03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FF8E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DD86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2.59E-03</w:t>
            </w:r>
          </w:p>
        </w:tc>
      </w:tr>
      <w:tr w:rsidR="00A85F12" w14:paraId="507DCF02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D0E7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0D87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37825211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C530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37825572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B7C7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HKR1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151200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60797E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21BB68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3616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4.38E-03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AB166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73DD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3.13E-03</w:t>
            </w:r>
          </w:p>
        </w:tc>
      </w:tr>
      <w:tr w:rsidR="00A85F12" w14:paraId="26A12A3D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64E2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EDD1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143859669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6236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143859906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920C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LYNX1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90CDCC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33D31D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36EEBB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44B1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8.07E-03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FC17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C444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3.49E-03</w:t>
            </w:r>
          </w:p>
        </w:tc>
      </w:tr>
      <w:tr w:rsidR="00A85F12" w14:paraId="0BE9F9AB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2F38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2EA4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79817079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255E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79817271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4E2F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P4HB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CA1C0B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A2A9F6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5F25A5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1EB5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8.64E-03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D194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1413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4.29E-03</w:t>
            </w:r>
          </w:p>
        </w:tc>
      </w:tr>
      <w:tr w:rsidR="00A85F12" w14:paraId="600CDA2F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C3A7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AFCB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210444075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B539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210444364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0136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MAP2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E11C41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05C6D3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A964FE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4408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9.49E-03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C5FD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6802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4.92E-03</w:t>
            </w:r>
          </w:p>
        </w:tc>
      </w:tr>
      <w:tr w:rsidR="00A85F12" w14:paraId="71D304E6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2586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6775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3152201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F548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3152530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95B5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IL5RA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6E36B1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34FA65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76C337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FC9B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2.91E-03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A83E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1583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5.30E-03</w:t>
            </w:r>
          </w:p>
        </w:tc>
      </w:tr>
      <w:tr w:rsidR="00A85F12" w14:paraId="1D0AFBA1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E23E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3393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117266783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5A15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117266918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9CA3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DFNB31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03FE38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3C7E7D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CD5A94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9915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1.87E-02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B91C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3206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2.19E-02</w:t>
            </w:r>
          </w:p>
        </w:tc>
      </w:tr>
      <w:tr w:rsidR="00A85F12" w14:paraId="4AF76AE9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1519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301C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13611190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555A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13611576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137F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LDLRAD4;C18orf1;MIR4526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97B2A7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AD5707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F0A7BF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1C22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2.16E-02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24B5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2439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2.41E-02</w:t>
            </w:r>
          </w:p>
        </w:tc>
      </w:tr>
      <w:tr w:rsidR="00A85F12" w14:paraId="4F7B93EB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3C12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46B2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119184448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F16F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119184664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EFD7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71CDA5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EAF1CE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4B54E3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5544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3.07E-02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F282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5924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3.03E-02</w:t>
            </w:r>
          </w:p>
        </w:tc>
      </w:tr>
      <w:tr w:rsidR="00A85F12" w14:paraId="6A78F563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700B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2F62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2949633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B730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2949673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9E8E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1E7990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2A6A31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38D4B0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1338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1.20E-02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166B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073A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3.67E-02</w:t>
            </w:r>
          </w:p>
        </w:tc>
      </w:tr>
      <w:tr w:rsidR="00A85F12" w14:paraId="5EE4C739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D572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4144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27183591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B926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27183950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D2C8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HOXA5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8CEC51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52B8F7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8EB7E4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8FB4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1.23E-02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B932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6D9C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4.19E-02</w:t>
            </w:r>
          </w:p>
        </w:tc>
      </w:tr>
      <w:tr w:rsidR="00A85F12" w14:paraId="79C2B3A5" w14:textId="77777777" w:rsidTr="001A61D1">
        <w:trPr>
          <w:trHeight w:val="144"/>
        </w:trPr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BBAF7A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77FAA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107236270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953E7" w14:textId="77777777" w:rsidR="00A85F12" w:rsidRDefault="00A85F12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107236485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4B922" w14:textId="77777777" w:rsidR="00A85F12" w:rsidRDefault="00A85F12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AIMP1;TBCK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0F2B03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BF1EDE0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B3F97C6" w14:textId="77777777" w:rsidR="00A85F12" w:rsidRDefault="00A85F12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E41E5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4.03E-02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2EC85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88DBF" w14:textId="77777777" w:rsidR="00A85F12" w:rsidRDefault="00A85F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4.38E-02</w:t>
            </w:r>
          </w:p>
        </w:tc>
      </w:tr>
    </w:tbl>
    <w:p w14:paraId="77F9AE3A" w14:textId="77777777" w:rsidR="00D64350" w:rsidRPr="0082237A" w:rsidRDefault="00D64350" w:rsidP="00D64350">
      <w:pPr>
        <w:rPr>
          <w:rFonts w:ascii="Arial" w:hAnsi="Arial" w:cs="Arial"/>
          <w:sz w:val="20"/>
          <w:szCs w:val="20"/>
        </w:rPr>
      </w:pPr>
      <w:r w:rsidRPr="0082237A">
        <w:rPr>
          <w:rFonts w:ascii="Arial" w:hAnsi="Arial" w:cs="Arial"/>
          <w:sz w:val="20"/>
          <w:szCs w:val="20"/>
        </w:rPr>
        <w:t xml:space="preserve">Positions of DMRs are given according to hg19 reference genome with chromosome: start-end. DMRs were identified using a seed with a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of &lt; 0.05. For each DMR, the table lists the minimum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(</w:t>
      </w:r>
      <w:r>
        <w:rPr>
          <w:rFonts w:ascii="Arial" w:hAnsi="Arial" w:cs="Arial"/>
          <w:sz w:val="20"/>
          <w:szCs w:val="20"/>
        </w:rPr>
        <w:t>M</w:t>
      </w:r>
      <w:r w:rsidRPr="0082237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4F4677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>), the number of probes (</w:t>
      </w:r>
      <w:r>
        <w:rPr>
          <w:rFonts w:ascii="Arial" w:hAnsi="Arial" w:cs="Arial"/>
          <w:sz w:val="20"/>
          <w:szCs w:val="20"/>
        </w:rPr>
        <w:t xml:space="preserve">n </w:t>
      </w:r>
      <w:r w:rsidRPr="0082237A">
        <w:rPr>
          <w:rFonts w:ascii="Arial" w:hAnsi="Arial" w:cs="Arial"/>
          <w:sz w:val="20"/>
          <w:szCs w:val="20"/>
        </w:rPr>
        <w:t xml:space="preserve">probes) and the Šidák corrected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(</w:t>
      </w:r>
      <w:r w:rsidRPr="004F4677">
        <w:rPr>
          <w:rFonts w:ascii="Arial" w:hAnsi="Arial" w:cs="Arial"/>
          <w:sz w:val="20"/>
          <w:szCs w:val="20"/>
        </w:rPr>
        <w:t xml:space="preserve">Šidák </w:t>
      </w:r>
      <w:r w:rsidRPr="004F4677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). </w:t>
      </w:r>
    </w:p>
    <w:p w14:paraId="311EECDE" w14:textId="409DEBFE" w:rsidR="00F67106" w:rsidRDefault="00F67106" w:rsidP="00CD6F7B">
      <w:pPr>
        <w:rPr>
          <w:rFonts w:ascii="Arial" w:hAnsi="Arial" w:cs="Arial"/>
          <w:sz w:val="20"/>
          <w:szCs w:val="20"/>
        </w:rPr>
      </w:pPr>
    </w:p>
    <w:p w14:paraId="0573521C" w14:textId="34219FB0" w:rsidR="00D64350" w:rsidRDefault="00D64350" w:rsidP="00CD6F7B">
      <w:pPr>
        <w:rPr>
          <w:rFonts w:ascii="Arial" w:hAnsi="Arial" w:cs="Arial"/>
          <w:sz w:val="20"/>
          <w:szCs w:val="20"/>
        </w:rPr>
      </w:pPr>
    </w:p>
    <w:p w14:paraId="08F80087" w14:textId="2D38E980" w:rsidR="00D64350" w:rsidRDefault="00D643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4D7EF9" w14:textId="56DA697F" w:rsidR="00D264A2" w:rsidRPr="00D264A2" w:rsidRDefault="008B1079" w:rsidP="00D264A2">
      <w:pPr>
        <w:spacing w:before="240"/>
        <w:rPr>
          <w:rFonts w:ascii="Arial" w:hAnsi="Arial" w:cs="Arial"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lastRenderedPageBreak/>
        <w:t>Supplementary</w:t>
      </w:r>
      <w:r w:rsidRPr="007A36EA">
        <w:rPr>
          <w:rFonts w:ascii="Arial" w:hAnsi="Arial" w:cs="Arial"/>
          <w:b/>
          <w:bCs/>
          <w:sz w:val="20"/>
          <w:szCs w:val="20"/>
        </w:rPr>
        <w:t xml:space="preserve"> </w:t>
      </w:r>
      <w:r w:rsidR="00D264A2" w:rsidRPr="007A36EA">
        <w:rPr>
          <w:rFonts w:ascii="Arial" w:hAnsi="Arial" w:cs="Arial"/>
          <w:b/>
          <w:bCs/>
          <w:sz w:val="20"/>
          <w:szCs w:val="20"/>
        </w:rPr>
        <w:t>Table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264A2" w:rsidRPr="007A36EA">
        <w:rPr>
          <w:rFonts w:ascii="Arial" w:hAnsi="Arial" w:cs="Arial"/>
          <w:b/>
          <w:bCs/>
          <w:sz w:val="20"/>
          <w:szCs w:val="20"/>
        </w:rPr>
        <w:t>3:</w:t>
      </w:r>
      <w:r w:rsidR="00D264A2">
        <w:rPr>
          <w:rFonts w:ascii="Arial" w:hAnsi="Arial" w:cs="Arial"/>
          <w:b/>
          <w:bCs/>
          <w:sz w:val="20"/>
          <w:szCs w:val="20"/>
        </w:rPr>
        <w:t xml:space="preserve"> </w:t>
      </w:r>
      <w:r w:rsidR="00D264A2" w:rsidRPr="00D264A2">
        <w:rPr>
          <w:rFonts w:ascii="Arial" w:hAnsi="Arial" w:cs="Arial"/>
          <w:sz w:val="20"/>
          <w:szCs w:val="20"/>
        </w:rPr>
        <w:t xml:space="preserve">Differentially methylated regions and </w:t>
      </w:r>
      <w:r w:rsidR="00C24BF2">
        <w:rPr>
          <w:rFonts w:ascii="Arial" w:hAnsi="Arial" w:cs="Arial"/>
          <w:sz w:val="20"/>
          <w:szCs w:val="20"/>
        </w:rPr>
        <w:t>birth asphyxia</w:t>
      </w:r>
      <w:r w:rsidR="00D264A2" w:rsidRPr="00D264A2">
        <w:rPr>
          <w:rFonts w:ascii="Arial" w:hAnsi="Arial" w:cs="Arial"/>
          <w:sz w:val="20"/>
          <w:szCs w:val="20"/>
        </w:rPr>
        <w:t xml:space="preserve"> on disease severity </w:t>
      </w:r>
    </w:p>
    <w:tbl>
      <w:tblPr>
        <w:tblW w:w="13463" w:type="dxa"/>
        <w:tblLook w:val="04A0" w:firstRow="1" w:lastRow="0" w:firstColumn="1" w:lastColumn="0" w:noHBand="0" w:noVBand="1"/>
      </w:tblPr>
      <w:tblGrid>
        <w:gridCol w:w="843"/>
        <w:gridCol w:w="1244"/>
        <w:gridCol w:w="1082"/>
        <w:gridCol w:w="1082"/>
        <w:gridCol w:w="2132"/>
        <w:gridCol w:w="1195"/>
        <w:gridCol w:w="1148"/>
        <w:gridCol w:w="1197"/>
        <w:gridCol w:w="1195"/>
        <w:gridCol w:w="1148"/>
        <w:gridCol w:w="1197"/>
      </w:tblGrid>
      <w:tr w:rsidR="004C2EBB" w14:paraId="593FC6AD" w14:textId="77777777" w:rsidTr="004C2EBB">
        <w:trPr>
          <w:trHeight w:val="144"/>
        </w:trPr>
        <w:tc>
          <w:tcPr>
            <w:tcW w:w="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5940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EBBFA" w14:textId="77777777" w:rsidR="004C2EBB" w:rsidRDefault="004C2EBB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&lt;.05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1E237D" w14:textId="67F79DB6" w:rsidR="004C2EBB" w:rsidRDefault="004C2EBB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Asphyxia * </w:t>
            </w:r>
            <w:r w:rsidR="00F83D1B">
              <w:rPr>
                <w:rFonts w:ascii="Arial Narrow" w:hAnsi="Arial Narrow" w:cs="Arial"/>
                <w:color w:val="000000"/>
                <w:sz w:val="16"/>
                <w:szCs w:val="16"/>
              </w:rPr>
              <w:t>DNAm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38B1" w14:textId="21BEF638" w:rsidR="004C2EBB" w:rsidRDefault="00F83D1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DNAm</w:t>
            </w:r>
          </w:p>
        </w:tc>
      </w:tr>
      <w:tr w:rsidR="004C2EBB" w14:paraId="7C9E9846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5B5A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6F3E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chromosome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8BBB7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start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6358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end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0FC12" w14:textId="77777777" w:rsidR="004C2EBB" w:rsidRDefault="004C2EBB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C6331EE" w14:textId="77777777" w:rsidR="004C2EBB" w:rsidRDefault="004C2EB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Min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147F46D0" w14:textId="77777777" w:rsidR="004C2EBB" w:rsidRDefault="004C2EB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n probes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1CC5ABF" w14:textId="77777777" w:rsidR="004C2EBB" w:rsidRDefault="004C2EB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252A3" w14:textId="77777777" w:rsidR="004C2EBB" w:rsidRDefault="004C2EB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Min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91DCC" w14:textId="77777777" w:rsidR="004C2EBB" w:rsidRDefault="004C2EB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n probes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8C1C5" w14:textId="77777777" w:rsidR="004C2EBB" w:rsidRDefault="004C2EBB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</w:tr>
      <w:tr w:rsidR="004C2EBB" w14:paraId="2F7D91A0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C36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males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C1C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BEE6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46D6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4BF2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E45256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379BC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F5E9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472F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BEFA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3BB0" w14:textId="77777777" w:rsidR="004C2EBB" w:rsidRDefault="004C2EBB">
            <w:pPr>
              <w:rPr>
                <w:sz w:val="20"/>
                <w:szCs w:val="20"/>
              </w:rPr>
            </w:pPr>
          </w:p>
        </w:tc>
      </w:tr>
      <w:tr w:rsidR="004C2EBB" w14:paraId="359D96D9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73EC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BE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30D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59042971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352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59043280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9724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TACSTD2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9143F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1.53E-04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E8B57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87720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3.45E-05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16F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FA8F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2613" w14:textId="77777777" w:rsidR="004C2EBB" w:rsidRDefault="004C2EBB">
            <w:pPr>
              <w:rPr>
                <w:sz w:val="20"/>
                <w:szCs w:val="20"/>
              </w:rPr>
            </w:pPr>
          </w:p>
        </w:tc>
      </w:tr>
      <w:tr w:rsidR="004C2EBB" w14:paraId="42ED401F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C48A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EDC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9B2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164506789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09A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164507305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C64D" w14:textId="77777777" w:rsidR="004C2EBB" w:rsidRPr="007E1C41" w:rsidRDefault="004C2EBB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6E685F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A6A34F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D3DA46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AD3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6.59E-04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3FC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0B8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5.88E-08</w:t>
            </w:r>
          </w:p>
        </w:tc>
      </w:tr>
      <w:tr w:rsidR="004C2EBB" w14:paraId="62CB2BA8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B0B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32F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5F4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113242878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204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113243279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21F2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TUBGCP3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5133E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42045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AD06D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8D3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1.62E-04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4D2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A66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1.05E-06</w:t>
            </w:r>
          </w:p>
        </w:tc>
      </w:tr>
      <w:tr w:rsidR="004C2EBB" w14:paraId="685D6C68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CA7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EE9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469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29648161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93E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29648628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FED3" w14:textId="77777777" w:rsidR="004C2EBB" w:rsidRPr="007E1C41" w:rsidRDefault="004C2EBB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E4D2C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77B66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9D3C2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4B0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2.72E-04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829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AB4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5.60E-06</w:t>
            </w:r>
          </w:p>
        </w:tc>
      </w:tr>
      <w:tr w:rsidR="004C2EBB" w14:paraId="3C4BBFE6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BDE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24E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9D0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40919245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3F2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40919485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AA8A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PRX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11607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AE005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4F8D9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324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1.57E-03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44A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B47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1.31E-04</w:t>
            </w:r>
          </w:p>
        </w:tc>
      </w:tr>
      <w:tr w:rsidR="004C2EBB" w14:paraId="1EA2E387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BAC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AD5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E9E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27301252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4AC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27301597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BA85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EMILIN1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20598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B18833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6F8F4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7C7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1.08E-03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1A2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554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1.53E-04</w:t>
            </w:r>
          </w:p>
        </w:tc>
      </w:tr>
      <w:tr w:rsidR="004C2EBB" w14:paraId="40A5C192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730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D9B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E79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200842126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83B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200842282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21B2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GPR25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A7A84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F01E2F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C2E23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3C7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1.68E-03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5449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713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2.40E-04</w:t>
            </w:r>
          </w:p>
        </w:tc>
      </w:tr>
      <w:tr w:rsidR="004C2EBB" w14:paraId="4AA89F4B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CF6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D30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BE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131519883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D41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131520095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03B1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ADGRD1;GPR133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8A83E0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F21BD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22DD80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3B8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2.18E-03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CDE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46F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3.29E-04</w:t>
            </w:r>
          </w:p>
        </w:tc>
      </w:tr>
      <w:tr w:rsidR="004C2EBB" w14:paraId="72C1FED9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E76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F8A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A6A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131401275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722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131401509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F47E" w14:textId="77777777" w:rsidR="004C2EBB" w:rsidRPr="007E1C41" w:rsidRDefault="004C2EBB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594876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3DA3A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BCB7E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F30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2.97E-03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93D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034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7.95E-04</w:t>
            </w:r>
          </w:p>
        </w:tc>
      </w:tr>
      <w:tr w:rsidR="004C2EBB" w14:paraId="73E0F899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ACA8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CAD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B6B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31939025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7095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31939322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CC76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STK19;DOM3Z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D6B3F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C3EB0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1CE1D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843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1.37E-03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238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C63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1.02E-03</w:t>
            </w:r>
          </w:p>
        </w:tc>
      </w:tr>
      <w:tr w:rsidR="004C2EBB" w14:paraId="2C76F46F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0BA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F7A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A00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1478463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3A3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1478604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D5C8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SLC43A2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1E2629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AAB7D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5B1E0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B11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4.05E-03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929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CA1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1.21E-03</w:t>
            </w:r>
          </w:p>
        </w:tc>
      </w:tr>
      <w:tr w:rsidR="004C2EBB" w14:paraId="34635BA2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12C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341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C56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44795713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982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44795780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DFEF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ZMIZ2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BFCBA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F3F0B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65DD9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C10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2.50E-03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001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1DF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6.31E-03</w:t>
            </w:r>
          </w:p>
        </w:tc>
      </w:tr>
      <w:tr w:rsidR="004C2EBB" w14:paraId="366F9BB2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139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7B7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8ED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2294951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F60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2295150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F9D4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MNT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E315F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CE069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E067EA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3C4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2.21E-02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039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1C8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9.82E-03</w:t>
            </w:r>
          </w:p>
        </w:tc>
      </w:tr>
      <w:tr w:rsidR="004C2EBB" w14:paraId="3CAC9AF1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D30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ABC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C5D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29832601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B84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29832769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2ABB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PAGR1;MVP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5C155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AB501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2B957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92C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2.57E-02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E41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3ED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1.51E-02</w:t>
            </w:r>
          </w:p>
        </w:tc>
      </w:tr>
      <w:tr w:rsidR="004C2EBB" w14:paraId="68230993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EB7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EF6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355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12958803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B03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12958913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A3AB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MAST1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80C7F7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841757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80187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0EA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2.18E-02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07E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8CE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1.69E-02</w:t>
            </w:r>
          </w:p>
        </w:tc>
      </w:tr>
      <w:tr w:rsidR="004C2EBB" w14:paraId="65B7D2EE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4B2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0A7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45A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32014381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DEC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32014605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513B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TNXB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51359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812D0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A9639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C5C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6.55E-03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740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5A7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1.81E-02</w:t>
            </w:r>
          </w:p>
        </w:tc>
      </w:tr>
      <w:tr w:rsidR="004C2EBB" w14:paraId="0F942516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D68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636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4E04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40759534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E17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40759694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2105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WRB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8FA7E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289F0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69E180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E56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2.81E-02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B4E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C26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1.85E-02</w:t>
            </w:r>
          </w:p>
        </w:tc>
      </w:tr>
      <w:tr w:rsidR="004C2EBB" w14:paraId="7D27EA58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7DA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668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3FD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196705742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51A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196705898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799B" w14:textId="77777777" w:rsidR="004C2EBB" w:rsidRPr="007E1C41" w:rsidRDefault="004C2EBB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2D33A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229F4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46117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901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B35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33E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1.95E-02</w:t>
            </w:r>
          </w:p>
        </w:tc>
      </w:tr>
      <w:tr w:rsidR="004C2EBB" w14:paraId="171746C4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273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E69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E95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47282968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229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47283025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DED6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NR1H3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83B6F9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0F324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08434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D0B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2.05E-02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E98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722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2.80E-02</w:t>
            </w:r>
          </w:p>
        </w:tc>
      </w:tr>
      <w:tr w:rsidR="004C2EBB" w14:paraId="7B5B25A3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7A7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CF9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B6A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17433694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8E0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17433926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F505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PDGFRL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957D0F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EB83CA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2B9FF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C0C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2.85E-02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B1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467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3.22E-02</w:t>
            </w:r>
          </w:p>
        </w:tc>
      </w:tr>
      <w:tr w:rsidR="004C2EBB" w14:paraId="273EEB51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E48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360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F8D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1475775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261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1475899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A768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BRSK2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BC07F7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28A57A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50D7F1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F63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2.81E-02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88A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4A8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4.66E-02</w:t>
            </w:r>
          </w:p>
        </w:tc>
      </w:tr>
      <w:tr w:rsidR="004C2EBB" w14:paraId="60935147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3B99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females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26C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D9F0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9085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3154" w14:textId="77777777" w:rsidR="004C2EBB" w:rsidRPr="007E1C41" w:rsidRDefault="004C2EB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9F5CD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B8E77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95825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654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140F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8288" w14:textId="77777777" w:rsidR="004C2EBB" w:rsidRDefault="004C2EBB">
            <w:pPr>
              <w:rPr>
                <w:sz w:val="20"/>
                <w:szCs w:val="20"/>
              </w:rPr>
            </w:pPr>
          </w:p>
        </w:tc>
      </w:tr>
      <w:tr w:rsidR="004C2EBB" w14:paraId="47540479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01A3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92D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5C8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236686618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F0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236686849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513E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LGALS8;LGALS8-AS1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4F614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5.64E-03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053017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6CD7B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2.27E-04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C0B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93D3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0F13" w14:textId="77777777" w:rsidR="004C2EBB" w:rsidRDefault="004C2EBB">
            <w:pPr>
              <w:rPr>
                <w:sz w:val="20"/>
                <w:szCs w:val="20"/>
              </w:rPr>
            </w:pPr>
          </w:p>
        </w:tc>
      </w:tr>
      <w:tr w:rsidR="004C2EBB" w14:paraId="36C0698A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751D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CD9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4E5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27183133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E8D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27184316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CD55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HOXA5;HOXA-AS3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BA236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FEDD5A7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2A455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834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1.45E-05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0E7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ED5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1.09E-10</w:t>
            </w:r>
          </w:p>
        </w:tc>
      </w:tr>
      <w:tr w:rsidR="004C2EBB" w14:paraId="6761D4FE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B6C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2D3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610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6796745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2F0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6797708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EA52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ALOX12P2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EE3046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BE90C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C5B1C1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3C9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7.67E-04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247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6D8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4.00E-09</w:t>
            </w:r>
          </w:p>
        </w:tc>
      </w:tr>
      <w:tr w:rsidR="004C2EBB" w14:paraId="68D3E9C5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054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D83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BAD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2907695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58D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2908245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5466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PRSS22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5E73F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92C8CF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2E6D86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985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3.02E-05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1DE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91D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1.14E-08</w:t>
            </w:r>
          </w:p>
        </w:tc>
      </w:tr>
      <w:tr w:rsidR="004C2EBB" w14:paraId="6572B54F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2B8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57F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B57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38794514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1B7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38794845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E638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YIF1B;C19orf33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DCD67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1BC70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AF3BDF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BC2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1.45E-05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958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9EF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2.09E-07</w:t>
            </w:r>
          </w:p>
        </w:tc>
      </w:tr>
      <w:tr w:rsidR="004C2EBB" w14:paraId="704056A0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856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4A8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15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42095347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28E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42095536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F809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MEI1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86747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2EFB87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746561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ED1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2.21E-05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582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FD6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1.59E-06</w:t>
            </w:r>
          </w:p>
        </w:tc>
      </w:tr>
      <w:tr w:rsidR="004C2EBB" w14:paraId="56300991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270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BE1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3E2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184961220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764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184961374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2AEF" w14:textId="77777777" w:rsidR="004C2EBB" w:rsidRPr="007E1C41" w:rsidRDefault="004C2EBB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B3BB96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303C2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7FF1F7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761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2.51E-05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E0D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968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1.95E-06</w:t>
            </w:r>
          </w:p>
        </w:tc>
      </w:tr>
      <w:tr w:rsidR="004C2EBB" w14:paraId="229CA863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ECE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ED2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EB3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31690998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BFB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31691442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E408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C6orf25;LY6G6C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9EF4FA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28EE2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44B451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6E1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2.57E-04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C96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9A4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1.68E-05</w:t>
            </w:r>
          </w:p>
        </w:tc>
      </w:tr>
      <w:tr w:rsidR="004C2EBB" w14:paraId="1C88ECED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8FB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50B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A82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33091407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060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33091841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935A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HLA-DPB2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7FE40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5C800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A8FE1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696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7.67E-04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E66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361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6.49E-05</w:t>
            </w:r>
          </w:p>
        </w:tc>
      </w:tr>
      <w:tr w:rsidR="004C2EBB" w14:paraId="4983C19C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F34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A09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7AAB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159770136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94A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159770368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F13D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FCRL6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3F5C79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CB40F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88E8C7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DCF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8.57E-04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55F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855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1.37E-04</w:t>
            </w:r>
          </w:p>
        </w:tc>
      </w:tr>
      <w:tr w:rsidR="004C2EBB" w14:paraId="51E970F7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576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2E6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8FD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75921940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F8F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75922323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9E48" w14:textId="77777777" w:rsidR="004C2EBB" w:rsidRPr="007E1C41" w:rsidRDefault="004C2EBB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2FEA60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3F43E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1C1B3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700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1.17E-03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0B2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2F8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1.72E-04</w:t>
            </w:r>
          </w:p>
        </w:tc>
      </w:tr>
      <w:tr w:rsidR="004C2EBB" w14:paraId="76E981A0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A2D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46FC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F774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090A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8DB0" w14:textId="77777777" w:rsidR="004C2EBB" w:rsidRPr="007E1C41" w:rsidRDefault="004C2EB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B7769A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94DA75F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1AAE8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F75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382B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9D9D" w14:textId="77777777" w:rsidR="004C2EBB" w:rsidRDefault="004C2EBB">
            <w:pPr>
              <w:rPr>
                <w:sz w:val="20"/>
                <w:szCs w:val="20"/>
              </w:rPr>
            </w:pPr>
          </w:p>
        </w:tc>
      </w:tr>
      <w:tr w:rsidR="004C2EBB" w14:paraId="15078F4A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BF0C" w14:textId="77777777" w:rsidR="004C2EBB" w:rsidRDefault="004C2EB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2D2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7D3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95698827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D86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95699097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ECAF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RWDD3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E9E1B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8447A0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BC966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8A2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3.07E-03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904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974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7.59E-04</w:t>
            </w:r>
          </w:p>
        </w:tc>
      </w:tr>
      <w:tr w:rsidR="004C2EBB" w14:paraId="531D59CE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B85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ACC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6F6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5485144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D0D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5485294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8D15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LOC149837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AF507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ADFBE1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A4D81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56E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2.19E-03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C69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738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7.60E-04</w:t>
            </w:r>
          </w:p>
        </w:tc>
      </w:tr>
      <w:tr w:rsidR="004C2EBB" w14:paraId="46A2B73D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1F4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F92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370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140787623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47A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140787864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C7A7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PCDHGA4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18152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F15271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F46C86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48B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3.99E-03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84F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2A6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1.22E-03</w:t>
            </w:r>
          </w:p>
        </w:tc>
      </w:tr>
      <w:tr w:rsidR="004C2EBB" w14:paraId="690484FA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88B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6B8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6AE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102638432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632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102638706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C331" w14:textId="77777777" w:rsidR="004C2EBB" w:rsidRPr="007E1C41" w:rsidRDefault="004C2EBB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B6DC5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3079AF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B8F44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5EF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3.99E-03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258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EF2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1.34E-03</w:t>
            </w:r>
          </w:p>
        </w:tc>
      </w:tr>
      <w:tr w:rsidR="004C2EBB" w14:paraId="2778AC9A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494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110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DFC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695447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077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695642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848D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PRSS57;PRSSL1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7FD5B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37763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BE416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826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3.99E-03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900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B07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1.65E-03</w:t>
            </w:r>
          </w:p>
        </w:tc>
      </w:tr>
      <w:tr w:rsidR="004C2EBB" w14:paraId="7BFA1555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9B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35D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96C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120438925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045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120439138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B36D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ADAM30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FF3D2F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DAECB9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B834F9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150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2.33E-03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FFA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1CB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2.03E-03</w:t>
            </w:r>
          </w:p>
        </w:tc>
      </w:tr>
      <w:tr w:rsidR="004C2EBB" w14:paraId="78A077A7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45F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870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9B7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1148973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29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1149192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FC3B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TNFRSF4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CE379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37B9E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E2C9A6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C82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7.97E-03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B09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94C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4.39E-03</w:t>
            </w:r>
          </w:p>
        </w:tc>
      </w:tr>
      <w:tr w:rsidR="004C2EBB" w14:paraId="037BC07D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333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8A0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4DB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198651076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51A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198651356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18B0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BOLL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20C11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9BC506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E27031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C8C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1.85E-03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CD2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76F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5.21E-03</w:t>
            </w:r>
          </w:p>
        </w:tc>
      </w:tr>
      <w:tr w:rsidR="004C2EBB" w14:paraId="245EA177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331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84E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1DF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5638081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097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5638276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E78F" w14:textId="77777777" w:rsidR="004C2EBB" w:rsidRPr="007E1C41" w:rsidRDefault="004C2EBB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E91DC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29654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1EBE3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108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9.95E-03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501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C49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6.56E-03</w:t>
            </w:r>
          </w:p>
        </w:tc>
      </w:tr>
      <w:tr w:rsidR="004C2EBB" w14:paraId="5AB39578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5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4E6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C60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202172778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4F9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202172912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30AA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LGR6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03AC1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ECFED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FA335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35E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7.97E-03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63E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14C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7.29E-03</w:t>
            </w:r>
          </w:p>
        </w:tc>
      </w:tr>
      <w:tr w:rsidR="004C2EBB" w14:paraId="6DC41B4E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F68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B1D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66E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124191131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142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124191241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3BF6E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FAM83A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A3B47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4EA9A6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BCF012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D3D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7.74E-03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DDA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6E3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7.65E-03</w:t>
            </w:r>
          </w:p>
        </w:tc>
      </w:tr>
      <w:tr w:rsidR="004C2EBB" w14:paraId="3FC3253C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6BA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E53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B4F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44888622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575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44888679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A3FC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H2AFV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25CC4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1B399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7DB96A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E3A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4.78E-03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ACA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0EC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8.10E-03</w:t>
            </w:r>
          </w:p>
        </w:tc>
      </w:tr>
      <w:tr w:rsidR="004C2EBB" w14:paraId="09310C96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32D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EC8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8DA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236686618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D3C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236686849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6066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LGALS8;LGALS8-AS1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9ADA2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AF233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E6DF28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C3C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9.78E-03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25E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A1E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8.15E-03</w:t>
            </w:r>
          </w:p>
        </w:tc>
      </w:tr>
      <w:tr w:rsidR="004C2EBB" w14:paraId="17DABFBE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9F1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5C4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9DC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45705543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06A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45705742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F839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AIRE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6F8337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09AD0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3F8311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EC6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3.99E-03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30D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554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8.29E-03</w:t>
            </w:r>
          </w:p>
        </w:tc>
      </w:tr>
      <w:tr w:rsidR="004C2EBB" w14:paraId="185B9377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96E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865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AB8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112627458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0D2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112627641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3FBA" w14:textId="77777777" w:rsidR="004C2EBB" w:rsidRPr="007E1C41" w:rsidRDefault="004C2EBB">
            <w:pPr>
              <w:jc w:val="right"/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40AE3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4695B09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D6524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E1F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1.37E-02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591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7BD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1.15E-02</w:t>
            </w:r>
          </w:p>
        </w:tc>
      </w:tr>
      <w:tr w:rsidR="004C2EBB" w14:paraId="55960E2A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041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A13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E54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131630464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894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131630648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A8D6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NTM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13E23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D98AC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AED73B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B68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1.77E-02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ED09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A98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1.70E-02</w:t>
            </w:r>
          </w:p>
        </w:tc>
      </w:tr>
      <w:tr w:rsidR="004C2EBB" w14:paraId="12F2DE1A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44D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AEF1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2E4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68512777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A57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68512971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FB14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DIRAS3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4700FC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FDB1C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998D7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B8D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9.51E-04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DDC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55C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1.74E-02</w:t>
            </w:r>
          </w:p>
        </w:tc>
      </w:tr>
      <w:tr w:rsidR="004C2EBB" w14:paraId="0CC55204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512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35F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B39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3062296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F77C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3062597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1009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CLDN9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9807C2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6E5E5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258B31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A5F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1.38E-02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279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952B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2.12E-02</w:t>
            </w:r>
          </w:p>
        </w:tc>
      </w:tr>
      <w:tr w:rsidR="004C2EBB" w14:paraId="13DADF26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0A3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D01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F25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186732837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5BC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186733060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C447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SORBS2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EB893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FD0B3A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A4AC1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466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3.46E-02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57E8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1B7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3.62E-02</w:t>
            </w:r>
          </w:p>
        </w:tc>
      </w:tr>
      <w:tr w:rsidR="004C2EBB" w14:paraId="4A88240E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7CA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40A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17A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35490470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BC29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35490624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3DD8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GRAMD1A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BEB7637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22E14A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29AE65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42B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2.87E-02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4126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FA0A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3.92E-02</w:t>
            </w:r>
          </w:p>
        </w:tc>
      </w:tr>
      <w:tr w:rsidR="004C2EBB" w14:paraId="013D8E1F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FF6E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10B5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98E3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69966815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31F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69967063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04A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MIR140;WWP2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F4847C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F635F3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80559E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338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1.88E-02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F8C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A4B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4.25E-02</w:t>
            </w:r>
          </w:p>
        </w:tc>
      </w:tr>
      <w:tr w:rsidR="004C2EBB" w14:paraId="28E92110" w14:textId="77777777" w:rsidTr="004C2EBB">
        <w:trPr>
          <w:trHeight w:val="144"/>
        </w:trPr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1F0F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6D674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DFC7D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2944286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C2F8F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2944493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96D39" w14:textId="77777777" w:rsidR="004C2EBB" w:rsidRPr="007E1C41" w:rsidRDefault="004C2EBB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 w:rsidRPr="007E1C41">
              <w:rPr>
                <w:rFonts w:ascii="Arial Narrow" w:hAnsi="Arial Narrow" w:cs="Arial"/>
                <w:i/>
                <w:iCs/>
                <w:sz w:val="16"/>
                <w:szCs w:val="16"/>
              </w:rPr>
              <w:t>NRIP2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CCFE93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F33B894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E3CE36D" w14:textId="77777777" w:rsidR="004C2EBB" w:rsidRDefault="004C2EBB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DA862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2.53E-02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1A500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3ABF7" w14:textId="77777777" w:rsidR="004C2EBB" w:rsidRDefault="004C2EBB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4.30E-02</w:t>
            </w:r>
          </w:p>
        </w:tc>
      </w:tr>
    </w:tbl>
    <w:p w14:paraId="091052D1" w14:textId="77777777" w:rsidR="004C2EBB" w:rsidRPr="0082237A" w:rsidRDefault="004C2EBB" w:rsidP="004C2EBB">
      <w:pPr>
        <w:rPr>
          <w:rFonts w:ascii="Arial" w:hAnsi="Arial" w:cs="Arial"/>
          <w:sz w:val="20"/>
          <w:szCs w:val="20"/>
        </w:rPr>
      </w:pPr>
      <w:r w:rsidRPr="0082237A">
        <w:rPr>
          <w:rFonts w:ascii="Arial" w:hAnsi="Arial" w:cs="Arial"/>
          <w:sz w:val="20"/>
          <w:szCs w:val="20"/>
        </w:rPr>
        <w:t xml:space="preserve">Positions of DMRs are given according to hg19 reference genome with chromosome: start-end. DMRs were identified using a seed with a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of &lt; 0.05. For each DMR, the table lists the minimum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(</w:t>
      </w:r>
      <w:r>
        <w:rPr>
          <w:rFonts w:ascii="Arial" w:hAnsi="Arial" w:cs="Arial"/>
          <w:sz w:val="20"/>
          <w:szCs w:val="20"/>
        </w:rPr>
        <w:t>M</w:t>
      </w:r>
      <w:r w:rsidRPr="0082237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4F4677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>), the number of probes (</w:t>
      </w:r>
      <w:r>
        <w:rPr>
          <w:rFonts w:ascii="Arial" w:hAnsi="Arial" w:cs="Arial"/>
          <w:sz w:val="20"/>
          <w:szCs w:val="20"/>
        </w:rPr>
        <w:t xml:space="preserve">n </w:t>
      </w:r>
      <w:r w:rsidRPr="0082237A">
        <w:rPr>
          <w:rFonts w:ascii="Arial" w:hAnsi="Arial" w:cs="Arial"/>
          <w:sz w:val="20"/>
          <w:szCs w:val="20"/>
        </w:rPr>
        <w:t xml:space="preserve">probes) and the Šidák corrected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(</w:t>
      </w:r>
      <w:r w:rsidRPr="004F4677">
        <w:rPr>
          <w:rFonts w:ascii="Arial" w:hAnsi="Arial" w:cs="Arial"/>
          <w:sz w:val="20"/>
          <w:szCs w:val="20"/>
        </w:rPr>
        <w:t xml:space="preserve">Šidák </w:t>
      </w:r>
      <w:r w:rsidRPr="004F4677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). </w:t>
      </w:r>
    </w:p>
    <w:p w14:paraId="5B583CC4" w14:textId="110CD001" w:rsidR="00D264A2" w:rsidRPr="00D264A2" w:rsidRDefault="00D264A2" w:rsidP="00D264A2">
      <w:pPr>
        <w:spacing w:before="240"/>
        <w:rPr>
          <w:rFonts w:ascii="Arial" w:hAnsi="Arial" w:cs="Arial"/>
          <w:b/>
          <w:bCs/>
          <w:sz w:val="20"/>
          <w:szCs w:val="20"/>
        </w:rPr>
      </w:pPr>
    </w:p>
    <w:p w14:paraId="7B629EA6" w14:textId="116D4DA1" w:rsidR="00D64350" w:rsidRDefault="00D643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E80782C" w14:textId="4B486377" w:rsidR="00D264A2" w:rsidRPr="007A36EA" w:rsidRDefault="008B1079" w:rsidP="00D264A2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C733F7">
        <w:rPr>
          <w:rFonts w:ascii="Arial" w:hAnsi="Arial" w:cs="Arial"/>
          <w:b/>
          <w:bCs/>
          <w:sz w:val="20"/>
          <w:szCs w:val="20"/>
        </w:rPr>
        <w:lastRenderedPageBreak/>
        <w:t>Supplementary</w:t>
      </w:r>
      <w:r w:rsidRPr="007A36EA">
        <w:rPr>
          <w:rFonts w:ascii="Arial" w:hAnsi="Arial" w:cs="Arial"/>
          <w:b/>
          <w:bCs/>
          <w:sz w:val="20"/>
          <w:szCs w:val="20"/>
        </w:rPr>
        <w:t xml:space="preserve"> </w:t>
      </w:r>
      <w:r w:rsidR="00D264A2" w:rsidRPr="007A36EA">
        <w:rPr>
          <w:rFonts w:ascii="Arial" w:hAnsi="Arial" w:cs="Arial"/>
          <w:b/>
          <w:bCs/>
          <w:sz w:val="20"/>
          <w:szCs w:val="20"/>
        </w:rPr>
        <w:t>Table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264A2" w:rsidRPr="007A36EA">
        <w:rPr>
          <w:rFonts w:ascii="Arial" w:hAnsi="Arial" w:cs="Arial"/>
          <w:b/>
          <w:bCs/>
          <w:sz w:val="20"/>
          <w:szCs w:val="20"/>
        </w:rPr>
        <w:t>4:</w:t>
      </w:r>
      <w:r w:rsidR="00C24BF2">
        <w:rPr>
          <w:rFonts w:ascii="Arial" w:hAnsi="Arial" w:cs="Arial"/>
          <w:b/>
          <w:bCs/>
          <w:sz w:val="20"/>
          <w:szCs w:val="20"/>
        </w:rPr>
        <w:t xml:space="preserve"> </w:t>
      </w:r>
      <w:r w:rsidR="00C24BF2" w:rsidRPr="00D264A2">
        <w:rPr>
          <w:rFonts w:ascii="Arial" w:hAnsi="Arial" w:cs="Arial"/>
          <w:sz w:val="20"/>
          <w:szCs w:val="20"/>
        </w:rPr>
        <w:t xml:space="preserve">Differentially methylated regions and </w:t>
      </w:r>
      <w:r w:rsidR="00C24BF2">
        <w:rPr>
          <w:rFonts w:ascii="Arial" w:hAnsi="Arial" w:cs="Arial"/>
          <w:sz w:val="20"/>
          <w:szCs w:val="20"/>
        </w:rPr>
        <w:t>birth asphyxia</w:t>
      </w:r>
      <w:r w:rsidR="00C24BF2" w:rsidRPr="00D264A2">
        <w:rPr>
          <w:rFonts w:ascii="Arial" w:hAnsi="Arial" w:cs="Arial"/>
          <w:sz w:val="20"/>
          <w:szCs w:val="20"/>
        </w:rPr>
        <w:t xml:space="preserve"> on </w:t>
      </w:r>
      <w:r w:rsidR="00C24BF2">
        <w:rPr>
          <w:rFonts w:ascii="Arial" w:hAnsi="Arial" w:cs="Arial"/>
          <w:sz w:val="20"/>
          <w:szCs w:val="20"/>
        </w:rPr>
        <w:t xml:space="preserve">age of </w:t>
      </w:r>
      <w:r w:rsidR="00B85729">
        <w:rPr>
          <w:rFonts w:ascii="Arial" w:hAnsi="Arial" w:cs="Arial"/>
          <w:sz w:val="20"/>
          <w:szCs w:val="20"/>
        </w:rPr>
        <w:t xml:space="preserve">disease </w:t>
      </w:r>
      <w:r w:rsidR="00C24BF2">
        <w:rPr>
          <w:rFonts w:ascii="Arial" w:hAnsi="Arial" w:cs="Arial"/>
          <w:sz w:val="20"/>
          <w:szCs w:val="20"/>
        </w:rPr>
        <w:t>onset</w:t>
      </w:r>
      <w:r w:rsidR="00B85729">
        <w:rPr>
          <w:rFonts w:ascii="Arial" w:hAnsi="Arial" w:cs="Arial"/>
          <w:sz w:val="20"/>
          <w:szCs w:val="20"/>
        </w:rPr>
        <w:t xml:space="preserve"> in males</w:t>
      </w:r>
    </w:p>
    <w:tbl>
      <w:tblPr>
        <w:tblW w:w="12787" w:type="dxa"/>
        <w:tblLook w:val="04A0" w:firstRow="1" w:lastRow="0" w:firstColumn="1" w:lastColumn="0" w:noHBand="0" w:noVBand="1"/>
      </w:tblPr>
      <w:tblGrid>
        <w:gridCol w:w="989"/>
        <w:gridCol w:w="873"/>
        <w:gridCol w:w="873"/>
        <w:gridCol w:w="1409"/>
        <w:gridCol w:w="973"/>
        <w:gridCol w:w="935"/>
        <w:gridCol w:w="973"/>
        <w:gridCol w:w="973"/>
        <w:gridCol w:w="935"/>
        <w:gridCol w:w="973"/>
        <w:gridCol w:w="973"/>
        <w:gridCol w:w="935"/>
        <w:gridCol w:w="973"/>
      </w:tblGrid>
      <w:tr w:rsidR="005E2E23" w14:paraId="319E4AE6" w14:textId="77777777" w:rsidTr="001772DF">
        <w:trPr>
          <w:trHeight w:val="144"/>
        </w:trPr>
        <w:tc>
          <w:tcPr>
            <w:tcW w:w="41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FE7AF" w14:textId="77777777" w:rsidR="005E2E23" w:rsidRDefault="005E2E2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Šidák p &lt;.05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27E96F" w14:textId="17D82A03" w:rsidR="005E2E23" w:rsidRDefault="005E2E2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Birth Asphyxia * </w:t>
            </w:r>
            <w:r w:rsidR="00F83D1B">
              <w:rPr>
                <w:rFonts w:ascii="Arial Narrow" w:hAnsi="Arial Narrow" w:cs="Arial"/>
                <w:color w:val="000000"/>
                <w:sz w:val="16"/>
                <w:szCs w:val="16"/>
              </w:rPr>
              <w:t>DNAm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1E64" w14:textId="77777777" w:rsidR="005E2E23" w:rsidRDefault="005E2E2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Birth Asphyxia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21BEB7" w14:textId="385A12E8" w:rsidR="005E2E23" w:rsidRDefault="00F83D1B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DNAm</w:t>
            </w:r>
          </w:p>
        </w:tc>
      </w:tr>
      <w:tr w:rsidR="005E2E23" w14:paraId="7060212B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C19EC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chromosome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B2757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start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0D559" w14:textId="77777777" w:rsidR="005E2E23" w:rsidRDefault="005E2E23">
            <w:pPr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59FA2" w14:textId="77777777" w:rsidR="005E2E23" w:rsidRDefault="005E2E23">
            <w:pP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gene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F19DDB2" w14:textId="77777777" w:rsidR="005E2E23" w:rsidRDefault="005E2E23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Min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E5AD951" w14:textId="77777777" w:rsidR="005E2E23" w:rsidRDefault="005E2E23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n probes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7E4FE897" w14:textId="77777777" w:rsidR="005E2E23" w:rsidRDefault="005E2E23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AE5E9" w14:textId="77777777" w:rsidR="005E2E23" w:rsidRDefault="005E2E23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Min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2FBA2" w14:textId="77777777" w:rsidR="005E2E23" w:rsidRDefault="005E2E23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n probes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1D1D" w14:textId="77777777" w:rsidR="005E2E23" w:rsidRDefault="005E2E23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065C244" w14:textId="77777777" w:rsidR="005E2E23" w:rsidRDefault="005E2E23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Min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ADA97B9" w14:textId="77777777" w:rsidR="005E2E23" w:rsidRDefault="005E2E23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n probes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EFB790F" w14:textId="77777777" w:rsidR="005E2E23" w:rsidRDefault="005E2E23">
            <w:pPr>
              <w:jc w:val="right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Šidák </w:t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</w:tr>
      <w:tr w:rsidR="005E2E23" w14:paraId="3EDBDB74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5DF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A39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110062384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05E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110062837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93E1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TMEM232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56045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2.08E-06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F1632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74EDEA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3.57E-08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E65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2.33E-04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E075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CE55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2.45E-03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CE66F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504A79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45E7D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</w:tr>
      <w:tr w:rsidR="005E2E23" w14:paraId="1FE5637E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BB6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EBC0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3289363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31B0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3289798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206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B6E5D0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9B2099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3E64BA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F090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989C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64DF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7CB4C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1.25E-05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30E4A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3BFCB4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1.53E-07</w:t>
            </w:r>
          </w:p>
        </w:tc>
      </w:tr>
      <w:tr w:rsidR="005E2E23" w14:paraId="765A03BF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9B6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EAC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206628415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7909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206628773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41CF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NRP2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247FA3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415718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B72D7A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818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FA9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ADD9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442C8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9.48E-06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6C466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AD69D3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1.86E-07</w:t>
            </w:r>
          </w:p>
        </w:tc>
      </w:tr>
      <w:tr w:rsidR="005E2E23" w14:paraId="6FE78AB7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9C2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DE5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59042971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20D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59043370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E0A1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TACSTD2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84322A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855F81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ADC795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724D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BF46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CF5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97766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1.25E-05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FA5F95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5ACFEE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7.02E-07</w:t>
            </w:r>
          </w:p>
        </w:tc>
      </w:tr>
      <w:tr w:rsidR="005E2E23" w14:paraId="445BB630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8398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347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50585161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6F55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50585538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C8E7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MOV10L1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272022A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AC9BA3B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FA536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C160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537E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FDE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95BC3A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7.96E-07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6CF358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C05A79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7.36E-07</w:t>
            </w:r>
          </w:p>
        </w:tc>
      </w:tr>
      <w:tr w:rsidR="005E2E23" w14:paraId="2105A8D7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2E4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F1CE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11784514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174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11784955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7F92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ZNF833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42F063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A0CD29F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F8CA45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8EDB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66EF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D6F0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586F4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2.14E-05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B1080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8EA2BA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1.00E-06</w:t>
            </w:r>
          </w:p>
        </w:tc>
      </w:tr>
      <w:tr w:rsidR="005E2E23" w14:paraId="0232BA5B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0FD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1C0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198651111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BEB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198651590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61D3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BOLL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A9B27F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31799F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13872E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AEF3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85CD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0E65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141B85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4.14E-05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70ADA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C2047A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3.68E-06</w:t>
            </w:r>
          </w:p>
        </w:tc>
      </w:tr>
      <w:tr w:rsidR="005E2E23" w14:paraId="203FF6C4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D619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814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153599479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9B6A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153600064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148F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S100A13;S100A1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FCB719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090B61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06652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45A3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4818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9E4F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42EB2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2.30E-04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4428B0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8D9A29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6.68E-06</w:t>
            </w:r>
          </w:p>
        </w:tc>
      </w:tr>
      <w:tr w:rsidR="005E2E23" w14:paraId="6D2B11A2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8A9A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282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2169571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99A8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2169989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7C529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SMG6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336493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A63B77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43F275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757C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B6A4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8BF2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A078A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1.64E-03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40E81F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15BE1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1.19E-05</w:t>
            </w:r>
          </w:p>
        </w:tc>
      </w:tr>
      <w:tr w:rsidR="005E2E23" w14:paraId="080607A6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6F69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D6DA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144120335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3C85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144120681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6D31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C8orf31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CCD774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2725149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A536AF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B741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3718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5E9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454F27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2.08E-04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E76B05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E016ED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3.39E-05</w:t>
            </w:r>
          </w:p>
        </w:tc>
      </w:tr>
      <w:tr w:rsidR="005E2E23" w14:paraId="248DA8EA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211A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CC5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131808798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3285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131808970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CBCB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C5orf56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A9FC6A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456E4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A3CEA3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3C4D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1DD4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2F45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E0616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2.08E-04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067A1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85FED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4.92E-05</w:t>
            </w:r>
          </w:p>
        </w:tc>
      </w:tr>
      <w:tr w:rsidR="005E2E23" w14:paraId="79EBDD97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DEC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E32A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26233332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938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26233709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8B7F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STMN1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B369F7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F5190D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CEC5EB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72B4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5549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8898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24F61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1.17E-03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0216D8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33165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2.10E-04</w:t>
            </w:r>
          </w:p>
        </w:tc>
      </w:tr>
      <w:tr w:rsidR="005E2E23" w14:paraId="6CB7B12E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E49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3CB5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140197553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F360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140197890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7B06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NRARP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E006428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0F173E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FB6EA8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E14D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F846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833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EA195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1.48E-03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DAE1F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1BA5E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3.10E-04</w:t>
            </w:r>
          </w:p>
        </w:tc>
      </w:tr>
      <w:tr w:rsidR="005E2E23" w14:paraId="258AB744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28FF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9F1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38022316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469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38022607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BD31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DNALI1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38D79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3B2BC8E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F8561F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C87E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4C75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17AC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E6DBE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1.63E-03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90070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669D7D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4.50E-04</w:t>
            </w:r>
          </w:p>
        </w:tc>
      </w:tr>
      <w:tr w:rsidR="005E2E23" w14:paraId="1CF4CAFD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62D9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130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39543515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82A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39543776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616E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MOBP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2BBE5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31A901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02D7B4F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4769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6C7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416F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F4080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2.30E-03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E3EF8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6997E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8.75E-04</w:t>
            </w:r>
          </w:p>
        </w:tc>
      </w:tr>
      <w:tr w:rsidR="005E2E23" w14:paraId="6AD99353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188F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1F2F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86229698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240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86229910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946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6782370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9F4487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8BFF33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33CC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0515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C6A7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A46CE3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3.58E-03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61A36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C7036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1.54E-03</w:t>
            </w:r>
          </w:p>
        </w:tc>
      </w:tr>
      <w:tr w:rsidR="005E2E23" w14:paraId="4453BEF8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D75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8FCE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41068553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B23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41068741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F26B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NFYA;LOC221442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E0CCEF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22D367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14E37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5BC4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2F64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EA38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E7267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5.34E-03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BC291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81C448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2.93E-03</w:t>
            </w:r>
          </w:p>
        </w:tc>
      </w:tr>
      <w:tr w:rsidR="005E2E23" w14:paraId="6D2B7389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0E8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3F9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8591721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07D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8591776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41A3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MYO1F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80E554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EA9C8F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84FA0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F35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6D67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CF60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5B703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2.26E-03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DEDB03E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8F43DE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3.11E-03</w:t>
            </w:r>
          </w:p>
        </w:tc>
      </w:tr>
      <w:tr w:rsidR="005E2E23" w14:paraId="31C4EB8E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517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53D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1025529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09C5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1025772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A528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RAD52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72BA2A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5C8D70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AAD3A8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C94B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265A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17F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8C832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6.73E-03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90E3CE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80583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3.21E-03</w:t>
            </w:r>
          </w:p>
        </w:tc>
      </w:tr>
      <w:tr w:rsidR="005E2E23" w14:paraId="6482B24E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7B8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CFA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32058500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F890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32058810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888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CF53B3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1CAE900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5958D9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7159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3F1E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4F4B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B3D19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7.27E-03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87BF2B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61BD33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3.43E-03</w:t>
            </w:r>
          </w:p>
        </w:tc>
      </w:tr>
      <w:tr w:rsidR="005E2E23" w14:paraId="2947A0FB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4590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560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11899739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B3D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11899859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1785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BTBD3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8F300B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32F0F5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52D47A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0E4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CDD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D4F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1711B8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5.07E-03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0F967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0C05CF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4.82E-03</w:t>
            </w:r>
          </w:p>
        </w:tc>
      </w:tr>
      <w:tr w:rsidR="005E2E23" w14:paraId="4DCAA087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7B4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02B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45809793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830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45810043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F3B1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RIBC2;SMC1B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82BE1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CC27A40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D8CE8E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E73E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FE35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F21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F4A8CEF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A0D71F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0DA9D20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5.17E-03</w:t>
            </w:r>
          </w:p>
        </w:tc>
      </w:tr>
      <w:tr w:rsidR="005E2E23" w14:paraId="1187943B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34F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73A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86142407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5649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86142587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5042A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9FD8A5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B0DF3B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270BA0C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092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9F6B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9095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006D4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8.14E-03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86C619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E94EF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5.82E-03</w:t>
            </w:r>
          </w:p>
        </w:tc>
      </w:tr>
      <w:tr w:rsidR="005E2E23" w14:paraId="2167DC62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52E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76F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50528213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AF2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50528312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E727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MOV10L1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32978A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EC50D7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E61B6E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FDD7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E166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B3B0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75322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1.41E-03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12743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50023B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1.02E-02</w:t>
            </w:r>
          </w:p>
        </w:tc>
      </w:tr>
      <w:tr w:rsidR="005E2E23" w14:paraId="6C03DADB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637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60C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21900392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E9D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21900591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9E2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8A8BE64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9CF125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BDC0B1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FB0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D937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EA1F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568A9F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4.67E-03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F10A3B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C64A46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1.41E-02</w:t>
            </w:r>
          </w:p>
        </w:tc>
      </w:tr>
      <w:tr w:rsidR="005E2E23" w14:paraId="7B886185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02D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A32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87781336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613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87781501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2DBC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KLHDC4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B377B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04690B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3EA25C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9BB0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5081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4D18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1CF43B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1.65E-02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64E36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475855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1.50E-02</w:t>
            </w:r>
          </w:p>
        </w:tc>
      </w:tr>
      <w:tr w:rsidR="005E2E23" w14:paraId="5E327CD0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172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823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228291486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46E9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228291705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2FF0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C1orf35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C33D51D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83ABF3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687134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AF5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28BE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EB3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98DCC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2.13E-02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5A31D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37728F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1.69E-02</w:t>
            </w:r>
          </w:p>
        </w:tc>
      </w:tr>
      <w:tr w:rsidR="005E2E23" w14:paraId="5DA0BC5F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1F7D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D5C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25129457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053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25129562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F0BC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LOC284798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BBC1E28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ADDD7C5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AB887E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213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13D9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2FCB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8034EEB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4.07E-03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1F774D8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D4A7CC0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3.27E-02</w:t>
            </w:r>
          </w:p>
        </w:tc>
      </w:tr>
      <w:tr w:rsidR="005E2E23" w14:paraId="7C0FD770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74A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48CF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32116841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250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32117088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A8A6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PRRT1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6AC9DD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4CF00DF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613FD4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9988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D75D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E647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298DCF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3.34E-02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614819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179730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3.65E-02</w:t>
            </w:r>
          </w:p>
        </w:tc>
      </w:tr>
      <w:tr w:rsidR="005E2E23" w14:paraId="1C93096B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DD13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DF44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8806531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2AD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8806756</w:t>
            </w: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4C9A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ABAT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15A8942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509699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AE3B87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A2FB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311A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9BF3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81A632A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5.34E-03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5B0A56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AA87B68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3.87E-02</w:t>
            </w:r>
          </w:p>
        </w:tc>
      </w:tr>
      <w:tr w:rsidR="005E2E23" w14:paraId="09F36560" w14:textId="77777777" w:rsidTr="001772DF">
        <w:trPr>
          <w:trHeight w:val="144"/>
        </w:trPr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D1008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CEBA7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46660255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96352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46660469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43227" w14:textId="77777777" w:rsidR="005E2E23" w:rsidRDefault="005E2E23">
            <w:pPr>
              <w:rPr>
                <w:rFonts w:ascii="Arial Narrow" w:hAnsi="Arial Narrow" w:cs="Arial"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iCs/>
                <w:sz w:val="16"/>
                <w:szCs w:val="16"/>
              </w:rPr>
              <w:t>SLC38A1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214FB8E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A0333F3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ECE86A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D1416" w14:textId="77777777" w:rsidR="005E2E23" w:rsidRDefault="005E2E2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840D8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C88CA" w14:textId="77777777" w:rsidR="005E2E23" w:rsidRDefault="005E2E23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898A3EC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4.16E-02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2D555D9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D4B39C1" w14:textId="77777777" w:rsidR="005E2E23" w:rsidRDefault="005E2E23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4.39E-02</w:t>
            </w:r>
          </w:p>
        </w:tc>
      </w:tr>
    </w:tbl>
    <w:p w14:paraId="5B7664BE" w14:textId="77777777" w:rsidR="001772DF" w:rsidRPr="0082237A" w:rsidRDefault="001772DF" w:rsidP="001772DF">
      <w:pPr>
        <w:rPr>
          <w:rFonts w:ascii="Arial" w:hAnsi="Arial" w:cs="Arial"/>
          <w:sz w:val="20"/>
          <w:szCs w:val="20"/>
        </w:rPr>
      </w:pPr>
      <w:r w:rsidRPr="0082237A">
        <w:rPr>
          <w:rFonts w:ascii="Arial" w:hAnsi="Arial" w:cs="Arial"/>
          <w:sz w:val="20"/>
          <w:szCs w:val="20"/>
        </w:rPr>
        <w:t xml:space="preserve">Positions of DMRs are given according to hg19 reference genome with chromosome: start-end. DMRs were identified using a seed with a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of &lt; 0.05. For each DMR, the table lists the minimum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(</w:t>
      </w:r>
      <w:r>
        <w:rPr>
          <w:rFonts w:ascii="Arial" w:hAnsi="Arial" w:cs="Arial"/>
          <w:sz w:val="20"/>
          <w:szCs w:val="20"/>
        </w:rPr>
        <w:t>M</w:t>
      </w:r>
      <w:r w:rsidRPr="0082237A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Pr="004F4677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>), the number of probes (</w:t>
      </w:r>
      <w:r>
        <w:rPr>
          <w:rFonts w:ascii="Arial" w:hAnsi="Arial" w:cs="Arial"/>
          <w:sz w:val="20"/>
          <w:szCs w:val="20"/>
        </w:rPr>
        <w:t xml:space="preserve">n </w:t>
      </w:r>
      <w:r w:rsidRPr="0082237A">
        <w:rPr>
          <w:rFonts w:ascii="Arial" w:hAnsi="Arial" w:cs="Arial"/>
          <w:sz w:val="20"/>
          <w:szCs w:val="20"/>
        </w:rPr>
        <w:t xml:space="preserve">probes) and the Šidák corrected </w:t>
      </w:r>
      <w:r w:rsidRPr="0082237A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 value (</w:t>
      </w:r>
      <w:r w:rsidRPr="004F4677">
        <w:rPr>
          <w:rFonts w:ascii="Arial" w:hAnsi="Arial" w:cs="Arial"/>
          <w:sz w:val="20"/>
          <w:szCs w:val="20"/>
        </w:rPr>
        <w:t xml:space="preserve">Šidák </w:t>
      </w:r>
      <w:r w:rsidRPr="004F4677">
        <w:rPr>
          <w:rFonts w:ascii="Arial" w:hAnsi="Arial" w:cs="Arial"/>
          <w:i/>
          <w:iCs/>
          <w:sz w:val="20"/>
          <w:szCs w:val="20"/>
        </w:rPr>
        <w:t>p</w:t>
      </w:r>
      <w:r w:rsidRPr="0082237A">
        <w:rPr>
          <w:rFonts w:ascii="Arial" w:hAnsi="Arial" w:cs="Arial"/>
          <w:sz w:val="20"/>
          <w:szCs w:val="20"/>
        </w:rPr>
        <w:t xml:space="preserve">). </w:t>
      </w:r>
    </w:p>
    <w:p w14:paraId="1836B080" w14:textId="77777777" w:rsidR="008272E3" w:rsidRDefault="008272E3" w:rsidP="00CD6F7B">
      <w:pPr>
        <w:rPr>
          <w:rFonts w:ascii="Arial" w:hAnsi="Arial" w:cs="Arial"/>
          <w:sz w:val="20"/>
          <w:szCs w:val="20"/>
        </w:rPr>
      </w:pPr>
    </w:p>
    <w:p w14:paraId="68854205" w14:textId="77777777" w:rsidR="008272E3" w:rsidRDefault="008272E3" w:rsidP="00CD6F7B">
      <w:pPr>
        <w:rPr>
          <w:rFonts w:ascii="Arial" w:hAnsi="Arial" w:cs="Arial"/>
          <w:sz w:val="20"/>
          <w:szCs w:val="20"/>
        </w:rPr>
      </w:pPr>
    </w:p>
    <w:p w14:paraId="4DB2B00A" w14:textId="77777777" w:rsidR="008272E3" w:rsidRDefault="008272E3" w:rsidP="008272E3">
      <w:pPr>
        <w:pStyle w:val="EndNoteBibliography"/>
        <w:rPr>
          <w:rFonts w:ascii="Arial" w:hAnsi="Arial" w:cs="Arial"/>
          <w:sz w:val="20"/>
          <w:szCs w:val="20"/>
        </w:rPr>
        <w:sectPr w:rsidR="008272E3" w:rsidSect="00800339">
          <w:pgSz w:w="16840" w:h="1190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1201217" w14:textId="7A2CB22D" w:rsidR="008272E3" w:rsidRPr="008272E3" w:rsidRDefault="008272E3" w:rsidP="008272E3">
      <w:pPr>
        <w:pStyle w:val="EndNoteBibliography"/>
        <w:rPr>
          <w:rFonts w:ascii="Arial" w:hAnsi="Arial" w:cs="Arial"/>
          <w:b/>
          <w:bCs/>
          <w:sz w:val="20"/>
          <w:szCs w:val="20"/>
        </w:rPr>
      </w:pPr>
      <w:r w:rsidRPr="008272E3">
        <w:rPr>
          <w:rFonts w:ascii="Arial" w:hAnsi="Arial" w:cs="Arial"/>
          <w:b/>
          <w:bCs/>
          <w:sz w:val="20"/>
          <w:szCs w:val="20"/>
        </w:rPr>
        <w:lastRenderedPageBreak/>
        <w:t>References</w:t>
      </w:r>
    </w:p>
    <w:p w14:paraId="1FBC4EED" w14:textId="77777777" w:rsidR="008272E3" w:rsidRPr="008272E3" w:rsidRDefault="008272E3" w:rsidP="008272E3">
      <w:pPr>
        <w:pStyle w:val="EndNoteBibliography"/>
        <w:rPr>
          <w:rFonts w:ascii="Arial" w:hAnsi="Arial" w:cs="Arial"/>
          <w:b/>
          <w:bCs/>
          <w:sz w:val="20"/>
          <w:szCs w:val="20"/>
        </w:rPr>
      </w:pPr>
    </w:p>
    <w:p w14:paraId="65E67F08" w14:textId="77777777" w:rsidR="008272E3" w:rsidRPr="005E575A" w:rsidRDefault="008272E3" w:rsidP="008272E3">
      <w:pPr>
        <w:pStyle w:val="EndNoteBibliography"/>
        <w:rPr>
          <w:rFonts w:ascii="Arial" w:hAnsi="Arial" w:cs="Arial"/>
          <w:noProof/>
          <w:sz w:val="20"/>
          <w:szCs w:val="20"/>
        </w:rPr>
      </w:pPr>
      <w:r w:rsidRPr="005E575A">
        <w:rPr>
          <w:rFonts w:ascii="Arial" w:hAnsi="Arial" w:cs="Arial"/>
          <w:sz w:val="20"/>
          <w:szCs w:val="20"/>
        </w:rPr>
        <w:fldChar w:fldCharType="begin"/>
      </w:r>
      <w:r w:rsidRPr="005E575A">
        <w:rPr>
          <w:rFonts w:ascii="Arial" w:hAnsi="Arial" w:cs="Arial"/>
          <w:sz w:val="20"/>
          <w:szCs w:val="20"/>
        </w:rPr>
        <w:instrText xml:space="preserve"> ADDIN EN.REFLIST </w:instrText>
      </w:r>
      <w:r w:rsidRPr="005E575A">
        <w:rPr>
          <w:rFonts w:ascii="Arial" w:hAnsi="Arial" w:cs="Arial"/>
          <w:sz w:val="20"/>
          <w:szCs w:val="20"/>
        </w:rPr>
        <w:fldChar w:fldCharType="separate"/>
      </w:r>
      <w:r w:rsidRPr="005E575A">
        <w:rPr>
          <w:rFonts w:ascii="Arial" w:hAnsi="Arial" w:cs="Arial"/>
          <w:noProof/>
          <w:sz w:val="20"/>
          <w:szCs w:val="20"/>
        </w:rPr>
        <w:t>1.  Hannon E, Lunnon K, Schalkwyk L, Mill J. Interindividual methylomic variation across blood, cortex, and cerebellum: implications for epigenetic studies of neurological and neuropsychiatric phenotypes. Epigenetics. 2015;10:1024-1032.</w:t>
      </w:r>
    </w:p>
    <w:p w14:paraId="2947CEC4" w14:textId="22746229" w:rsidR="00D64350" w:rsidRPr="005E575A" w:rsidRDefault="008272E3" w:rsidP="00CD6F7B">
      <w:pPr>
        <w:rPr>
          <w:rFonts w:ascii="Arial" w:hAnsi="Arial" w:cs="Arial"/>
          <w:sz w:val="20"/>
          <w:szCs w:val="20"/>
        </w:rPr>
      </w:pPr>
      <w:r w:rsidRPr="005E575A">
        <w:rPr>
          <w:rFonts w:ascii="Arial" w:hAnsi="Arial" w:cs="Arial"/>
          <w:sz w:val="20"/>
          <w:szCs w:val="20"/>
        </w:rPr>
        <w:fldChar w:fldCharType="end"/>
      </w:r>
    </w:p>
    <w:sectPr w:rsidR="00D64350" w:rsidRPr="005E575A" w:rsidSect="008272E3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Psychiatr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vz05xsvppps56estrnx9wx4xp0wzrpspwxx&quot;&gt;My EndNote Library&lt;record-ids&gt;&lt;item&gt;2175&lt;/item&gt;&lt;/record-ids&gt;&lt;/item&gt;&lt;/Libraries&gt;"/>
  </w:docVars>
  <w:rsids>
    <w:rsidRoot w:val="00CD6F7B"/>
    <w:rsid w:val="0000445E"/>
    <w:rsid w:val="00004D12"/>
    <w:rsid w:val="000168DB"/>
    <w:rsid w:val="00016E33"/>
    <w:rsid w:val="00051919"/>
    <w:rsid w:val="000766D5"/>
    <w:rsid w:val="000A6B78"/>
    <w:rsid w:val="000F5C61"/>
    <w:rsid w:val="0012326F"/>
    <w:rsid w:val="00143C9D"/>
    <w:rsid w:val="00150568"/>
    <w:rsid w:val="001537D6"/>
    <w:rsid w:val="001772DF"/>
    <w:rsid w:val="001A2CB8"/>
    <w:rsid w:val="001A61D1"/>
    <w:rsid w:val="001B38AF"/>
    <w:rsid w:val="001B546C"/>
    <w:rsid w:val="00240F10"/>
    <w:rsid w:val="0024369D"/>
    <w:rsid w:val="00250A56"/>
    <w:rsid w:val="00255CDF"/>
    <w:rsid w:val="00257E65"/>
    <w:rsid w:val="002729FA"/>
    <w:rsid w:val="002920ED"/>
    <w:rsid w:val="002B3A40"/>
    <w:rsid w:val="002C00BE"/>
    <w:rsid w:val="002D1149"/>
    <w:rsid w:val="002E2D12"/>
    <w:rsid w:val="003262C5"/>
    <w:rsid w:val="003269F7"/>
    <w:rsid w:val="003528DC"/>
    <w:rsid w:val="00363919"/>
    <w:rsid w:val="0038349C"/>
    <w:rsid w:val="003C43CF"/>
    <w:rsid w:val="003D20E9"/>
    <w:rsid w:val="003E639E"/>
    <w:rsid w:val="0044746E"/>
    <w:rsid w:val="00453E6B"/>
    <w:rsid w:val="0047623D"/>
    <w:rsid w:val="00487016"/>
    <w:rsid w:val="004A45DC"/>
    <w:rsid w:val="004B73E1"/>
    <w:rsid w:val="004C101F"/>
    <w:rsid w:val="004C10CC"/>
    <w:rsid w:val="004C2EBB"/>
    <w:rsid w:val="004D60C1"/>
    <w:rsid w:val="004F2150"/>
    <w:rsid w:val="00537FDB"/>
    <w:rsid w:val="00567EF9"/>
    <w:rsid w:val="00572A67"/>
    <w:rsid w:val="00576200"/>
    <w:rsid w:val="00581614"/>
    <w:rsid w:val="005C023F"/>
    <w:rsid w:val="005C0868"/>
    <w:rsid w:val="005C4A6D"/>
    <w:rsid w:val="005D7436"/>
    <w:rsid w:val="005E2E23"/>
    <w:rsid w:val="005E3388"/>
    <w:rsid w:val="005E575A"/>
    <w:rsid w:val="00637B11"/>
    <w:rsid w:val="00644D83"/>
    <w:rsid w:val="00696749"/>
    <w:rsid w:val="006C238E"/>
    <w:rsid w:val="006F1CC2"/>
    <w:rsid w:val="007139C4"/>
    <w:rsid w:val="00716A5A"/>
    <w:rsid w:val="007212D2"/>
    <w:rsid w:val="00736BA8"/>
    <w:rsid w:val="00750DF2"/>
    <w:rsid w:val="00760E7A"/>
    <w:rsid w:val="00775CEE"/>
    <w:rsid w:val="00791316"/>
    <w:rsid w:val="007A36EA"/>
    <w:rsid w:val="007C02C8"/>
    <w:rsid w:val="007E1C41"/>
    <w:rsid w:val="007E3CC5"/>
    <w:rsid w:val="00800339"/>
    <w:rsid w:val="00823FDE"/>
    <w:rsid w:val="008272E3"/>
    <w:rsid w:val="00860E24"/>
    <w:rsid w:val="008B1079"/>
    <w:rsid w:val="008C28BA"/>
    <w:rsid w:val="008C3C79"/>
    <w:rsid w:val="008C6907"/>
    <w:rsid w:val="008D0BF5"/>
    <w:rsid w:val="00914643"/>
    <w:rsid w:val="00950286"/>
    <w:rsid w:val="00962523"/>
    <w:rsid w:val="0096366E"/>
    <w:rsid w:val="00966777"/>
    <w:rsid w:val="009B2532"/>
    <w:rsid w:val="009C1D54"/>
    <w:rsid w:val="009F2A59"/>
    <w:rsid w:val="009F2D42"/>
    <w:rsid w:val="00A20D3F"/>
    <w:rsid w:val="00A268DC"/>
    <w:rsid w:val="00A652E0"/>
    <w:rsid w:val="00A70C0B"/>
    <w:rsid w:val="00A72E3A"/>
    <w:rsid w:val="00A76673"/>
    <w:rsid w:val="00A85F12"/>
    <w:rsid w:val="00A95F8B"/>
    <w:rsid w:val="00AC41E4"/>
    <w:rsid w:val="00B01B7C"/>
    <w:rsid w:val="00B077E9"/>
    <w:rsid w:val="00B85729"/>
    <w:rsid w:val="00BF3789"/>
    <w:rsid w:val="00BF3EED"/>
    <w:rsid w:val="00BF5F82"/>
    <w:rsid w:val="00C24BF2"/>
    <w:rsid w:val="00C35D7A"/>
    <w:rsid w:val="00C40953"/>
    <w:rsid w:val="00C40E19"/>
    <w:rsid w:val="00C453B2"/>
    <w:rsid w:val="00C46D1B"/>
    <w:rsid w:val="00C52902"/>
    <w:rsid w:val="00C6266A"/>
    <w:rsid w:val="00C72285"/>
    <w:rsid w:val="00C733F7"/>
    <w:rsid w:val="00CB660C"/>
    <w:rsid w:val="00CC622D"/>
    <w:rsid w:val="00CD5D5D"/>
    <w:rsid w:val="00CD6F7B"/>
    <w:rsid w:val="00CE1099"/>
    <w:rsid w:val="00CF2769"/>
    <w:rsid w:val="00D00CE6"/>
    <w:rsid w:val="00D03F1A"/>
    <w:rsid w:val="00D04AA7"/>
    <w:rsid w:val="00D264A2"/>
    <w:rsid w:val="00D46097"/>
    <w:rsid w:val="00D57C55"/>
    <w:rsid w:val="00D64350"/>
    <w:rsid w:val="00D721D8"/>
    <w:rsid w:val="00D76B2E"/>
    <w:rsid w:val="00DA040F"/>
    <w:rsid w:val="00DB1389"/>
    <w:rsid w:val="00DD4CF0"/>
    <w:rsid w:val="00DE4735"/>
    <w:rsid w:val="00DF1402"/>
    <w:rsid w:val="00E10901"/>
    <w:rsid w:val="00E14F16"/>
    <w:rsid w:val="00E53B99"/>
    <w:rsid w:val="00E56122"/>
    <w:rsid w:val="00E8403B"/>
    <w:rsid w:val="00E94228"/>
    <w:rsid w:val="00EB3DCC"/>
    <w:rsid w:val="00EC3DF9"/>
    <w:rsid w:val="00EE359B"/>
    <w:rsid w:val="00EF61C2"/>
    <w:rsid w:val="00F27D8E"/>
    <w:rsid w:val="00F56CA9"/>
    <w:rsid w:val="00F63FCD"/>
    <w:rsid w:val="00F67106"/>
    <w:rsid w:val="00F82904"/>
    <w:rsid w:val="00F83423"/>
    <w:rsid w:val="00F83D1B"/>
    <w:rsid w:val="00F94AE8"/>
    <w:rsid w:val="00F95F9D"/>
    <w:rsid w:val="00FB0EB0"/>
    <w:rsid w:val="00FD2928"/>
    <w:rsid w:val="00FE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577D"/>
  <w15:chartTrackingRefBased/>
  <w15:docId w15:val="{EDAB8B5C-ECBA-794D-853F-DF3B8B8F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EBB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64A2"/>
    <w:pPr>
      <w:keepNext/>
      <w:keepLines/>
      <w:spacing w:before="40" w:line="48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F7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6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F7B"/>
    <w:pPr>
      <w:spacing w:after="240"/>
    </w:pPr>
    <w:rPr>
      <w:rFonts w:asciiTheme="minorHAnsi" w:eastAsiaTheme="minorHAnsi" w:hAnsiTheme="minorHAnsi" w:cstheme="minorBidi"/>
      <w:sz w:val="20"/>
      <w:szCs w:val="20"/>
      <w:lang w:val="nn-N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F7B"/>
    <w:rPr>
      <w:sz w:val="20"/>
      <w:szCs w:val="20"/>
      <w:lang w:val="nn-NO"/>
    </w:rPr>
  </w:style>
  <w:style w:type="character" w:customStyle="1" w:styleId="Heading4Char">
    <w:name w:val="Heading 4 Char"/>
    <w:basedOn w:val="DefaultParagraphFont"/>
    <w:link w:val="Heading4"/>
    <w:uiPriority w:val="9"/>
    <w:rsid w:val="00D264A2"/>
    <w:rPr>
      <w:rFonts w:asciiTheme="majorHAnsi" w:eastAsiaTheme="majorEastAsia" w:hAnsiTheme="majorHAnsi" w:cstheme="majorBidi"/>
      <w:i/>
      <w:iCs/>
      <w:color w:val="2F5496" w:themeColor="accent1" w:themeShade="BF"/>
      <w:lang w:val="nn-NO"/>
    </w:rPr>
  </w:style>
  <w:style w:type="character" w:styleId="UnresolvedMention">
    <w:name w:val="Unresolved Mention"/>
    <w:basedOn w:val="DefaultParagraphFont"/>
    <w:uiPriority w:val="99"/>
    <w:semiHidden/>
    <w:unhideWhenUsed/>
    <w:rsid w:val="0038349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0BE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0BE"/>
    <w:rPr>
      <w:rFonts w:ascii="Times New Roman" w:eastAsia="Times New Roman" w:hAnsi="Times New Roman" w:cs="Times New Roman"/>
      <w:b/>
      <w:bCs/>
      <w:sz w:val="20"/>
      <w:szCs w:val="20"/>
      <w:lang w:val="nn-NO"/>
    </w:rPr>
  </w:style>
  <w:style w:type="paragraph" w:customStyle="1" w:styleId="EndNoteBibliographyTitle">
    <w:name w:val="EndNote Bibliography Title"/>
    <w:basedOn w:val="Normal"/>
    <w:link w:val="EndNoteBibliographyTitleChar"/>
    <w:rsid w:val="008272E3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8272E3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8272E3"/>
  </w:style>
  <w:style w:type="character" w:customStyle="1" w:styleId="EndNoteBibliographyChar">
    <w:name w:val="EndNote Bibliography Char"/>
    <w:basedOn w:val="DefaultParagraphFont"/>
    <w:link w:val="EndNoteBibliography"/>
    <w:rsid w:val="008272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5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hyperlink" Target="mailto:l.a.w.bakke@medisin.uio.no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15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Wortinger</dc:creator>
  <cp:keywords/>
  <dc:description/>
  <cp:lastModifiedBy>Laura Wortinger</cp:lastModifiedBy>
  <cp:revision>48</cp:revision>
  <dcterms:created xsi:type="dcterms:W3CDTF">2022-10-03T16:17:00Z</dcterms:created>
  <dcterms:modified xsi:type="dcterms:W3CDTF">2023-01-05T18:00:00Z</dcterms:modified>
</cp:coreProperties>
</file>