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670EE7" w14:textId="23E5FE5C" w:rsidR="00C74ED7" w:rsidRPr="00D003A1" w:rsidRDefault="00C74ED7" w:rsidP="00C74ED7">
      <w:pPr>
        <w:spacing w:after="160"/>
        <w:rPr>
          <w:rFonts w:ascii="-webkit-standard" w:eastAsia="Times New Roman" w:hAnsi="-webkit-standard" w:cs="Times New Roman"/>
          <w:color w:val="000000"/>
          <w:szCs w:val="24"/>
        </w:rPr>
      </w:pPr>
      <w:r w:rsidRPr="007D182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 xml:space="preserve">Supplemental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T</w:t>
      </w:r>
      <w:r w:rsidRPr="007D182B"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 xml:space="preserve">able 2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Cs w:val="24"/>
        </w:rPr>
        <w:t>Participants’ m</w:t>
      </w:r>
      <w:r w:rsidRPr="007D182B">
        <w:rPr>
          <w:rFonts w:ascii="Times New Roman" w:eastAsia="Times New Roman" w:hAnsi="Times New Roman" w:cs="Times New Roman"/>
          <w:b/>
          <w:bCs/>
          <w:color w:val="000000"/>
          <w:szCs w:val="24"/>
        </w:rPr>
        <w:t>oral attitude toward</w:t>
      </w:r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>s</w:t>
      </w:r>
      <w:r w:rsidRPr="007D182B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abortion</w:t>
      </w:r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</w:t>
      </w:r>
      <w:r w:rsidR="00D003A1">
        <w:rPr>
          <w:rFonts w:ascii="Times New Roman" w:eastAsia="Times New Roman" w:hAnsi="Times New Roman" w:cs="Times New Roman"/>
          <w:b/>
          <w:bCs/>
          <w:color w:val="000000"/>
          <w:szCs w:val="24"/>
        </w:rPr>
        <w:t>–</w:t>
      </w:r>
      <w:r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n</w:t>
      </w:r>
      <w:r w:rsidR="00D003A1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</w:t>
      </w:r>
      <w:r w:rsidRPr="007D182B">
        <w:rPr>
          <w:rFonts w:ascii="Times New Roman" w:eastAsia="Times New Roman" w:hAnsi="Times New Roman" w:cs="Times New Roman"/>
          <w:b/>
          <w:bCs/>
          <w:color w:val="000000"/>
          <w:szCs w:val="24"/>
        </w:rPr>
        <w:t>(%)</w:t>
      </w:r>
      <w:r w:rsidR="00D003A1">
        <w:rPr>
          <w:rFonts w:ascii="Times New Roman" w:eastAsia="Times New Roman" w:hAnsi="Times New Roman" w:cs="Times New Roman"/>
          <w:b/>
          <w:bCs/>
          <w:color w:val="000000"/>
          <w:szCs w:val="24"/>
        </w:rPr>
        <w:t xml:space="preserve"> (N = 104)</w:t>
      </w:r>
    </w:p>
    <w:tbl>
      <w:tblPr>
        <w:tblW w:w="99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3"/>
        <w:gridCol w:w="1134"/>
        <w:gridCol w:w="1134"/>
        <w:gridCol w:w="1134"/>
        <w:gridCol w:w="1134"/>
        <w:gridCol w:w="1134"/>
      </w:tblGrid>
      <w:tr w:rsidR="00C74ED7" w:rsidRPr="007D182B" w14:paraId="65EE0FB5" w14:textId="77777777" w:rsidTr="00D229BA">
        <w:trPr>
          <w:trHeight w:val="156"/>
        </w:trPr>
        <w:tc>
          <w:tcPr>
            <w:tcW w:w="4243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3B2EB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E3DD15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Strongly Agree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A51DD6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Agree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765EDA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Neutral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21AF4F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Disagree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4F2292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Strongly Disagree</w:t>
            </w:r>
          </w:p>
        </w:tc>
      </w:tr>
      <w:tr w:rsidR="00C74ED7" w:rsidRPr="007D182B" w14:paraId="6D329709" w14:textId="77777777" w:rsidTr="00D229BA">
        <w:trPr>
          <w:trHeight w:val="96"/>
        </w:trPr>
        <w:tc>
          <w:tcPr>
            <w:tcW w:w="4243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DD7655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Pro-choice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118414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04CE01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5FD4ED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787CC2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5717A4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C74ED7" w:rsidRPr="007D182B" w14:paraId="627FC1C3" w14:textId="77777777" w:rsidTr="00D229BA">
        <w:tc>
          <w:tcPr>
            <w:tcW w:w="4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D937C5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can be a good thing in any circumstances. 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3D5203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7 (6.7)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8027F0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 (9.6)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88FCC6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 (20.2)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85628EC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35 (33.7)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6CBC47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31 (29.8)</w:t>
            </w:r>
          </w:p>
        </w:tc>
      </w:tr>
      <w:tr w:rsidR="00C74ED7" w:rsidRPr="007D182B" w14:paraId="5739A8A3" w14:textId="77777777" w:rsidTr="00D229BA">
        <w:tc>
          <w:tcPr>
            <w:tcW w:w="4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394B1A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is woman’s right. 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03088C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61 (58.7)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6BD67A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 (28.8)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20FC435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(4.8)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E726CE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(4.8)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C888EB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 (2.9)</w:t>
            </w:r>
          </w:p>
        </w:tc>
      </w:tr>
      <w:tr w:rsidR="00C74ED7" w:rsidRPr="007D182B" w14:paraId="18D15D50" w14:textId="77777777" w:rsidTr="00D229BA">
        <w:tc>
          <w:tcPr>
            <w:tcW w:w="4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076C6D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is acceptable past 12+ weeks in any circumstances. 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D76B0F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11 (10.6)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331A02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14 (13.5)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79865C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36 (34.6)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02443C5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 (26.0)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48E04B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16 (15.4)</w:t>
            </w:r>
          </w:p>
        </w:tc>
      </w:tr>
      <w:tr w:rsidR="00C74ED7" w:rsidRPr="007D182B" w14:paraId="3ACE5EAA" w14:textId="77777777" w:rsidTr="00D229BA">
        <w:tc>
          <w:tcPr>
            <w:tcW w:w="4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F58527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Conditional agreement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0200C3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E3F947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DEFAB9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45748E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55443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C74ED7" w:rsidRPr="007D182B" w14:paraId="173E2219" w14:textId="77777777" w:rsidTr="00D229BA">
        <w:tc>
          <w:tcPr>
            <w:tcW w:w="4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126ECF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can be a good thing for some women in all situations. 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31C6E0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 (25.0)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A76AC0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30 (28.8)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B70664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26 (25.0)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7CFE78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 (12.5)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3B411F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 (8.7)</w:t>
            </w:r>
          </w:p>
        </w:tc>
      </w:tr>
      <w:tr w:rsidR="00C74ED7" w:rsidRPr="007D182B" w14:paraId="189A8B64" w14:textId="77777777" w:rsidTr="00D229BA">
        <w:tc>
          <w:tcPr>
            <w:tcW w:w="4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AED8C5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can be a good thing for all women in some situations. 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BEE68A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42 (40.4)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9F2854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38 (36.5)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DB0372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10 (9.6)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1FF997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(7.7)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B6F324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 (5.8)</w:t>
            </w:r>
          </w:p>
        </w:tc>
      </w:tr>
      <w:tr w:rsidR="00C74ED7" w:rsidRPr="007D182B" w14:paraId="1B2AB846" w14:textId="77777777" w:rsidTr="00D229BA">
        <w:tc>
          <w:tcPr>
            <w:tcW w:w="4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E23099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is acceptable past 12+ weeks in some circumstances. 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6F6368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27 (26.0)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455024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63 (60.6)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05A3C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8 (7.7)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326B84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4 (3.8)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5377E1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 (1.9)</w:t>
            </w:r>
          </w:p>
        </w:tc>
      </w:tr>
      <w:tr w:rsidR="00C74ED7" w:rsidRPr="007D182B" w14:paraId="51FC9389" w14:textId="77777777" w:rsidTr="00D229BA">
        <w:trPr>
          <w:trHeight w:val="17"/>
        </w:trPr>
        <w:tc>
          <w:tcPr>
            <w:tcW w:w="4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0EC1E7C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Pro-life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5A58B6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09F38A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D0E287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8F365F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5D8D8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C74ED7" w:rsidRPr="007D182B" w14:paraId="33560C4E" w14:textId="77777777" w:rsidTr="00D229BA">
        <w:tc>
          <w:tcPr>
            <w:tcW w:w="424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B4CA08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is the same as murder. 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B777E2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 (2.9)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7F1747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 (8.7)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ACFA7F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18 (17.3)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12D625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21 (20.2)</w:t>
            </w:r>
          </w:p>
        </w:tc>
        <w:tc>
          <w:tcPr>
            <w:tcW w:w="113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AE1484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53 (51.0)</w:t>
            </w:r>
          </w:p>
        </w:tc>
      </w:tr>
      <w:tr w:rsidR="00C74ED7" w:rsidRPr="007D182B" w14:paraId="1E25486D" w14:textId="77777777" w:rsidTr="00D229BA">
        <w:tc>
          <w:tcPr>
            <w:tcW w:w="4243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22EBF3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is wrong. 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C2740F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3 (2.9)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EB58C9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 (1.9)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BA0218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13 (12.5)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EF1BED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28 (26.9)</w:t>
            </w:r>
          </w:p>
        </w:tc>
        <w:tc>
          <w:tcPr>
            <w:tcW w:w="1134" w:type="dxa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0F1855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58 (55.8)</w:t>
            </w:r>
          </w:p>
        </w:tc>
      </w:tr>
      <w:tr w:rsidR="00C74ED7" w:rsidRPr="007D182B" w14:paraId="776C16D9" w14:textId="77777777" w:rsidTr="00D229BA">
        <w:tc>
          <w:tcPr>
            <w:tcW w:w="4243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7584562" w14:textId="77777777" w:rsidR="00C74ED7" w:rsidRPr="007D182B" w:rsidRDefault="00C74ED7" w:rsidP="00D229BA">
            <w:pPr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Abortion is sinful. 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6A7487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5 (4.8)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053428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 (8.7)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AEEFED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9 (8.7)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370149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19 (18.3)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390B1D" w14:textId="77777777" w:rsidR="00C74ED7" w:rsidRPr="007D182B" w:rsidRDefault="00C74ED7" w:rsidP="00D229BA">
            <w:pPr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7D182B">
              <w:rPr>
                <w:rFonts w:ascii="Times New Roman" w:eastAsia="Times New Roman" w:hAnsi="Times New Roman" w:cs="Times New Roman"/>
                <w:color w:val="000000"/>
                <w:szCs w:val="24"/>
              </w:rPr>
              <w:t>62 (59.6)</w:t>
            </w:r>
          </w:p>
        </w:tc>
      </w:tr>
    </w:tbl>
    <w:p w14:paraId="08B56F55" w14:textId="77777777" w:rsidR="00C74ED7" w:rsidRPr="007D182B" w:rsidRDefault="00C74ED7" w:rsidP="00C74ED7">
      <w:pPr>
        <w:rPr>
          <w:rFonts w:ascii="Times New Roman" w:eastAsia="Times New Roman" w:hAnsi="Times New Roman" w:cs="Times New Roman"/>
          <w:szCs w:val="24"/>
        </w:rPr>
      </w:pPr>
    </w:p>
    <w:p w14:paraId="337CC3F5" w14:textId="77777777" w:rsidR="00C74ED7" w:rsidRDefault="00C74ED7" w:rsidP="00C74ED7">
      <w:pPr>
        <w:rPr>
          <w:rFonts w:ascii="Times New Roman" w:eastAsia="Times New Roman" w:hAnsi="Times New Roman" w:cs="Times New Roman"/>
          <w:szCs w:val="24"/>
        </w:rPr>
      </w:pPr>
    </w:p>
    <w:p w14:paraId="54764AB2" w14:textId="77777777" w:rsidR="00C74ED7" w:rsidRDefault="00C74ED7" w:rsidP="00C74ED7">
      <w:pPr>
        <w:rPr>
          <w:rFonts w:ascii="Times New Roman" w:eastAsia="Times New Roman" w:hAnsi="Times New Roman" w:cs="Times New Roman"/>
          <w:szCs w:val="24"/>
        </w:rPr>
      </w:pPr>
    </w:p>
    <w:p w14:paraId="591C6D72" w14:textId="77777777" w:rsidR="00C74ED7" w:rsidRDefault="00C74ED7" w:rsidP="00C74ED7">
      <w:pPr>
        <w:rPr>
          <w:rFonts w:ascii="Times New Roman" w:eastAsia="Times New Roman" w:hAnsi="Times New Roman" w:cs="Times New Roman"/>
          <w:szCs w:val="24"/>
        </w:rPr>
      </w:pPr>
    </w:p>
    <w:p w14:paraId="329FA600" w14:textId="77777777" w:rsidR="00C74ED7" w:rsidRDefault="00C74ED7" w:rsidP="00C74ED7">
      <w:pPr>
        <w:rPr>
          <w:rFonts w:ascii="Times New Roman" w:eastAsia="Times New Roman" w:hAnsi="Times New Roman" w:cs="Times New Roman"/>
          <w:szCs w:val="24"/>
        </w:rPr>
      </w:pPr>
    </w:p>
    <w:p w14:paraId="77EF0693" w14:textId="77777777" w:rsidR="00946571" w:rsidRDefault="00946571"/>
    <w:sectPr w:rsidR="0094657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ED7"/>
    <w:rsid w:val="00081475"/>
    <w:rsid w:val="000D1515"/>
    <w:rsid w:val="001A612A"/>
    <w:rsid w:val="002A6E58"/>
    <w:rsid w:val="00392749"/>
    <w:rsid w:val="003A2660"/>
    <w:rsid w:val="00411080"/>
    <w:rsid w:val="00423C75"/>
    <w:rsid w:val="00441BAB"/>
    <w:rsid w:val="00563EC2"/>
    <w:rsid w:val="00582A50"/>
    <w:rsid w:val="005F064C"/>
    <w:rsid w:val="006125F6"/>
    <w:rsid w:val="006A597D"/>
    <w:rsid w:val="006B1F70"/>
    <w:rsid w:val="00742CDF"/>
    <w:rsid w:val="0090403C"/>
    <w:rsid w:val="00905FC1"/>
    <w:rsid w:val="00912324"/>
    <w:rsid w:val="00946571"/>
    <w:rsid w:val="00986DEF"/>
    <w:rsid w:val="00A35D81"/>
    <w:rsid w:val="00A7130C"/>
    <w:rsid w:val="00A8313A"/>
    <w:rsid w:val="00AC7FB8"/>
    <w:rsid w:val="00B2508F"/>
    <w:rsid w:val="00B51BE5"/>
    <w:rsid w:val="00C22624"/>
    <w:rsid w:val="00C52324"/>
    <w:rsid w:val="00C74ED7"/>
    <w:rsid w:val="00D003A1"/>
    <w:rsid w:val="00DB0C4E"/>
    <w:rsid w:val="00DD5907"/>
    <w:rsid w:val="00DF6210"/>
    <w:rsid w:val="00E364BB"/>
    <w:rsid w:val="00E86236"/>
    <w:rsid w:val="00EC3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20593"/>
  <w15:chartTrackingRefBased/>
  <w15:docId w15:val="{68B0F7D7-5880-834B-BCF0-DB5179868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E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natchanika sinthuchai</dc:creator>
  <cp:keywords/>
  <dc:description/>
  <cp:lastModifiedBy>Somsook Santibenchakul</cp:lastModifiedBy>
  <cp:revision>2</cp:revision>
  <dcterms:created xsi:type="dcterms:W3CDTF">2023-01-01T15:11:00Z</dcterms:created>
  <dcterms:modified xsi:type="dcterms:W3CDTF">2023-01-01T15:11:00Z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fd1589034a25d1a677c0f411e0fbde21b49f7675496906775a4ef5d1ab4038db</vt:lpwstr>
  </property>
</Properties>
</file>