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2DF56D" w14:textId="77777777" w:rsidR="00B2499B" w:rsidRPr="006B630F" w:rsidRDefault="00B2499B" w:rsidP="00B2499B">
      <w:pPr>
        <w:rPr>
          <w:rFonts w:ascii="Arial" w:hAnsi="Arial" w:cs="Arial"/>
          <w:b/>
          <w:bCs/>
        </w:rPr>
      </w:pPr>
      <w:bookmarkStart w:id="0" w:name="_GoBack"/>
      <w:bookmarkEnd w:id="0"/>
      <w:r w:rsidRPr="006B630F">
        <w:rPr>
          <w:rFonts w:ascii="Arial" w:hAnsi="Arial" w:cs="Arial"/>
          <w:b/>
          <w:bCs/>
        </w:rPr>
        <w:t xml:space="preserve">Supplementary Table 1 – The self-reported effects of dietary changes on endometriosis symptoms </w:t>
      </w:r>
    </w:p>
    <w:tbl>
      <w:tblPr>
        <w:tblStyle w:val="TableGrid"/>
        <w:tblW w:w="9460" w:type="dxa"/>
        <w:tblLook w:val="04A0" w:firstRow="1" w:lastRow="0" w:firstColumn="1" w:lastColumn="0" w:noHBand="0" w:noVBand="1"/>
      </w:tblPr>
      <w:tblGrid>
        <w:gridCol w:w="7338"/>
        <w:gridCol w:w="2122"/>
      </w:tblGrid>
      <w:tr w:rsidR="00B2499B" w:rsidRPr="006D31CD" w14:paraId="57CF940B" w14:textId="77777777" w:rsidTr="00C56329">
        <w:tc>
          <w:tcPr>
            <w:tcW w:w="7338" w:type="dxa"/>
            <w:shd w:val="clear" w:color="auto" w:fill="CCCCCC"/>
          </w:tcPr>
          <w:p w14:paraId="1D2D1012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 xml:space="preserve">Anxiety – n = 152 </w:t>
            </w:r>
          </w:p>
        </w:tc>
        <w:tc>
          <w:tcPr>
            <w:tcW w:w="2122" w:type="dxa"/>
            <w:shd w:val="clear" w:color="auto" w:fill="CCCCCC"/>
          </w:tcPr>
          <w:p w14:paraId="64CE423A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N (%)</w:t>
            </w:r>
          </w:p>
        </w:tc>
      </w:tr>
      <w:tr w:rsidR="00B2499B" w:rsidRPr="006D31CD" w14:paraId="3F53251C" w14:textId="77777777" w:rsidTr="00C56329">
        <w:trPr>
          <w:trHeight w:val="216"/>
        </w:trPr>
        <w:tc>
          <w:tcPr>
            <w:tcW w:w="7338" w:type="dxa"/>
          </w:tcPr>
          <w:p w14:paraId="516F5631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Significant improvement (&gt;50% reduction in severity and/or duration)</w:t>
            </w:r>
          </w:p>
        </w:tc>
        <w:tc>
          <w:tcPr>
            <w:tcW w:w="2122" w:type="dxa"/>
          </w:tcPr>
          <w:p w14:paraId="374A7ABB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15 (9.87)</w:t>
            </w:r>
          </w:p>
        </w:tc>
      </w:tr>
      <w:tr w:rsidR="00B2499B" w:rsidRPr="006D31CD" w14:paraId="3280F233" w14:textId="77777777" w:rsidTr="00C56329">
        <w:trPr>
          <w:trHeight w:val="216"/>
        </w:trPr>
        <w:tc>
          <w:tcPr>
            <w:tcW w:w="7338" w:type="dxa"/>
          </w:tcPr>
          <w:p w14:paraId="73C38074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Moderate improvement (25-50% reduction in severity and/or duration)</w:t>
            </w:r>
            <w:r w:rsidRPr="006D31CD">
              <w:rPr>
                <w:rFonts w:ascii="Arial" w:hAnsi="Arial" w:cs="Arial"/>
              </w:rPr>
              <w:tab/>
            </w:r>
          </w:p>
        </w:tc>
        <w:tc>
          <w:tcPr>
            <w:tcW w:w="2122" w:type="dxa"/>
          </w:tcPr>
          <w:p w14:paraId="2E23E7D0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24 (15.79)</w:t>
            </w:r>
          </w:p>
        </w:tc>
      </w:tr>
      <w:tr w:rsidR="00B2499B" w:rsidRPr="006D31CD" w14:paraId="568EEA7A" w14:textId="77777777" w:rsidTr="00C56329">
        <w:tc>
          <w:tcPr>
            <w:tcW w:w="7338" w:type="dxa"/>
          </w:tcPr>
          <w:p w14:paraId="17D86DFD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Slight improvement (&lt;25% reduction in severity and/or duration)</w:t>
            </w:r>
            <w:r w:rsidRPr="006D31CD">
              <w:rPr>
                <w:rFonts w:ascii="Arial" w:hAnsi="Arial" w:cs="Arial"/>
              </w:rPr>
              <w:tab/>
            </w:r>
            <w:r w:rsidRPr="006D31CD">
              <w:rPr>
                <w:rFonts w:ascii="Arial" w:hAnsi="Arial" w:cs="Arial"/>
              </w:rPr>
              <w:tab/>
            </w:r>
          </w:p>
        </w:tc>
        <w:tc>
          <w:tcPr>
            <w:tcW w:w="2122" w:type="dxa"/>
          </w:tcPr>
          <w:p w14:paraId="6500461E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35 (23.02)</w:t>
            </w:r>
          </w:p>
        </w:tc>
      </w:tr>
      <w:tr w:rsidR="00B2499B" w:rsidRPr="006D31CD" w14:paraId="61333602" w14:textId="77777777" w:rsidTr="00C56329">
        <w:tc>
          <w:tcPr>
            <w:tcW w:w="7338" w:type="dxa"/>
          </w:tcPr>
          <w:p w14:paraId="43C634A5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No change</w:t>
            </w:r>
            <w:r w:rsidRPr="006D31CD">
              <w:rPr>
                <w:rFonts w:ascii="Arial" w:hAnsi="Arial" w:cs="Arial"/>
              </w:rPr>
              <w:tab/>
            </w:r>
            <w:r w:rsidRPr="006D31CD">
              <w:rPr>
                <w:rFonts w:ascii="Arial" w:hAnsi="Arial" w:cs="Arial"/>
              </w:rPr>
              <w:tab/>
            </w:r>
            <w:r w:rsidRPr="006D31CD">
              <w:rPr>
                <w:rFonts w:ascii="Arial" w:hAnsi="Arial" w:cs="Arial"/>
              </w:rPr>
              <w:tab/>
            </w:r>
            <w:r w:rsidRPr="006D31CD">
              <w:rPr>
                <w:rFonts w:ascii="Arial" w:hAnsi="Arial" w:cs="Arial"/>
              </w:rPr>
              <w:tab/>
            </w:r>
            <w:r w:rsidRPr="006D31CD">
              <w:rPr>
                <w:rFonts w:ascii="Arial" w:hAnsi="Arial" w:cs="Arial"/>
              </w:rPr>
              <w:tab/>
            </w:r>
            <w:r w:rsidRPr="006D31CD">
              <w:rPr>
                <w:rFonts w:ascii="Arial" w:hAnsi="Arial" w:cs="Arial"/>
              </w:rPr>
              <w:tab/>
            </w:r>
            <w:r w:rsidRPr="006D31CD">
              <w:rPr>
                <w:rFonts w:ascii="Arial" w:hAnsi="Arial" w:cs="Arial"/>
              </w:rPr>
              <w:tab/>
            </w:r>
            <w:r w:rsidRPr="006D31CD">
              <w:rPr>
                <w:rFonts w:ascii="Arial" w:hAnsi="Arial" w:cs="Arial"/>
              </w:rPr>
              <w:tab/>
            </w:r>
          </w:p>
        </w:tc>
        <w:tc>
          <w:tcPr>
            <w:tcW w:w="2122" w:type="dxa"/>
          </w:tcPr>
          <w:p w14:paraId="25DE6E1E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69 (45.40)</w:t>
            </w:r>
          </w:p>
        </w:tc>
      </w:tr>
      <w:tr w:rsidR="00B2499B" w:rsidRPr="006D31CD" w14:paraId="53190A61" w14:textId="77777777" w:rsidTr="00C56329">
        <w:tc>
          <w:tcPr>
            <w:tcW w:w="7338" w:type="dxa"/>
          </w:tcPr>
          <w:p w14:paraId="04ABE503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Felt worse / symptoms flared up</w:t>
            </w:r>
            <w:r w:rsidRPr="006D31CD">
              <w:rPr>
                <w:rFonts w:ascii="Arial" w:hAnsi="Arial" w:cs="Arial"/>
              </w:rPr>
              <w:tab/>
            </w:r>
            <w:r w:rsidRPr="006D31CD">
              <w:rPr>
                <w:rFonts w:ascii="Arial" w:hAnsi="Arial" w:cs="Arial"/>
              </w:rPr>
              <w:tab/>
            </w:r>
            <w:r w:rsidRPr="006D31CD">
              <w:rPr>
                <w:rFonts w:ascii="Arial" w:hAnsi="Arial" w:cs="Arial"/>
              </w:rPr>
              <w:tab/>
            </w:r>
            <w:r w:rsidRPr="006D31CD">
              <w:rPr>
                <w:rFonts w:ascii="Arial" w:hAnsi="Arial" w:cs="Arial"/>
              </w:rPr>
              <w:tab/>
            </w:r>
            <w:r w:rsidRPr="006D31CD">
              <w:rPr>
                <w:rFonts w:ascii="Arial" w:hAnsi="Arial" w:cs="Arial"/>
              </w:rPr>
              <w:tab/>
            </w:r>
            <w:r w:rsidRPr="006D31CD">
              <w:rPr>
                <w:rFonts w:ascii="Arial" w:hAnsi="Arial" w:cs="Arial"/>
              </w:rPr>
              <w:tab/>
            </w:r>
          </w:p>
        </w:tc>
        <w:tc>
          <w:tcPr>
            <w:tcW w:w="2122" w:type="dxa"/>
          </w:tcPr>
          <w:p w14:paraId="517D6859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1 (0.66)</w:t>
            </w:r>
          </w:p>
        </w:tc>
      </w:tr>
      <w:tr w:rsidR="00B2499B" w:rsidRPr="006D31CD" w14:paraId="354095BC" w14:textId="77777777" w:rsidTr="00C56329">
        <w:tc>
          <w:tcPr>
            <w:tcW w:w="7338" w:type="dxa"/>
            <w:tcBorders>
              <w:bottom w:val="single" w:sz="4" w:space="0" w:color="auto"/>
            </w:tcBorders>
          </w:tcPr>
          <w:p w14:paraId="02B0023C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Did not report this symptom</w:t>
            </w:r>
            <w:r w:rsidRPr="006D31CD">
              <w:rPr>
                <w:rFonts w:ascii="Arial" w:hAnsi="Arial" w:cs="Arial"/>
              </w:rPr>
              <w:tab/>
            </w:r>
            <w:r w:rsidRPr="006D31CD">
              <w:rPr>
                <w:rFonts w:ascii="Arial" w:hAnsi="Arial" w:cs="Arial"/>
              </w:rPr>
              <w:tab/>
            </w:r>
            <w:r w:rsidRPr="006D31CD">
              <w:rPr>
                <w:rFonts w:ascii="Arial" w:hAnsi="Arial" w:cs="Arial"/>
              </w:rPr>
              <w:tab/>
            </w:r>
            <w:r w:rsidRPr="006D31CD">
              <w:rPr>
                <w:rFonts w:ascii="Arial" w:hAnsi="Arial" w:cs="Arial"/>
              </w:rPr>
              <w:tab/>
            </w:r>
            <w:r w:rsidRPr="006D31CD">
              <w:rPr>
                <w:rFonts w:ascii="Arial" w:hAnsi="Arial" w:cs="Arial"/>
              </w:rPr>
              <w:tab/>
            </w:r>
            <w:r w:rsidRPr="006D31CD">
              <w:rPr>
                <w:rFonts w:ascii="Arial" w:hAnsi="Arial" w:cs="Arial"/>
              </w:rPr>
              <w:tab/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14:paraId="355266DA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8 (5.26)</w:t>
            </w:r>
          </w:p>
        </w:tc>
      </w:tr>
      <w:tr w:rsidR="00B2499B" w:rsidRPr="006D31CD" w14:paraId="24E66683" w14:textId="77777777" w:rsidTr="00C56329">
        <w:tc>
          <w:tcPr>
            <w:tcW w:w="7338" w:type="dxa"/>
            <w:shd w:val="clear" w:color="auto" w:fill="CCCCCC"/>
          </w:tcPr>
          <w:p w14:paraId="09BD244B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 xml:space="preserve">Depression – n = 153 </w:t>
            </w:r>
          </w:p>
        </w:tc>
        <w:tc>
          <w:tcPr>
            <w:tcW w:w="2122" w:type="dxa"/>
            <w:shd w:val="clear" w:color="auto" w:fill="CCCCCC"/>
          </w:tcPr>
          <w:p w14:paraId="3826004D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N (%)</w:t>
            </w:r>
          </w:p>
        </w:tc>
      </w:tr>
      <w:tr w:rsidR="00B2499B" w:rsidRPr="006D31CD" w14:paraId="07D2F5F7" w14:textId="77777777" w:rsidTr="00C56329">
        <w:tc>
          <w:tcPr>
            <w:tcW w:w="7338" w:type="dxa"/>
          </w:tcPr>
          <w:p w14:paraId="35F76F94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Significant improvement (&gt;50% reduction in severity and/or duration)</w:t>
            </w:r>
            <w:r w:rsidRPr="006D31CD">
              <w:rPr>
                <w:rFonts w:ascii="Arial" w:hAnsi="Arial" w:cs="Arial"/>
              </w:rPr>
              <w:tab/>
            </w:r>
          </w:p>
        </w:tc>
        <w:tc>
          <w:tcPr>
            <w:tcW w:w="2122" w:type="dxa"/>
          </w:tcPr>
          <w:p w14:paraId="70805F3F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20 (13.07)</w:t>
            </w:r>
          </w:p>
        </w:tc>
      </w:tr>
      <w:tr w:rsidR="00B2499B" w:rsidRPr="006D31CD" w14:paraId="6166CD1E" w14:textId="77777777" w:rsidTr="00C56329">
        <w:tc>
          <w:tcPr>
            <w:tcW w:w="7338" w:type="dxa"/>
          </w:tcPr>
          <w:p w14:paraId="4332C4CB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Moderate improvement (25-50% reduction in severity and/or duration)</w:t>
            </w:r>
          </w:p>
        </w:tc>
        <w:tc>
          <w:tcPr>
            <w:tcW w:w="2122" w:type="dxa"/>
          </w:tcPr>
          <w:p w14:paraId="0DB48534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26 (17)</w:t>
            </w:r>
          </w:p>
        </w:tc>
      </w:tr>
      <w:tr w:rsidR="00B2499B" w:rsidRPr="006D31CD" w14:paraId="7EB95259" w14:textId="77777777" w:rsidTr="00C56329">
        <w:tc>
          <w:tcPr>
            <w:tcW w:w="7338" w:type="dxa"/>
          </w:tcPr>
          <w:p w14:paraId="3FD7DEB3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Slight improvement (&lt;25% reduction in severity and/or duration)</w:t>
            </w:r>
            <w:r w:rsidRPr="006D31CD">
              <w:rPr>
                <w:rFonts w:ascii="Arial" w:hAnsi="Arial" w:cs="Arial"/>
              </w:rPr>
              <w:tab/>
            </w:r>
          </w:p>
        </w:tc>
        <w:tc>
          <w:tcPr>
            <w:tcW w:w="2122" w:type="dxa"/>
          </w:tcPr>
          <w:p w14:paraId="57875AF5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34 (22.22)</w:t>
            </w:r>
          </w:p>
        </w:tc>
      </w:tr>
      <w:tr w:rsidR="00B2499B" w:rsidRPr="006D31CD" w14:paraId="6EC403A9" w14:textId="77777777" w:rsidTr="00C56329">
        <w:tc>
          <w:tcPr>
            <w:tcW w:w="7338" w:type="dxa"/>
          </w:tcPr>
          <w:p w14:paraId="26992F5F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No change</w:t>
            </w:r>
          </w:p>
        </w:tc>
        <w:tc>
          <w:tcPr>
            <w:tcW w:w="2122" w:type="dxa"/>
          </w:tcPr>
          <w:p w14:paraId="5DBB1FE9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62 (40.52)</w:t>
            </w:r>
          </w:p>
        </w:tc>
      </w:tr>
      <w:tr w:rsidR="00B2499B" w:rsidRPr="006D31CD" w14:paraId="78DD26A0" w14:textId="77777777" w:rsidTr="00C56329">
        <w:tc>
          <w:tcPr>
            <w:tcW w:w="7338" w:type="dxa"/>
          </w:tcPr>
          <w:p w14:paraId="70CD5850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Felt worse / symptoms flared up</w:t>
            </w:r>
            <w:r w:rsidRPr="006D31CD">
              <w:rPr>
                <w:rFonts w:ascii="Arial" w:hAnsi="Arial" w:cs="Arial"/>
              </w:rPr>
              <w:tab/>
            </w:r>
            <w:r w:rsidRPr="006D31CD">
              <w:rPr>
                <w:rFonts w:ascii="Arial" w:hAnsi="Arial" w:cs="Arial"/>
              </w:rPr>
              <w:tab/>
            </w:r>
          </w:p>
        </w:tc>
        <w:tc>
          <w:tcPr>
            <w:tcW w:w="2122" w:type="dxa"/>
          </w:tcPr>
          <w:p w14:paraId="10C1E0E3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4 (2.61)</w:t>
            </w:r>
          </w:p>
        </w:tc>
      </w:tr>
      <w:tr w:rsidR="00B2499B" w:rsidRPr="006D31CD" w14:paraId="7B4922CA" w14:textId="77777777" w:rsidTr="00C56329">
        <w:tc>
          <w:tcPr>
            <w:tcW w:w="7338" w:type="dxa"/>
            <w:tcBorders>
              <w:bottom w:val="single" w:sz="4" w:space="0" w:color="auto"/>
            </w:tcBorders>
          </w:tcPr>
          <w:p w14:paraId="571FB0E0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Did not report this symptom</w:t>
            </w:r>
            <w:r w:rsidRPr="006D31CD">
              <w:rPr>
                <w:rFonts w:ascii="Arial" w:hAnsi="Arial" w:cs="Arial"/>
              </w:rPr>
              <w:tab/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14:paraId="75D158D0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7 (4.58)</w:t>
            </w:r>
          </w:p>
        </w:tc>
      </w:tr>
      <w:tr w:rsidR="00B2499B" w:rsidRPr="006D31CD" w14:paraId="3EC7AF72" w14:textId="77777777" w:rsidTr="00C56329">
        <w:tc>
          <w:tcPr>
            <w:tcW w:w="7338" w:type="dxa"/>
            <w:shd w:val="clear" w:color="auto" w:fill="CCCCCC"/>
          </w:tcPr>
          <w:p w14:paraId="3FC889B5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 xml:space="preserve">Fatigue – n = 154 </w:t>
            </w:r>
          </w:p>
        </w:tc>
        <w:tc>
          <w:tcPr>
            <w:tcW w:w="2122" w:type="dxa"/>
            <w:shd w:val="clear" w:color="auto" w:fill="CCCCCC"/>
          </w:tcPr>
          <w:p w14:paraId="0B57B501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N (%)</w:t>
            </w:r>
          </w:p>
        </w:tc>
      </w:tr>
      <w:tr w:rsidR="00B2499B" w:rsidRPr="006D31CD" w14:paraId="3F3A618F" w14:textId="77777777" w:rsidTr="00C56329">
        <w:tc>
          <w:tcPr>
            <w:tcW w:w="7338" w:type="dxa"/>
          </w:tcPr>
          <w:p w14:paraId="0DA27837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lastRenderedPageBreak/>
              <w:t>Significant improvement (&gt;50% reduction in severity and/or duration)</w:t>
            </w:r>
          </w:p>
        </w:tc>
        <w:tc>
          <w:tcPr>
            <w:tcW w:w="2122" w:type="dxa"/>
          </w:tcPr>
          <w:p w14:paraId="2CEA9A9E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24 (15.58)</w:t>
            </w:r>
          </w:p>
        </w:tc>
      </w:tr>
      <w:tr w:rsidR="00B2499B" w:rsidRPr="006D31CD" w14:paraId="781D41B7" w14:textId="77777777" w:rsidTr="00C56329">
        <w:tc>
          <w:tcPr>
            <w:tcW w:w="7338" w:type="dxa"/>
          </w:tcPr>
          <w:p w14:paraId="3DBD93B3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Moderate improvement (25-50% reduction in severity and/or duration)</w:t>
            </w:r>
          </w:p>
        </w:tc>
        <w:tc>
          <w:tcPr>
            <w:tcW w:w="2122" w:type="dxa"/>
          </w:tcPr>
          <w:p w14:paraId="2CD81152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44 (28.58)</w:t>
            </w:r>
          </w:p>
        </w:tc>
      </w:tr>
      <w:tr w:rsidR="00B2499B" w:rsidRPr="006D31CD" w14:paraId="06211E45" w14:textId="77777777" w:rsidTr="00C56329">
        <w:tc>
          <w:tcPr>
            <w:tcW w:w="7338" w:type="dxa"/>
          </w:tcPr>
          <w:p w14:paraId="156EFBE6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Slight improvement (&lt;25% reduction in severity and/or duration)</w:t>
            </w:r>
            <w:r w:rsidRPr="006D31CD">
              <w:rPr>
                <w:rFonts w:ascii="Arial" w:hAnsi="Arial" w:cs="Arial"/>
              </w:rPr>
              <w:tab/>
            </w:r>
          </w:p>
        </w:tc>
        <w:tc>
          <w:tcPr>
            <w:tcW w:w="2122" w:type="dxa"/>
          </w:tcPr>
          <w:p w14:paraId="5DC2681E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39 (25.32)</w:t>
            </w:r>
          </w:p>
        </w:tc>
      </w:tr>
      <w:tr w:rsidR="00B2499B" w:rsidRPr="006D31CD" w14:paraId="4157309A" w14:textId="77777777" w:rsidTr="00C56329">
        <w:tc>
          <w:tcPr>
            <w:tcW w:w="7338" w:type="dxa"/>
          </w:tcPr>
          <w:p w14:paraId="3F92E89A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No change</w:t>
            </w:r>
          </w:p>
        </w:tc>
        <w:tc>
          <w:tcPr>
            <w:tcW w:w="2122" w:type="dxa"/>
          </w:tcPr>
          <w:p w14:paraId="01F223E1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43 (27.92)</w:t>
            </w:r>
          </w:p>
        </w:tc>
      </w:tr>
      <w:tr w:rsidR="00B2499B" w:rsidRPr="006D31CD" w14:paraId="739F7DE6" w14:textId="77777777" w:rsidTr="00C56329">
        <w:tc>
          <w:tcPr>
            <w:tcW w:w="7338" w:type="dxa"/>
            <w:tcBorders>
              <w:bottom w:val="single" w:sz="4" w:space="0" w:color="auto"/>
            </w:tcBorders>
          </w:tcPr>
          <w:p w14:paraId="48F050D3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Felt worse / symptoms flared up</w:t>
            </w:r>
            <w:r w:rsidRPr="006D31CD">
              <w:rPr>
                <w:rFonts w:ascii="Arial" w:hAnsi="Arial" w:cs="Arial"/>
              </w:rPr>
              <w:tab/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14:paraId="46598711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2 (1.30)</w:t>
            </w:r>
          </w:p>
        </w:tc>
      </w:tr>
      <w:tr w:rsidR="00B2499B" w:rsidRPr="006D31CD" w14:paraId="362D334C" w14:textId="77777777" w:rsidTr="00C56329">
        <w:tc>
          <w:tcPr>
            <w:tcW w:w="7338" w:type="dxa"/>
            <w:tcBorders>
              <w:bottom w:val="single" w:sz="4" w:space="0" w:color="auto"/>
            </w:tcBorders>
          </w:tcPr>
          <w:p w14:paraId="48ADE1E1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Did not report this symptom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14:paraId="51BF625C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2 (1.30)</w:t>
            </w:r>
          </w:p>
        </w:tc>
      </w:tr>
      <w:tr w:rsidR="00B2499B" w:rsidRPr="006D31CD" w14:paraId="287F1AF1" w14:textId="77777777" w:rsidTr="00C56329">
        <w:tc>
          <w:tcPr>
            <w:tcW w:w="7338" w:type="dxa"/>
            <w:shd w:val="clear" w:color="auto" w:fill="CCCCCC"/>
          </w:tcPr>
          <w:p w14:paraId="7F15B635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 xml:space="preserve">Gastrointestinal problems – n = 153 </w:t>
            </w:r>
          </w:p>
        </w:tc>
        <w:tc>
          <w:tcPr>
            <w:tcW w:w="2122" w:type="dxa"/>
            <w:shd w:val="clear" w:color="auto" w:fill="CCCCCC"/>
          </w:tcPr>
          <w:p w14:paraId="7EFC1A05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N (%)</w:t>
            </w:r>
          </w:p>
        </w:tc>
      </w:tr>
      <w:tr w:rsidR="00B2499B" w:rsidRPr="006D31CD" w14:paraId="6C520922" w14:textId="77777777" w:rsidTr="00C56329">
        <w:tc>
          <w:tcPr>
            <w:tcW w:w="7338" w:type="dxa"/>
          </w:tcPr>
          <w:p w14:paraId="2F396366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Significant improvement (&gt;50% reduction in severity and/or duration)</w:t>
            </w:r>
          </w:p>
        </w:tc>
        <w:tc>
          <w:tcPr>
            <w:tcW w:w="2122" w:type="dxa"/>
          </w:tcPr>
          <w:p w14:paraId="47A6FD59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60 (39.22)</w:t>
            </w:r>
          </w:p>
        </w:tc>
      </w:tr>
      <w:tr w:rsidR="00B2499B" w:rsidRPr="006D31CD" w14:paraId="24EB0E12" w14:textId="77777777" w:rsidTr="00C56329">
        <w:tc>
          <w:tcPr>
            <w:tcW w:w="7338" w:type="dxa"/>
          </w:tcPr>
          <w:p w14:paraId="22355A56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Moderate improvement (25-50% reduction in severity and/or duration)</w:t>
            </w:r>
          </w:p>
        </w:tc>
        <w:tc>
          <w:tcPr>
            <w:tcW w:w="2122" w:type="dxa"/>
          </w:tcPr>
          <w:p w14:paraId="73D747D1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41 (26.80)</w:t>
            </w:r>
          </w:p>
        </w:tc>
      </w:tr>
      <w:tr w:rsidR="00B2499B" w:rsidRPr="006D31CD" w14:paraId="115B7046" w14:textId="77777777" w:rsidTr="00C56329">
        <w:tc>
          <w:tcPr>
            <w:tcW w:w="7338" w:type="dxa"/>
          </w:tcPr>
          <w:p w14:paraId="688786CD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Slight improvement (&lt;25% reduction in severity and/or duration)</w:t>
            </w:r>
            <w:r w:rsidRPr="006D31CD">
              <w:rPr>
                <w:rFonts w:ascii="Arial" w:hAnsi="Arial" w:cs="Arial"/>
              </w:rPr>
              <w:tab/>
            </w:r>
          </w:p>
        </w:tc>
        <w:tc>
          <w:tcPr>
            <w:tcW w:w="2122" w:type="dxa"/>
          </w:tcPr>
          <w:p w14:paraId="324B6481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36 (23.53)</w:t>
            </w:r>
          </w:p>
        </w:tc>
      </w:tr>
      <w:tr w:rsidR="00B2499B" w:rsidRPr="006D31CD" w14:paraId="2A1A5750" w14:textId="77777777" w:rsidTr="00C56329">
        <w:tc>
          <w:tcPr>
            <w:tcW w:w="7338" w:type="dxa"/>
          </w:tcPr>
          <w:p w14:paraId="7BEEE4E0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No change</w:t>
            </w:r>
          </w:p>
        </w:tc>
        <w:tc>
          <w:tcPr>
            <w:tcW w:w="2122" w:type="dxa"/>
          </w:tcPr>
          <w:p w14:paraId="16CF4F1A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11 (7.18)</w:t>
            </w:r>
          </w:p>
        </w:tc>
      </w:tr>
      <w:tr w:rsidR="00B2499B" w:rsidRPr="006D31CD" w14:paraId="4CD4B608" w14:textId="77777777" w:rsidTr="00C56329">
        <w:trPr>
          <w:trHeight w:val="99"/>
        </w:trPr>
        <w:tc>
          <w:tcPr>
            <w:tcW w:w="7338" w:type="dxa"/>
          </w:tcPr>
          <w:p w14:paraId="4F945AC0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Felt worse / symptoms flared up</w:t>
            </w:r>
            <w:r w:rsidRPr="006D31CD">
              <w:rPr>
                <w:rFonts w:ascii="Arial" w:hAnsi="Arial" w:cs="Arial"/>
              </w:rPr>
              <w:tab/>
            </w:r>
          </w:p>
        </w:tc>
        <w:tc>
          <w:tcPr>
            <w:tcW w:w="2122" w:type="dxa"/>
          </w:tcPr>
          <w:p w14:paraId="096A448E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3 (1.96)</w:t>
            </w:r>
          </w:p>
        </w:tc>
      </w:tr>
      <w:tr w:rsidR="00B2499B" w:rsidRPr="006D31CD" w14:paraId="3C0249C5" w14:textId="77777777" w:rsidTr="00C56329">
        <w:tc>
          <w:tcPr>
            <w:tcW w:w="7338" w:type="dxa"/>
            <w:tcBorders>
              <w:bottom w:val="single" w:sz="4" w:space="0" w:color="auto"/>
            </w:tcBorders>
          </w:tcPr>
          <w:p w14:paraId="17581E76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Did not report this symptom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14:paraId="2A954845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2 (1.31)</w:t>
            </w:r>
          </w:p>
        </w:tc>
      </w:tr>
      <w:tr w:rsidR="00B2499B" w:rsidRPr="006D31CD" w14:paraId="64AEEF2C" w14:textId="77777777" w:rsidTr="00C56329">
        <w:tc>
          <w:tcPr>
            <w:tcW w:w="7338" w:type="dxa"/>
            <w:shd w:val="clear" w:color="auto" w:fill="CCCCCC"/>
          </w:tcPr>
          <w:p w14:paraId="3ED4E814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 xml:space="preserve">Nausea and vomiting – n = 153 </w:t>
            </w:r>
          </w:p>
        </w:tc>
        <w:tc>
          <w:tcPr>
            <w:tcW w:w="2122" w:type="dxa"/>
            <w:shd w:val="clear" w:color="auto" w:fill="CCCCCC"/>
          </w:tcPr>
          <w:p w14:paraId="08D8151F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N (%)</w:t>
            </w:r>
          </w:p>
        </w:tc>
      </w:tr>
      <w:tr w:rsidR="00B2499B" w:rsidRPr="006D31CD" w14:paraId="627297B3" w14:textId="77777777" w:rsidTr="00C56329">
        <w:tc>
          <w:tcPr>
            <w:tcW w:w="7338" w:type="dxa"/>
          </w:tcPr>
          <w:p w14:paraId="261A4B92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Significant improvement (&gt;50% reduction in severity and/or duration)</w:t>
            </w:r>
          </w:p>
        </w:tc>
        <w:tc>
          <w:tcPr>
            <w:tcW w:w="2122" w:type="dxa"/>
          </w:tcPr>
          <w:p w14:paraId="59D1D8AF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24 (15.68)</w:t>
            </w:r>
          </w:p>
        </w:tc>
      </w:tr>
      <w:tr w:rsidR="00B2499B" w:rsidRPr="006D31CD" w14:paraId="3C9625ED" w14:textId="77777777" w:rsidTr="00C56329">
        <w:tc>
          <w:tcPr>
            <w:tcW w:w="7338" w:type="dxa"/>
          </w:tcPr>
          <w:p w14:paraId="61329DF8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Moderate improvement (25-50% reduction in severity and/or duration)</w:t>
            </w:r>
          </w:p>
        </w:tc>
        <w:tc>
          <w:tcPr>
            <w:tcW w:w="2122" w:type="dxa"/>
          </w:tcPr>
          <w:p w14:paraId="6DE31B2B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30 (19.61)</w:t>
            </w:r>
          </w:p>
        </w:tc>
      </w:tr>
      <w:tr w:rsidR="00B2499B" w:rsidRPr="006D31CD" w14:paraId="19A5DEEE" w14:textId="77777777" w:rsidTr="00C56329">
        <w:tc>
          <w:tcPr>
            <w:tcW w:w="7338" w:type="dxa"/>
          </w:tcPr>
          <w:p w14:paraId="6739BEC0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lastRenderedPageBreak/>
              <w:t>Slight improvement (&lt;25% reduction in severity and/or duration)</w:t>
            </w:r>
          </w:p>
        </w:tc>
        <w:tc>
          <w:tcPr>
            <w:tcW w:w="2122" w:type="dxa"/>
          </w:tcPr>
          <w:p w14:paraId="2D57BACC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32 (20.92)</w:t>
            </w:r>
          </w:p>
        </w:tc>
      </w:tr>
      <w:tr w:rsidR="00B2499B" w:rsidRPr="006D31CD" w14:paraId="62B05566" w14:textId="77777777" w:rsidTr="00C56329">
        <w:tc>
          <w:tcPr>
            <w:tcW w:w="7338" w:type="dxa"/>
          </w:tcPr>
          <w:p w14:paraId="0B661A7E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No change</w:t>
            </w:r>
            <w:r w:rsidRPr="006D31CD">
              <w:rPr>
                <w:rFonts w:ascii="Arial" w:hAnsi="Arial" w:cs="Arial"/>
              </w:rPr>
              <w:tab/>
            </w:r>
          </w:p>
        </w:tc>
        <w:tc>
          <w:tcPr>
            <w:tcW w:w="2122" w:type="dxa"/>
          </w:tcPr>
          <w:p w14:paraId="671318EE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25 (16.34)</w:t>
            </w:r>
          </w:p>
        </w:tc>
      </w:tr>
      <w:tr w:rsidR="00B2499B" w:rsidRPr="006D31CD" w14:paraId="130E8509" w14:textId="77777777" w:rsidTr="00C56329">
        <w:trPr>
          <w:trHeight w:val="90"/>
        </w:trPr>
        <w:tc>
          <w:tcPr>
            <w:tcW w:w="7338" w:type="dxa"/>
          </w:tcPr>
          <w:p w14:paraId="21C91C53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Felt worse / symptoms flared up</w:t>
            </w:r>
            <w:r w:rsidRPr="006D31CD">
              <w:rPr>
                <w:rFonts w:ascii="Arial" w:hAnsi="Arial" w:cs="Arial"/>
              </w:rPr>
              <w:tab/>
            </w:r>
            <w:r w:rsidRPr="006D31CD">
              <w:rPr>
                <w:rFonts w:ascii="Arial" w:hAnsi="Arial" w:cs="Arial"/>
              </w:rPr>
              <w:tab/>
            </w:r>
          </w:p>
        </w:tc>
        <w:tc>
          <w:tcPr>
            <w:tcW w:w="2122" w:type="dxa"/>
          </w:tcPr>
          <w:p w14:paraId="3B504FB4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1 (0.65)</w:t>
            </w:r>
          </w:p>
        </w:tc>
      </w:tr>
      <w:tr w:rsidR="00B2499B" w:rsidRPr="006D31CD" w14:paraId="402FEF82" w14:textId="77777777" w:rsidTr="00C56329">
        <w:tc>
          <w:tcPr>
            <w:tcW w:w="7338" w:type="dxa"/>
            <w:tcBorders>
              <w:bottom w:val="single" w:sz="4" w:space="0" w:color="auto"/>
            </w:tcBorders>
          </w:tcPr>
          <w:p w14:paraId="2F12592D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Did not report having this symptom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14:paraId="6DF3E1F2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41 (26.8)</w:t>
            </w:r>
          </w:p>
        </w:tc>
      </w:tr>
      <w:tr w:rsidR="00B2499B" w:rsidRPr="006D31CD" w14:paraId="64A91189" w14:textId="77777777" w:rsidTr="00C56329">
        <w:tc>
          <w:tcPr>
            <w:tcW w:w="7338" w:type="dxa"/>
            <w:shd w:val="clear" w:color="auto" w:fill="CCCCCC"/>
          </w:tcPr>
          <w:p w14:paraId="0A042BF7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 xml:space="preserve">Pain on intercourse (Dyspareunia) – n = 151 </w:t>
            </w:r>
          </w:p>
        </w:tc>
        <w:tc>
          <w:tcPr>
            <w:tcW w:w="2122" w:type="dxa"/>
            <w:shd w:val="clear" w:color="auto" w:fill="CCCCCC"/>
          </w:tcPr>
          <w:p w14:paraId="5D175F1F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N (%)</w:t>
            </w:r>
          </w:p>
        </w:tc>
      </w:tr>
      <w:tr w:rsidR="00B2499B" w:rsidRPr="006D31CD" w14:paraId="71F51FE0" w14:textId="77777777" w:rsidTr="00C56329">
        <w:tc>
          <w:tcPr>
            <w:tcW w:w="7338" w:type="dxa"/>
          </w:tcPr>
          <w:p w14:paraId="4512967A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Significant improvement (&gt;50% reduction in severity and/or duration)</w:t>
            </w:r>
          </w:p>
        </w:tc>
        <w:tc>
          <w:tcPr>
            <w:tcW w:w="2122" w:type="dxa"/>
          </w:tcPr>
          <w:p w14:paraId="75239AC3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5 (3.31)</w:t>
            </w:r>
          </w:p>
        </w:tc>
      </w:tr>
      <w:tr w:rsidR="00B2499B" w:rsidRPr="006D31CD" w14:paraId="08CDB042" w14:textId="77777777" w:rsidTr="00C56329">
        <w:tc>
          <w:tcPr>
            <w:tcW w:w="7338" w:type="dxa"/>
          </w:tcPr>
          <w:p w14:paraId="63D4CA16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Moderate improvement (25-50% reduction in severity and/or duration)</w:t>
            </w:r>
          </w:p>
        </w:tc>
        <w:tc>
          <w:tcPr>
            <w:tcW w:w="2122" w:type="dxa"/>
          </w:tcPr>
          <w:p w14:paraId="7559959D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5 (3.31)</w:t>
            </w:r>
          </w:p>
        </w:tc>
      </w:tr>
      <w:tr w:rsidR="00B2499B" w:rsidRPr="006D31CD" w14:paraId="715A8644" w14:textId="77777777" w:rsidTr="00C56329">
        <w:tc>
          <w:tcPr>
            <w:tcW w:w="7338" w:type="dxa"/>
          </w:tcPr>
          <w:p w14:paraId="55EF9025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Slight improvement (&lt;25% reduction in severity and/or duration)</w:t>
            </w:r>
            <w:r w:rsidRPr="006D31CD">
              <w:rPr>
                <w:rFonts w:ascii="Arial" w:hAnsi="Arial" w:cs="Arial"/>
              </w:rPr>
              <w:tab/>
            </w:r>
          </w:p>
        </w:tc>
        <w:tc>
          <w:tcPr>
            <w:tcW w:w="2122" w:type="dxa"/>
          </w:tcPr>
          <w:p w14:paraId="6279AFCF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17 (11.26)</w:t>
            </w:r>
          </w:p>
        </w:tc>
      </w:tr>
      <w:tr w:rsidR="00B2499B" w:rsidRPr="006D31CD" w14:paraId="26C3DC8B" w14:textId="77777777" w:rsidTr="00C56329">
        <w:tc>
          <w:tcPr>
            <w:tcW w:w="7338" w:type="dxa"/>
          </w:tcPr>
          <w:p w14:paraId="38DDD863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No change</w:t>
            </w:r>
          </w:p>
        </w:tc>
        <w:tc>
          <w:tcPr>
            <w:tcW w:w="2122" w:type="dxa"/>
          </w:tcPr>
          <w:p w14:paraId="31C32735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99 (65.56)</w:t>
            </w:r>
          </w:p>
        </w:tc>
      </w:tr>
      <w:tr w:rsidR="00B2499B" w:rsidRPr="006D31CD" w14:paraId="4164F4ED" w14:textId="77777777" w:rsidTr="00C56329">
        <w:tc>
          <w:tcPr>
            <w:tcW w:w="7338" w:type="dxa"/>
          </w:tcPr>
          <w:p w14:paraId="42F0947E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Felt worse / symptoms flared up</w:t>
            </w:r>
            <w:r w:rsidRPr="006D31CD">
              <w:rPr>
                <w:rFonts w:ascii="Arial" w:hAnsi="Arial" w:cs="Arial"/>
              </w:rPr>
              <w:tab/>
            </w:r>
          </w:p>
        </w:tc>
        <w:tc>
          <w:tcPr>
            <w:tcW w:w="2122" w:type="dxa"/>
          </w:tcPr>
          <w:p w14:paraId="227D7101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1 (0.66)</w:t>
            </w:r>
          </w:p>
        </w:tc>
      </w:tr>
      <w:tr w:rsidR="00B2499B" w:rsidRPr="006D31CD" w14:paraId="34BD9BEC" w14:textId="77777777" w:rsidTr="00C56329">
        <w:tc>
          <w:tcPr>
            <w:tcW w:w="7338" w:type="dxa"/>
            <w:tcBorders>
              <w:bottom w:val="single" w:sz="4" w:space="0" w:color="auto"/>
            </w:tcBorders>
          </w:tcPr>
          <w:p w14:paraId="5914FF76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Did not report this symptom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14:paraId="15994A21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24 (15.90)</w:t>
            </w:r>
          </w:p>
        </w:tc>
      </w:tr>
      <w:tr w:rsidR="00B2499B" w:rsidRPr="006D31CD" w14:paraId="2F2C6048" w14:textId="77777777" w:rsidTr="00C56329">
        <w:tc>
          <w:tcPr>
            <w:tcW w:w="7338" w:type="dxa"/>
            <w:shd w:val="clear" w:color="auto" w:fill="CCCCCC"/>
          </w:tcPr>
          <w:p w14:paraId="69136E98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 xml:space="preserve">Pain on urination (Dysuria) – n = 152 </w:t>
            </w:r>
          </w:p>
        </w:tc>
        <w:tc>
          <w:tcPr>
            <w:tcW w:w="2122" w:type="dxa"/>
            <w:shd w:val="clear" w:color="auto" w:fill="CCCCCC"/>
          </w:tcPr>
          <w:p w14:paraId="2986B076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N (%)</w:t>
            </w:r>
          </w:p>
        </w:tc>
      </w:tr>
      <w:tr w:rsidR="00B2499B" w:rsidRPr="006D31CD" w14:paraId="4659DD09" w14:textId="77777777" w:rsidTr="00C56329">
        <w:tc>
          <w:tcPr>
            <w:tcW w:w="7338" w:type="dxa"/>
          </w:tcPr>
          <w:p w14:paraId="54767396" w14:textId="77777777" w:rsidR="00B2499B" w:rsidRPr="006D31CD" w:rsidRDefault="00B2499B" w:rsidP="00C56329">
            <w:pPr>
              <w:tabs>
                <w:tab w:val="left" w:pos="1360"/>
              </w:tabs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Significant improvement (&gt;50% reduction in severity and/or duration)</w:t>
            </w:r>
          </w:p>
        </w:tc>
        <w:tc>
          <w:tcPr>
            <w:tcW w:w="2122" w:type="dxa"/>
          </w:tcPr>
          <w:p w14:paraId="5F3D1BA1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5 (3.29)</w:t>
            </w:r>
          </w:p>
        </w:tc>
      </w:tr>
      <w:tr w:rsidR="00B2499B" w:rsidRPr="006D31CD" w14:paraId="1EDA2F92" w14:textId="77777777" w:rsidTr="00C56329">
        <w:tc>
          <w:tcPr>
            <w:tcW w:w="7338" w:type="dxa"/>
          </w:tcPr>
          <w:p w14:paraId="00816B2E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Moderate improvement (25-50% reduction in severity and/or duration)</w:t>
            </w:r>
            <w:r w:rsidRPr="006D31CD">
              <w:rPr>
                <w:rFonts w:ascii="Arial" w:hAnsi="Arial" w:cs="Arial"/>
              </w:rPr>
              <w:tab/>
            </w:r>
          </w:p>
        </w:tc>
        <w:tc>
          <w:tcPr>
            <w:tcW w:w="2122" w:type="dxa"/>
          </w:tcPr>
          <w:p w14:paraId="7FF96D11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7 (4.61)</w:t>
            </w:r>
          </w:p>
        </w:tc>
      </w:tr>
      <w:tr w:rsidR="00B2499B" w:rsidRPr="006D31CD" w14:paraId="3DC37720" w14:textId="77777777" w:rsidTr="00C56329">
        <w:tc>
          <w:tcPr>
            <w:tcW w:w="7338" w:type="dxa"/>
          </w:tcPr>
          <w:p w14:paraId="335FC5F0" w14:textId="77777777" w:rsidR="00B2499B" w:rsidRPr="006D31CD" w:rsidRDefault="00B2499B" w:rsidP="00C56329">
            <w:pPr>
              <w:tabs>
                <w:tab w:val="left" w:pos="1320"/>
              </w:tabs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Slight improvement (&lt;25% reduction in severity and/or duration)</w:t>
            </w:r>
            <w:r w:rsidRPr="006D31CD">
              <w:rPr>
                <w:rFonts w:ascii="Arial" w:hAnsi="Arial" w:cs="Arial"/>
              </w:rPr>
              <w:tab/>
            </w:r>
            <w:r w:rsidRPr="006D31CD">
              <w:rPr>
                <w:rFonts w:ascii="Arial" w:hAnsi="Arial" w:cs="Arial"/>
              </w:rPr>
              <w:tab/>
            </w:r>
          </w:p>
        </w:tc>
        <w:tc>
          <w:tcPr>
            <w:tcW w:w="2122" w:type="dxa"/>
          </w:tcPr>
          <w:p w14:paraId="7C39501E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9 (5.92)</w:t>
            </w:r>
          </w:p>
        </w:tc>
      </w:tr>
      <w:tr w:rsidR="00B2499B" w:rsidRPr="006D31CD" w14:paraId="4C1B801D" w14:textId="77777777" w:rsidTr="00C56329">
        <w:tc>
          <w:tcPr>
            <w:tcW w:w="7338" w:type="dxa"/>
          </w:tcPr>
          <w:p w14:paraId="0EBDD394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No change</w:t>
            </w:r>
          </w:p>
        </w:tc>
        <w:tc>
          <w:tcPr>
            <w:tcW w:w="2122" w:type="dxa"/>
          </w:tcPr>
          <w:p w14:paraId="236A9D26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66 (43.42)</w:t>
            </w:r>
          </w:p>
        </w:tc>
      </w:tr>
      <w:tr w:rsidR="00B2499B" w:rsidRPr="006D31CD" w14:paraId="17293345" w14:textId="77777777" w:rsidTr="00C56329">
        <w:tc>
          <w:tcPr>
            <w:tcW w:w="7338" w:type="dxa"/>
          </w:tcPr>
          <w:p w14:paraId="560EB30C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Felt worse / symptoms flared up</w:t>
            </w:r>
            <w:r w:rsidRPr="006D31CD">
              <w:rPr>
                <w:rFonts w:ascii="Arial" w:hAnsi="Arial" w:cs="Arial"/>
              </w:rPr>
              <w:tab/>
            </w:r>
          </w:p>
        </w:tc>
        <w:tc>
          <w:tcPr>
            <w:tcW w:w="2122" w:type="dxa"/>
          </w:tcPr>
          <w:p w14:paraId="0CF7BD63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1 (0.66)</w:t>
            </w:r>
          </w:p>
        </w:tc>
      </w:tr>
      <w:tr w:rsidR="00B2499B" w:rsidRPr="006D31CD" w14:paraId="7CCDF209" w14:textId="77777777" w:rsidTr="00C56329">
        <w:tc>
          <w:tcPr>
            <w:tcW w:w="7338" w:type="dxa"/>
            <w:tcBorders>
              <w:bottom w:val="single" w:sz="4" w:space="0" w:color="auto"/>
            </w:tcBorders>
          </w:tcPr>
          <w:p w14:paraId="22A0894D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Did not report this symptom</w:t>
            </w:r>
            <w:r w:rsidRPr="006D31CD">
              <w:rPr>
                <w:rFonts w:ascii="Arial" w:hAnsi="Arial" w:cs="Arial"/>
              </w:rPr>
              <w:tab/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14:paraId="03C02166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64 (42.10)</w:t>
            </w:r>
          </w:p>
        </w:tc>
      </w:tr>
      <w:tr w:rsidR="00B2499B" w:rsidRPr="006D31CD" w14:paraId="7273C6B8" w14:textId="77777777" w:rsidTr="00C56329">
        <w:tc>
          <w:tcPr>
            <w:tcW w:w="7338" w:type="dxa"/>
            <w:shd w:val="clear" w:color="auto" w:fill="CCCCCC"/>
          </w:tcPr>
          <w:p w14:paraId="03CB3504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lastRenderedPageBreak/>
              <w:t xml:space="preserve">Sleep – n = 153 </w:t>
            </w:r>
          </w:p>
        </w:tc>
        <w:tc>
          <w:tcPr>
            <w:tcW w:w="2122" w:type="dxa"/>
            <w:shd w:val="clear" w:color="auto" w:fill="CCCCCC"/>
          </w:tcPr>
          <w:p w14:paraId="25BD83BE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N (%)</w:t>
            </w:r>
          </w:p>
        </w:tc>
      </w:tr>
      <w:tr w:rsidR="00B2499B" w:rsidRPr="006D31CD" w14:paraId="338065B1" w14:textId="77777777" w:rsidTr="00C56329">
        <w:tc>
          <w:tcPr>
            <w:tcW w:w="7338" w:type="dxa"/>
          </w:tcPr>
          <w:p w14:paraId="5E9B719C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Significant improvement (&gt;50% reduction in severity and/or duration)</w:t>
            </w:r>
          </w:p>
        </w:tc>
        <w:tc>
          <w:tcPr>
            <w:tcW w:w="2122" w:type="dxa"/>
          </w:tcPr>
          <w:p w14:paraId="0C6255C0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17 (11.11)</w:t>
            </w:r>
          </w:p>
        </w:tc>
      </w:tr>
      <w:tr w:rsidR="00B2499B" w:rsidRPr="006D31CD" w14:paraId="2C963DC2" w14:textId="77777777" w:rsidTr="00C56329">
        <w:tc>
          <w:tcPr>
            <w:tcW w:w="7338" w:type="dxa"/>
          </w:tcPr>
          <w:p w14:paraId="5FCA00F4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Moderate improvement (25-50% reduction in severity and/or duration)</w:t>
            </w:r>
          </w:p>
        </w:tc>
        <w:tc>
          <w:tcPr>
            <w:tcW w:w="2122" w:type="dxa"/>
          </w:tcPr>
          <w:p w14:paraId="63937FAF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28 (18.3)</w:t>
            </w:r>
          </w:p>
        </w:tc>
      </w:tr>
      <w:tr w:rsidR="00B2499B" w:rsidRPr="006D31CD" w14:paraId="2433CF8B" w14:textId="77777777" w:rsidTr="00C56329">
        <w:tc>
          <w:tcPr>
            <w:tcW w:w="7338" w:type="dxa"/>
          </w:tcPr>
          <w:p w14:paraId="1ACC0582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Slight improvement (&lt;25% reduction in severity and/or duration)</w:t>
            </w:r>
            <w:r w:rsidRPr="006D31CD">
              <w:rPr>
                <w:rFonts w:ascii="Arial" w:hAnsi="Arial" w:cs="Arial"/>
              </w:rPr>
              <w:tab/>
            </w:r>
          </w:p>
        </w:tc>
        <w:tc>
          <w:tcPr>
            <w:tcW w:w="2122" w:type="dxa"/>
          </w:tcPr>
          <w:p w14:paraId="1FFC1163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36 (23.53)</w:t>
            </w:r>
          </w:p>
        </w:tc>
      </w:tr>
      <w:tr w:rsidR="00B2499B" w:rsidRPr="006D31CD" w14:paraId="6DB807BB" w14:textId="77777777" w:rsidTr="00C56329">
        <w:tc>
          <w:tcPr>
            <w:tcW w:w="7338" w:type="dxa"/>
          </w:tcPr>
          <w:p w14:paraId="72ADD365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No change</w:t>
            </w:r>
          </w:p>
        </w:tc>
        <w:tc>
          <w:tcPr>
            <w:tcW w:w="2122" w:type="dxa"/>
          </w:tcPr>
          <w:p w14:paraId="1193C9F9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70 (45.75)</w:t>
            </w:r>
          </w:p>
        </w:tc>
      </w:tr>
      <w:tr w:rsidR="00B2499B" w:rsidRPr="006D31CD" w14:paraId="1DFDDCC5" w14:textId="77777777" w:rsidTr="00C56329">
        <w:tc>
          <w:tcPr>
            <w:tcW w:w="7338" w:type="dxa"/>
          </w:tcPr>
          <w:p w14:paraId="480D8C91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Felt worse / symptoms flared up</w:t>
            </w:r>
            <w:r w:rsidRPr="006D31CD">
              <w:rPr>
                <w:rFonts w:ascii="Arial" w:hAnsi="Arial" w:cs="Arial"/>
              </w:rPr>
              <w:tab/>
            </w:r>
          </w:p>
        </w:tc>
        <w:tc>
          <w:tcPr>
            <w:tcW w:w="2122" w:type="dxa"/>
          </w:tcPr>
          <w:p w14:paraId="4AD6656D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2 (1.31)</w:t>
            </w:r>
          </w:p>
        </w:tc>
      </w:tr>
      <w:tr w:rsidR="00B2499B" w:rsidRPr="006D31CD" w14:paraId="5E2EC3DA" w14:textId="77777777" w:rsidTr="00C56329">
        <w:tc>
          <w:tcPr>
            <w:tcW w:w="7338" w:type="dxa"/>
          </w:tcPr>
          <w:p w14:paraId="2F0B20B3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Did not report this symptom</w:t>
            </w:r>
          </w:p>
        </w:tc>
        <w:tc>
          <w:tcPr>
            <w:tcW w:w="2122" w:type="dxa"/>
          </w:tcPr>
          <w:p w14:paraId="58F2302B" w14:textId="77777777" w:rsidR="00B2499B" w:rsidRPr="006D31CD" w:rsidRDefault="00B2499B" w:rsidP="00C56329">
            <w:pPr>
              <w:rPr>
                <w:rFonts w:ascii="Arial" w:hAnsi="Arial" w:cs="Arial"/>
              </w:rPr>
            </w:pPr>
            <w:r w:rsidRPr="006D31CD">
              <w:rPr>
                <w:rFonts w:ascii="Arial" w:hAnsi="Arial" w:cs="Arial"/>
              </w:rPr>
              <w:t>0 (0)</w:t>
            </w:r>
          </w:p>
        </w:tc>
      </w:tr>
    </w:tbl>
    <w:p w14:paraId="0B964AA4" w14:textId="77777777" w:rsidR="002E2F94" w:rsidRDefault="00B2499B"/>
    <w:sectPr w:rsidR="002E2F94" w:rsidSect="000D625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99B"/>
    <w:rsid w:val="00007FD1"/>
    <w:rsid w:val="000212D6"/>
    <w:rsid w:val="00024A64"/>
    <w:rsid w:val="000876FB"/>
    <w:rsid w:val="0009134E"/>
    <w:rsid w:val="00091F7E"/>
    <w:rsid w:val="00095704"/>
    <w:rsid w:val="000B1C33"/>
    <w:rsid w:val="000D625F"/>
    <w:rsid w:val="000E64FF"/>
    <w:rsid w:val="000F1644"/>
    <w:rsid w:val="00101902"/>
    <w:rsid w:val="001358B3"/>
    <w:rsid w:val="00140A71"/>
    <w:rsid w:val="00162A21"/>
    <w:rsid w:val="001717C2"/>
    <w:rsid w:val="0018185D"/>
    <w:rsid w:val="00196308"/>
    <w:rsid w:val="001A1323"/>
    <w:rsid w:val="001C06B0"/>
    <w:rsid w:val="001D0EC8"/>
    <w:rsid w:val="001F46CC"/>
    <w:rsid w:val="001F7E75"/>
    <w:rsid w:val="00210BDC"/>
    <w:rsid w:val="0023333C"/>
    <w:rsid w:val="00256D2E"/>
    <w:rsid w:val="00260F79"/>
    <w:rsid w:val="0029695B"/>
    <w:rsid w:val="00297011"/>
    <w:rsid w:val="002A343A"/>
    <w:rsid w:val="002D6D6D"/>
    <w:rsid w:val="002F284F"/>
    <w:rsid w:val="00320D82"/>
    <w:rsid w:val="00327E3E"/>
    <w:rsid w:val="00337100"/>
    <w:rsid w:val="00365782"/>
    <w:rsid w:val="003E07A8"/>
    <w:rsid w:val="00400152"/>
    <w:rsid w:val="00413DB1"/>
    <w:rsid w:val="0041591A"/>
    <w:rsid w:val="00421074"/>
    <w:rsid w:val="00424204"/>
    <w:rsid w:val="00475967"/>
    <w:rsid w:val="004821BC"/>
    <w:rsid w:val="004C7A86"/>
    <w:rsid w:val="004D02C1"/>
    <w:rsid w:val="004F02B3"/>
    <w:rsid w:val="005065FE"/>
    <w:rsid w:val="00515C05"/>
    <w:rsid w:val="005462EF"/>
    <w:rsid w:val="00574D38"/>
    <w:rsid w:val="00582B05"/>
    <w:rsid w:val="005B6E14"/>
    <w:rsid w:val="005C3724"/>
    <w:rsid w:val="006020E3"/>
    <w:rsid w:val="00625279"/>
    <w:rsid w:val="00630585"/>
    <w:rsid w:val="00642FA4"/>
    <w:rsid w:val="0068335D"/>
    <w:rsid w:val="006850D0"/>
    <w:rsid w:val="00690086"/>
    <w:rsid w:val="00694DE8"/>
    <w:rsid w:val="006A6F7F"/>
    <w:rsid w:val="006C6DC4"/>
    <w:rsid w:val="006F30C7"/>
    <w:rsid w:val="006F470E"/>
    <w:rsid w:val="00713D54"/>
    <w:rsid w:val="00713DB6"/>
    <w:rsid w:val="007306E7"/>
    <w:rsid w:val="007343EA"/>
    <w:rsid w:val="00735EAE"/>
    <w:rsid w:val="00762BFF"/>
    <w:rsid w:val="00765AE2"/>
    <w:rsid w:val="007669C0"/>
    <w:rsid w:val="00776CEE"/>
    <w:rsid w:val="007A44E4"/>
    <w:rsid w:val="007B5D6B"/>
    <w:rsid w:val="007B7144"/>
    <w:rsid w:val="007E42D1"/>
    <w:rsid w:val="008059AC"/>
    <w:rsid w:val="00810607"/>
    <w:rsid w:val="00811326"/>
    <w:rsid w:val="008562F9"/>
    <w:rsid w:val="00862AA6"/>
    <w:rsid w:val="008631B2"/>
    <w:rsid w:val="008812E7"/>
    <w:rsid w:val="008B6F29"/>
    <w:rsid w:val="008D2255"/>
    <w:rsid w:val="00912518"/>
    <w:rsid w:val="00912EB1"/>
    <w:rsid w:val="009270E1"/>
    <w:rsid w:val="009661E0"/>
    <w:rsid w:val="009813A1"/>
    <w:rsid w:val="00983950"/>
    <w:rsid w:val="00987F58"/>
    <w:rsid w:val="00993D4A"/>
    <w:rsid w:val="009A4443"/>
    <w:rsid w:val="009B061A"/>
    <w:rsid w:val="009B53EC"/>
    <w:rsid w:val="009C451C"/>
    <w:rsid w:val="009E6168"/>
    <w:rsid w:val="00A3331D"/>
    <w:rsid w:val="00A3427C"/>
    <w:rsid w:val="00A701D5"/>
    <w:rsid w:val="00A71534"/>
    <w:rsid w:val="00A9596C"/>
    <w:rsid w:val="00AD313E"/>
    <w:rsid w:val="00AD6DDA"/>
    <w:rsid w:val="00AE0EBE"/>
    <w:rsid w:val="00AF00F7"/>
    <w:rsid w:val="00AF70DB"/>
    <w:rsid w:val="00B02FA3"/>
    <w:rsid w:val="00B2499B"/>
    <w:rsid w:val="00B317B4"/>
    <w:rsid w:val="00B50C71"/>
    <w:rsid w:val="00B57677"/>
    <w:rsid w:val="00B94361"/>
    <w:rsid w:val="00B963C7"/>
    <w:rsid w:val="00BA0D9A"/>
    <w:rsid w:val="00BC59FC"/>
    <w:rsid w:val="00BE5D9D"/>
    <w:rsid w:val="00BF1889"/>
    <w:rsid w:val="00C46643"/>
    <w:rsid w:val="00C47FDD"/>
    <w:rsid w:val="00C50E2D"/>
    <w:rsid w:val="00C5454B"/>
    <w:rsid w:val="00CA7EFB"/>
    <w:rsid w:val="00CB70A8"/>
    <w:rsid w:val="00CB729F"/>
    <w:rsid w:val="00CB76C4"/>
    <w:rsid w:val="00CC0E77"/>
    <w:rsid w:val="00CC300D"/>
    <w:rsid w:val="00CD03E9"/>
    <w:rsid w:val="00CF46CC"/>
    <w:rsid w:val="00D049E0"/>
    <w:rsid w:val="00D15FB5"/>
    <w:rsid w:val="00D27588"/>
    <w:rsid w:val="00D4712E"/>
    <w:rsid w:val="00D65336"/>
    <w:rsid w:val="00D6604E"/>
    <w:rsid w:val="00D76F87"/>
    <w:rsid w:val="00D80562"/>
    <w:rsid w:val="00D9324F"/>
    <w:rsid w:val="00D93CDD"/>
    <w:rsid w:val="00DC2233"/>
    <w:rsid w:val="00DE1304"/>
    <w:rsid w:val="00DF1A69"/>
    <w:rsid w:val="00DF4B09"/>
    <w:rsid w:val="00E066B1"/>
    <w:rsid w:val="00E26FD1"/>
    <w:rsid w:val="00E32E50"/>
    <w:rsid w:val="00E676DB"/>
    <w:rsid w:val="00E75CFC"/>
    <w:rsid w:val="00EB0015"/>
    <w:rsid w:val="00EE5EE4"/>
    <w:rsid w:val="00F0201F"/>
    <w:rsid w:val="00F30D6F"/>
    <w:rsid w:val="00F30F81"/>
    <w:rsid w:val="00F6147E"/>
    <w:rsid w:val="00F82C26"/>
    <w:rsid w:val="00F84D2A"/>
    <w:rsid w:val="00F92A93"/>
    <w:rsid w:val="00FC655F"/>
    <w:rsid w:val="00FD05EF"/>
    <w:rsid w:val="00FF7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E4EBCE"/>
  <w15:chartTrackingRefBased/>
  <w15:docId w15:val="{A9B6CFB5-614C-2044-90A3-847D3AE5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99B"/>
    <w:pPr>
      <w:spacing w:line="480" w:lineRule="auto"/>
      <w:jc w:val="both"/>
    </w:pPr>
    <w:rPr>
      <w:rFonts w:eastAsiaTheme="minorEastAsia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499B"/>
    <w:rPr>
      <w:rFonts w:eastAsiaTheme="minorEastAsi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467</Words>
  <Characters>2664</Characters>
  <Application>Microsoft Office Word</Application>
  <DocSecurity>0</DocSecurity>
  <Lines>22</Lines>
  <Paragraphs>6</Paragraphs>
  <ScaleCrop>false</ScaleCrop>
  <Company/>
  <LinksUpToDate>false</LinksUpToDate>
  <CharactersWithSpaces>3125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Al-Dabbas</dc:creator>
  <cp:keywords/>
  <dc:description/>
  <cp:lastModifiedBy>Mahmoud Al-Dabbas</cp:lastModifiedBy>
  <cp:revision>1</cp:revision>
  <dcterms:created xsi:type="dcterms:W3CDTF">2021-02-12T00:19:00Z</dcterms:created>
  <dcterms:modified xsi:type="dcterms:W3CDTF">2021-02-12T00:19:00Z</dcterms:modified>
</cp:coreProperties>
</file>