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696A0" w14:textId="77777777" w:rsidR="00092B16" w:rsidRDefault="00092B16" w:rsidP="00092B16">
      <w:pPr>
        <w:spacing w:line="36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114300" distB="114300" distL="114300" distR="114300" wp14:anchorId="48F8409D" wp14:editId="76D3A3DE">
            <wp:extent cx="6839910" cy="7759700"/>
            <wp:effectExtent l="0" t="0" r="0" b="0"/>
            <wp:docPr id="21" name="image13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 descr="Table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39910" cy="775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6D3CB0" w14:textId="77777777" w:rsidR="00092B16" w:rsidRDefault="00092B16" w:rsidP="00092B16">
      <w:pPr>
        <w:spacing w:line="360" w:lineRule="auto"/>
        <w:rPr>
          <w:rFonts w:ascii="Arial" w:eastAsia="Arial" w:hAnsi="Arial" w:cs="Arial"/>
          <w:b/>
        </w:rPr>
      </w:pPr>
    </w:p>
    <w:p w14:paraId="02BDE723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 xml:space="preserve">Table 1: </w:t>
      </w:r>
      <w:r>
        <w:rPr>
          <w:rFonts w:ascii="Arial" w:eastAsia="Arial" w:hAnsi="Arial" w:cs="Arial"/>
        </w:rPr>
        <w:t xml:space="preserve">Financial instruments and how they are used in blended finance (Source: Pereira 2017). </w:t>
      </w:r>
    </w:p>
    <w:p w14:paraId="4A58E0DD" w14:textId="77777777" w:rsidR="00092B16" w:rsidRDefault="00092B16" w:rsidP="00092B16">
      <w:pPr>
        <w:spacing w:line="360" w:lineRule="auto"/>
        <w:rPr>
          <w:rFonts w:ascii="Arial" w:eastAsia="Arial" w:hAnsi="Arial" w:cs="Arial"/>
          <w:b/>
        </w:rPr>
      </w:pPr>
    </w:p>
    <w:p w14:paraId="4EB74C23" w14:textId="77777777" w:rsidR="00092B16" w:rsidRDefault="00092B16" w:rsidP="00092B16">
      <w:pPr>
        <w:spacing w:line="360" w:lineRule="auto"/>
        <w:rPr>
          <w:rFonts w:ascii="Arial" w:eastAsia="Arial" w:hAnsi="Arial" w:cs="Arial"/>
          <w:b/>
        </w:rPr>
      </w:pPr>
    </w:p>
    <w:p w14:paraId="68F0C0FD" w14:textId="77777777" w:rsidR="00092B16" w:rsidRDefault="00092B16" w:rsidP="00092B16">
      <w:pPr>
        <w:spacing w:line="360" w:lineRule="auto"/>
        <w:rPr>
          <w:rFonts w:ascii="Arial" w:eastAsia="Arial" w:hAnsi="Arial" w:cs="Arial"/>
          <w:b/>
        </w:rPr>
      </w:pPr>
    </w:p>
    <w:tbl>
      <w:tblPr>
        <w:tblW w:w="5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75"/>
        <w:gridCol w:w="3120"/>
      </w:tblGrid>
      <w:tr w:rsidR="00092B16" w14:paraId="0C75B41C" w14:textId="77777777" w:rsidTr="00B42569">
        <w:trPr>
          <w:trHeight w:val="260"/>
        </w:trPr>
        <w:tc>
          <w:tcPr>
            <w:tcW w:w="2775" w:type="dxa"/>
          </w:tcPr>
          <w:p w14:paraId="7728A7C9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sdt>
              <w:sdtPr>
                <w:tag w:val="goog_rdk_6"/>
                <w:id w:val="-629483973"/>
              </w:sdtPr>
              <w:sdtContent/>
            </w:sdt>
            <w:sdt>
              <w:sdtPr>
                <w:tag w:val="goog_rdk_7"/>
                <w:id w:val="256635051"/>
              </w:sdtPr>
              <w:sdtContent/>
            </w:sdt>
            <w:r>
              <w:rPr>
                <w:rFonts w:ascii="Arial" w:eastAsia="Arial" w:hAnsi="Arial" w:cs="Arial"/>
                <w:b/>
                <w:sz w:val="20"/>
                <w:szCs w:val="20"/>
              </w:rPr>
              <w:t>Power Plant</w:t>
            </w:r>
          </w:p>
        </w:tc>
        <w:tc>
          <w:tcPr>
            <w:tcW w:w="3120" w:type="dxa"/>
          </w:tcPr>
          <w:p w14:paraId="6DB9D037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Installed Capacity 2021 (MW)</w:t>
            </w:r>
          </w:p>
        </w:tc>
      </w:tr>
      <w:tr w:rsidR="00092B16" w14:paraId="34D55DD9" w14:textId="77777777" w:rsidTr="00B42569">
        <w:tc>
          <w:tcPr>
            <w:tcW w:w="2775" w:type="dxa"/>
          </w:tcPr>
          <w:p w14:paraId="1A8B5FD4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8"/>
                <w:id w:val="1377347469"/>
              </w:sdtPr>
              <w:sdtContent/>
            </w:sdt>
            <w:sdt>
              <w:sdtPr>
                <w:tag w:val="goog_rdk_9"/>
                <w:id w:val="977030859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 xml:space="preserve">Coal </w:t>
            </w:r>
          </w:p>
        </w:tc>
        <w:tc>
          <w:tcPr>
            <w:tcW w:w="3120" w:type="dxa"/>
          </w:tcPr>
          <w:p w14:paraId="6FE810B2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11,669</w:t>
            </w:r>
          </w:p>
        </w:tc>
      </w:tr>
      <w:tr w:rsidR="00092B16" w14:paraId="13BCD1E2" w14:textId="77777777" w:rsidTr="00B42569">
        <w:tc>
          <w:tcPr>
            <w:tcW w:w="2775" w:type="dxa"/>
          </w:tcPr>
          <w:p w14:paraId="787E17EF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0"/>
                <w:id w:val="984049499"/>
              </w:sdtPr>
              <w:sdtContent/>
            </w:sdt>
            <w:sdt>
              <w:sdtPr>
                <w:tag w:val="goog_rdk_11"/>
                <w:id w:val="1712154667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Gas</w:t>
            </w:r>
          </w:p>
        </w:tc>
        <w:tc>
          <w:tcPr>
            <w:tcW w:w="3120" w:type="dxa"/>
          </w:tcPr>
          <w:p w14:paraId="18691E51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3,453</w:t>
            </w:r>
          </w:p>
        </w:tc>
      </w:tr>
      <w:tr w:rsidR="00092B16" w14:paraId="4E4E1CE3" w14:textId="77777777" w:rsidTr="00B42569">
        <w:tc>
          <w:tcPr>
            <w:tcW w:w="2775" w:type="dxa"/>
          </w:tcPr>
          <w:p w14:paraId="4DCC9761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2"/>
                <w:id w:val="2095127329"/>
              </w:sdtPr>
              <w:sdtContent/>
            </w:sdt>
            <w:sdt>
              <w:sdtPr>
                <w:tag w:val="goog_rdk_13"/>
                <w:id w:val="140469458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Oil</w:t>
            </w:r>
          </w:p>
        </w:tc>
        <w:tc>
          <w:tcPr>
            <w:tcW w:w="3120" w:type="dxa"/>
          </w:tcPr>
          <w:p w14:paraId="3CD83AA2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3,847</w:t>
            </w:r>
          </w:p>
        </w:tc>
      </w:tr>
      <w:tr w:rsidR="00092B16" w14:paraId="4972560D" w14:textId="77777777" w:rsidTr="00B42569">
        <w:tc>
          <w:tcPr>
            <w:tcW w:w="2775" w:type="dxa"/>
          </w:tcPr>
          <w:p w14:paraId="25B7079C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4"/>
                <w:id w:val="-50848513"/>
              </w:sdtPr>
              <w:sdtContent/>
            </w:sdt>
            <w:sdt>
              <w:sdtPr>
                <w:tag w:val="goog_rdk_15"/>
                <w:id w:val="-1231219317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Solar PV</w:t>
            </w:r>
          </w:p>
        </w:tc>
        <w:tc>
          <w:tcPr>
            <w:tcW w:w="3120" w:type="dxa"/>
          </w:tcPr>
          <w:p w14:paraId="79ABA8A9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1,317</w:t>
            </w:r>
          </w:p>
        </w:tc>
      </w:tr>
      <w:tr w:rsidR="00092B16" w14:paraId="424AC879" w14:textId="77777777" w:rsidTr="00B42569">
        <w:tc>
          <w:tcPr>
            <w:tcW w:w="2775" w:type="dxa"/>
          </w:tcPr>
          <w:p w14:paraId="425C17E6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6"/>
                <w:id w:val="-1334381780"/>
              </w:sdtPr>
              <w:sdtContent/>
            </w:sdt>
            <w:sdt>
              <w:sdtPr>
                <w:tag w:val="goog_rdk_17"/>
                <w:id w:val="1202897657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 xml:space="preserve">Hydropower </w:t>
            </w:r>
          </w:p>
        </w:tc>
        <w:tc>
          <w:tcPr>
            <w:tcW w:w="3120" w:type="dxa"/>
          </w:tcPr>
          <w:p w14:paraId="620DB0F6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3,752</w:t>
            </w:r>
          </w:p>
        </w:tc>
      </w:tr>
      <w:tr w:rsidR="00092B16" w14:paraId="794E01A9" w14:textId="77777777" w:rsidTr="00B42569">
        <w:tc>
          <w:tcPr>
            <w:tcW w:w="2775" w:type="dxa"/>
          </w:tcPr>
          <w:p w14:paraId="49F9B481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18"/>
                <w:id w:val="-1173029389"/>
              </w:sdtPr>
              <w:sdtContent/>
            </w:sdt>
            <w:sdt>
              <w:sdtPr>
                <w:tag w:val="goog_rdk_19"/>
                <w:id w:val="-849567200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Biomass</w:t>
            </w:r>
          </w:p>
        </w:tc>
        <w:tc>
          <w:tcPr>
            <w:tcW w:w="3120" w:type="dxa"/>
          </w:tcPr>
          <w:p w14:paraId="0B8E9DF2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489</w:t>
            </w:r>
          </w:p>
        </w:tc>
      </w:tr>
      <w:tr w:rsidR="00092B16" w14:paraId="5F8190DF" w14:textId="77777777" w:rsidTr="00B42569">
        <w:tc>
          <w:tcPr>
            <w:tcW w:w="2775" w:type="dxa"/>
          </w:tcPr>
          <w:p w14:paraId="40A2ABCD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20"/>
                <w:id w:val="331883461"/>
              </w:sdtPr>
              <w:sdtContent/>
            </w:sdt>
            <w:sdt>
              <w:sdtPr>
                <w:tag w:val="goog_rdk_21"/>
                <w:id w:val="-1800060392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Geothermal</w:t>
            </w:r>
          </w:p>
        </w:tc>
        <w:tc>
          <w:tcPr>
            <w:tcW w:w="3120" w:type="dxa"/>
          </w:tcPr>
          <w:p w14:paraId="3BA5B79B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1,928</w:t>
            </w:r>
          </w:p>
        </w:tc>
      </w:tr>
      <w:tr w:rsidR="00092B16" w14:paraId="7BB7EC01" w14:textId="77777777" w:rsidTr="00B42569">
        <w:tc>
          <w:tcPr>
            <w:tcW w:w="2775" w:type="dxa"/>
          </w:tcPr>
          <w:p w14:paraId="089F9381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sdt>
              <w:sdtPr>
                <w:tag w:val="goog_rdk_22"/>
                <w:id w:val="895553627"/>
              </w:sdtPr>
              <w:sdtContent/>
            </w:sdt>
            <w:sdt>
              <w:sdtPr>
                <w:tag w:val="goog_rdk_23"/>
                <w:id w:val="-1378622260"/>
              </w:sdtPr>
              <w:sdtContent/>
            </w:sdt>
            <w:r>
              <w:rPr>
                <w:rFonts w:ascii="Arial" w:eastAsia="Arial" w:hAnsi="Arial" w:cs="Arial"/>
                <w:sz w:val="20"/>
                <w:szCs w:val="20"/>
              </w:rPr>
              <w:t>Onshore Wind</w:t>
            </w:r>
          </w:p>
        </w:tc>
        <w:tc>
          <w:tcPr>
            <w:tcW w:w="3120" w:type="dxa"/>
          </w:tcPr>
          <w:p w14:paraId="6CEA8331" w14:textId="77777777" w:rsidR="00092B16" w:rsidRDefault="00092B16" w:rsidP="00B4256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427</w:t>
            </w:r>
          </w:p>
        </w:tc>
      </w:tr>
    </w:tbl>
    <w:p w14:paraId="59E5D048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  <w:sdt>
        <w:sdtPr>
          <w:tag w:val="goog_rdk_24"/>
          <w:id w:val="1282996278"/>
        </w:sdtPr>
        <w:sdtContent/>
      </w:sdt>
      <w:sdt>
        <w:sdtPr>
          <w:tag w:val="goog_rdk_25"/>
          <w:id w:val="-1411996735"/>
        </w:sdtPr>
        <w:sdtContent/>
      </w:sdt>
      <w:r>
        <w:rPr>
          <w:rFonts w:ascii="Arial" w:eastAsia="Arial" w:hAnsi="Arial" w:cs="Arial"/>
          <w:b/>
        </w:rPr>
        <w:t xml:space="preserve">Table 2: </w:t>
      </w:r>
      <w:r>
        <w:rPr>
          <w:rFonts w:ascii="Arial" w:eastAsia="Arial" w:hAnsi="Arial" w:cs="Arial"/>
        </w:rPr>
        <w:t>Installed power plant capacities (2021) in the Philippines.</w:t>
      </w:r>
    </w:p>
    <w:p w14:paraId="607445FA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30427DE0" wp14:editId="01E3C888">
            <wp:simplePos x="0" y="0"/>
            <wp:positionH relativeFrom="column">
              <wp:posOffset>114300</wp:posOffset>
            </wp:positionH>
            <wp:positionV relativeFrom="paragraph">
              <wp:posOffset>262868</wp:posOffset>
            </wp:positionV>
            <wp:extent cx="6229350" cy="1322884"/>
            <wp:effectExtent l="0" t="0" r="0" b="0"/>
            <wp:wrapSquare wrapText="bothSides" distT="0" distB="0" distL="114300" distR="114300"/>
            <wp:docPr id="23" name="image16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Table&#10;&#10;Description automatically generated"/>
                    <pic:cNvPicPr preferRelativeResize="0"/>
                  </pic:nvPicPr>
                  <pic:blipFill>
                    <a:blip r:embed="rId5"/>
                    <a:srcRect b="13196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13228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AD7045" w14:textId="77777777" w:rsidR="00092B16" w:rsidRDefault="00092B16" w:rsidP="00092B16">
      <w:pPr>
        <w:spacing w:line="360" w:lineRule="auto"/>
        <w:rPr>
          <w:rFonts w:ascii="Arial" w:eastAsia="Arial" w:hAnsi="Arial" w:cs="Arial"/>
          <w:b/>
          <w:color w:val="000000"/>
        </w:rPr>
      </w:pPr>
    </w:p>
    <w:p w14:paraId="03B8E8DA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p w14:paraId="67C9A83E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p w14:paraId="3E484371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p w14:paraId="7550159F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p w14:paraId="1C5A7138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p w14:paraId="54B63FF1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Table 3: </w:t>
      </w:r>
      <w:r>
        <w:rPr>
          <w:rFonts w:ascii="Arial" w:eastAsia="Arial" w:hAnsi="Arial" w:cs="Arial"/>
        </w:rPr>
        <w:t xml:space="preserve"> Planned power plant installations by capacity (MW) per plant type in the Philippines. </w:t>
      </w:r>
    </w:p>
    <w:p w14:paraId="6EBFEF24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p w14:paraId="54463C2D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tbl>
      <w:tblPr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6"/>
        <w:gridCol w:w="5386"/>
      </w:tblGrid>
      <w:tr w:rsidR="00092B16" w14:paraId="34A34971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7F6D2E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Power Plant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8C4798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Cost ($) per kW</w:t>
            </w:r>
          </w:p>
        </w:tc>
      </w:tr>
      <w:tr w:rsidR="00092B16" w14:paraId="5A6E524A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4548DE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Onshore Wind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095E2A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1325</w:t>
            </w:r>
          </w:p>
        </w:tc>
      </w:tr>
      <w:tr w:rsidR="00092B16" w14:paraId="13394E8F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57C356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Offshore Wind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EDAE02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2858</w:t>
            </w:r>
          </w:p>
        </w:tc>
      </w:tr>
      <w:tr w:rsidR="00092B16" w14:paraId="3561BC84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877089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Solar PV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F4EE2B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857</w:t>
            </w:r>
          </w:p>
        </w:tc>
      </w:tr>
      <w:tr w:rsidR="00092B16" w14:paraId="62CF8586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89E614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CSP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4C43BE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9091</w:t>
            </w:r>
          </w:p>
        </w:tc>
      </w:tr>
      <w:tr w:rsidR="00092B16" w14:paraId="3DBD30BA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423F2E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Small Hydro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7EB39B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2000</w:t>
            </w:r>
          </w:p>
        </w:tc>
      </w:tr>
      <w:tr w:rsidR="00092B16" w14:paraId="2640ADBE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032D3C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Large Hydro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EB0C38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2135</w:t>
            </w:r>
          </w:p>
        </w:tc>
      </w:tr>
      <w:tr w:rsidR="00092B16" w14:paraId="336FBB71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560CFF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Geothermal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3D443D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3991</w:t>
            </w:r>
          </w:p>
        </w:tc>
      </w:tr>
      <w:tr w:rsidR="00092B16" w14:paraId="5E41990A" w14:textId="77777777" w:rsidTr="00B42569"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76AB73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Biomass</w:t>
            </w:r>
          </w:p>
        </w:tc>
        <w:tc>
          <w:tcPr>
            <w:tcW w:w="53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9C4CF8" w14:textId="77777777" w:rsidR="00092B16" w:rsidRDefault="00092B16" w:rsidP="00B42569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2353</w:t>
            </w:r>
          </w:p>
        </w:tc>
      </w:tr>
    </w:tbl>
    <w:p w14:paraId="1598F166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</w:p>
    <w:p w14:paraId="27718496" w14:textId="77777777" w:rsidR="00092B16" w:rsidRDefault="00092B16" w:rsidP="00092B16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Table 4: Capital costs ($) per kW for each renewable energy source in 2021 (IRENA 2022).</w:t>
      </w:r>
    </w:p>
    <w:p w14:paraId="430AD192" w14:textId="77777777" w:rsidR="007948A3" w:rsidRDefault="007948A3"/>
    <w:sectPr w:rsidR="00794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B16"/>
    <w:rsid w:val="00092B16"/>
    <w:rsid w:val="0079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826E8"/>
  <w15:chartTrackingRefBased/>
  <w15:docId w15:val="{272C89BE-59C6-4823-94DE-7811C709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B16"/>
    <w:pPr>
      <w:spacing w:after="0" w:line="240" w:lineRule="auto"/>
    </w:pPr>
    <w:rPr>
      <w:rFonts w:ascii="Calibri" w:eastAsia="Calibri" w:hAnsi="Calibri" w:cs="Calibri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2023-03-30T18:23:00Z</dcterms:created>
  <dcterms:modified xsi:type="dcterms:W3CDTF">2023-03-30T18:23:00Z</dcterms:modified>
</cp:coreProperties>
</file>