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7E07D" w14:textId="55C676A7" w:rsidR="00A57E66" w:rsidRPr="0028610D" w:rsidRDefault="0028610D">
      <w:pPr>
        <w:rPr>
          <w:rFonts w:ascii="Times New Roman" w:hAnsi="Times New Roman" w:cs="Times New Roman"/>
        </w:rPr>
      </w:pPr>
      <w:r w:rsidRPr="0028610D">
        <w:rPr>
          <w:rFonts w:ascii="Times New Roman" w:hAnsi="Times New Roman" w:cs="Times New Roman"/>
          <w:b/>
        </w:rPr>
        <w:t xml:space="preserve">Table 3. </w:t>
      </w:r>
      <w:r w:rsidRPr="0028610D">
        <w:rPr>
          <w:rFonts w:ascii="Times New Roman" w:hAnsi="Times New Roman" w:cs="Times New Roman"/>
        </w:rPr>
        <w:t>Summary of BCTs identified in each study</w:t>
      </w:r>
    </w:p>
    <w:p w14:paraId="39C2D762" w14:textId="77777777" w:rsidR="0028610D" w:rsidRDefault="0028610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2434"/>
        <w:gridCol w:w="672"/>
        <w:gridCol w:w="672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</w:tblGrid>
      <w:tr w:rsidR="0028610D" w:rsidRPr="0028610D" w14:paraId="22E8D2A9" w14:textId="77777777" w:rsidTr="0028610D">
        <w:trPr>
          <w:cantSplit/>
          <w:trHeight w:val="3102"/>
          <w:tblHeader/>
        </w:trPr>
        <w:tc>
          <w:tcPr>
            <w:tcW w:w="606" w:type="pct"/>
            <w:shd w:val="clear" w:color="auto" w:fill="auto"/>
            <w:vAlign w:val="center"/>
            <w:hideMark/>
          </w:tcPr>
          <w:p w14:paraId="4E26330A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zh-CN"/>
              </w:rPr>
              <w:t>Study</w:t>
            </w:r>
          </w:p>
        </w:tc>
        <w:tc>
          <w:tcPr>
            <w:tcW w:w="854" w:type="pct"/>
            <w:vAlign w:val="center"/>
          </w:tcPr>
          <w:p w14:paraId="2A80F454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zh-CN"/>
              </w:rPr>
            </w:pPr>
            <w:r w:rsidRPr="0028610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zh-CN"/>
              </w:rPr>
              <w:t>Intervention condition</w:t>
            </w:r>
          </w:p>
        </w:tc>
        <w:tc>
          <w:tcPr>
            <w:tcW w:w="236" w:type="pct"/>
            <w:shd w:val="clear" w:color="auto" w:fill="auto"/>
            <w:textDirection w:val="btLr"/>
            <w:hideMark/>
          </w:tcPr>
          <w:p w14:paraId="302A115C" w14:textId="77777777" w:rsidR="0028610D" w:rsidRPr="0028610D" w:rsidRDefault="0028610D" w:rsidP="0028610D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2861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1.4 Action planning</w:t>
            </w:r>
          </w:p>
        </w:tc>
        <w:tc>
          <w:tcPr>
            <w:tcW w:w="236" w:type="pct"/>
            <w:textDirection w:val="btLr"/>
          </w:tcPr>
          <w:p w14:paraId="58E8BDE7" w14:textId="77777777" w:rsidR="0028610D" w:rsidRPr="0028610D" w:rsidRDefault="0028610D" w:rsidP="0028610D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2861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3.2 Social support (practical)</w:t>
            </w:r>
          </w:p>
        </w:tc>
        <w:tc>
          <w:tcPr>
            <w:tcW w:w="236" w:type="pct"/>
            <w:shd w:val="clear" w:color="auto" w:fill="auto"/>
            <w:textDirection w:val="btLr"/>
            <w:hideMark/>
          </w:tcPr>
          <w:p w14:paraId="73CA2BB2" w14:textId="77777777" w:rsidR="0028610D" w:rsidRPr="0028610D" w:rsidRDefault="0028610D" w:rsidP="0028610D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2861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4.1 Instruction on how to perform the </w:t>
            </w:r>
            <w:proofErr w:type="spellStart"/>
            <w:r w:rsidRPr="002861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behaviour</w:t>
            </w:r>
            <w:proofErr w:type="spellEnd"/>
          </w:p>
        </w:tc>
        <w:tc>
          <w:tcPr>
            <w:tcW w:w="236" w:type="pct"/>
            <w:shd w:val="clear" w:color="auto" w:fill="auto"/>
            <w:textDirection w:val="btLr"/>
            <w:hideMark/>
          </w:tcPr>
          <w:p w14:paraId="2DFB3145" w14:textId="77777777" w:rsidR="0028610D" w:rsidRPr="0028610D" w:rsidRDefault="0028610D" w:rsidP="0028610D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2861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5.1 Information about health consequences</w:t>
            </w:r>
          </w:p>
        </w:tc>
        <w:tc>
          <w:tcPr>
            <w:tcW w:w="236" w:type="pct"/>
            <w:textDirection w:val="btLr"/>
          </w:tcPr>
          <w:p w14:paraId="189DE33C" w14:textId="77777777" w:rsidR="0028610D" w:rsidRPr="0028610D" w:rsidRDefault="0028610D" w:rsidP="0028610D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2861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5.3 Information about social and environmental consequences</w:t>
            </w:r>
          </w:p>
        </w:tc>
        <w:tc>
          <w:tcPr>
            <w:tcW w:w="236" w:type="pct"/>
            <w:shd w:val="clear" w:color="auto" w:fill="auto"/>
            <w:textDirection w:val="btLr"/>
            <w:hideMark/>
          </w:tcPr>
          <w:p w14:paraId="7C232CFD" w14:textId="77777777" w:rsidR="0028610D" w:rsidRPr="0028610D" w:rsidRDefault="0028610D" w:rsidP="0028610D">
            <w:pPr>
              <w:ind w:left="113" w:right="113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zh-CN"/>
              </w:rPr>
            </w:pPr>
            <w:r w:rsidRPr="002861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5.5 Anticipated regret</w:t>
            </w:r>
          </w:p>
        </w:tc>
        <w:tc>
          <w:tcPr>
            <w:tcW w:w="236" w:type="pct"/>
            <w:shd w:val="clear" w:color="auto" w:fill="auto"/>
            <w:textDirection w:val="btLr"/>
            <w:hideMark/>
          </w:tcPr>
          <w:p w14:paraId="6C81EEF4" w14:textId="77777777" w:rsidR="0028610D" w:rsidRPr="0028610D" w:rsidRDefault="0028610D" w:rsidP="0028610D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2861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6.2 Social comparison</w:t>
            </w:r>
          </w:p>
        </w:tc>
        <w:tc>
          <w:tcPr>
            <w:tcW w:w="236" w:type="pct"/>
            <w:textDirection w:val="btLr"/>
          </w:tcPr>
          <w:p w14:paraId="4FB8E905" w14:textId="77777777" w:rsidR="0028610D" w:rsidRPr="0028610D" w:rsidRDefault="0028610D" w:rsidP="0028610D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286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6.3 Information about others’ approval</w:t>
            </w:r>
          </w:p>
        </w:tc>
        <w:tc>
          <w:tcPr>
            <w:tcW w:w="236" w:type="pct"/>
            <w:shd w:val="clear" w:color="auto" w:fill="auto"/>
            <w:textDirection w:val="btLr"/>
            <w:hideMark/>
          </w:tcPr>
          <w:p w14:paraId="03D051B1" w14:textId="77777777" w:rsidR="0028610D" w:rsidRPr="0028610D" w:rsidRDefault="0028610D" w:rsidP="0028610D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2861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7.1 Prompts/ cues</w:t>
            </w:r>
          </w:p>
        </w:tc>
        <w:tc>
          <w:tcPr>
            <w:tcW w:w="236" w:type="pct"/>
            <w:shd w:val="clear" w:color="auto" w:fill="auto"/>
            <w:textDirection w:val="btLr"/>
            <w:hideMark/>
          </w:tcPr>
          <w:p w14:paraId="69DAA3DA" w14:textId="77777777" w:rsidR="0028610D" w:rsidRPr="0028610D" w:rsidRDefault="0028610D" w:rsidP="0028610D">
            <w:pPr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286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9.1. Credible sources</w:t>
            </w:r>
          </w:p>
        </w:tc>
        <w:tc>
          <w:tcPr>
            <w:tcW w:w="236" w:type="pct"/>
            <w:shd w:val="clear" w:color="auto" w:fill="auto"/>
            <w:textDirection w:val="btLr"/>
            <w:hideMark/>
          </w:tcPr>
          <w:p w14:paraId="03CCD703" w14:textId="77777777" w:rsidR="0028610D" w:rsidRPr="0028610D" w:rsidRDefault="0028610D" w:rsidP="0028610D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9.3 Comparative imagining of future outcomes</w:t>
            </w:r>
          </w:p>
        </w:tc>
        <w:tc>
          <w:tcPr>
            <w:tcW w:w="236" w:type="pct"/>
            <w:shd w:val="clear" w:color="auto" w:fill="auto"/>
            <w:textDirection w:val="btLr"/>
            <w:hideMark/>
          </w:tcPr>
          <w:p w14:paraId="64614862" w14:textId="77777777" w:rsidR="0028610D" w:rsidRPr="0028610D" w:rsidRDefault="0028610D" w:rsidP="0028610D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10.1 Material reward (</w:t>
            </w:r>
            <w:proofErr w:type="spellStart"/>
            <w:r w:rsidRPr="00286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behaviour</w:t>
            </w:r>
            <w:proofErr w:type="spellEnd"/>
            <w:r w:rsidRPr="00286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236" w:type="pct"/>
            <w:textDirection w:val="btLr"/>
          </w:tcPr>
          <w:p w14:paraId="0322BD95" w14:textId="77777777" w:rsidR="0028610D" w:rsidRPr="0028610D" w:rsidRDefault="0028610D" w:rsidP="0028610D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13.2 Framing/ reframing</w:t>
            </w:r>
          </w:p>
        </w:tc>
        <w:tc>
          <w:tcPr>
            <w:tcW w:w="236" w:type="pct"/>
            <w:shd w:val="clear" w:color="auto" w:fill="auto"/>
            <w:textDirection w:val="btLr"/>
            <w:hideMark/>
          </w:tcPr>
          <w:p w14:paraId="66CFB8C5" w14:textId="77777777" w:rsidR="0028610D" w:rsidRPr="0028610D" w:rsidRDefault="0028610D" w:rsidP="0028610D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13.3 Incompatible belief</w:t>
            </w:r>
          </w:p>
        </w:tc>
        <w:tc>
          <w:tcPr>
            <w:tcW w:w="236" w:type="pct"/>
            <w:textDirection w:val="btLr"/>
          </w:tcPr>
          <w:p w14:paraId="49F04DE3" w14:textId="77777777" w:rsidR="0028610D" w:rsidRPr="0028610D" w:rsidRDefault="0028610D" w:rsidP="0028610D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15.1 Verbal persuasion about capability</w:t>
            </w:r>
          </w:p>
        </w:tc>
      </w:tr>
      <w:tr w:rsidR="0028610D" w:rsidRPr="0028610D" w14:paraId="2B297460" w14:textId="77777777" w:rsidTr="00BE2EB6">
        <w:trPr>
          <w:trHeight w:val="420"/>
        </w:trPr>
        <w:tc>
          <w:tcPr>
            <w:tcW w:w="606" w:type="pct"/>
            <w:vMerge w:val="restart"/>
            <w:shd w:val="clear" w:color="auto" w:fill="auto"/>
            <w:vAlign w:val="center"/>
            <w:hideMark/>
          </w:tcPr>
          <w:p w14:paraId="58E66506" w14:textId="77777777" w:rsidR="0028610D" w:rsidRPr="0028610D" w:rsidRDefault="0028610D" w:rsidP="0028610D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proofErr w:type="spellStart"/>
            <w:r w:rsidRPr="0028610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zh-CN"/>
              </w:rPr>
              <w:t>Gidlow</w:t>
            </w:r>
            <w:proofErr w:type="spellEnd"/>
            <w:r w:rsidRPr="0028610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zh-CN"/>
              </w:rPr>
              <w:t xml:space="preserve"> et al., 2019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19BE89E6" w14:textId="77777777" w:rsidR="0028610D" w:rsidRPr="0028610D" w:rsidRDefault="0028610D" w:rsidP="0028610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2861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Telephone calls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3DBCF38D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tcBorders>
              <w:bottom w:val="single" w:sz="4" w:space="0" w:color="auto"/>
            </w:tcBorders>
            <w:shd w:val="clear" w:color="auto" w:fill="AEAAAA"/>
            <w:vAlign w:val="center"/>
          </w:tcPr>
          <w:p w14:paraId="14D84E81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49485C04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77FEE549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vAlign w:val="center"/>
          </w:tcPr>
          <w:p w14:paraId="08AF0793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3DC2552A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634A0007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vAlign w:val="center"/>
          </w:tcPr>
          <w:p w14:paraId="28EFE93B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EAAAA"/>
            <w:vAlign w:val="center"/>
            <w:hideMark/>
          </w:tcPr>
          <w:p w14:paraId="16D34A5D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42D881AA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06F33339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3B00CABA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286E242D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246EADB0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vAlign w:val="center"/>
          </w:tcPr>
          <w:p w14:paraId="4509FC86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28610D" w:rsidRPr="0028610D" w14:paraId="485A7244" w14:textId="77777777" w:rsidTr="00BE2EB6">
        <w:trPr>
          <w:trHeight w:val="420"/>
        </w:trPr>
        <w:tc>
          <w:tcPr>
            <w:tcW w:w="60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625C97" w14:textId="77777777" w:rsidR="0028610D" w:rsidRPr="0028610D" w:rsidRDefault="0028610D" w:rsidP="0028610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854" w:type="pct"/>
            <w:tcBorders>
              <w:bottom w:val="single" w:sz="4" w:space="0" w:color="auto"/>
            </w:tcBorders>
            <w:vAlign w:val="center"/>
          </w:tcPr>
          <w:p w14:paraId="08870545" w14:textId="77777777" w:rsidR="0028610D" w:rsidRPr="0028610D" w:rsidRDefault="0028610D" w:rsidP="0028610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2861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Risk-</w:t>
            </w:r>
            <w:proofErr w:type="spellStart"/>
            <w:r w:rsidRPr="002861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personalised</w:t>
            </w:r>
            <w:proofErr w:type="spellEnd"/>
            <w:r w:rsidRPr="002861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letters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3EE1D7A5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791ABBE4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11A709B3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EAAAA"/>
            <w:vAlign w:val="center"/>
          </w:tcPr>
          <w:p w14:paraId="502BD2D8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vAlign w:val="center"/>
          </w:tcPr>
          <w:p w14:paraId="3C4498DD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2EA91B72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288EB0FE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vAlign w:val="center"/>
          </w:tcPr>
          <w:p w14:paraId="0528CC2E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092DB444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396946FB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16D4E074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7FB390BD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26C49142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5E054859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vAlign w:val="center"/>
          </w:tcPr>
          <w:p w14:paraId="0BB56117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28610D" w:rsidRPr="0028610D" w14:paraId="4746F6DE" w14:textId="77777777" w:rsidTr="00BE2EB6">
        <w:trPr>
          <w:trHeight w:val="420"/>
        </w:trPr>
        <w:tc>
          <w:tcPr>
            <w:tcW w:w="606" w:type="pct"/>
            <w:vMerge w:val="restart"/>
            <w:shd w:val="clear" w:color="auto" w:fill="auto"/>
            <w:vAlign w:val="center"/>
            <w:hideMark/>
          </w:tcPr>
          <w:p w14:paraId="50DE7C69" w14:textId="77777777" w:rsidR="0028610D" w:rsidRPr="0028610D" w:rsidRDefault="0028610D" w:rsidP="0028610D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zh-CN"/>
              </w:rPr>
            </w:pPr>
            <w:r w:rsidRPr="0028610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zh-CN"/>
              </w:rPr>
              <w:t>Gold et al., 2019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02579C98" w14:textId="77777777" w:rsidR="0028610D" w:rsidRPr="0028610D" w:rsidRDefault="0028610D" w:rsidP="0028610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2861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Loss-framed leaflet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761F1B87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226FFF9C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3DADCDED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EAAAA"/>
            <w:vAlign w:val="center"/>
            <w:hideMark/>
          </w:tcPr>
          <w:p w14:paraId="4FC1D729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shd w:val="clear" w:color="auto" w:fill="AEAAAA"/>
            <w:vAlign w:val="center"/>
          </w:tcPr>
          <w:p w14:paraId="5A682678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6898BCFB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EAAAA"/>
            <w:vAlign w:val="center"/>
            <w:hideMark/>
          </w:tcPr>
          <w:p w14:paraId="4696DEE5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shd w:val="clear" w:color="auto" w:fill="AEAAAA"/>
            <w:vAlign w:val="center"/>
          </w:tcPr>
          <w:p w14:paraId="24F1DEBF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6DFAF9E9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50524625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EAAAA"/>
            <w:vAlign w:val="center"/>
            <w:hideMark/>
          </w:tcPr>
          <w:p w14:paraId="7F59E5DC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36D422C2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EAAAA"/>
            <w:vAlign w:val="center"/>
          </w:tcPr>
          <w:p w14:paraId="03462D72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364A0E09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EAAAA"/>
            <w:vAlign w:val="center"/>
          </w:tcPr>
          <w:p w14:paraId="52093BC6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</w:tr>
      <w:tr w:rsidR="0028610D" w:rsidRPr="0028610D" w14:paraId="3B6C59FE" w14:textId="77777777" w:rsidTr="00BE2EB6">
        <w:trPr>
          <w:trHeight w:val="420"/>
        </w:trPr>
        <w:tc>
          <w:tcPr>
            <w:tcW w:w="60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79779F" w14:textId="77777777" w:rsidR="0028610D" w:rsidRPr="0028610D" w:rsidRDefault="0028610D" w:rsidP="0028610D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zh-CN"/>
              </w:rPr>
            </w:pPr>
          </w:p>
        </w:tc>
        <w:tc>
          <w:tcPr>
            <w:tcW w:w="8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EEC17D" w14:textId="77777777" w:rsidR="0028610D" w:rsidRPr="0028610D" w:rsidRDefault="0028610D" w:rsidP="0028610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2861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Gain-framed leaflet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0081B121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0A74F4DE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43E28CC4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EAAAA"/>
            <w:vAlign w:val="center"/>
          </w:tcPr>
          <w:p w14:paraId="653F0F4F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shd w:val="clear" w:color="auto" w:fill="AEAAAA"/>
            <w:vAlign w:val="center"/>
          </w:tcPr>
          <w:p w14:paraId="3F3B3299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5D10FCCF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EAAAA"/>
            <w:vAlign w:val="center"/>
          </w:tcPr>
          <w:p w14:paraId="6FBF7A3F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shd w:val="clear" w:color="auto" w:fill="AEAAAA"/>
            <w:vAlign w:val="center"/>
          </w:tcPr>
          <w:p w14:paraId="1FC1B60E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6571F19A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5F4E9BD3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65BCE9A8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1B5CC37A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EAAAA"/>
            <w:vAlign w:val="center"/>
          </w:tcPr>
          <w:p w14:paraId="50C3D2F2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03806D87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vAlign w:val="center"/>
          </w:tcPr>
          <w:p w14:paraId="70F67ED3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28610D" w:rsidRPr="0028610D" w14:paraId="617C1BD8" w14:textId="77777777" w:rsidTr="00BE2EB6">
        <w:trPr>
          <w:trHeight w:val="420"/>
        </w:trPr>
        <w:tc>
          <w:tcPr>
            <w:tcW w:w="606" w:type="pct"/>
            <w:vMerge w:val="restart"/>
            <w:shd w:val="clear" w:color="auto" w:fill="auto"/>
            <w:vAlign w:val="center"/>
            <w:hideMark/>
          </w:tcPr>
          <w:p w14:paraId="46C52A22" w14:textId="77777777" w:rsidR="0028610D" w:rsidRPr="0028610D" w:rsidRDefault="0028610D" w:rsidP="0028610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28610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zh-CN"/>
              </w:rPr>
              <w:t>McDermott et al., 2016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14EE316C" w14:textId="77777777" w:rsidR="0028610D" w:rsidRPr="0028610D" w:rsidRDefault="0028610D" w:rsidP="0028610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2861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QBE questionnaire + standard invitation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10EAB243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16C56665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2DF5F10E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4F2D810C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vAlign w:val="center"/>
          </w:tcPr>
          <w:p w14:paraId="1FBC96D5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EAAAA"/>
            <w:vAlign w:val="center"/>
            <w:hideMark/>
          </w:tcPr>
          <w:p w14:paraId="20F32B51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2BD19646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vAlign w:val="center"/>
          </w:tcPr>
          <w:p w14:paraId="227EB8B9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72815B02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678D58B4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3490F0B2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376EA771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2B1A7E88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EAAAA"/>
            <w:vAlign w:val="center"/>
            <w:hideMark/>
          </w:tcPr>
          <w:p w14:paraId="3274F123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4B539B5D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28610D" w:rsidRPr="0028610D" w14:paraId="1B07C329" w14:textId="77777777" w:rsidTr="00BE2EB6">
        <w:trPr>
          <w:trHeight w:val="420"/>
        </w:trPr>
        <w:tc>
          <w:tcPr>
            <w:tcW w:w="60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451E3C" w14:textId="77777777" w:rsidR="0028610D" w:rsidRPr="0028610D" w:rsidRDefault="0028610D" w:rsidP="0028610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8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A5CBCD" w14:textId="77777777" w:rsidR="0028610D" w:rsidRPr="0028610D" w:rsidRDefault="0028610D" w:rsidP="0028610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2861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QBE questionnaire + incentive + standard invitation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0A882F73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2590F631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45417E1B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7C8FB682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vAlign w:val="center"/>
          </w:tcPr>
          <w:p w14:paraId="30599E3A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EAAAA"/>
            <w:vAlign w:val="center"/>
          </w:tcPr>
          <w:p w14:paraId="7917DA6D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2323931E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vAlign w:val="center"/>
          </w:tcPr>
          <w:p w14:paraId="26CFA1C5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067DBB11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207E2D01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23915130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EAAAA"/>
            <w:vAlign w:val="center"/>
          </w:tcPr>
          <w:p w14:paraId="18E45F67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0C2CB868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EAAAA"/>
            <w:vAlign w:val="center"/>
          </w:tcPr>
          <w:p w14:paraId="2AAB13EC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002809AC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28610D" w:rsidRPr="0028610D" w14:paraId="37F37AB4" w14:textId="77777777" w:rsidTr="00BE2EB6">
        <w:trPr>
          <w:trHeight w:val="420"/>
        </w:trPr>
        <w:tc>
          <w:tcPr>
            <w:tcW w:w="60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3D6ADCD" w14:textId="77777777" w:rsidR="0028610D" w:rsidRPr="0028610D" w:rsidRDefault="0028610D" w:rsidP="0028610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proofErr w:type="spellStart"/>
            <w:r w:rsidRPr="002861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Sallis</w:t>
            </w:r>
            <w:proofErr w:type="spellEnd"/>
            <w:r w:rsidRPr="002861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 xml:space="preserve"> et al., 2016</w:t>
            </w:r>
          </w:p>
        </w:tc>
        <w:tc>
          <w:tcPr>
            <w:tcW w:w="854" w:type="pct"/>
            <w:tcBorders>
              <w:top w:val="single" w:sz="4" w:space="0" w:color="auto"/>
            </w:tcBorders>
            <w:vAlign w:val="center"/>
          </w:tcPr>
          <w:p w14:paraId="2DD65249" w14:textId="77777777" w:rsidR="0028610D" w:rsidRPr="0028610D" w:rsidRDefault="0028610D" w:rsidP="0028610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2861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Enhanced invitation letter</w:t>
            </w:r>
          </w:p>
        </w:tc>
        <w:tc>
          <w:tcPr>
            <w:tcW w:w="236" w:type="pct"/>
            <w:shd w:val="clear" w:color="auto" w:fill="AEAAAA"/>
            <w:vAlign w:val="center"/>
            <w:hideMark/>
          </w:tcPr>
          <w:p w14:paraId="121F98EF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613AB734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24933071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3DB61DC4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vAlign w:val="center"/>
          </w:tcPr>
          <w:p w14:paraId="0EA0C352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4871CF78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51310EA7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vAlign w:val="center"/>
          </w:tcPr>
          <w:p w14:paraId="620BF143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EAAAA"/>
            <w:vAlign w:val="center"/>
            <w:hideMark/>
          </w:tcPr>
          <w:p w14:paraId="7F3373F3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73F41E98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7746AE04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6D8ED8F2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1C25A1BE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  <w:hideMark/>
          </w:tcPr>
          <w:p w14:paraId="6ABACA2A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vAlign w:val="center"/>
          </w:tcPr>
          <w:p w14:paraId="1AEAACCA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28610D" w:rsidRPr="0028610D" w14:paraId="734560B8" w14:textId="77777777" w:rsidTr="00BE2EB6">
        <w:trPr>
          <w:trHeight w:val="420"/>
        </w:trPr>
        <w:tc>
          <w:tcPr>
            <w:tcW w:w="606" w:type="pct"/>
            <w:vMerge w:val="restart"/>
            <w:shd w:val="clear" w:color="auto" w:fill="auto"/>
            <w:vAlign w:val="center"/>
          </w:tcPr>
          <w:p w14:paraId="12B72382" w14:textId="77777777" w:rsidR="0028610D" w:rsidRPr="0028610D" w:rsidRDefault="0028610D" w:rsidP="0028610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proofErr w:type="spellStart"/>
            <w:r w:rsidRPr="002861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Sallis</w:t>
            </w:r>
            <w:proofErr w:type="spellEnd"/>
            <w:r w:rsidRPr="002861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, Gold, et al., 2019</w:t>
            </w:r>
          </w:p>
        </w:tc>
        <w:tc>
          <w:tcPr>
            <w:tcW w:w="854" w:type="pct"/>
            <w:vAlign w:val="center"/>
          </w:tcPr>
          <w:p w14:paraId="16D9FD15" w14:textId="77777777" w:rsidR="0028610D" w:rsidRPr="0028610D" w:rsidRDefault="0028610D" w:rsidP="0028610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2861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Sunk-cost letter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43CED3B6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709CD916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EAAAA"/>
            <w:vAlign w:val="center"/>
          </w:tcPr>
          <w:p w14:paraId="4C411761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782ABDC6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vAlign w:val="center"/>
          </w:tcPr>
          <w:p w14:paraId="1ABF5775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398AE72A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20D310EC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vAlign w:val="center"/>
          </w:tcPr>
          <w:p w14:paraId="5C3CFF54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EAAAA"/>
            <w:vAlign w:val="center"/>
          </w:tcPr>
          <w:p w14:paraId="2B1C324D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73C28651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08A7C32C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26F71846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706AEC20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50F17864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vAlign w:val="center"/>
          </w:tcPr>
          <w:p w14:paraId="5AA47C67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28610D" w:rsidRPr="0028610D" w14:paraId="2D3CFCD1" w14:textId="77777777" w:rsidTr="00BE2EB6">
        <w:trPr>
          <w:trHeight w:val="420"/>
        </w:trPr>
        <w:tc>
          <w:tcPr>
            <w:tcW w:w="606" w:type="pct"/>
            <w:vMerge/>
            <w:shd w:val="clear" w:color="auto" w:fill="auto"/>
            <w:vAlign w:val="center"/>
          </w:tcPr>
          <w:p w14:paraId="479C62DD" w14:textId="77777777" w:rsidR="0028610D" w:rsidRPr="0028610D" w:rsidRDefault="0028610D" w:rsidP="0028610D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854" w:type="pct"/>
            <w:vAlign w:val="center"/>
          </w:tcPr>
          <w:p w14:paraId="5589810A" w14:textId="77777777" w:rsidR="0028610D" w:rsidRPr="0028610D" w:rsidRDefault="0028610D" w:rsidP="0028610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2861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Counterargument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172844C9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7EE398ED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7C6EA7FE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EAAAA"/>
            <w:vAlign w:val="center"/>
          </w:tcPr>
          <w:p w14:paraId="3C2FAAB1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vAlign w:val="center"/>
          </w:tcPr>
          <w:p w14:paraId="0BB4260A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19240A07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16A17175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vAlign w:val="center"/>
          </w:tcPr>
          <w:p w14:paraId="4A8A50D9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374C6947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EAAAA"/>
            <w:vAlign w:val="center"/>
          </w:tcPr>
          <w:p w14:paraId="096F9779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1912A5CC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7B6F365B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EAAAA"/>
            <w:vAlign w:val="center"/>
          </w:tcPr>
          <w:p w14:paraId="74854A8D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3889E90D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vAlign w:val="center"/>
          </w:tcPr>
          <w:p w14:paraId="1DBE6BDF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28610D" w:rsidRPr="0028610D" w14:paraId="02C035F0" w14:textId="77777777" w:rsidTr="00BE2EB6">
        <w:trPr>
          <w:trHeight w:val="420"/>
        </w:trPr>
        <w:tc>
          <w:tcPr>
            <w:tcW w:w="606" w:type="pct"/>
            <w:vMerge w:val="restart"/>
            <w:shd w:val="clear" w:color="auto" w:fill="auto"/>
            <w:vAlign w:val="center"/>
          </w:tcPr>
          <w:p w14:paraId="17BB9740" w14:textId="77777777" w:rsidR="0028610D" w:rsidRPr="0028610D" w:rsidRDefault="0028610D" w:rsidP="0028610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proofErr w:type="spellStart"/>
            <w:r w:rsidRPr="002861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Sallis</w:t>
            </w:r>
            <w:proofErr w:type="spellEnd"/>
            <w:r w:rsidRPr="002861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, Sherlock, et al., 2019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12A62401" w14:textId="77777777" w:rsidR="0028610D" w:rsidRPr="0028610D" w:rsidRDefault="0028610D" w:rsidP="0028610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2861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Open-ended letter</w:t>
            </w:r>
          </w:p>
        </w:tc>
        <w:tc>
          <w:tcPr>
            <w:tcW w:w="236" w:type="pct"/>
            <w:shd w:val="clear" w:color="auto" w:fill="AEAAAA"/>
            <w:vAlign w:val="center"/>
          </w:tcPr>
          <w:p w14:paraId="0AC00538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0394FA6F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EAAAA"/>
            <w:vAlign w:val="center"/>
          </w:tcPr>
          <w:p w14:paraId="05581393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1EF39811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vAlign w:val="center"/>
          </w:tcPr>
          <w:p w14:paraId="021D775B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3F7893DC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0FCD2270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vAlign w:val="center"/>
          </w:tcPr>
          <w:p w14:paraId="4BAEE00E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EAAAA"/>
            <w:vAlign w:val="center"/>
          </w:tcPr>
          <w:p w14:paraId="0ED649DD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4DDC4F6B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17DF9530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776B19B1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62C59189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506D26E2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vAlign w:val="center"/>
          </w:tcPr>
          <w:p w14:paraId="06799E72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28610D" w:rsidRPr="0028610D" w14:paraId="0DEBD97F" w14:textId="77777777" w:rsidTr="00BE2EB6">
        <w:trPr>
          <w:trHeight w:val="420"/>
        </w:trPr>
        <w:tc>
          <w:tcPr>
            <w:tcW w:w="606" w:type="pct"/>
            <w:vMerge/>
            <w:shd w:val="clear" w:color="auto" w:fill="auto"/>
            <w:vAlign w:val="center"/>
          </w:tcPr>
          <w:p w14:paraId="22E1E658" w14:textId="77777777" w:rsidR="0028610D" w:rsidRPr="0028610D" w:rsidRDefault="0028610D" w:rsidP="0028610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854" w:type="pct"/>
            <w:shd w:val="clear" w:color="auto" w:fill="auto"/>
            <w:vAlign w:val="center"/>
          </w:tcPr>
          <w:p w14:paraId="4F4E939D" w14:textId="77777777" w:rsidR="0028610D" w:rsidRPr="0028610D" w:rsidRDefault="0028610D" w:rsidP="0028610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2861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Time-limited letter</w:t>
            </w:r>
          </w:p>
        </w:tc>
        <w:tc>
          <w:tcPr>
            <w:tcW w:w="236" w:type="pct"/>
            <w:shd w:val="clear" w:color="auto" w:fill="AEAAAA"/>
            <w:vAlign w:val="center"/>
          </w:tcPr>
          <w:p w14:paraId="1481D01F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5319DFD2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EAAAA"/>
            <w:vAlign w:val="center"/>
          </w:tcPr>
          <w:p w14:paraId="22AC5BB9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49479947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vAlign w:val="center"/>
          </w:tcPr>
          <w:p w14:paraId="5AD02729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7E7B3F16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59301E1C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vAlign w:val="center"/>
          </w:tcPr>
          <w:p w14:paraId="26000066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EAAAA"/>
            <w:vAlign w:val="center"/>
          </w:tcPr>
          <w:p w14:paraId="691C15EE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7582333C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1EF47498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23299EFF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0EC563D2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45933832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vAlign w:val="center"/>
          </w:tcPr>
          <w:p w14:paraId="3BDFA5E3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:rsidR="0028610D" w:rsidRPr="0028610D" w14:paraId="09D4F5CE" w14:textId="77777777" w:rsidTr="00BE2EB6">
        <w:trPr>
          <w:trHeight w:val="420"/>
        </w:trPr>
        <w:tc>
          <w:tcPr>
            <w:tcW w:w="606" w:type="pct"/>
            <w:vMerge/>
            <w:shd w:val="clear" w:color="auto" w:fill="auto"/>
            <w:vAlign w:val="center"/>
          </w:tcPr>
          <w:p w14:paraId="2C03A36C" w14:textId="77777777" w:rsidR="0028610D" w:rsidRPr="0028610D" w:rsidRDefault="0028610D" w:rsidP="0028610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854" w:type="pct"/>
            <w:shd w:val="clear" w:color="auto" w:fill="auto"/>
            <w:vAlign w:val="center"/>
          </w:tcPr>
          <w:p w14:paraId="22A12840" w14:textId="77777777" w:rsidR="0028610D" w:rsidRPr="0028610D" w:rsidRDefault="0028610D" w:rsidP="0028610D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2861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Social-norm letter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1B91D3B4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44735990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EAAAA"/>
            <w:vAlign w:val="center"/>
          </w:tcPr>
          <w:p w14:paraId="183FB37F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5ED5BBDE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vAlign w:val="center"/>
          </w:tcPr>
          <w:p w14:paraId="48951E59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1BBA08FC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EAAAA"/>
            <w:vAlign w:val="center"/>
          </w:tcPr>
          <w:p w14:paraId="4AF77E6B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28610D">
              <w:rPr>
                <w:rFonts w:ascii="Wingdings 2" w:eastAsia="Times New Roman" w:hAnsi="Wingdings 2" w:cs="Times New Roman"/>
                <w:color w:val="000000"/>
                <w:sz w:val="20"/>
                <w:szCs w:val="20"/>
                <w:lang w:val="en-US" w:eastAsia="zh-CN"/>
              </w:rPr>
              <w:t></w:t>
            </w:r>
          </w:p>
        </w:tc>
        <w:tc>
          <w:tcPr>
            <w:tcW w:w="236" w:type="pct"/>
            <w:vAlign w:val="center"/>
          </w:tcPr>
          <w:p w14:paraId="13B9A4AB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53EEE6C6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0F180BAE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2884CC35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099AD75D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1444B08D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2A35D9AE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36" w:type="pct"/>
            <w:vAlign w:val="center"/>
          </w:tcPr>
          <w:p w14:paraId="6EECB47C" w14:textId="77777777" w:rsidR="0028610D" w:rsidRPr="0028610D" w:rsidRDefault="0028610D" w:rsidP="002861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</w:tr>
    </w:tbl>
    <w:p w14:paraId="175C61F2" w14:textId="77777777" w:rsidR="0028610D" w:rsidRDefault="0028610D"/>
    <w:sectPr w:rsidR="0028610D" w:rsidSect="0028610D">
      <w:pgSz w:w="16838" w:h="11906" w:orient="landscape"/>
      <w:pgMar w:top="1134" w:right="1134" w:bottom="1134" w:left="1440" w:header="709" w:footer="851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10D"/>
    <w:rsid w:val="00006DF8"/>
    <w:rsid w:val="00007CB6"/>
    <w:rsid w:val="000460CE"/>
    <w:rsid w:val="00054868"/>
    <w:rsid w:val="00062522"/>
    <w:rsid w:val="000669E6"/>
    <w:rsid w:val="000825AF"/>
    <w:rsid w:val="00084928"/>
    <w:rsid w:val="000A419E"/>
    <w:rsid w:val="000A56D5"/>
    <w:rsid w:val="000B2883"/>
    <w:rsid w:val="000C46F5"/>
    <w:rsid w:val="000E5E25"/>
    <w:rsid w:val="000E6E78"/>
    <w:rsid w:val="000F565E"/>
    <w:rsid w:val="001177DF"/>
    <w:rsid w:val="00140F7F"/>
    <w:rsid w:val="00145F01"/>
    <w:rsid w:val="00146B0E"/>
    <w:rsid w:val="00154DDC"/>
    <w:rsid w:val="00167F3D"/>
    <w:rsid w:val="00172C6D"/>
    <w:rsid w:val="001766D8"/>
    <w:rsid w:val="001822C7"/>
    <w:rsid w:val="00196A8A"/>
    <w:rsid w:val="001B01C1"/>
    <w:rsid w:val="001B0A1E"/>
    <w:rsid w:val="001B5CC0"/>
    <w:rsid w:val="001B6DC6"/>
    <w:rsid w:val="001C3BCF"/>
    <w:rsid w:val="001D028B"/>
    <w:rsid w:val="002033FD"/>
    <w:rsid w:val="0020430B"/>
    <w:rsid w:val="00205F10"/>
    <w:rsid w:val="0024120F"/>
    <w:rsid w:val="00242ECC"/>
    <w:rsid w:val="00250CC9"/>
    <w:rsid w:val="00255888"/>
    <w:rsid w:val="00266BAB"/>
    <w:rsid w:val="00274DD9"/>
    <w:rsid w:val="00283BA4"/>
    <w:rsid w:val="0028610D"/>
    <w:rsid w:val="00287900"/>
    <w:rsid w:val="00290E97"/>
    <w:rsid w:val="0029317F"/>
    <w:rsid w:val="002A1C62"/>
    <w:rsid w:val="002A3729"/>
    <w:rsid w:val="002B26A2"/>
    <w:rsid w:val="002B426A"/>
    <w:rsid w:val="002F1D33"/>
    <w:rsid w:val="00310974"/>
    <w:rsid w:val="003145C9"/>
    <w:rsid w:val="00315D5C"/>
    <w:rsid w:val="00334143"/>
    <w:rsid w:val="00334DBA"/>
    <w:rsid w:val="0033523D"/>
    <w:rsid w:val="00342001"/>
    <w:rsid w:val="00383001"/>
    <w:rsid w:val="0039355A"/>
    <w:rsid w:val="00394EA7"/>
    <w:rsid w:val="003D0D67"/>
    <w:rsid w:val="003D1EE1"/>
    <w:rsid w:val="003E112D"/>
    <w:rsid w:val="00401F93"/>
    <w:rsid w:val="004052C2"/>
    <w:rsid w:val="00406158"/>
    <w:rsid w:val="004062B3"/>
    <w:rsid w:val="00424353"/>
    <w:rsid w:val="00426802"/>
    <w:rsid w:val="00442097"/>
    <w:rsid w:val="0044344F"/>
    <w:rsid w:val="004509A1"/>
    <w:rsid w:val="00453439"/>
    <w:rsid w:val="00462558"/>
    <w:rsid w:val="00464A4F"/>
    <w:rsid w:val="00485A88"/>
    <w:rsid w:val="00495276"/>
    <w:rsid w:val="004A3F60"/>
    <w:rsid w:val="004A70FC"/>
    <w:rsid w:val="004B33F0"/>
    <w:rsid w:val="004C5501"/>
    <w:rsid w:val="004E281A"/>
    <w:rsid w:val="004F16E3"/>
    <w:rsid w:val="00502595"/>
    <w:rsid w:val="0053207B"/>
    <w:rsid w:val="00536363"/>
    <w:rsid w:val="00542DE7"/>
    <w:rsid w:val="00550EF2"/>
    <w:rsid w:val="00565EA3"/>
    <w:rsid w:val="00572630"/>
    <w:rsid w:val="00583B15"/>
    <w:rsid w:val="00594BD6"/>
    <w:rsid w:val="005A5A71"/>
    <w:rsid w:val="005A697D"/>
    <w:rsid w:val="005C33F4"/>
    <w:rsid w:val="005C7456"/>
    <w:rsid w:val="005D018C"/>
    <w:rsid w:val="005E35E2"/>
    <w:rsid w:val="005E50E1"/>
    <w:rsid w:val="005F21F2"/>
    <w:rsid w:val="00601F6E"/>
    <w:rsid w:val="00636743"/>
    <w:rsid w:val="006370B4"/>
    <w:rsid w:val="00646871"/>
    <w:rsid w:val="006534C5"/>
    <w:rsid w:val="00656C20"/>
    <w:rsid w:val="006606A0"/>
    <w:rsid w:val="00670A08"/>
    <w:rsid w:val="00682974"/>
    <w:rsid w:val="006A5627"/>
    <w:rsid w:val="006A7494"/>
    <w:rsid w:val="006B67F8"/>
    <w:rsid w:val="006C0ABE"/>
    <w:rsid w:val="006C1899"/>
    <w:rsid w:val="006C2A8D"/>
    <w:rsid w:val="006D07AB"/>
    <w:rsid w:val="006E15F8"/>
    <w:rsid w:val="006E1864"/>
    <w:rsid w:val="006E28D0"/>
    <w:rsid w:val="006E3C48"/>
    <w:rsid w:val="006F66AD"/>
    <w:rsid w:val="0072512E"/>
    <w:rsid w:val="00736D54"/>
    <w:rsid w:val="0074427C"/>
    <w:rsid w:val="0076173C"/>
    <w:rsid w:val="00765F46"/>
    <w:rsid w:val="007800F9"/>
    <w:rsid w:val="007A5DFE"/>
    <w:rsid w:val="007B466F"/>
    <w:rsid w:val="007C41A6"/>
    <w:rsid w:val="007C634B"/>
    <w:rsid w:val="007C6765"/>
    <w:rsid w:val="00800A36"/>
    <w:rsid w:val="00812BEF"/>
    <w:rsid w:val="008273EA"/>
    <w:rsid w:val="0082759F"/>
    <w:rsid w:val="0083304B"/>
    <w:rsid w:val="00833F56"/>
    <w:rsid w:val="00846813"/>
    <w:rsid w:val="0084692C"/>
    <w:rsid w:val="0085472A"/>
    <w:rsid w:val="00855A43"/>
    <w:rsid w:val="008648E4"/>
    <w:rsid w:val="00883421"/>
    <w:rsid w:val="00894D20"/>
    <w:rsid w:val="008A4074"/>
    <w:rsid w:val="008B7E16"/>
    <w:rsid w:val="008C2142"/>
    <w:rsid w:val="008C3D03"/>
    <w:rsid w:val="008D268D"/>
    <w:rsid w:val="008E40FB"/>
    <w:rsid w:val="008F202C"/>
    <w:rsid w:val="008F4CE4"/>
    <w:rsid w:val="00903520"/>
    <w:rsid w:val="00911C7F"/>
    <w:rsid w:val="0092492D"/>
    <w:rsid w:val="00940B15"/>
    <w:rsid w:val="00944ABF"/>
    <w:rsid w:val="009527BA"/>
    <w:rsid w:val="00953DDF"/>
    <w:rsid w:val="00955F9A"/>
    <w:rsid w:val="00956D18"/>
    <w:rsid w:val="00961796"/>
    <w:rsid w:val="0096734B"/>
    <w:rsid w:val="0097579C"/>
    <w:rsid w:val="00997C7A"/>
    <w:rsid w:val="009B6255"/>
    <w:rsid w:val="009B6A6F"/>
    <w:rsid w:val="009C334F"/>
    <w:rsid w:val="009D3748"/>
    <w:rsid w:val="009F293C"/>
    <w:rsid w:val="00A067E8"/>
    <w:rsid w:val="00A24E99"/>
    <w:rsid w:val="00A32E00"/>
    <w:rsid w:val="00A358E0"/>
    <w:rsid w:val="00A36491"/>
    <w:rsid w:val="00A47336"/>
    <w:rsid w:val="00A5123A"/>
    <w:rsid w:val="00A56D51"/>
    <w:rsid w:val="00A57E66"/>
    <w:rsid w:val="00A626AB"/>
    <w:rsid w:val="00A96656"/>
    <w:rsid w:val="00AA3213"/>
    <w:rsid w:val="00AA7F46"/>
    <w:rsid w:val="00AB1A4A"/>
    <w:rsid w:val="00AE18D8"/>
    <w:rsid w:val="00AE2AEA"/>
    <w:rsid w:val="00AE580B"/>
    <w:rsid w:val="00AF0673"/>
    <w:rsid w:val="00B04836"/>
    <w:rsid w:val="00B3417F"/>
    <w:rsid w:val="00B37EDC"/>
    <w:rsid w:val="00B41CFA"/>
    <w:rsid w:val="00B51A0C"/>
    <w:rsid w:val="00B53BB0"/>
    <w:rsid w:val="00B56886"/>
    <w:rsid w:val="00B81D04"/>
    <w:rsid w:val="00B938A1"/>
    <w:rsid w:val="00BA2DCB"/>
    <w:rsid w:val="00BB5D17"/>
    <w:rsid w:val="00BE3508"/>
    <w:rsid w:val="00BF2F90"/>
    <w:rsid w:val="00BF7914"/>
    <w:rsid w:val="00C1265C"/>
    <w:rsid w:val="00C133E9"/>
    <w:rsid w:val="00C425B6"/>
    <w:rsid w:val="00C63FA7"/>
    <w:rsid w:val="00C7118B"/>
    <w:rsid w:val="00C82393"/>
    <w:rsid w:val="00C859FA"/>
    <w:rsid w:val="00C948E6"/>
    <w:rsid w:val="00CA3551"/>
    <w:rsid w:val="00CD17C6"/>
    <w:rsid w:val="00CD51A2"/>
    <w:rsid w:val="00CD7C80"/>
    <w:rsid w:val="00CE2D51"/>
    <w:rsid w:val="00CF088B"/>
    <w:rsid w:val="00D4348F"/>
    <w:rsid w:val="00D4531E"/>
    <w:rsid w:val="00D52008"/>
    <w:rsid w:val="00D818FC"/>
    <w:rsid w:val="00D9258D"/>
    <w:rsid w:val="00D964D3"/>
    <w:rsid w:val="00DA69A7"/>
    <w:rsid w:val="00DB0D05"/>
    <w:rsid w:val="00DB3EE6"/>
    <w:rsid w:val="00DC1BA1"/>
    <w:rsid w:val="00E05780"/>
    <w:rsid w:val="00E15B36"/>
    <w:rsid w:val="00E21CF5"/>
    <w:rsid w:val="00E30C9E"/>
    <w:rsid w:val="00E31287"/>
    <w:rsid w:val="00E32C96"/>
    <w:rsid w:val="00E3388C"/>
    <w:rsid w:val="00E46891"/>
    <w:rsid w:val="00E62FA1"/>
    <w:rsid w:val="00E65DE6"/>
    <w:rsid w:val="00E705BF"/>
    <w:rsid w:val="00E7102B"/>
    <w:rsid w:val="00E72BB8"/>
    <w:rsid w:val="00E80701"/>
    <w:rsid w:val="00E87D47"/>
    <w:rsid w:val="00EA1371"/>
    <w:rsid w:val="00EB739A"/>
    <w:rsid w:val="00EE443B"/>
    <w:rsid w:val="00F0402A"/>
    <w:rsid w:val="00F25375"/>
    <w:rsid w:val="00F26032"/>
    <w:rsid w:val="00F431B2"/>
    <w:rsid w:val="00F54CAE"/>
    <w:rsid w:val="00F55C6C"/>
    <w:rsid w:val="00F644C3"/>
    <w:rsid w:val="00F87843"/>
    <w:rsid w:val="00F8791D"/>
    <w:rsid w:val="00FB3533"/>
    <w:rsid w:val="00FB7B46"/>
    <w:rsid w:val="00FC11F4"/>
    <w:rsid w:val="00FD7285"/>
    <w:rsid w:val="00FE4310"/>
    <w:rsid w:val="00FE7D60"/>
    <w:rsid w:val="00FF08BF"/>
    <w:rsid w:val="00FF22F0"/>
    <w:rsid w:val="00FF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66659D"/>
  <w15:chartTrackingRefBased/>
  <w15:docId w15:val="{B188A777-8AF0-CE44-8B12-26F871511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1F6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F6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LAU, Ingrid WY [Student]</dc:creator>
  <cp:keywords/>
  <dc:description/>
  <cp:lastModifiedBy>LAU, Ingrid WY [Student]</cp:lastModifiedBy>
  <cp:revision>1</cp:revision>
  <dcterms:created xsi:type="dcterms:W3CDTF">2022-12-13T09:17:00Z</dcterms:created>
  <dcterms:modified xsi:type="dcterms:W3CDTF">2022-12-13T09:19:00Z</dcterms:modified>
</cp:coreProperties>
</file>