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01F" w:rsidRPr="00D30C1F" w:rsidRDefault="0042601F" w:rsidP="004B3785">
      <w:pPr>
        <w:spacing w:line="480" w:lineRule="auto"/>
        <w:rPr>
          <w:rFonts w:ascii="Times New Roman" w:hAnsi="Times New Roman" w:cs="Times New Roman"/>
          <w:sz w:val="24"/>
        </w:rPr>
      </w:pPr>
      <w:r w:rsidRPr="00D30C1F">
        <w:rPr>
          <w:rFonts w:ascii="Times New Roman" w:hAnsi="Times New Roman" w:cs="Times New Roman"/>
          <w:sz w:val="24"/>
        </w:rPr>
        <w:t>Supplemental Materials for</w:t>
      </w:r>
    </w:p>
    <w:p w:rsidR="00D30C1F" w:rsidRPr="00593519" w:rsidRDefault="00D30C1F" w:rsidP="00D30C1F">
      <w:pPr>
        <w:spacing w:line="480" w:lineRule="auto"/>
        <w:jc w:val="center"/>
        <w:rPr>
          <w:rFonts w:ascii="Times New Roman" w:hAnsi="Times New Roman" w:cs="Times New Roman"/>
          <w:b/>
          <w:sz w:val="32"/>
        </w:rPr>
      </w:pPr>
      <w:r w:rsidRPr="00593519">
        <w:rPr>
          <w:rFonts w:ascii="Times New Roman" w:hAnsi="Times New Roman" w:cs="Times New Roman"/>
          <w:b/>
          <w:sz w:val="32"/>
        </w:rPr>
        <w:t>A p</w:t>
      </w:r>
      <w:r w:rsidRPr="00593519">
        <w:rPr>
          <w:rFonts w:ascii="Times New Roman" w:hAnsi="Times New Roman" w:cs="Times New Roman" w:hint="eastAsia"/>
          <w:b/>
          <w:sz w:val="32"/>
        </w:rPr>
        <w:t>iston-cylinder-</w:t>
      </w:r>
      <w:r w:rsidRPr="00593519">
        <w:rPr>
          <w:rFonts w:ascii="Times New Roman" w:hAnsi="Times New Roman" w:cs="Times New Roman"/>
          <w:b/>
          <w:sz w:val="32"/>
        </w:rPr>
        <w:t xml:space="preserve">configured nano-motor </w:t>
      </w:r>
      <w:r w:rsidRPr="00593519">
        <w:rPr>
          <w:rFonts w:ascii="Times New Roman" w:hAnsi="Times New Roman" w:cs="Times New Roman" w:hint="eastAsia"/>
          <w:b/>
          <w:sz w:val="32"/>
        </w:rPr>
        <w:t>prototype</w:t>
      </w:r>
    </w:p>
    <w:p w:rsidR="00D30C1F" w:rsidRPr="00593519" w:rsidRDefault="00D30C1F" w:rsidP="00D30C1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593519">
        <w:rPr>
          <w:rFonts w:ascii="Times New Roman" w:hAnsi="Times New Roman" w:cs="Times New Roman"/>
          <w:sz w:val="24"/>
          <w:szCs w:val="24"/>
        </w:rPr>
        <w:t xml:space="preserve">Long-Bing He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1, 2, 3 *</w:t>
      </w:r>
      <w:r w:rsidRPr="00593519">
        <w:rPr>
          <w:rFonts w:ascii="Times New Roman" w:hAnsi="Times New Roman" w:cs="Times New Roman" w:hint="eastAsia"/>
          <w:sz w:val="24"/>
          <w:szCs w:val="24"/>
        </w:rPr>
        <w:t>,</w:t>
      </w:r>
      <w:r w:rsidRPr="00593519">
        <w:rPr>
          <w:rFonts w:ascii="Times New Roman" w:hAnsi="Times New Roman" w:cs="Times New Roman"/>
          <w:sz w:val="24"/>
          <w:szCs w:val="24"/>
        </w:rPr>
        <w:t xml:space="preserve"> Lei Shangguan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593519">
        <w:rPr>
          <w:rFonts w:ascii="Times New Roman" w:hAnsi="Times New Roman" w:cs="Times New Roman"/>
          <w:sz w:val="24"/>
          <w:szCs w:val="24"/>
        </w:rPr>
        <w:t xml:space="preserve">, Yu-Tian Gao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593519">
        <w:rPr>
          <w:rFonts w:ascii="Times New Roman" w:hAnsi="Times New Roman" w:cs="Times New Roman"/>
          <w:sz w:val="24"/>
          <w:szCs w:val="24"/>
        </w:rPr>
        <w:t xml:space="preserve">, Sen Yang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593519">
        <w:rPr>
          <w:rFonts w:ascii="Times New Roman" w:hAnsi="Times New Roman" w:cs="Times New Roman"/>
          <w:sz w:val="24"/>
          <w:szCs w:val="24"/>
        </w:rPr>
        <w:t xml:space="preserve">, Ya-Ting Ran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 w:rsidRPr="00593519">
        <w:rPr>
          <w:rFonts w:ascii="Times New Roman" w:hAnsi="Times New Roman" w:cs="Times New Roman"/>
          <w:sz w:val="24"/>
          <w:szCs w:val="24"/>
        </w:rPr>
        <w:t xml:space="preserve">, Zi-Yu Lu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 w:rsidRPr="00593519">
        <w:rPr>
          <w:rFonts w:ascii="Times New Roman" w:hAnsi="Times New Roman" w:cs="Times New Roman"/>
          <w:sz w:val="24"/>
          <w:szCs w:val="24"/>
        </w:rPr>
        <w:t xml:space="preserve">, Jiong-Hao Zhu </w:t>
      </w:r>
      <w:r w:rsidRPr="00593519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, 3</w:t>
      </w:r>
      <w:r w:rsidRPr="00593519">
        <w:rPr>
          <w:rFonts w:ascii="Times New Roman" w:hAnsi="Times New Roman" w:cs="Times New Roman"/>
          <w:sz w:val="24"/>
          <w:szCs w:val="24"/>
        </w:rPr>
        <w:t xml:space="preserve">, Bin-Jie Wang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593519">
        <w:rPr>
          <w:rFonts w:ascii="Times New Roman" w:hAnsi="Times New Roman" w:cs="Times New Roman"/>
          <w:sz w:val="24"/>
          <w:szCs w:val="24"/>
        </w:rPr>
        <w:t xml:space="preserve">, Li-Tao Sun </w:t>
      </w:r>
      <w:r w:rsidRPr="00593519">
        <w:rPr>
          <w:rFonts w:ascii="Times New Roman" w:hAnsi="Times New Roman" w:cs="Times New Roman"/>
          <w:sz w:val="24"/>
          <w:szCs w:val="24"/>
          <w:vertAlign w:val="superscript"/>
        </w:rPr>
        <w:t xml:space="preserve">1, 2 * </w:t>
      </w:r>
    </w:p>
    <w:p w:rsidR="00D30C1F" w:rsidRPr="00593519" w:rsidRDefault="00D30C1F" w:rsidP="00D30C1F">
      <w:pPr>
        <w:spacing w:line="480" w:lineRule="auto"/>
        <w:ind w:left="120" w:hangingChars="50" w:hanging="120"/>
        <w:rPr>
          <w:rFonts w:ascii="Times New Roman" w:hAnsi="Times New Roman" w:cs="Times New Roman"/>
          <w:i/>
          <w:sz w:val="24"/>
          <w:szCs w:val="24"/>
        </w:rPr>
      </w:pPr>
      <w:r w:rsidRPr="00593519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1 </w:t>
      </w:r>
      <w:r w:rsidRPr="00593519">
        <w:rPr>
          <w:rFonts w:ascii="Times New Roman" w:hAnsi="Times New Roman" w:cs="Times New Roman"/>
          <w:i/>
          <w:sz w:val="24"/>
          <w:szCs w:val="24"/>
        </w:rPr>
        <w:t>SEU-FEI Nano-Pico Center, Key Laboratory of MEMS of Ministry of Education, Southeast University, Nanjing 210096, P. R. China.</w:t>
      </w:r>
    </w:p>
    <w:p w:rsidR="00D30C1F" w:rsidRPr="00593519" w:rsidRDefault="00D30C1F" w:rsidP="00D30C1F">
      <w:pPr>
        <w:spacing w:line="480" w:lineRule="auto"/>
        <w:ind w:left="120" w:hangingChars="50" w:hanging="120"/>
        <w:rPr>
          <w:rFonts w:ascii="Times New Roman" w:hAnsi="Times New Roman" w:cs="Times New Roman"/>
          <w:i/>
          <w:sz w:val="24"/>
          <w:szCs w:val="24"/>
        </w:rPr>
      </w:pPr>
      <w:r w:rsidRPr="00593519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2 </w:t>
      </w:r>
      <w:r w:rsidRPr="00593519">
        <w:rPr>
          <w:rFonts w:ascii="Times New Roman" w:hAnsi="Times New Roman" w:cs="Times New Roman"/>
          <w:i/>
          <w:sz w:val="24"/>
          <w:szCs w:val="24"/>
        </w:rPr>
        <w:t>Centre for Advanced Materials and Manufacturing, Joint Research Institute of Southeast University and Monash University, Suzhou 215123, P. R. China.</w:t>
      </w:r>
    </w:p>
    <w:p w:rsidR="00D30C1F" w:rsidRPr="00593519" w:rsidRDefault="00D30C1F" w:rsidP="00D30C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3519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3 </w:t>
      </w:r>
      <w:r w:rsidRPr="00593519">
        <w:rPr>
          <w:rFonts w:ascii="Times New Roman" w:hAnsi="Times New Roman" w:cs="Times New Roman"/>
          <w:i/>
          <w:sz w:val="24"/>
          <w:szCs w:val="24"/>
        </w:rPr>
        <w:t>SEU-AMTE Collaborative Center for Atomic Layer Deposition and Etching, Southeast University, Wuxi 214000, P. R. China.</w:t>
      </w:r>
    </w:p>
    <w:p w:rsidR="00D30C1F" w:rsidRPr="00593519" w:rsidRDefault="00D30C1F" w:rsidP="00D30C1F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593519"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 w:rsidRPr="00593519">
        <w:rPr>
          <w:rFonts w:ascii="Times New Roman" w:hAnsi="Times New Roman" w:cs="Times New Roman"/>
          <w:i/>
          <w:sz w:val="24"/>
          <w:szCs w:val="24"/>
        </w:rPr>
        <w:t xml:space="preserve"> Thermo Fisher Shanghai Nanoport, Thermo Fisher Electronic Technology Research and Development (Shanghai) Co., Ltd., Shanghai 201203, P. R. China.</w:t>
      </w:r>
      <w:r w:rsidRPr="00593519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</w:p>
    <w:p w:rsidR="00D30C1F" w:rsidRPr="00593519" w:rsidRDefault="00D30C1F" w:rsidP="00D30C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30C1F" w:rsidRPr="00593519" w:rsidRDefault="00D30C1F" w:rsidP="00D30C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3519">
        <w:rPr>
          <w:rFonts w:ascii="Times New Roman" w:hAnsi="Times New Roman" w:cs="Times New Roman"/>
          <w:i/>
          <w:sz w:val="24"/>
          <w:szCs w:val="24"/>
        </w:rPr>
        <w:t xml:space="preserve">*Corresponding Emails: </w:t>
      </w:r>
      <w:hyperlink r:id="rId6" w:history="1">
        <w:r w:rsidRPr="00593519">
          <w:rPr>
            <w:rStyle w:val="a7"/>
            <w:rFonts w:ascii="Times New Roman" w:hAnsi="Times New Roman"/>
            <w:i/>
            <w:sz w:val="24"/>
            <w:szCs w:val="24"/>
          </w:rPr>
          <w:t>helongbing@seu.edu.cn</w:t>
        </w:r>
      </w:hyperlink>
      <w:r w:rsidRPr="00593519">
        <w:rPr>
          <w:rStyle w:val="a7"/>
          <w:rFonts w:ascii="Times New Roman" w:hAnsi="Times New Roman" w:hint="eastAsia"/>
          <w:i/>
          <w:sz w:val="24"/>
          <w:szCs w:val="24"/>
        </w:rPr>
        <w:t>,</w:t>
      </w:r>
      <w:r w:rsidRPr="00593519">
        <w:rPr>
          <w:rStyle w:val="a7"/>
          <w:rFonts w:ascii="Times New Roman" w:hAnsi="Times New Roman"/>
          <w:i/>
          <w:sz w:val="24"/>
          <w:szCs w:val="24"/>
        </w:rPr>
        <w:t xml:space="preserve"> slt@seu.edu.cn</w:t>
      </w:r>
    </w:p>
    <w:p w:rsidR="004358AB" w:rsidRDefault="004358AB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3D93" w:rsidRDefault="00BA3D93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3D93" w:rsidRDefault="00BA3D93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3D93" w:rsidRDefault="00BA3D93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3D93" w:rsidRDefault="00BA3D93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3D93" w:rsidRPr="00E43C72" w:rsidRDefault="00BA3D93" w:rsidP="004B3785">
      <w:pPr>
        <w:spacing w:line="480" w:lineRule="auto"/>
        <w:jc w:val="both"/>
        <w:rPr>
          <w:rFonts w:ascii="Times New Roman" w:hAnsi="Times New Roman" w:cs="Times New Roman" w:hint="eastAsia"/>
          <w:sz w:val="24"/>
          <w:szCs w:val="24"/>
        </w:rPr>
      </w:pPr>
    </w:p>
    <w:p w:rsidR="0042601F" w:rsidRPr="00CB2E01" w:rsidRDefault="00453FC3" w:rsidP="004B378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Electromigration of</w:t>
      </w:r>
      <w:r w:rsidR="0085434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AE6463" w:rsidRPr="00CB2E01">
        <w:rPr>
          <w:rFonts w:ascii="Times New Roman" w:hAnsi="Times New Roman" w:cs="Times New Roman" w:hint="eastAsia"/>
          <w:b/>
          <w:sz w:val="24"/>
          <w:szCs w:val="24"/>
        </w:rPr>
        <w:t xml:space="preserve">Te atoms. </w:t>
      </w:r>
    </w:p>
    <w:p w:rsidR="005F6252" w:rsidRPr="00E43C72" w:rsidRDefault="00B86831" w:rsidP="005C12A1">
      <w:pPr>
        <w:spacing w:line="480" w:lineRule="auto"/>
        <w:ind w:firstLineChars="100" w:firstLine="240"/>
        <w:jc w:val="both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4341">
        <w:rPr>
          <w:rFonts w:ascii="Times New Roman" w:hAnsi="Times New Roman" w:cs="Times New Roman" w:hint="eastAsia"/>
          <w:sz w:val="24"/>
          <w:szCs w:val="24"/>
        </w:rPr>
        <w:t>electromigration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12A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Te atoms</w:t>
      </w:r>
      <w:r w:rsidR="00854341">
        <w:rPr>
          <w:rFonts w:ascii="Times New Roman" w:hAnsi="Times New Roman" w:cs="Times New Roman" w:hint="eastAsia"/>
          <w:sz w:val="24"/>
          <w:szCs w:val="24"/>
        </w:rPr>
        <w:t xml:space="preserve"> is </w:t>
      </w:r>
      <w:r w:rsidR="00854341">
        <w:rPr>
          <w:rFonts w:ascii="Times New Roman" w:hAnsi="Times New Roman" w:cs="Times New Roman"/>
          <w:sz w:val="24"/>
          <w:szCs w:val="24"/>
        </w:rPr>
        <w:t>induced</w:t>
      </w:r>
      <w:r w:rsidR="00854341">
        <w:rPr>
          <w:rFonts w:ascii="Times New Roman" w:hAnsi="Times New Roman" w:cs="Times New Roman" w:hint="eastAsia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854341">
        <w:rPr>
          <w:rFonts w:ascii="Times New Roman" w:hAnsi="Times New Roman" w:cs="Times New Roman" w:hint="eastAsia"/>
          <w:sz w:val="24"/>
          <w:szCs w:val="24"/>
        </w:rPr>
        <w:t xml:space="preserve">flowing current through the carbon cylinder. </w:t>
      </w:r>
      <w:r w:rsidR="004F5FA3">
        <w:rPr>
          <w:rFonts w:ascii="Times New Roman" w:hAnsi="Times New Roman" w:cs="Times New Roman"/>
          <w:sz w:val="24"/>
          <w:szCs w:val="24"/>
        </w:rPr>
        <w:t>T</w:t>
      </w:r>
      <w:r w:rsidR="004F5FA3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5F6252">
        <w:rPr>
          <w:rFonts w:ascii="Times New Roman" w:hAnsi="Times New Roman" w:cs="Times New Roman" w:hint="eastAsia"/>
          <w:sz w:val="24"/>
          <w:szCs w:val="24"/>
        </w:rPr>
        <w:t>Te nanopar</w:t>
      </w:r>
      <w:r>
        <w:rPr>
          <w:rFonts w:ascii="Times New Roman" w:hAnsi="Times New Roman" w:cs="Times New Roman" w:hint="eastAsia"/>
          <w:sz w:val="24"/>
          <w:szCs w:val="24"/>
        </w:rPr>
        <w:t xml:space="preserve">ticles that are initially </w:t>
      </w:r>
      <w:r>
        <w:rPr>
          <w:rFonts w:ascii="Times New Roman" w:hAnsi="Times New Roman" w:cs="Times New Roman"/>
          <w:sz w:val="24"/>
          <w:szCs w:val="24"/>
        </w:rPr>
        <w:t>located</w:t>
      </w:r>
      <w:r w:rsidR="005F6252">
        <w:rPr>
          <w:rFonts w:ascii="Times New Roman" w:hAnsi="Times New Roman" w:cs="Times New Roman" w:hint="eastAsia"/>
          <w:sz w:val="24"/>
          <w:szCs w:val="24"/>
        </w:rPr>
        <w:t xml:space="preserve"> inside the carbon </w:t>
      </w:r>
      <w:r>
        <w:rPr>
          <w:rFonts w:ascii="Times New Roman" w:hAnsi="Times New Roman" w:cs="Times New Roman"/>
          <w:sz w:val="24"/>
          <w:szCs w:val="24"/>
        </w:rPr>
        <w:t>cylinder</w:t>
      </w:r>
      <w:r w:rsidR="00477E7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77E7A">
        <w:rPr>
          <w:rFonts w:ascii="Times New Roman" w:hAnsi="Times New Roman" w:cs="Times New Roman"/>
          <w:sz w:val="24"/>
          <w:szCs w:val="24"/>
        </w:rPr>
        <w:t>can be</w:t>
      </w:r>
      <w:r w:rsidR="005F6252">
        <w:rPr>
          <w:rFonts w:ascii="Times New Roman" w:hAnsi="Times New Roman" w:cs="Times New Roman" w:hint="eastAsia"/>
          <w:sz w:val="24"/>
          <w:szCs w:val="24"/>
        </w:rPr>
        <w:t xml:space="preserve"> electromigrated</w:t>
      </w:r>
      <w:r w:rsidR="001140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13553">
        <w:rPr>
          <w:rFonts w:ascii="Times New Roman" w:hAnsi="Times New Roman" w:cs="Times New Roman"/>
          <w:sz w:val="24"/>
          <w:szCs w:val="24"/>
        </w:rPr>
        <w:t xml:space="preserve">along the electron wind direction, as shown in </w:t>
      </w:r>
      <w:r w:rsidR="00534104">
        <w:rPr>
          <w:rFonts w:ascii="Times New Roman" w:hAnsi="Times New Roman" w:cs="Times New Roman" w:hint="eastAsia"/>
          <w:sz w:val="24"/>
          <w:szCs w:val="24"/>
        </w:rPr>
        <w:t>Figure S1 and Video S</w:t>
      </w:r>
      <w:r w:rsidR="00534104">
        <w:rPr>
          <w:rFonts w:ascii="Times New Roman" w:hAnsi="Times New Roman" w:cs="Times New Roman"/>
          <w:sz w:val="24"/>
          <w:szCs w:val="24"/>
        </w:rPr>
        <w:t>2</w:t>
      </w:r>
      <w:r w:rsidR="005F6252">
        <w:rPr>
          <w:rFonts w:ascii="Times New Roman" w:hAnsi="Times New Roman" w:cs="Times New Roman" w:hint="eastAsia"/>
          <w:sz w:val="24"/>
          <w:szCs w:val="24"/>
        </w:rPr>
        <w:t>.</w:t>
      </w:r>
      <w:r w:rsidR="0011409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42601F" w:rsidRPr="00E43C72" w:rsidRDefault="00293CC6" w:rsidP="004B378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3C7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20000" cy="3874286"/>
            <wp:effectExtent l="19050" t="0" r="4350" b="0"/>
            <wp:docPr id="1" name="图片 1" descr="D:\Work&amp;Data\文章、数据\2012\nanomotors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&amp;Data\文章、数据\2012\nanomotors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874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C72" w:rsidRDefault="005149D6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183B4E">
        <w:rPr>
          <w:rFonts w:ascii="Times New Roman" w:hAnsi="Times New Roman" w:cs="Times New Roman"/>
          <w:b/>
          <w:sz w:val="24"/>
          <w:szCs w:val="24"/>
        </w:rPr>
        <w:t>ure</w:t>
      </w:r>
      <w:r w:rsidR="00E43C72" w:rsidRPr="00AD7F51"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="00E43C72" w:rsidRPr="00E43C72">
        <w:rPr>
          <w:rFonts w:ascii="Times New Roman" w:hAnsi="Times New Roman" w:cs="Times New Roman"/>
          <w:sz w:val="24"/>
          <w:szCs w:val="24"/>
        </w:rPr>
        <w:t xml:space="preserve"> </w:t>
      </w:r>
      <w:r w:rsidR="00ED49E3" w:rsidRPr="00DA2C61">
        <w:rPr>
          <w:rFonts w:ascii="Times New Roman" w:hAnsi="Times New Roman" w:cs="Times New Roman"/>
          <w:sz w:val="24"/>
          <w:szCs w:val="24"/>
        </w:rPr>
        <w:t>E</w:t>
      </w:r>
      <w:r w:rsidR="00D514FC" w:rsidRPr="00DA2C61">
        <w:rPr>
          <w:rFonts w:ascii="Times New Roman" w:hAnsi="Times New Roman" w:cs="Times New Roman" w:hint="eastAsia"/>
          <w:sz w:val="24"/>
          <w:szCs w:val="24"/>
        </w:rPr>
        <w:t>lectromigration of Te nanoparticles</w:t>
      </w:r>
      <w:r w:rsidR="00E848BA" w:rsidRPr="00DA2C61">
        <w:rPr>
          <w:rFonts w:ascii="Times New Roman" w:hAnsi="Times New Roman" w:cs="Times New Roman" w:hint="eastAsia"/>
          <w:sz w:val="24"/>
          <w:szCs w:val="24"/>
        </w:rPr>
        <w:t xml:space="preserve"> inside the </w:t>
      </w:r>
      <w:r w:rsidR="00ED49E3" w:rsidRPr="00DA2C61">
        <w:rPr>
          <w:rFonts w:ascii="Times New Roman" w:hAnsi="Times New Roman" w:cs="Times New Roman"/>
          <w:sz w:val="24"/>
          <w:szCs w:val="24"/>
        </w:rPr>
        <w:t>C-cylinder</w:t>
      </w:r>
      <w:r w:rsidR="00D514FC" w:rsidRPr="00DA2C61">
        <w:rPr>
          <w:rFonts w:ascii="Times New Roman" w:hAnsi="Times New Roman" w:cs="Times New Roman" w:hint="eastAsia"/>
          <w:sz w:val="24"/>
          <w:szCs w:val="24"/>
        </w:rPr>
        <w:t>. (</w:t>
      </w:r>
      <w:r w:rsidR="00D514FC" w:rsidRPr="0034740A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D514FC" w:rsidRPr="00DA2C61">
        <w:rPr>
          <w:rFonts w:ascii="Times New Roman" w:hAnsi="Times New Roman" w:cs="Times New Roman" w:hint="eastAsia"/>
          <w:sz w:val="24"/>
          <w:szCs w:val="24"/>
        </w:rPr>
        <w:t>) T</w:t>
      </w:r>
      <w:r w:rsidR="00562571" w:rsidRPr="00DA2C61">
        <w:rPr>
          <w:rFonts w:ascii="Times New Roman" w:hAnsi="Times New Roman" w:cs="Times New Roman" w:hint="eastAsia"/>
          <w:sz w:val="24"/>
          <w:szCs w:val="24"/>
        </w:rPr>
        <w:t xml:space="preserve">e nanoparticles initially </w:t>
      </w:r>
      <w:r w:rsidR="00562571" w:rsidRPr="00DA2C61">
        <w:rPr>
          <w:rFonts w:ascii="Times New Roman" w:hAnsi="Times New Roman" w:cs="Times New Roman"/>
          <w:sz w:val="24"/>
          <w:szCs w:val="24"/>
        </w:rPr>
        <w:t>locate</w:t>
      </w:r>
      <w:r w:rsidR="00D514FC" w:rsidRPr="00DA2C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848BA" w:rsidRPr="00DA2C61">
        <w:rPr>
          <w:rFonts w:ascii="Times New Roman" w:hAnsi="Times New Roman" w:cs="Times New Roman" w:hint="eastAsia"/>
          <w:sz w:val="24"/>
          <w:szCs w:val="24"/>
        </w:rPr>
        <w:t xml:space="preserve">inside the </w:t>
      </w:r>
      <w:r w:rsidR="00562571" w:rsidRPr="00DA2C61">
        <w:rPr>
          <w:rFonts w:ascii="Times New Roman" w:hAnsi="Times New Roman" w:cs="Times New Roman"/>
          <w:sz w:val="24"/>
          <w:szCs w:val="24"/>
        </w:rPr>
        <w:t>C-</w:t>
      </w:r>
      <w:r w:rsidR="00E848BA" w:rsidRPr="00DA2C61">
        <w:rPr>
          <w:rFonts w:ascii="Times New Roman" w:hAnsi="Times New Roman" w:cs="Times New Roman" w:hint="eastAsia"/>
          <w:sz w:val="24"/>
          <w:szCs w:val="24"/>
        </w:rPr>
        <w:t xml:space="preserve">cylinder. The </w:t>
      </w:r>
      <w:r w:rsidR="00562571" w:rsidRPr="00DA2C61">
        <w:rPr>
          <w:rFonts w:ascii="Times New Roman" w:hAnsi="Times New Roman" w:cs="Times New Roman"/>
          <w:sz w:val="24"/>
          <w:szCs w:val="24"/>
        </w:rPr>
        <w:t>big</w:t>
      </w:r>
      <w:r w:rsidR="00E848BA" w:rsidRPr="00DA2C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2571" w:rsidRPr="00DA2C61">
        <w:rPr>
          <w:rFonts w:ascii="Times New Roman" w:hAnsi="Times New Roman" w:cs="Times New Roman"/>
          <w:sz w:val="24"/>
          <w:szCs w:val="24"/>
        </w:rPr>
        <w:t xml:space="preserve">nanoparticle </w:t>
      </w:r>
      <w:r w:rsidR="00562571" w:rsidRPr="00DA2C61">
        <w:rPr>
          <w:rFonts w:ascii="Times New Roman" w:hAnsi="Times New Roman" w:cs="Times New Roman" w:hint="eastAsia"/>
          <w:sz w:val="24"/>
          <w:szCs w:val="24"/>
        </w:rPr>
        <w:t>is</w:t>
      </w:r>
      <w:r w:rsidR="003474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E3ACE" w:rsidRPr="00DA2C61">
        <w:rPr>
          <w:rFonts w:ascii="Times New Roman" w:hAnsi="Times New Roman" w:cs="Times New Roman" w:hint="eastAsia"/>
          <w:sz w:val="24"/>
          <w:szCs w:val="24"/>
        </w:rPr>
        <w:t>on the outer shell.</w:t>
      </w:r>
      <w:r w:rsidR="00E848BA" w:rsidRPr="00DA2C61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E848BA" w:rsidRPr="0034740A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="00E848BA" w:rsidRPr="00DA2C61">
        <w:rPr>
          <w:rFonts w:ascii="Times New Roman" w:hAnsi="Times New Roman" w:cs="Times New Roman" w:hint="eastAsia"/>
          <w:sz w:val="24"/>
          <w:szCs w:val="24"/>
        </w:rPr>
        <w:t>)</w:t>
      </w:r>
      <w:r w:rsidR="007227D3" w:rsidRPr="00DA2C61"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="00562571" w:rsidRPr="00DA2C61">
        <w:rPr>
          <w:rFonts w:ascii="Times New Roman" w:hAnsi="Times New Roman" w:cs="Times New Roman"/>
          <w:sz w:val="24"/>
          <w:szCs w:val="24"/>
        </w:rPr>
        <w:t>loading</w:t>
      </w:r>
      <w:r w:rsidR="0034740A" w:rsidRPr="003474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740A">
        <w:rPr>
          <w:rFonts w:ascii="Times New Roman" w:hAnsi="Times New Roman" w:cs="Times New Roman"/>
          <w:sz w:val="24"/>
          <w:szCs w:val="24"/>
        </w:rPr>
        <w:t xml:space="preserve">a certain </w:t>
      </w:r>
      <w:r w:rsidR="0034740A" w:rsidRPr="00DA2C61">
        <w:rPr>
          <w:rFonts w:ascii="Times New Roman" w:hAnsi="Times New Roman" w:cs="Times New Roman" w:hint="eastAsia"/>
          <w:sz w:val="24"/>
          <w:szCs w:val="24"/>
        </w:rPr>
        <w:t>current</w:t>
      </w:r>
      <w:r w:rsidR="007227D3" w:rsidRPr="00DA2C61">
        <w:rPr>
          <w:rFonts w:ascii="Times New Roman" w:hAnsi="Times New Roman" w:cs="Times New Roman" w:hint="eastAsia"/>
          <w:sz w:val="24"/>
          <w:szCs w:val="24"/>
        </w:rPr>
        <w:t>, the Te na</w:t>
      </w:r>
      <w:r w:rsidR="007227D3">
        <w:rPr>
          <w:rFonts w:ascii="Times New Roman" w:hAnsi="Times New Roman" w:cs="Times New Roman" w:hint="eastAsia"/>
          <w:sz w:val="24"/>
          <w:szCs w:val="24"/>
        </w:rPr>
        <w:t xml:space="preserve">noparticles are electromigrated </w:t>
      </w:r>
      <w:r w:rsidR="00562571">
        <w:rPr>
          <w:rFonts w:ascii="Times New Roman" w:hAnsi="Times New Roman" w:cs="Times New Roman"/>
          <w:sz w:val="24"/>
          <w:szCs w:val="24"/>
        </w:rPr>
        <w:t>to</w:t>
      </w:r>
      <w:r w:rsidR="007227D3">
        <w:rPr>
          <w:rFonts w:ascii="Times New Roman" w:hAnsi="Times New Roman" w:cs="Times New Roman" w:hint="eastAsia"/>
          <w:sz w:val="24"/>
          <w:szCs w:val="24"/>
        </w:rPr>
        <w:t xml:space="preserve"> the Te </w:t>
      </w:r>
      <w:r w:rsidR="00562571">
        <w:rPr>
          <w:rFonts w:ascii="Times New Roman" w:hAnsi="Times New Roman" w:cs="Times New Roman"/>
          <w:sz w:val="24"/>
          <w:szCs w:val="24"/>
        </w:rPr>
        <w:t>nanorod</w:t>
      </w:r>
      <w:r w:rsidR="007227D3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562571">
        <w:rPr>
          <w:rFonts w:ascii="Times New Roman" w:hAnsi="Times New Roman" w:cs="Times New Roman"/>
          <w:sz w:val="24"/>
          <w:szCs w:val="24"/>
        </w:rPr>
        <w:t xml:space="preserve">indicated by </w:t>
      </w:r>
      <w:r w:rsidR="007227D3">
        <w:rPr>
          <w:rFonts w:ascii="Times New Roman" w:hAnsi="Times New Roman" w:cs="Times New Roman" w:hint="eastAsia"/>
          <w:sz w:val="24"/>
          <w:szCs w:val="24"/>
        </w:rPr>
        <w:t>the blue circles).</w:t>
      </w:r>
    </w:p>
    <w:p w:rsidR="00CC4C90" w:rsidRDefault="00CC4C90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4C90" w:rsidRDefault="00CC4C90" w:rsidP="004B3785">
      <w:pPr>
        <w:spacing w:line="480" w:lineRule="auto"/>
        <w:ind w:firstLineChars="100" w:firstLin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o demonstrate that </w:t>
      </w:r>
      <w:r w:rsidR="004E56F2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183B4E">
        <w:rPr>
          <w:rFonts w:ascii="Times New Roman" w:hAnsi="Times New Roman" w:cs="Times New Roman"/>
          <w:sz w:val="24"/>
          <w:szCs w:val="24"/>
        </w:rPr>
        <w:t>big</w:t>
      </w:r>
      <w:r>
        <w:rPr>
          <w:rFonts w:ascii="Times New Roman" w:hAnsi="Times New Roman" w:cs="Times New Roman" w:hint="eastAsia"/>
          <w:sz w:val="24"/>
          <w:szCs w:val="24"/>
        </w:rPr>
        <w:t xml:space="preserve"> nanoparticle in Fig</w:t>
      </w:r>
      <w:r w:rsidR="00183B4E"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sz w:val="24"/>
          <w:szCs w:val="24"/>
        </w:rPr>
        <w:t>S1 is on the outer shell, a STEM image is acquired after the hold</w:t>
      </w:r>
      <w:r w:rsidR="00DC38CB">
        <w:rPr>
          <w:rFonts w:ascii="Times New Roman" w:hAnsi="Times New Roman" w:cs="Times New Roman"/>
          <w:sz w:val="24"/>
          <w:szCs w:val="24"/>
        </w:rPr>
        <w:t>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38CB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 w:hint="eastAsia"/>
          <w:sz w:val="24"/>
          <w:szCs w:val="24"/>
        </w:rPr>
        <w:t xml:space="preserve">tilted 15 degrees.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s shown in Fig</w:t>
      </w:r>
      <w:r w:rsidR="00DC38CB"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sz w:val="24"/>
          <w:szCs w:val="24"/>
        </w:rPr>
        <w:t xml:space="preserve">S2, </w:t>
      </w:r>
      <w:r w:rsidR="004E56F2">
        <w:rPr>
          <w:rFonts w:ascii="Times New Roman" w:hAnsi="Times New Roman" w:cs="Times New Roman" w:hint="eastAsia"/>
          <w:sz w:val="24"/>
          <w:szCs w:val="24"/>
        </w:rPr>
        <w:t xml:space="preserve">the Te </w:t>
      </w:r>
      <w:r w:rsidR="004E56F2">
        <w:rPr>
          <w:rFonts w:ascii="Times New Roman" w:hAnsi="Times New Roman" w:cs="Times New Roman" w:hint="eastAsia"/>
          <w:sz w:val="24"/>
          <w:szCs w:val="24"/>
        </w:rPr>
        <w:lastRenderedPageBreak/>
        <w:t>nanoparticles are still located in</w:t>
      </w:r>
      <w:r w:rsidR="00DC38CB">
        <w:rPr>
          <w:rFonts w:ascii="Times New Roman" w:hAnsi="Times New Roman" w:cs="Times New Roman" w:hint="eastAsia"/>
          <w:sz w:val="24"/>
          <w:szCs w:val="24"/>
        </w:rPr>
        <w:t xml:space="preserve"> the center region of the </w:t>
      </w:r>
      <w:r w:rsidR="00DC38CB">
        <w:rPr>
          <w:rFonts w:ascii="Times New Roman" w:hAnsi="Times New Roman" w:cs="Times New Roman"/>
          <w:sz w:val="24"/>
          <w:szCs w:val="24"/>
        </w:rPr>
        <w:t>C-</w:t>
      </w:r>
      <w:r w:rsidR="00DC38CB">
        <w:rPr>
          <w:rFonts w:ascii="Times New Roman" w:hAnsi="Times New Roman" w:cs="Times New Roman" w:hint="eastAsia"/>
          <w:sz w:val="24"/>
          <w:szCs w:val="24"/>
        </w:rPr>
        <w:t>cylinder</w:t>
      </w:r>
      <w:r w:rsidR="00DC38CB">
        <w:rPr>
          <w:rFonts w:ascii="Times New Roman" w:hAnsi="Times New Roman" w:cs="Times New Roman"/>
          <w:sz w:val="24"/>
          <w:szCs w:val="24"/>
        </w:rPr>
        <w:t>.</w:t>
      </w:r>
      <w:r w:rsidR="00DC38C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38CB">
        <w:rPr>
          <w:rFonts w:ascii="Times New Roman" w:hAnsi="Times New Roman" w:cs="Times New Roman"/>
          <w:sz w:val="24"/>
          <w:szCs w:val="24"/>
        </w:rPr>
        <w:t>In contrast</w:t>
      </w:r>
      <w:r w:rsidR="004E56F2">
        <w:rPr>
          <w:rFonts w:ascii="Times New Roman" w:hAnsi="Times New Roman" w:cs="Times New Roman" w:hint="eastAsia"/>
          <w:sz w:val="24"/>
          <w:szCs w:val="24"/>
        </w:rPr>
        <w:t xml:space="preserve">, the </w:t>
      </w:r>
      <w:r w:rsidR="00DC38CB">
        <w:rPr>
          <w:rFonts w:ascii="Times New Roman" w:hAnsi="Times New Roman" w:cs="Times New Roman"/>
          <w:sz w:val="24"/>
          <w:szCs w:val="24"/>
        </w:rPr>
        <w:t>big nanoparticle appear</w:t>
      </w:r>
      <w:r w:rsidR="00020467">
        <w:rPr>
          <w:rFonts w:ascii="Times New Roman" w:hAnsi="Times New Roman" w:cs="Times New Roman"/>
          <w:sz w:val="24"/>
          <w:szCs w:val="24"/>
        </w:rPr>
        <w:t>s</w:t>
      </w:r>
      <w:r w:rsidR="004E56F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38CB">
        <w:rPr>
          <w:rFonts w:ascii="Times New Roman" w:hAnsi="Times New Roman" w:cs="Times New Roman"/>
          <w:sz w:val="24"/>
          <w:szCs w:val="24"/>
        </w:rPr>
        <w:t xml:space="preserve">at </w:t>
      </w:r>
      <w:r w:rsidR="004E56F2">
        <w:rPr>
          <w:rFonts w:ascii="Times New Roman" w:hAnsi="Times New Roman" w:cs="Times New Roman" w:hint="eastAsia"/>
          <w:sz w:val="24"/>
          <w:szCs w:val="24"/>
        </w:rPr>
        <w:t>the edge</w:t>
      </w:r>
      <w:r w:rsidR="00DC38CB">
        <w:rPr>
          <w:rFonts w:ascii="Times New Roman" w:hAnsi="Times New Roman" w:cs="Times New Roman"/>
          <w:sz w:val="24"/>
          <w:szCs w:val="24"/>
        </w:rPr>
        <w:t xml:space="preserve"> of the C-cylinder</w:t>
      </w:r>
      <w:r w:rsidR="004E56F2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4E56F2">
        <w:rPr>
          <w:rFonts w:ascii="Times New Roman" w:hAnsi="Times New Roman" w:cs="Times New Roman"/>
          <w:sz w:val="24"/>
          <w:szCs w:val="24"/>
        </w:rPr>
        <w:t>T</w:t>
      </w:r>
      <w:r w:rsidR="0002516F">
        <w:rPr>
          <w:rFonts w:ascii="Times New Roman" w:hAnsi="Times New Roman" w:cs="Times New Roman" w:hint="eastAsia"/>
          <w:sz w:val="24"/>
          <w:szCs w:val="24"/>
        </w:rPr>
        <w:t xml:space="preserve">his indicates that the </w:t>
      </w:r>
      <w:r w:rsidR="0034740A">
        <w:rPr>
          <w:rFonts w:ascii="Times New Roman" w:hAnsi="Times New Roman" w:cs="Times New Roman"/>
          <w:sz w:val="24"/>
          <w:szCs w:val="24"/>
        </w:rPr>
        <w:t>big</w:t>
      </w:r>
      <w:r w:rsidR="004E56F2">
        <w:rPr>
          <w:rFonts w:ascii="Times New Roman" w:hAnsi="Times New Roman" w:cs="Times New Roman" w:hint="eastAsia"/>
          <w:sz w:val="24"/>
          <w:szCs w:val="24"/>
        </w:rPr>
        <w:t xml:space="preserve"> nanoparticle should be on </w:t>
      </w:r>
      <w:r w:rsidR="0002516F">
        <w:rPr>
          <w:rFonts w:ascii="Times New Roman" w:hAnsi="Times New Roman" w:cs="Times New Roman" w:hint="eastAsia"/>
          <w:sz w:val="24"/>
          <w:szCs w:val="24"/>
        </w:rPr>
        <w:t xml:space="preserve">the outer surface of the </w:t>
      </w:r>
      <w:r w:rsidR="0002516F">
        <w:rPr>
          <w:rFonts w:ascii="Times New Roman" w:hAnsi="Times New Roman" w:cs="Times New Roman"/>
          <w:sz w:val="24"/>
          <w:szCs w:val="24"/>
        </w:rPr>
        <w:t>C-</w:t>
      </w:r>
      <w:r w:rsidR="004E56F2">
        <w:rPr>
          <w:rFonts w:ascii="Times New Roman" w:hAnsi="Times New Roman" w:cs="Times New Roman" w:hint="eastAsia"/>
          <w:sz w:val="24"/>
          <w:szCs w:val="24"/>
        </w:rPr>
        <w:t>cylinder.</w:t>
      </w:r>
    </w:p>
    <w:p w:rsidR="007A20D3" w:rsidRDefault="00CC4C90" w:rsidP="004B378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60000" cy="2891062"/>
            <wp:effectExtent l="0" t="0" r="0" b="0"/>
            <wp:docPr id="3" name="图片 2" descr="D:\Work&amp;Data\文章、数据\2012\nanomotors\Fig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Work&amp;Data\文章、数据\2012\nanomotors\Fig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7000" contrast="-38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891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56F2" w:rsidRPr="00DA2C61" w:rsidRDefault="004E56F2" w:rsidP="004B37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9B3C9C">
        <w:rPr>
          <w:rFonts w:ascii="Times New Roman" w:hAnsi="Times New Roman" w:cs="Times New Roman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AD7F51">
        <w:rPr>
          <w:rFonts w:ascii="Times New Roman" w:hAnsi="Times New Roman" w:cs="Times New Roman"/>
          <w:b/>
          <w:sz w:val="24"/>
          <w:szCs w:val="24"/>
        </w:rPr>
        <w:t>.</w:t>
      </w:r>
      <w:r w:rsidRPr="00E43C72">
        <w:rPr>
          <w:rFonts w:ascii="Times New Roman" w:hAnsi="Times New Roman" w:cs="Times New Roman"/>
          <w:sz w:val="24"/>
          <w:szCs w:val="24"/>
        </w:rPr>
        <w:t xml:space="preserve"> </w:t>
      </w:r>
      <w:r w:rsidRPr="00DA2C61">
        <w:rPr>
          <w:rFonts w:ascii="Times New Roman" w:hAnsi="Times New Roman" w:cs="Times New Roman" w:hint="eastAsia"/>
          <w:sz w:val="24"/>
          <w:szCs w:val="24"/>
        </w:rPr>
        <w:t xml:space="preserve">STEM image of the </w:t>
      </w:r>
      <w:r w:rsidR="00DA2C61" w:rsidRPr="00DA2C61">
        <w:rPr>
          <w:rFonts w:ascii="Times New Roman" w:hAnsi="Times New Roman" w:cs="Times New Roman"/>
          <w:sz w:val="24"/>
          <w:szCs w:val="24"/>
        </w:rPr>
        <w:t xml:space="preserve">nanoparticles after the holder is </w:t>
      </w:r>
      <w:r w:rsidR="00DA2C61" w:rsidRPr="00DA2C61">
        <w:rPr>
          <w:rFonts w:ascii="Times New Roman" w:hAnsi="Times New Roman" w:cs="Times New Roman" w:hint="eastAsia"/>
          <w:sz w:val="24"/>
          <w:szCs w:val="24"/>
        </w:rPr>
        <w:t>tilted 15 degrees</w:t>
      </w:r>
      <w:r w:rsidRPr="00DA2C61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706CEE" w:rsidRDefault="00706CEE" w:rsidP="004B37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D6028" w:rsidRDefault="0004751F" w:rsidP="004B378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Electromigration force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5A0A48">
        <w:rPr>
          <w:rFonts w:ascii="Times New Roman" w:hAnsi="Times New Roman" w:cs="Times New Roman" w:hint="eastAsia"/>
          <w:b/>
          <w:sz w:val="24"/>
          <w:szCs w:val="24"/>
        </w:rPr>
        <w:t>induced compression</w:t>
      </w:r>
    </w:p>
    <w:p w:rsidR="005A0A48" w:rsidRPr="005A0A48" w:rsidRDefault="005A0A48" w:rsidP="004B3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260DA9">
        <w:rPr>
          <w:rFonts w:ascii="Times New Roman" w:hAnsi="Times New Roman" w:cs="Times New Roman" w:hint="eastAsia"/>
          <w:sz w:val="24"/>
          <w:szCs w:val="24"/>
        </w:rPr>
        <w:t xml:space="preserve">electromigration force is demonstrated by </w:t>
      </w:r>
      <w:r w:rsidR="00260DA9">
        <w:rPr>
          <w:rFonts w:ascii="Times New Roman" w:hAnsi="Times New Roman" w:cs="Times New Roman"/>
          <w:sz w:val="24"/>
          <w:szCs w:val="24"/>
        </w:rPr>
        <w:t>exerting</w:t>
      </w:r>
      <w:r w:rsidR="00493DE9">
        <w:rPr>
          <w:rFonts w:ascii="Times New Roman" w:hAnsi="Times New Roman" w:cs="Times New Roman" w:hint="eastAsia"/>
          <w:sz w:val="24"/>
          <w:szCs w:val="24"/>
        </w:rPr>
        <w:t xml:space="preserve"> a current on </w:t>
      </w:r>
      <w:r w:rsidR="00493DE9">
        <w:rPr>
          <w:rFonts w:ascii="Times New Roman" w:hAnsi="Times New Roman" w:cs="Times New Roman"/>
          <w:sz w:val="24"/>
          <w:szCs w:val="24"/>
        </w:rPr>
        <w:t>the</w:t>
      </w:r>
      <w:r w:rsidR="00493D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3DE9">
        <w:rPr>
          <w:rFonts w:ascii="Times New Roman" w:hAnsi="Times New Roman" w:cs="Times New Roman"/>
          <w:sz w:val="24"/>
          <w:szCs w:val="24"/>
        </w:rPr>
        <w:t>C-cylinder</w:t>
      </w:r>
      <w:r w:rsidR="00260DA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3DE9">
        <w:rPr>
          <w:rFonts w:ascii="Times New Roman" w:hAnsi="Times New Roman" w:cs="Times New Roman"/>
          <w:sz w:val="24"/>
          <w:szCs w:val="24"/>
        </w:rPr>
        <w:t xml:space="preserve">with Te nanorod </w:t>
      </w:r>
      <w:r w:rsidR="00260DA9">
        <w:rPr>
          <w:rFonts w:ascii="Times New Roman" w:hAnsi="Times New Roman" w:cs="Times New Roman"/>
          <w:sz w:val="24"/>
          <w:szCs w:val="24"/>
        </w:rPr>
        <w:t>capsulated</w:t>
      </w:r>
      <w:r w:rsidR="00260DA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3DE9">
        <w:rPr>
          <w:rFonts w:ascii="Times New Roman" w:hAnsi="Times New Roman" w:cs="Times New Roman"/>
          <w:sz w:val="24"/>
          <w:szCs w:val="24"/>
        </w:rPr>
        <w:t>inside</w:t>
      </w:r>
      <w:r w:rsidR="00260DA9">
        <w:rPr>
          <w:rFonts w:ascii="Times New Roman" w:hAnsi="Times New Roman" w:cs="Times New Roman" w:hint="eastAsia"/>
          <w:sz w:val="24"/>
          <w:szCs w:val="24"/>
        </w:rPr>
        <w:t>, as shown in Figure S</w:t>
      </w:r>
      <w:r w:rsidR="00706CEE">
        <w:rPr>
          <w:rFonts w:ascii="Times New Roman" w:hAnsi="Times New Roman" w:cs="Times New Roman" w:hint="eastAsia"/>
          <w:sz w:val="24"/>
          <w:szCs w:val="24"/>
        </w:rPr>
        <w:t>3</w:t>
      </w:r>
      <w:r w:rsidR="00260DA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260DA9">
        <w:rPr>
          <w:rFonts w:ascii="Times New Roman" w:hAnsi="Times New Roman" w:cs="Times New Roman"/>
          <w:sz w:val="24"/>
          <w:szCs w:val="24"/>
        </w:rPr>
        <w:t>T</w:t>
      </w:r>
      <w:r w:rsidR="00260DA9">
        <w:rPr>
          <w:rFonts w:ascii="Times New Roman" w:hAnsi="Times New Roman" w:cs="Times New Roman" w:hint="eastAsia"/>
          <w:sz w:val="24"/>
          <w:szCs w:val="24"/>
        </w:rPr>
        <w:t xml:space="preserve">he electrons flow from the Ag end to the Te end. </w:t>
      </w:r>
      <w:r w:rsidR="004E5857">
        <w:rPr>
          <w:rFonts w:ascii="Times New Roman" w:hAnsi="Times New Roman" w:cs="Times New Roman" w:hint="eastAsia"/>
          <w:sz w:val="24"/>
          <w:szCs w:val="24"/>
        </w:rPr>
        <w:t xml:space="preserve">A void is formed </w:t>
      </w:r>
      <w:r w:rsidR="007306B3">
        <w:rPr>
          <w:rFonts w:ascii="Times New Roman" w:hAnsi="Times New Roman" w:cs="Times New Roman"/>
          <w:sz w:val="24"/>
          <w:szCs w:val="24"/>
        </w:rPr>
        <w:t xml:space="preserve">inside the C-cylinder </w:t>
      </w:r>
      <w:r w:rsidR="004E5857">
        <w:rPr>
          <w:rFonts w:ascii="Times New Roman" w:hAnsi="Times New Roman" w:cs="Times New Roman" w:hint="eastAsia"/>
          <w:sz w:val="24"/>
          <w:szCs w:val="24"/>
        </w:rPr>
        <w:t>at the interfac</w:t>
      </w:r>
      <w:r w:rsidR="007306B3">
        <w:rPr>
          <w:rFonts w:ascii="Times New Roman" w:hAnsi="Times New Roman" w:cs="Times New Roman"/>
          <w:sz w:val="24"/>
          <w:szCs w:val="24"/>
        </w:rPr>
        <w:t>ial region</w:t>
      </w:r>
      <w:r w:rsidR="004E5857">
        <w:rPr>
          <w:rFonts w:ascii="Times New Roman" w:hAnsi="Times New Roman" w:cs="Times New Roman" w:hint="eastAsia"/>
          <w:sz w:val="24"/>
          <w:szCs w:val="24"/>
        </w:rPr>
        <w:t xml:space="preserve"> between </w:t>
      </w:r>
      <w:r w:rsidR="007306B3">
        <w:rPr>
          <w:rFonts w:ascii="Times New Roman" w:hAnsi="Times New Roman" w:cs="Times New Roman"/>
          <w:sz w:val="24"/>
          <w:szCs w:val="24"/>
        </w:rPr>
        <w:t xml:space="preserve">the </w:t>
      </w:r>
      <w:r w:rsidR="004E5857">
        <w:rPr>
          <w:rFonts w:ascii="Times New Roman" w:hAnsi="Times New Roman" w:cs="Times New Roman" w:hint="eastAsia"/>
          <w:sz w:val="24"/>
          <w:szCs w:val="24"/>
        </w:rPr>
        <w:t xml:space="preserve">Ag </w:t>
      </w:r>
      <w:r w:rsidR="007306B3">
        <w:rPr>
          <w:rFonts w:ascii="Times New Roman" w:hAnsi="Times New Roman" w:cs="Times New Roman"/>
          <w:sz w:val="24"/>
          <w:szCs w:val="24"/>
        </w:rPr>
        <w:t xml:space="preserve">electrode </w:t>
      </w:r>
      <w:r w:rsidR="004E5857">
        <w:rPr>
          <w:rFonts w:ascii="Times New Roman" w:hAnsi="Times New Roman" w:cs="Times New Roman" w:hint="eastAsia"/>
          <w:sz w:val="24"/>
          <w:szCs w:val="24"/>
        </w:rPr>
        <w:t>and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 Te</w:t>
      </w:r>
      <w:r w:rsidR="007306B3">
        <w:rPr>
          <w:rFonts w:ascii="Times New Roman" w:hAnsi="Times New Roman" w:cs="Times New Roman"/>
          <w:sz w:val="24"/>
          <w:szCs w:val="24"/>
        </w:rPr>
        <w:t xml:space="preserve"> nanorod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1F06B4">
        <w:rPr>
          <w:rFonts w:ascii="Times New Roman" w:hAnsi="Times New Roman" w:cs="Times New Roman"/>
          <w:sz w:val="24"/>
          <w:szCs w:val="24"/>
        </w:rPr>
        <w:t>T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he volume of the void increases with the increase of </w:t>
      </w:r>
      <w:r w:rsidR="007306B3">
        <w:rPr>
          <w:rFonts w:ascii="Times New Roman" w:hAnsi="Times New Roman" w:cs="Times New Roman"/>
          <w:sz w:val="24"/>
          <w:szCs w:val="24"/>
        </w:rPr>
        <w:t xml:space="preserve">the </w:t>
      </w:r>
      <w:r w:rsidR="001F06B4">
        <w:rPr>
          <w:rFonts w:ascii="Times New Roman" w:hAnsi="Times New Roman" w:cs="Times New Roman" w:hint="eastAsia"/>
          <w:sz w:val="24"/>
          <w:szCs w:val="24"/>
        </w:rPr>
        <w:t>exerted current</w:t>
      </w:r>
      <w:r w:rsidR="007306B3">
        <w:rPr>
          <w:rFonts w:ascii="Times New Roman" w:hAnsi="Times New Roman" w:cs="Times New Roman"/>
          <w:sz w:val="24"/>
          <w:szCs w:val="24"/>
        </w:rPr>
        <w:t>.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06B3">
        <w:rPr>
          <w:rFonts w:ascii="Times New Roman" w:hAnsi="Times New Roman" w:cs="Times New Roman"/>
          <w:sz w:val="24"/>
          <w:szCs w:val="24"/>
        </w:rPr>
        <w:t>T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he compression ratio is </w:t>
      </w:r>
      <w:r w:rsidR="007306B3">
        <w:rPr>
          <w:rFonts w:ascii="Times New Roman" w:hAnsi="Times New Roman" w:cs="Times New Roman"/>
          <w:sz w:val="24"/>
          <w:szCs w:val="24"/>
        </w:rPr>
        <w:t xml:space="preserve">roughly 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estimated to be </w:t>
      </w:r>
      <w:r w:rsidR="007306B3">
        <w:rPr>
          <w:rFonts w:ascii="Times New Roman" w:hAnsi="Times New Roman" w:cs="Times New Roman"/>
          <w:sz w:val="24"/>
          <w:szCs w:val="24"/>
        </w:rPr>
        <w:t xml:space="preserve">around 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6.7% under </w:t>
      </w:r>
      <w:r w:rsidR="007306B3">
        <w:rPr>
          <w:rFonts w:ascii="Times New Roman" w:hAnsi="Times New Roman" w:cs="Times New Roman"/>
          <w:sz w:val="24"/>
          <w:szCs w:val="24"/>
        </w:rPr>
        <w:t xml:space="preserve">a current of 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around 200 </w:t>
      </w:r>
      <w:r w:rsidR="001F06B4">
        <w:rPr>
          <w:rFonts w:ascii="Times New Roman" w:hAnsi="Times New Roman" w:cs="Times New Roman"/>
          <w:sz w:val="24"/>
          <w:szCs w:val="24"/>
        </w:rPr>
        <w:t>μ</w:t>
      </w:r>
      <w:r w:rsidR="001F06B4">
        <w:rPr>
          <w:rFonts w:ascii="Times New Roman" w:hAnsi="Times New Roman" w:cs="Times New Roman" w:hint="eastAsia"/>
          <w:sz w:val="24"/>
          <w:szCs w:val="24"/>
        </w:rPr>
        <w:t>A. W</w:t>
      </w:r>
      <w:r w:rsidR="001F06B4">
        <w:rPr>
          <w:rFonts w:ascii="Times New Roman" w:hAnsi="Times New Roman" w:cs="Times New Roman"/>
          <w:sz w:val="24"/>
          <w:szCs w:val="24"/>
        </w:rPr>
        <w:t xml:space="preserve">hen </w:t>
      </w:r>
      <w:r w:rsidR="001F06B4">
        <w:rPr>
          <w:rFonts w:ascii="Times New Roman" w:hAnsi="Times New Roman" w:cs="Times New Roman" w:hint="eastAsia"/>
          <w:sz w:val="24"/>
          <w:szCs w:val="24"/>
        </w:rPr>
        <w:t xml:space="preserve">the current decreases, the compressed Te </w:t>
      </w:r>
      <w:r w:rsidR="0002052D">
        <w:rPr>
          <w:rFonts w:ascii="Times New Roman" w:hAnsi="Times New Roman" w:cs="Times New Roman" w:hint="eastAsia"/>
          <w:sz w:val="24"/>
          <w:szCs w:val="24"/>
        </w:rPr>
        <w:t xml:space="preserve">starts to release and the void disappears. </w:t>
      </w:r>
      <w:r w:rsidR="005C5C3D">
        <w:rPr>
          <w:rFonts w:ascii="Times New Roman" w:hAnsi="Times New Roman" w:cs="Times New Roman"/>
          <w:sz w:val="24"/>
          <w:szCs w:val="24"/>
        </w:rPr>
        <w:t>Noticeably</w:t>
      </w:r>
      <w:r w:rsidR="005C5C3D">
        <w:rPr>
          <w:rFonts w:ascii="Times New Roman" w:hAnsi="Times New Roman" w:cs="Times New Roman" w:hint="eastAsia"/>
          <w:sz w:val="24"/>
          <w:szCs w:val="24"/>
        </w:rPr>
        <w:t xml:space="preserve">, the </w:t>
      </w:r>
      <w:r w:rsidR="007306B3">
        <w:rPr>
          <w:rFonts w:ascii="Times New Roman" w:hAnsi="Times New Roman" w:cs="Times New Roman"/>
          <w:sz w:val="24"/>
          <w:szCs w:val="24"/>
        </w:rPr>
        <w:t>C-</w:t>
      </w:r>
      <w:r w:rsidR="005C5C3D">
        <w:rPr>
          <w:rFonts w:ascii="Times New Roman" w:hAnsi="Times New Roman" w:cs="Times New Roman" w:hint="eastAsia"/>
          <w:sz w:val="24"/>
          <w:szCs w:val="24"/>
        </w:rPr>
        <w:t xml:space="preserve">cylinder should be strong enough to </w:t>
      </w:r>
      <w:r w:rsidR="005C5C3D" w:rsidRPr="005C5C3D">
        <w:rPr>
          <w:rFonts w:ascii="Times New Roman" w:hAnsi="Times New Roman" w:cs="Times New Roman"/>
          <w:sz w:val="24"/>
          <w:szCs w:val="24"/>
        </w:rPr>
        <w:t>sustain</w:t>
      </w:r>
      <w:r w:rsidR="005C5C3D">
        <w:rPr>
          <w:rFonts w:ascii="Times New Roman" w:hAnsi="Times New Roman" w:cs="Times New Roman" w:hint="eastAsia"/>
          <w:sz w:val="24"/>
          <w:szCs w:val="24"/>
        </w:rPr>
        <w:t xml:space="preserve"> this </w:t>
      </w:r>
      <w:r w:rsidR="007306B3">
        <w:rPr>
          <w:rFonts w:ascii="Times New Roman" w:hAnsi="Times New Roman" w:cs="Times New Roman"/>
          <w:sz w:val="24"/>
          <w:szCs w:val="24"/>
        </w:rPr>
        <w:t>pressure</w:t>
      </w:r>
      <w:r w:rsidR="005C5C3D">
        <w:rPr>
          <w:rFonts w:ascii="Times New Roman" w:hAnsi="Times New Roman" w:cs="Times New Roman" w:hint="eastAsia"/>
          <w:sz w:val="24"/>
          <w:szCs w:val="24"/>
        </w:rPr>
        <w:t>, otherwise, nano-explosion would happen</w:t>
      </w:r>
      <w:r w:rsidR="007B2F38">
        <w:rPr>
          <w:rFonts w:ascii="Times New Roman" w:hAnsi="Times New Roman" w:cs="Times New Roman"/>
          <w:sz w:val="24"/>
          <w:szCs w:val="24"/>
        </w:rPr>
        <w:t>, as shown in Figure S4</w:t>
      </w:r>
      <w:r w:rsidR="005C5C3D">
        <w:rPr>
          <w:rFonts w:ascii="Times New Roman" w:hAnsi="Times New Roman" w:cs="Times New Roman" w:hint="eastAsia"/>
          <w:sz w:val="24"/>
          <w:szCs w:val="24"/>
        </w:rPr>
        <w:t>.</w:t>
      </w:r>
    </w:p>
    <w:p w:rsidR="005149D6" w:rsidRDefault="005149D6" w:rsidP="00CC1FE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400000" cy="1803442"/>
            <wp:effectExtent l="0" t="0" r="0" b="0"/>
            <wp:docPr id="2" name="图片 1" descr="D:\Work&amp;Data\文章、数据\2012\nanomotors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&amp;Data\文章、数据\2012\nanomotors\fig s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803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C3D" w:rsidRDefault="005C5C3D" w:rsidP="004B37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7B2F38">
        <w:rPr>
          <w:rFonts w:ascii="Times New Roman" w:hAnsi="Times New Roman" w:cs="Times New Roman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E56F2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AD7F51">
        <w:rPr>
          <w:rFonts w:ascii="Times New Roman" w:hAnsi="Times New Roman" w:cs="Times New Roman"/>
          <w:b/>
          <w:sz w:val="24"/>
          <w:szCs w:val="24"/>
        </w:rPr>
        <w:t>.</w:t>
      </w:r>
      <w:r w:rsidRPr="00E43C72">
        <w:rPr>
          <w:rFonts w:ascii="Times New Roman" w:hAnsi="Times New Roman" w:cs="Times New Roman"/>
          <w:sz w:val="24"/>
          <w:szCs w:val="24"/>
        </w:rPr>
        <w:t xml:space="preserve"> </w:t>
      </w:r>
      <w:r w:rsidRPr="00DA2C61">
        <w:rPr>
          <w:rFonts w:ascii="Times New Roman" w:hAnsi="Times New Roman" w:cs="Times New Roman" w:hint="eastAsia"/>
          <w:sz w:val="24"/>
          <w:szCs w:val="24"/>
        </w:rPr>
        <w:t xml:space="preserve">Formation of a void </w:t>
      </w:r>
      <w:r w:rsidR="007B2F38">
        <w:rPr>
          <w:rFonts w:ascii="Times New Roman" w:hAnsi="Times New Roman" w:cs="Times New Roman"/>
          <w:sz w:val="24"/>
          <w:szCs w:val="24"/>
        </w:rPr>
        <w:t xml:space="preserve">inside the C-cylinder </w:t>
      </w:r>
      <w:r w:rsidRPr="00DA2C61">
        <w:rPr>
          <w:rFonts w:ascii="Times New Roman" w:hAnsi="Times New Roman" w:cs="Times New Roman" w:hint="eastAsia"/>
          <w:sz w:val="24"/>
          <w:szCs w:val="24"/>
        </w:rPr>
        <w:t xml:space="preserve">induced by </w:t>
      </w:r>
      <w:r w:rsidR="007B2F38">
        <w:rPr>
          <w:rFonts w:ascii="Times New Roman" w:hAnsi="Times New Roman" w:cs="Times New Roman"/>
          <w:sz w:val="24"/>
          <w:szCs w:val="24"/>
        </w:rPr>
        <w:t>the electron wind</w:t>
      </w:r>
      <w:r w:rsidRPr="00DA2C6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81543E" w:rsidRPr="00DA2C61">
        <w:rPr>
          <w:rFonts w:ascii="Times New Roman" w:hAnsi="Times New Roman" w:cs="Times New Roman" w:hint="eastAsia"/>
          <w:sz w:val="24"/>
          <w:szCs w:val="24"/>
        </w:rPr>
        <w:t>Th</w:t>
      </w:r>
      <w:r w:rsidR="0081543E">
        <w:rPr>
          <w:rFonts w:ascii="Times New Roman" w:hAnsi="Times New Roman" w:cs="Times New Roman" w:hint="eastAsia"/>
          <w:sz w:val="24"/>
          <w:szCs w:val="24"/>
        </w:rPr>
        <w:t xml:space="preserve">e void increases with the increase of </w:t>
      </w:r>
      <w:r w:rsidR="007B2F38">
        <w:rPr>
          <w:rFonts w:ascii="Times New Roman" w:hAnsi="Times New Roman" w:cs="Times New Roman"/>
          <w:sz w:val="24"/>
          <w:szCs w:val="24"/>
        </w:rPr>
        <w:t xml:space="preserve">the </w:t>
      </w:r>
      <w:r w:rsidR="0081543E">
        <w:rPr>
          <w:rFonts w:ascii="Times New Roman" w:hAnsi="Times New Roman" w:cs="Times New Roman" w:hint="eastAsia"/>
          <w:sz w:val="24"/>
          <w:szCs w:val="24"/>
        </w:rPr>
        <w:t xml:space="preserve">exerted current and disappears when the current is </w:t>
      </w:r>
      <w:r w:rsidR="007B2F38">
        <w:rPr>
          <w:rFonts w:ascii="Times New Roman" w:hAnsi="Times New Roman" w:cs="Times New Roman"/>
          <w:sz w:val="24"/>
          <w:szCs w:val="24"/>
        </w:rPr>
        <w:t xml:space="preserve">largely </w:t>
      </w:r>
      <w:r w:rsidR="0081543E">
        <w:rPr>
          <w:rFonts w:ascii="Times New Roman" w:hAnsi="Times New Roman" w:cs="Times New Roman" w:hint="eastAsia"/>
          <w:sz w:val="24"/>
          <w:szCs w:val="24"/>
        </w:rPr>
        <w:t xml:space="preserve">reduced. </w:t>
      </w:r>
      <w:r w:rsidR="007B2F38">
        <w:rPr>
          <w:rFonts w:ascii="Times New Roman" w:hAnsi="Times New Roman" w:cs="Times New Roman"/>
          <w:sz w:val="24"/>
          <w:szCs w:val="24"/>
        </w:rPr>
        <w:t>The dynamic process is</w:t>
      </w:r>
      <w:r w:rsidR="00534104">
        <w:rPr>
          <w:rFonts w:ascii="Times New Roman" w:hAnsi="Times New Roman" w:cs="Times New Roman" w:hint="eastAsia"/>
          <w:sz w:val="24"/>
          <w:szCs w:val="24"/>
        </w:rPr>
        <w:t xml:space="preserve"> provided in Video S</w:t>
      </w:r>
      <w:r w:rsidR="00534104">
        <w:rPr>
          <w:rFonts w:ascii="Times New Roman" w:hAnsi="Times New Roman" w:cs="Times New Roman"/>
          <w:sz w:val="24"/>
          <w:szCs w:val="24"/>
        </w:rPr>
        <w:t>1</w:t>
      </w:r>
      <w:r w:rsidR="0081543E">
        <w:rPr>
          <w:rFonts w:ascii="Times New Roman" w:hAnsi="Times New Roman" w:cs="Times New Roman" w:hint="eastAsia"/>
          <w:sz w:val="24"/>
          <w:szCs w:val="24"/>
        </w:rPr>
        <w:t>.</w:t>
      </w:r>
    </w:p>
    <w:p w:rsidR="007C65EE" w:rsidRPr="0081543E" w:rsidRDefault="007C65EE" w:rsidP="004B37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70658" w:rsidRDefault="00307045" w:rsidP="004B378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High pressure</w:t>
      </w:r>
      <w:r w:rsidR="007B2F38">
        <w:rPr>
          <w:rFonts w:ascii="Times New Roman" w:hAnsi="Times New Roman" w:cs="Times New Roman" w:hint="eastAsia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induced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nano</w:t>
      </w:r>
      <w:r w:rsidR="007B2F38">
        <w:rPr>
          <w:rFonts w:ascii="Times New Roman" w:hAnsi="Times New Roman" w:cs="Times New Roman" w:hint="eastAsia"/>
          <w:b/>
          <w:sz w:val="24"/>
          <w:szCs w:val="24"/>
        </w:rPr>
        <w:t>-</w:t>
      </w:r>
      <w:r>
        <w:rPr>
          <w:rFonts w:ascii="Times New Roman" w:hAnsi="Times New Roman" w:cs="Times New Roman" w:hint="eastAsia"/>
          <w:b/>
          <w:sz w:val="24"/>
          <w:szCs w:val="24"/>
        </w:rPr>
        <w:t>explosion</w:t>
      </w:r>
    </w:p>
    <w:p w:rsidR="00307045" w:rsidRDefault="0042275D" w:rsidP="004B378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040000" cy="2502346"/>
            <wp:effectExtent l="19050" t="0" r="8250" b="0"/>
            <wp:docPr id="5" name="图片 1" descr="D:\Work&amp;Data\文章、数据\2012\nanomotors\fig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&amp;Data\文章、数据\2012\nanomotors\fig S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0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04D" w:rsidRDefault="00DA031B" w:rsidP="00AC6C18">
      <w:pPr>
        <w:spacing w:line="480" w:lineRule="auto"/>
        <w:jc w:val="both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7B2F38">
        <w:rPr>
          <w:rFonts w:ascii="Times New Roman" w:hAnsi="Times New Roman" w:cs="Times New Roman" w:hint="eastAsia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7B2F38">
        <w:rPr>
          <w:rFonts w:ascii="Times New Roman" w:hAnsi="Times New Roman" w:cs="Times New Roman"/>
          <w:b/>
          <w:sz w:val="24"/>
          <w:szCs w:val="24"/>
        </w:rPr>
        <w:t>4</w:t>
      </w:r>
      <w:r w:rsidRPr="00AD7F51">
        <w:rPr>
          <w:rFonts w:ascii="Times New Roman" w:hAnsi="Times New Roman" w:cs="Times New Roman"/>
          <w:b/>
          <w:sz w:val="24"/>
          <w:szCs w:val="24"/>
        </w:rPr>
        <w:t>.</w:t>
      </w:r>
      <w:r w:rsidRPr="00E43C72">
        <w:rPr>
          <w:rFonts w:ascii="Times New Roman" w:hAnsi="Times New Roman" w:cs="Times New Roman"/>
          <w:sz w:val="24"/>
          <w:szCs w:val="24"/>
        </w:rPr>
        <w:t xml:space="preserve"> </w:t>
      </w:r>
      <w:r w:rsidRPr="00DA031B">
        <w:rPr>
          <w:rFonts w:ascii="Times New Roman" w:hAnsi="Times New Roman" w:cs="Times New Roman" w:hint="eastAsia"/>
          <w:b/>
          <w:sz w:val="24"/>
          <w:szCs w:val="24"/>
        </w:rPr>
        <w:t>Nanoexplosion induced by a large current.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B2F38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7B2F38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B2F38">
        <w:rPr>
          <w:rFonts w:ascii="Times New Roman" w:hAnsi="Times New Roman" w:cs="Times New Roman"/>
          <w:sz w:val="24"/>
          <w:szCs w:val="24"/>
        </w:rPr>
        <w:t>I</w:t>
      </w:r>
      <w:r w:rsidRPr="00507768">
        <w:rPr>
          <w:rFonts w:ascii="Times New Roman" w:hAnsi="Times New Roman" w:cs="Times New Roman" w:hint="eastAsia"/>
          <w:sz w:val="24"/>
          <w:szCs w:val="24"/>
        </w:rPr>
        <w:t>nitial configuratio</w:t>
      </w:r>
      <w:r w:rsidR="00507768" w:rsidRPr="00507768">
        <w:rPr>
          <w:rFonts w:ascii="Times New Roman" w:hAnsi="Times New Roman" w:cs="Times New Roman" w:hint="eastAsia"/>
          <w:sz w:val="24"/>
          <w:szCs w:val="24"/>
        </w:rPr>
        <w:t xml:space="preserve">n of the Te-C </w:t>
      </w:r>
      <w:r w:rsidR="007B2F38">
        <w:rPr>
          <w:rFonts w:ascii="Times New Roman" w:hAnsi="Times New Roman" w:cs="Times New Roman"/>
          <w:sz w:val="24"/>
          <w:szCs w:val="24"/>
        </w:rPr>
        <w:t xml:space="preserve">core-shell </w:t>
      </w:r>
      <w:r w:rsidR="00507768" w:rsidRPr="00507768">
        <w:rPr>
          <w:rFonts w:ascii="Times New Roman" w:hAnsi="Times New Roman" w:cs="Times New Roman" w:hint="eastAsia"/>
          <w:sz w:val="24"/>
          <w:szCs w:val="24"/>
        </w:rPr>
        <w:t>structure.</w:t>
      </w:r>
      <w:r w:rsidR="005077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B2F38">
        <w:rPr>
          <w:rFonts w:ascii="Times New Roman" w:hAnsi="Times New Roman" w:cs="Times New Roman"/>
          <w:b/>
          <w:sz w:val="24"/>
          <w:szCs w:val="24"/>
        </w:rPr>
        <w:t>(</w:t>
      </w:r>
      <w:r w:rsidR="00507768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="007B2F38">
        <w:rPr>
          <w:rFonts w:ascii="Times New Roman" w:hAnsi="Times New Roman" w:cs="Times New Roman"/>
          <w:b/>
          <w:sz w:val="24"/>
          <w:szCs w:val="24"/>
        </w:rPr>
        <w:t>)</w:t>
      </w:r>
      <w:r w:rsidR="0050776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B2F38">
        <w:rPr>
          <w:rFonts w:ascii="Times New Roman" w:hAnsi="Times New Roman" w:cs="Times New Roman"/>
          <w:sz w:val="24"/>
          <w:szCs w:val="24"/>
        </w:rPr>
        <w:t>B</w:t>
      </w:r>
      <w:r w:rsidR="00507768" w:rsidRPr="00A44F47">
        <w:rPr>
          <w:rFonts w:ascii="Times New Roman" w:hAnsi="Times New Roman" w:cs="Times New Roman" w:hint="eastAsia"/>
          <w:sz w:val="24"/>
          <w:szCs w:val="24"/>
        </w:rPr>
        <w:t>ro</w:t>
      </w:r>
      <w:r w:rsidR="00507768" w:rsidRPr="00507768">
        <w:rPr>
          <w:rFonts w:ascii="Times New Roman" w:hAnsi="Times New Roman" w:cs="Times New Roman" w:hint="eastAsia"/>
          <w:sz w:val="24"/>
          <w:szCs w:val="24"/>
        </w:rPr>
        <w:t>ken structure after nano</w:t>
      </w:r>
      <w:r w:rsidR="007B2F38">
        <w:rPr>
          <w:rFonts w:ascii="Times New Roman" w:hAnsi="Times New Roman" w:cs="Times New Roman"/>
          <w:sz w:val="24"/>
          <w:szCs w:val="24"/>
        </w:rPr>
        <w:t>-</w:t>
      </w:r>
      <w:r w:rsidR="00507768" w:rsidRPr="00507768">
        <w:rPr>
          <w:rFonts w:ascii="Times New Roman" w:hAnsi="Times New Roman" w:cs="Times New Roman" w:hint="eastAsia"/>
          <w:sz w:val="24"/>
          <w:szCs w:val="24"/>
        </w:rPr>
        <w:t>explosion.</w:t>
      </w:r>
    </w:p>
    <w:sectPr w:rsidR="00BA004D" w:rsidSect="00BA3D93">
      <w:footerReference w:type="defaul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A19" w:rsidRDefault="00C27A19" w:rsidP="0042601F">
      <w:pPr>
        <w:spacing w:after="0"/>
      </w:pPr>
      <w:r>
        <w:separator/>
      </w:r>
    </w:p>
  </w:endnote>
  <w:endnote w:type="continuationSeparator" w:id="0">
    <w:p w:rsidR="00C27A19" w:rsidRDefault="00C27A19" w:rsidP="0042601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883312"/>
      <w:docPartObj>
        <w:docPartGallery w:val="Page Numbers (Bottom of Page)"/>
        <w:docPartUnique/>
      </w:docPartObj>
    </w:sdtPr>
    <w:sdtEndPr/>
    <w:sdtContent>
      <w:p w:rsidR="00D2346B" w:rsidRDefault="004A5419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1FE0" w:rsidRPr="00CC1FE0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9671A9" w:rsidRDefault="009671A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A19" w:rsidRDefault="00C27A19" w:rsidP="0042601F">
      <w:pPr>
        <w:spacing w:after="0"/>
      </w:pPr>
      <w:r>
        <w:separator/>
      </w:r>
    </w:p>
  </w:footnote>
  <w:footnote w:type="continuationSeparator" w:id="0">
    <w:p w:rsidR="00C27A19" w:rsidRDefault="00C27A19" w:rsidP="0042601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20467"/>
    <w:rsid w:val="0002052D"/>
    <w:rsid w:val="00024570"/>
    <w:rsid w:val="0002516F"/>
    <w:rsid w:val="0004751F"/>
    <w:rsid w:val="00053A03"/>
    <w:rsid w:val="0007193B"/>
    <w:rsid w:val="000C6B56"/>
    <w:rsid w:val="000D7B48"/>
    <w:rsid w:val="00114099"/>
    <w:rsid w:val="001177EC"/>
    <w:rsid w:val="001669FE"/>
    <w:rsid w:val="00183B4E"/>
    <w:rsid w:val="001C3196"/>
    <w:rsid w:val="001D6339"/>
    <w:rsid w:val="001F06B4"/>
    <w:rsid w:val="00202ED9"/>
    <w:rsid w:val="002102F7"/>
    <w:rsid w:val="00231662"/>
    <w:rsid w:val="002524F0"/>
    <w:rsid w:val="00260DA9"/>
    <w:rsid w:val="00267723"/>
    <w:rsid w:val="002803CC"/>
    <w:rsid w:val="00293CC6"/>
    <w:rsid w:val="002A2872"/>
    <w:rsid w:val="002A458E"/>
    <w:rsid w:val="002E1DB9"/>
    <w:rsid w:val="00307045"/>
    <w:rsid w:val="00323B43"/>
    <w:rsid w:val="0034740A"/>
    <w:rsid w:val="00390177"/>
    <w:rsid w:val="003D37D8"/>
    <w:rsid w:val="0042275D"/>
    <w:rsid w:val="0042601F"/>
    <w:rsid w:val="00426133"/>
    <w:rsid w:val="00430A60"/>
    <w:rsid w:val="004358AB"/>
    <w:rsid w:val="00453FC3"/>
    <w:rsid w:val="0047513A"/>
    <w:rsid w:val="00477E7A"/>
    <w:rsid w:val="00493DE9"/>
    <w:rsid w:val="004A3706"/>
    <w:rsid w:val="004A5419"/>
    <w:rsid w:val="004B3785"/>
    <w:rsid w:val="004C02E5"/>
    <w:rsid w:val="004D6028"/>
    <w:rsid w:val="004E56F2"/>
    <w:rsid w:val="004E5857"/>
    <w:rsid w:val="004F5FA3"/>
    <w:rsid w:val="00507768"/>
    <w:rsid w:val="005149D6"/>
    <w:rsid w:val="00530520"/>
    <w:rsid w:val="00533314"/>
    <w:rsid w:val="005335E0"/>
    <w:rsid w:val="00534104"/>
    <w:rsid w:val="00543F70"/>
    <w:rsid w:val="00544007"/>
    <w:rsid w:val="00555090"/>
    <w:rsid w:val="00562571"/>
    <w:rsid w:val="00571C33"/>
    <w:rsid w:val="00576779"/>
    <w:rsid w:val="00584C8E"/>
    <w:rsid w:val="00594D76"/>
    <w:rsid w:val="005A0A48"/>
    <w:rsid w:val="005C12A1"/>
    <w:rsid w:val="005C5C3D"/>
    <w:rsid w:val="005F6252"/>
    <w:rsid w:val="006221DF"/>
    <w:rsid w:val="0062271B"/>
    <w:rsid w:val="00627460"/>
    <w:rsid w:val="00687D2F"/>
    <w:rsid w:val="00687E89"/>
    <w:rsid w:val="00696CC0"/>
    <w:rsid w:val="006A036C"/>
    <w:rsid w:val="006C5AD3"/>
    <w:rsid w:val="006D1243"/>
    <w:rsid w:val="006F2384"/>
    <w:rsid w:val="00706CEE"/>
    <w:rsid w:val="007227D3"/>
    <w:rsid w:val="007306B3"/>
    <w:rsid w:val="007716EA"/>
    <w:rsid w:val="00773C88"/>
    <w:rsid w:val="007A20D3"/>
    <w:rsid w:val="007B2F38"/>
    <w:rsid w:val="007C65EE"/>
    <w:rsid w:val="0081543E"/>
    <w:rsid w:val="00854341"/>
    <w:rsid w:val="008A1709"/>
    <w:rsid w:val="008B7726"/>
    <w:rsid w:val="008C02F3"/>
    <w:rsid w:val="00904217"/>
    <w:rsid w:val="00913553"/>
    <w:rsid w:val="009225DA"/>
    <w:rsid w:val="0094146E"/>
    <w:rsid w:val="009671A9"/>
    <w:rsid w:val="00983D39"/>
    <w:rsid w:val="00991523"/>
    <w:rsid w:val="009A0B9E"/>
    <w:rsid w:val="009A1E4F"/>
    <w:rsid w:val="009B0B4A"/>
    <w:rsid w:val="009B3C9C"/>
    <w:rsid w:val="00A063FD"/>
    <w:rsid w:val="00A10494"/>
    <w:rsid w:val="00A44F47"/>
    <w:rsid w:val="00A97320"/>
    <w:rsid w:val="00AB0700"/>
    <w:rsid w:val="00AB76E9"/>
    <w:rsid w:val="00AC6706"/>
    <w:rsid w:val="00AC6C18"/>
    <w:rsid w:val="00AD7F51"/>
    <w:rsid w:val="00AE6463"/>
    <w:rsid w:val="00B17595"/>
    <w:rsid w:val="00B416EE"/>
    <w:rsid w:val="00B725A4"/>
    <w:rsid w:val="00B7505E"/>
    <w:rsid w:val="00B86831"/>
    <w:rsid w:val="00BA004D"/>
    <w:rsid w:val="00BA3D93"/>
    <w:rsid w:val="00BB7BB1"/>
    <w:rsid w:val="00BC3332"/>
    <w:rsid w:val="00BC6986"/>
    <w:rsid w:val="00BF5A5C"/>
    <w:rsid w:val="00C023D5"/>
    <w:rsid w:val="00C27A19"/>
    <w:rsid w:val="00C9666B"/>
    <w:rsid w:val="00CB2E01"/>
    <w:rsid w:val="00CB4964"/>
    <w:rsid w:val="00CC1FE0"/>
    <w:rsid w:val="00CC4C90"/>
    <w:rsid w:val="00CF1211"/>
    <w:rsid w:val="00CF1778"/>
    <w:rsid w:val="00D10661"/>
    <w:rsid w:val="00D112DE"/>
    <w:rsid w:val="00D22386"/>
    <w:rsid w:val="00D2346B"/>
    <w:rsid w:val="00D30C1F"/>
    <w:rsid w:val="00D31D50"/>
    <w:rsid w:val="00D514FC"/>
    <w:rsid w:val="00D5195A"/>
    <w:rsid w:val="00DA031B"/>
    <w:rsid w:val="00DA2C61"/>
    <w:rsid w:val="00DC38CB"/>
    <w:rsid w:val="00DF3F24"/>
    <w:rsid w:val="00E263BF"/>
    <w:rsid w:val="00E43141"/>
    <w:rsid w:val="00E43C72"/>
    <w:rsid w:val="00E848BA"/>
    <w:rsid w:val="00E94081"/>
    <w:rsid w:val="00E96641"/>
    <w:rsid w:val="00ED49E3"/>
    <w:rsid w:val="00EE3ACE"/>
    <w:rsid w:val="00F337B6"/>
    <w:rsid w:val="00F70658"/>
    <w:rsid w:val="00FA15B6"/>
    <w:rsid w:val="00FA1DC4"/>
    <w:rsid w:val="00FB41BA"/>
    <w:rsid w:val="00FB6541"/>
    <w:rsid w:val="00FC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69BDF"/>
  <w15:docId w15:val="{FDD6AA4A-6BB6-482B-8AFB-DEE7322D7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0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601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60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601F"/>
    <w:rPr>
      <w:rFonts w:ascii="Tahoma" w:hAnsi="Tahoma"/>
      <w:sz w:val="18"/>
      <w:szCs w:val="18"/>
    </w:rPr>
  </w:style>
  <w:style w:type="paragraph" w:customStyle="1" w:styleId="BCAuthorAddress">
    <w:name w:val="BC_Author_Address"/>
    <w:basedOn w:val="a"/>
    <w:next w:val="a"/>
    <w:rsid w:val="0042601F"/>
    <w:pPr>
      <w:adjustRightInd/>
      <w:snapToGrid/>
      <w:spacing w:after="240" w:line="480" w:lineRule="auto"/>
      <w:jc w:val="center"/>
    </w:pPr>
    <w:rPr>
      <w:rFonts w:ascii="Times" w:eastAsiaTheme="minorEastAsia" w:hAnsi="Times" w:cs="Times New Roman"/>
      <w:sz w:val="24"/>
      <w:szCs w:val="20"/>
      <w:lang w:eastAsia="en-US"/>
    </w:rPr>
  </w:style>
  <w:style w:type="character" w:styleId="a7">
    <w:name w:val="Hyperlink"/>
    <w:uiPriority w:val="99"/>
    <w:rsid w:val="0042601F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93CC6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93CC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ongbing@seu.edu.cn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2807</TotalTime>
  <Pages>4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HLB</cp:lastModifiedBy>
  <cp:revision>111</cp:revision>
  <dcterms:created xsi:type="dcterms:W3CDTF">2008-09-11T17:20:00Z</dcterms:created>
  <dcterms:modified xsi:type="dcterms:W3CDTF">2023-01-03T03:40:00Z</dcterms:modified>
</cp:coreProperties>
</file>