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24" w:rsidRPr="009505F9" w:rsidRDefault="00AE5F24" w:rsidP="00AE5F2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sz w:val="20"/>
          <w:szCs w:val="20"/>
        </w:rPr>
      </w:pPr>
      <w:bookmarkStart w:id="0" w:name="_GoBack"/>
      <w:bookmarkEnd w:id="0"/>
    </w:p>
    <w:p w:rsidR="00AE5F24" w:rsidRPr="001A286E" w:rsidRDefault="00AE5F24" w:rsidP="00AE5F24">
      <w:pPr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Cs/>
          <w:sz w:val="20"/>
          <w:szCs w:val="20"/>
          <w:u w:val="single"/>
        </w:rPr>
      </w:pPr>
      <w:r w:rsidRPr="001A286E">
        <w:rPr>
          <w:rFonts w:asciiTheme="majorBidi" w:hAnsiTheme="majorBidi" w:cstheme="majorBidi"/>
          <w:sz w:val="20"/>
          <w:szCs w:val="20"/>
          <w:u w:val="single"/>
        </w:rPr>
        <w:t xml:space="preserve">Table S1: </w:t>
      </w:r>
      <w:r w:rsidRPr="001A286E">
        <w:rPr>
          <w:rFonts w:asciiTheme="majorBidi" w:hAnsiTheme="majorBidi" w:cstheme="majorBidi"/>
          <w:color w:val="0E101A"/>
          <w:sz w:val="20"/>
          <w:szCs w:val="20"/>
          <w:u w:val="single"/>
        </w:rPr>
        <w:t>Descriptive statistics (mean ± standard deviation) of all the study variables across intra-operative study time points</w:t>
      </w:r>
    </w:p>
    <w:tbl>
      <w:tblPr>
        <w:tblW w:w="9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1946"/>
        <w:gridCol w:w="1305"/>
        <w:gridCol w:w="1305"/>
        <w:gridCol w:w="1305"/>
        <w:gridCol w:w="1305"/>
        <w:gridCol w:w="1416"/>
      </w:tblGrid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ANIi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ANIm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SPI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MAP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HR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66.2 ± 17.6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74.4 ± 10.2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 ± 17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75.8 ± 10.3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103.2 ± 12.8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79.6 ± 13.2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76.7 ± 10.9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50.1 ± 17.8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69.2 ± 10.4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98.3 ± 12.3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Intubation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37.3 ± 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62.1 ± 15.9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57.5 ± 16.1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78.4 ± 11.5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 ± 18.5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Post_Intubation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49.4 ± 12.5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56.3 ± 13.1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53.9 ± 19.2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77.1 ± 12.6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109.6 ± 15.7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Pinning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35.7 ± 10.9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52.3 ± 15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69.6 ± 12.2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84.9 ± 9.4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119.3 ± 15.4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Post_Pinning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51.7 ± 11.6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49.1 ± 10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56.6 ± 17.5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80.1 ± 9.3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108.9 ± 11.6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Incision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 ± 16.8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75.4 ± 18.3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57.9 ± 20.1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79.4 ± 10.6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108.4 ± 15.4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Post_Incision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70.2 ± 18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73.6 ± 16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55.9 ± 14.7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77.7 ± 9.3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104.8 ± 15.7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Craniotomy.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52.3 ± 21.3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75.4 ± 7.6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58.2 ± 11.7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77.1 ± 7.6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105.7 ± 15.1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Post_Craniotomy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69.7 ± 13.5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71.9 ± 16.2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55.3 ± 14.3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76.1 ± 6.7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103.4 ± 15.7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Durotomy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 ± 13.8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63.6 ± 14.2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 ± 17.6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 ± 8.6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111.1 ± 15.3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Post_Durotomy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67.5 ± 13.9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62.4 ± 16.5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52.1 ± 16.5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74.8 ± 9.3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102.5 ± 14.1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T15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83.9 ± 9.4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 ± 10.2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48.9 ± 13.9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69.9 ± 5.4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 ± 14.8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T30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90.4 ± 14.9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91.6 ± 11.4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53.5 ± 15.1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72.4 ± 6.8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100.4 ± 16.2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T45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88.6 ± 18.5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90.3 ± 17.9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55.2 ± 15.6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71.4 ± 7.2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101.8 ± 16.9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T60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83.8 ± 19.9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90.2 ± 12.9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51.3 ± 19.6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71.3 ± 7.2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102.9 ± 16.2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T90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85.4 ± 22.5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88.4 ± 17.4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51.7 ± 17.1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72.4 ± 7.7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102.5 ± 20.5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T120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86.4 ± 13.5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93.9 ± 7.3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47.3 ± 15.5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71.9 ± 8.2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103.8 ± 19.9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T150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80.5 ± 22.7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86.5 ± 18.1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46.9 ± 16.2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76.2 ± 10.8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110.2 ± 20.6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T180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81.6 ± 13.2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89.6 ± 10.9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48.8 ± 12.7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74.7 ± 6.9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111.4 ± 18.2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Dural_Close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50.2 ± 9.7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71.4 ± 10.9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64.6 ± 12.3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79.4 ± 12.2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121.6 ± 22.8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Post_Dural_Close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59.5 ± 14.7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64.1 ± 12.8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66.2 ± 14.1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77.7 ± 10.1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121.9 ± 23.7</w:t>
            </w:r>
          </w:p>
        </w:tc>
      </w:tr>
      <w:tr w:rsidR="00AE5F24" w:rsidRPr="00762EF1" w:rsidTr="00BE2303">
        <w:trPr>
          <w:trHeight w:val="290"/>
        </w:trPr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Pin_Removal</w:t>
            </w:r>
            <w:proofErr w:type="spellEnd"/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56.2 ± 12.8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60.6 ± 11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73.8 ± 12.5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83.2 ± 8.2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AE5F24" w:rsidRPr="00762EF1" w:rsidRDefault="00AE5F24" w:rsidP="00BE230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62EF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124.1 ± 22.4</w:t>
            </w:r>
          </w:p>
        </w:tc>
      </w:tr>
    </w:tbl>
    <w:p w:rsidR="00AE5F24" w:rsidRPr="00762EF1" w:rsidRDefault="00AE5F24" w:rsidP="00AE5F24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color w:val="0E101A"/>
          <w:sz w:val="20"/>
          <w:szCs w:val="20"/>
        </w:rPr>
        <w:t xml:space="preserve"> </w:t>
      </w:r>
      <w:r w:rsidRPr="00762EF1">
        <w:rPr>
          <w:rFonts w:asciiTheme="majorBidi" w:hAnsiTheme="majorBidi" w:cstheme="majorBidi"/>
          <w:color w:val="0E101A"/>
          <w:sz w:val="20"/>
          <w:szCs w:val="20"/>
        </w:rPr>
        <w:t>ANIi= Analgesia nociception index instantaneous; ANIm= Analgesia nociception index mean; HR= Hear Rate; SBP= Systolic blood pressure; DBP= Diastolic blood pressure; MAP= Mean arterial pressure; SPI= Surgical plethysmographic index; T15</w:t>
      </w:r>
      <w:proofErr w:type="gramStart"/>
      <w:r w:rsidRPr="00762EF1">
        <w:rPr>
          <w:rFonts w:asciiTheme="majorBidi" w:hAnsiTheme="majorBidi" w:cstheme="majorBidi"/>
          <w:color w:val="0E101A"/>
          <w:sz w:val="20"/>
          <w:szCs w:val="20"/>
        </w:rPr>
        <w:t>,T30</w:t>
      </w:r>
      <w:proofErr w:type="gramEnd"/>
      <w:r w:rsidRPr="00762EF1">
        <w:rPr>
          <w:rFonts w:asciiTheme="majorBidi" w:hAnsiTheme="majorBidi" w:cstheme="majorBidi"/>
          <w:color w:val="0E101A"/>
          <w:sz w:val="20"/>
          <w:szCs w:val="20"/>
        </w:rPr>
        <w:t>..T180= Time in minutes after durotomy.</w:t>
      </w:r>
    </w:p>
    <w:p w:rsidR="003D7C4D" w:rsidRDefault="00E6318E"/>
    <w:sectPr w:rsidR="003D7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24"/>
    <w:rsid w:val="00AE5F24"/>
    <w:rsid w:val="00E6318E"/>
    <w:rsid w:val="00F4511B"/>
    <w:rsid w:val="00F4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6AF383-B0EE-42BA-88DF-15BB1206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>Microsoft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prachi sharma</dc:creator>
  <cp:keywords/>
  <dc:description/>
  <cp:lastModifiedBy>dr prachi sharma</cp:lastModifiedBy>
  <cp:revision>2</cp:revision>
  <dcterms:created xsi:type="dcterms:W3CDTF">2023-01-04T09:53:00Z</dcterms:created>
  <dcterms:modified xsi:type="dcterms:W3CDTF">2023-01-04T09:54:00Z</dcterms:modified>
</cp:coreProperties>
</file>