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0CB509" w14:textId="77777777" w:rsidR="00E43994" w:rsidRPr="00E52D63" w:rsidRDefault="004145F6" w:rsidP="00014AF8">
      <w:pPr>
        <w:pStyle w:val="Heading1"/>
      </w:pPr>
      <w:bookmarkStart w:id="0" w:name="_Ref118744432"/>
      <w:r w:rsidRPr="00E52D63">
        <w:t xml:space="preserve">Ten figures for </w:t>
      </w:r>
      <w:r w:rsidR="00894471" w:rsidRPr="00E52D63">
        <w:t>Extended Data</w:t>
      </w:r>
    </w:p>
    <w:p w14:paraId="2989EECA" w14:textId="77777777" w:rsidR="000F7A5E" w:rsidRPr="00E52D63" w:rsidRDefault="000F7A5E" w:rsidP="000F7A5E">
      <w:pPr>
        <w:rPr>
          <w:sz w:val="22"/>
        </w:rPr>
      </w:pPr>
      <w:r w:rsidRPr="00E52D63">
        <w:rPr>
          <w:rFonts w:hint="eastAsia"/>
          <w:sz w:val="22"/>
        </w:rPr>
        <w:t>E</w:t>
      </w:r>
      <w:r w:rsidRPr="00E52D63">
        <w:rPr>
          <w:sz w:val="22"/>
        </w:rPr>
        <w:t>xtended Data Figure 1-10</w:t>
      </w:r>
    </w:p>
    <w:p w14:paraId="2B9A9107" w14:textId="77777777" w:rsidR="00081F94" w:rsidRPr="00E52D63" w:rsidRDefault="00E16F21" w:rsidP="00081F94">
      <w:pPr>
        <w:pStyle w:val="a1"/>
      </w:pPr>
      <w:bookmarkStart w:id="1" w:name="_Ref121688119"/>
      <w:r w:rsidRPr="00E52D63">
        <w:rPr>
          <w:lang w:val="da-DK" w:eastAsia="da-DK"/>
        </w:rPr>
        <w:lastRenderedPageBreak/>
        <w:drawing>
          <wp:inline distT="0" distB="0" distL="0" distR="0" wp14:anchorId="21BAF17F" wp14:editId="1BCF508F">
            <wp:extent cx="5040000" cy="6183217"/>
            <wp:effectExtent l="0" t="0" r="8255"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0000" cy="6183217"/>
                    </a:xfrm>
                    <a:prstGeom prst="rect">
                      <a:avLst/>
                    </a:prstGeom>
                    <a:noFill/>
                  </pic:spPr>
                </pic:pic>
              </a:graphicData>
            </a:graphic>
          </wp:inline>
        </w:drawing>
      </w:r>
      <w:bookmarkEnd w:id="0"/>
      <w:bookmarkEnd w:id="1"/>
    </w:p>
    <w:p w14:paraId="63BA849F" w14:textId="7FBE66D9" w:rsidR="00F64378" w:rsidRPr="00E52D63" w:rsidRDefault="00081F94" w:rsidP="00081F94">
      <w:pPr>
        <w:pStyle w:val="Caption"/>
      </w:pPr>
      <w:bookmarkStart w:id="2" w:name="_Ref121689899"/>
      <w:r w:rsidRPr="00E52D63">
        <w:t xml:space="preserve">Extended Data Figure </w:t>
      </w:r>
      <w:r w:rsidRPr="00E52D63">
        <w:rPr>
          <w:noProof/>
        </w:rPr>
        <w:t>1</w:t>
      </w:r>
      <w:bookmarkEnd w:id="2"/>
      <w:r w:rsidRPr="00E52D63">
        <w:t xml:space="preserve"> </w:t>
      </w:r>
      <w:r w:rsidR="00F64378" w:rsidRPr="00E52D63">
        <w:rPr>
          <w:b/>
          <w:bCs/>
        </w:rPr>
        <w:t xml:space="preserve">Comparison between the simulated lake surface water temperature </w:t>
      </w:r>
      <w:r w:rsidR="00F64378" w:rsidRPr="00E52D63">
        <w:rPr>
          <w:rFonts w:hint="eastAsia"/>
          <w:b/>
          <w:bCs/>
        </w:rPr>
        <w:t>using</w:t>
      </w:r>
      <w:r w:rsidR="00F64378" w:rsidRPr="00E52D63">
        <w:rPr>
          <w:b/>
          <w:bCs/>
        </w:rPr>
        <w:t xml:space="preserve"> </w:t>
      </w:r>
      <w:r w:rsidR="00F64378" w:rsidRPr="00E52D63">
        <w:rPr>
          <w:rFonts w:hint="eastAsia"/>
          <w:b/>
          <w:bCs/>
        </w:rPr>
        <w:t>C</w:t>
      </w:r>
      <w:r w:rsidR="00F64378" w:rsidRPr="00E52D63">
        <w:rPr>
          <w:b/>
          <w:bCs/>
        </w:rPr>
        <w:t>S</w:t>
      </w:r>
      <w:r w:rsidR="00F64378" w:rsidRPr="00E52D63">
        <w:rPr>
          <w:rFonts w:hint="eastAsia"/>
          <w:b/>
          <w:bCs/>
        </w:rPr>
        <w:t>FLake</w:t>
      </w:r>
      <w:r w:rsidR="00F64378" w:rsidRPr="00E52D63">
        <w:rPr>
          <w:b/>
          <w:bCs/>
        </w:rPr>
        <w:t xml:space="preserve"> and observations.</w:t>
      </w:r>
      <w:r w:rsidR="00F64378" w:rsidRPr="00E52D63">
        <w:t xml:space="preserve"> </w:t>
      </w:r>
      <w:r w:rsidR="00F64378" w:rsidRPr="00E52D63">
        <w:rPr>
          <w:b/>
          <w:bCs/>
        </w:rPr>
        <w:t>a</w:t>
      </w:r>
      <w:r w:rsidR="00F64378" w:rsidRPr="00E52D63">
        <w:t xml:space="preserve">, Lake Taihu. </w:t>
      </w:r>
      <w:r w:rsidR="00F64378" w:rsidRPr="00E52D63">
        <w:rPr>
          <w:b/>
          <w:bCs/>
        </w:rPr>
        <w:t>b</w:t>
      </w:r>
      <w:r w:rsidR="00F64378" w:rsidRPr="00E52D63">
        <w:t xml:space="preserve">, Lake </w:t>
      </w:r>
      <w:r w:rsidR="00FA476D" w:rsidRPr="00E52D63">
        <w:t>Lugu</w:t>
      </w:r>
      <w:r w:rsidR="00F64378" w:rsidRPr="00E52D63">
        <w:t xml:space="preserve">. </w:t>
      </w:r>
      <w:r w:rsidR="00F64378" w:rsidRPr="00E52D63">
        <w:rPr>
          <w:b/>
          <w:bCs/>
        </w:rPr>
        <w:t>c</w:t>
      </w:r>
      <w:r w:rsidR="00F64378" w:rsidRPr="00E52D63">
        <w:t xml:space="preserve">, Lake </w:t>
      </w:r>
      <w:r w:rsidR="00FA476D" w:rsidRPr="00E52D63">
        <w:t>Namco</w:t>
      </w:r>
      <w:r w:rsidR="00F64378" w:rsidRPr="00E52D63">
        <w:t>.</w:t>
      </w:r>
      <w:r w:rsidR="00F64378" w:rsidRPr="00E52D63">
        <w:rPr>
          <w:b/>
          <w:bCs/>
        </w:rPr>
        <w:t xml:space="preserve"> d</w:t>
      </w:r>
      <w:r w:rsidR="00F64378" w:rsidRPr="00E52D63">
        <w:t xml:space="preserve">, Lake </w:t>
      </w:r>
      <w:r w:rsidR="00FA476D" w:rsidRPr="00E52D63">
        <w:t>Hulun</w:t>
      </w:r>
      <w:r w:rsidR="00F64378" w:rsidRPr="00E52D63">
        <w:t xml:space="preserve">. </w:t>
      </w:r>
      <w:r w:rsidR="00F64378" w:rsidRPr="00E52D63">
        <w:rPr>
          <w:b/>
          <w:bCs/>
        </w:rPr>
        <w:t>e</w:t>
      </w:r>
      <w:r w:rsidR="00F64378" w:rsidRPr="00E52D63">
        <w:t xml:space="preserve">, Lake Qiandao. </w:t>
      </w:r>
      <w:r w:rsidR="00F64378" w:rsidRPr="00E52D63">
        <w:rPr>
          <w:b/>
          <w:bCs/>
        </w:rPr>
        <w:t>f</w:t>
      </w:r>
      <w:r w:rsidR="00F64378" w:rsidRPr="00E52D63">
        <w:t xml:space="preserve">, Four lakes </w:t>
      </w:r>
      <w:r w:rsidR="00A974F6" w:rsidRPr="00E52D63">
        <w:t xml:space="preserve">on the </w:t>
      </w:r>
      <w:r w:rsidR="00F64378" w:rsidRPr="00E52D63">
        <w:t>Yunnan-Guizhou plateau. The Pearson correlation coefficient (italic</w:t>
      </w:r>
      <w:r w:rsidR="00A974F6" w:rsidRPr="00E52D63">
        <w:t>s</w:t>
      </w:r>
      <w:r w:rsidR="00F64378" w:rsidRPr="00E52D63">
        <w:t xml:space="preserve"> “r”), root mean square error (RMSE), and the number of points (n) </w:t>
      </w:r>
      <w:r w:rsidR="00A974F6" w:rsidRPr="00E52D63">
        <w:t xml:space="preserve">are </w:t>
      </w:r>
      <w:r w:rsidR="00F64378" w:rsidRPr="00E52D63">
        <w:t>shown in the text. The density of points was computed as the normalized kernel density estimation.</w:t>
      </w:r>
    </w:p>
    <w:p w14:paraId="057EA1C1" w14:textId="77777777" w:rsidR="00081F94" w:rsidRPr="00E52D63" w:rsidRDefault="00E16F21" w:rsidP="00081F94">
      <w:pPr>
        <w:pStyle w:val="a1"/>
      </w:pPr>
      <w:bookmarkStart w:id="3" w:name="_Ref118744437"/>
      <w:r w:rsidRPr="00E52D63">
        <w:rPr>
          <w:lang w:val="da-DK" w:eastAsia="da-DK"/>
        </w:rPr>
        <w:lastRenderedPageBreak/>
        <w:drawing>
          <wp:inline distT="0" distB="0" distL="0" distR="0" wp14:anchorId="7B5232FF" wp14:editId="1B7B518E">
            <wp:extent cx="5040000" cy="3386477"/>
            <wp:effectExtent l="0" t="0" r="8255" b="444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0000" cy="3386477"/>
                    </a:xfrm>
                    <a:prstGeom prst="rect">
                      <a:avLst/>
                    </a:prstGeom>
                    <a:noFill/>
                  </pic:spPr>
                </pic:pic>
              </a:graphicData>
            </a:graphic>
          </wp:inline>
        </w:drawing>
      </w:r>
      <w:bookmarkEnd w:id="3"/>
    </w:p>
    <w:p w14:paraId="6610225B" w14:textId="507223B1" w:rsidR="00F64378" w:rsidRPr="00E52D63" w:rsidRDefault="00081F94" w:rsidP="00081F94">
      <w:pPr>
        <w:pStyle w:val="Caption"/>
      </w:pPr>
      <w:bookmarkStart w:id="4" w:name="_Ref121689961"/>
      <w:r w:rsidRPr="00E52D63">
        <w:t xml:space="preserve">Extended Data Figure </w:t>
      </w:r>
      <w:r w:rsidRPr="00E52D63">
        <w:rPr>
          <w:noProof/>
        </w:rPr>
        <w:t>2</w:t>
      </w:r>
      <w:bookmarkEnd w:id="4"/>
      <w:r w:rsidRPr="00E52D63">
        <w:t xml:space="preserve"> </w:t>
      </w:r>
      <w:r w:rsidR="00F64378" w:rsidRPr="00E52D63">
        <w:rPr>
          <w:b/>
          <w:bCs/>
        </w:rPr>
        <w:t>Comparison of lake surface water temperature between CSFLake, ESACCI, and ground observations.</w:t>
      </w:r>
      <w:r w:rsidR="00F64378" w:rsidRPr="00E52D63">
        <w:t xml:space="preserve"> </w:t>
      </w:r>
      <w:r w:rsidR="00F64378" w:rsidRPr="00E52D63">
        <w:rPr>
          <w:b/>
          <w:bCs/>
        </w:rPr>
        <w:t>a</w:t>
      </w:r>
      <w:r w:rsidR="00F64378" w:rsidRPr="00E52D63">
        <w:t xml:space="preserve">, Lake Taihu. </w:t>
      </w:r>
      <w:r w:rsidR="00F64378" w:rsidRPr="00E52D63">
        <w:rPr>
          <w:b/>
          <w:bCs/>
        </w:rPr>
        <w:t>b</w:t>
      </w:r>
      <w:r w:rsidR="00F64378" w:rsidRPr="00E52D63">
        <w:t>, Lake Hulun.</w:t>
      </w:r>
      <w:r w:rsidR="00F64378" w:rsidRPr="00E52D63">
        <w:rPr>
          <w:b/>
          <w:bCs/>
        </w:rPr>
        <w:t xml:space="preserve"> c</w:t>
      </w:r>
      <w:r w:rsidR="00F64378" w:rsidRPr="00E52D63">
        <w:t>, Lake Lugu.</w:t>
      </w:r>
      <w:r w:rsidR="00F64378" w:rsidRPr="00E52D63">
        <w:rPr>
          <w:b/>
          <w:bCs/>
        </w:rPr>
        <w:t xml:space="preserve"> d</w:t>
      </w:r>
      <w:r w:rsidR="00F64378" w:rsidRPr="00E52D63">
        <w:t xml:space="preserve">, Lake Namco. </w:t>
      </w:r>
      <w:r w:rsidR="00F64378" w:rsidRPr="00E52D63">
        <w:rPr>
          <w:b/>
          <w:bCs/>
        </w:rPr>
        <w:t>e</w:t>
      </w:r>
      <w:r w:rsidR="00F64378" w:rsidRPr="00E52D63">
        <w:t>, Lake Qiandao.</w:t>
      </w:r>
    </w:p>
    <w:p w14:paraId="1402F492" w14:textId="70BE3867" w:rsidR="00081F94" w:rsidRPr="00E52D63" w:rsidRDefault="00143159" w:rsidP="00081F94">
      <w:pPr>
        <w:pStyle w:val="a1"/>
      </w:pPr>
      <w:r w:rsidRPr="00E52D63">
        <w:lastRenderedPageBreak/>
        <w:drawing>
          <wp:inline distT="0" distB="0" distL="0" distR="0" wp14:anchorId="761255C5" wp14:editId="65C57053">
            <wp:extent cx="4320000" cy="5020623"/>
            <wp:effectExtent l="0" t="0" r="444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0000" cy="5020623"/>
                    </a:xfrm>
                    <a:prstGeom prst="rect">
                      <a:avLst/>
                    </a:prstGeom>
                    <a:noFill/>
                  </pic:spPr>
                </pic:pic>
              </a:graphicData>
            </a:graphic>
          </wp:inline>
        </w:drawing>
      </w:r>
    </w:p>
    <w:p w14:paraId="506D5403" w14:textId="12DA4EC1" w:rsidR="00F64378" w:rsidRPr="00E52D63" w:rsidRDefault="00081F94" w:rsidP="00081F94">
      <w:pPr>
        <w:pStyle w:val="Caption"/>
      </w:pPr>
      <w:bookmarkStart w:id="5" w:name="_Ref121690133"/>
      <w:r w:rsidRPr="00E52D63">
        <w:t xml:space="preserve">Extended Data Figure </w:t>
      </w:r>
      <w:r w:rsidRPr="00E52D63">
        <w:rPr>
          <w:noProof/>
        </w:rPr>
        <w:t>3</w:t>
      </w:r>
      <w:bookmarkEnd w:id="5"/>
      <w:r w:rsidRPr="00E52D63">
        <w:t xml:space="preserve"> </w:t>
      </w:r>
      <w:r w:rsidRPr="00E52D63">
        <w:rPr>
          <w:b/>
          <w:bCs/>
        </w:rPr>
        <w:t>Comparison of the LSWT trends simulated by CSFLake and FLake. a</w:t>
      </w:r>
      <w:r w:rsidRPr="00E52D63">
        <w:t xml:space="preserve">, </w:t>
      </w:r>
      <w:r w:rsidR="00FA476D" w:rsidRPr="00E52D63">
        <w:t xml:space="preserve">Annual mean LSWT and trend of </w:t>
      </w:r>
      <w:r w:rsidR="00143159" w:rsidRPr="00E52D63">
        <w:rPr>
          <w:rFonts w:hint="eastAsia"/>
        </w:rPr>
        <w:t>all</w:t>
      </w:r>
      <w:r w:rsidR="00143159" w:rsidRPr="00E52D63">
        <w:t xml:space="preserve"> studied</w:t>
      </w:r>
      <w:r w:rsidR="00FA476D" w:rsidRPr="00E52D63">
        <w:t xml:space="preserve"> lakes.</w:t>
      </w:r>
      <w:r w:rsidRPr="00E52D63">
        <w:t xml:space="preserve"> </w:t>
      </w:r>
      <w:r w:rsidRPr="00E52D63">
        <w:rPr>
          <w:b/>
          <w:bCs/>
        </w:rPr>
        <w:t>b</w:t>
      </w:r>
      <w:r w:rsidRPr="00E52D63">
        <w:t xml:space="preserve">, </w:t>
      </w:r>
      <w:r w:rsidR="00FA476D" w:rsidRPr="00E52D63">
        <w:t xml:space="preserve">Percent errors between the LSWT trends simulated by CSFLake and FLake. </w:t>
      </w:r>
      <w:r w:rsidRPr="00E52D63">
        <w:t xml:space="preserve">Percent error=(T-E)/T*100, where T and E denote the LSWT trend simulated by CSFLake and FLake, respectively. Note that some lakes </w:t>
      </w:r>
      <w:r w:rsidR="00A974F6" w:rsidRPr="00E52D63">
        <w:t xml:space="preserve">are </w:t>
      </w:r>
      <w:r w:rsidRPr="00E52D63">
        <w:t xml:space="preserve">not shown in </w:t>
      </w:r>
      <w:r w:rsidR="00A974F6" w:rsidRPr="00E52D63">
        <w:t xml:space="preserve">the </w:t>
      </w:r>
      <w:r w:rsidRPr="00E52D63">
        <w:t xml:space="preserve">figures because they stayed frozen for at least one year and their trends were </w:t>
      </w:r>
      <w:r w:rsidR="00A974F6" w:rsidRPr="00E52D63">
        <w:t xml:space="preserve">therefore </w:t>
      </w:r>
      <w:r w:rsidRPr="00E52D63">
        <w:t>not calculated.</w:t>
      </w:r>
    </w:p>
    <w:p w14:paraId="0D3CE22A" w14:textId="77777777" w:rsidR="00081F94" w:rsidRPr="00E52D63" w:rsidRDefault="00E16F21" w:rsidP="00081F94">
      <w:pPr>
        <w:pStyle w:val="a1"/>
      </w:pPr>
      <w:r w:rsidRPr="00E52D63">
        <w:rPr>
          <w:lang w:val="da-DK" w:eastAsia="da-DK"/>
        </w:rPr>
        <w:lastRenderedPageBreak/>
        <w:drawing>
          <wp:inline distT="0" distB="0" distL="0" distR="0" wp14:anchorId="75E99853" wp14:editId="1D859028">
            <wp:extent cx="5040000" cy="3970608"/>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0000" cy="3970608"/>
                    </a:xfrm>
                    <a:prstGeom prst="rect">
                      <a:avLst/>
                    </a:prstGeom>
                    <a:noFill/>
                  </pic:spPr>
                </pic:pic>
              </a:graphicData>
            </a:graphic>
          </wp:inline>
        </w:drawing>
      </w:r>
    </w:p>
    <w:p w14:paraId="73BD2E63" w14:textId="52DDB6BB" w:rsidR="00F43780" w:rsidRPr="00E52D63" w:rsidRDefault="00081F94" w:rsidP="00081F94">
      <w:pPr>
        <w:pStyle w:val="Caption"/>
      </w:pPr>
      <w:bookmarkStart w:id="6" w:name="_Ref122180210"/>
      <w:r w:rsidRPr="00E52D63">
        <w:t xml:space="preserve">Extended Data Figure </w:t>
      </w:r>
      <w:r w:rsidRPr="00E52D63">
        <w:rPr>
          <w:noProof/>
        </w:rPr>
        <w:t>4</w:t>
      </w:r>
      <w:bookmarkEnd w:id="6"/>
      <w:r w:rsidRPr="00E52D63">
        <w:t xml:space="preserve"> </w:t>
      </w:r>
      <w:r w:rsidRPr="00E52D63">
        <w:rPr>
          <w:b/>
          <w:bCs/>
        </w:rPr>
        <w:t>Variation of lake surface water temperature at different time scales. a</w:t>
      </w:r>
      <w:r w:rsidRPr="00E52D63">
        <w:t xml:space="preserve">, Interannual variation of lake surface water temperature (LSWT). </w:t>
      </w:r>
      <w:r w:rsidRPr="00E52D63">
        <w:rPr>
          <w:b/>
          <w:bCs/>
        </w:rPr>
        <w:t>b</w:t>
      </w:r>
      <w:r w:rsidRPr="00E52D63">
        <w:t>, Monthly variation of LSWT. The solid lines in (</w:t>
      </w:r>
      <w:r w:rsidRPr="00E52D63">
        <w:rPr>
          <w:b/>
          <w:bCs/>
        </w:rPr>
        <w:t>a-b</w:t>
      </w:r>
      <w:r w:rsidRPr="00E52D63">
        <w:t>) denote the annual mean LSWT across the five lake zones.</w:t>
      </w:r>
    </w:p>
    <w:p w14:paraId="3BA97098" w14:textId="77777777" w:rsidR="0035231C" w:rsidRPr="00E52D63" w:rsidRDefault="00E16F21" w:rsidP="00E16F21">
      <w:pPr>
        <w:pStyle w:val="a1"/>
      </w:pPr>
      <w:r w:rsidRPr="00E52D63">
        <w:rPr>
          <w:lang w:val="da-DK" w:eastAsia="da-DK"/>
        </w:rPr>
        <w:lastRenderedPageBreak/>
        <w:drawing>
          <wp:inline distT="0" distB="0" distL="0" distR="0" wp14:anchorId="27F80681" wp14:editId="711E50A3">
            <wp:extent cx="5040000" cy="508284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0000" cy="5082845"/>
                    </a:xfrm>
                    <a:prstGeom prst="rect">
                      <a:avLst/>
                    </a:prstGeom>
                    <a:noFill/>
                  </pic:spPr>
                </pic:pic>
              </a:graphicData>
            </a:graphic>
          </wp:inline>
        </w:drawing>
      </w:r>
    </w:p>
    <w:p w14:paraId="6E514EF5" w14:textId="48DE842D" w:rsidR="004E7DFF" w:rsidRPr="00E52D63" w:rsidRDefault="004E7DFF" w:rsidP="009D2F7C">
      <w:pPr>
        <w:pStyle w:val="Caption"/>
        <w:rPr>
          <w:sz w:val="22"/>
          <w:szCs w:val="22"/>
        </w:rPr>
      </w:pPr>
      <w:bookmarkStart w:id="7" w:name="_Ref118819347"/>
      <w:r w:rsidRPr="00E52D63">
        <w:rPr>
          <w:sz w:val="22"/>
          <w:szCs w:val="22"/>
        </w:rPr>
        <w:t xml:space="preserve">Extended Data Figure </w:t>
      </w:r>
      <w:r w:rsidR="00081F94" w:rsidRPr="00E52D63">
        <w:rPr>
          <w:noProof/>
          <w:sz w:val="22"/>
          <w:szCs w:val="22"/>
        </w:rPr>
        <w:t>5</w:t>
      </w:r>
      <w:bookmarkEnd w:id="7"/>
      <w:r w:rsidRPr="00E52D63">
        <w:rPr>
          <w:sz w:val="22"/>
          <w:szCs w:val="22"/>
        </w:rPr>
        <w:t xml:space="preserve"> </w:t>
      </w:r>
      <w:r w:rsidRPr="00E52D63">
        <w:rPr>
          <w:b/>
          <w:bCs/>
          <w:sz w:val="22"/>
          <w:szCs w:val="22"/>
        </w:rPr>
        <w:t xml:space="preserve">Normalized trend of lake surface water temperature (1980-2021). </w:t>
      </w:r>
      <w:r w:rsidRPr="00E52D63">
        <w:rPr>
          <w:sz w:val="22"/>
          <w:szCs w:val="22"/>
        </w:rPr>
        <w:t xml:space="preserve">Same as Figure </w:t>
      </w:r>
      <w:r w:rsidRPr="00E52D63">
        <w:rPr>
          <w:noProof/>
          <w:sz w:val="22"/>
          <w:szCs w:val="22"/>
        </w:rPr>
        <w:t>2</w:t>
      </w:r>
      <w:r w:rsidRPr="00E52D63">
        <w:rPr>
          <w:sz w:val="22"/>
          <w:szCs w:val="22"/>
        </w:rPr>
        <w:t xml:space="preserve"> but the trend of lake surface water temperature </w:t>
      </w:r>
      <w:r w:rsidR="00A974F6" w:rsidRPr="00E52D63">
        <w:rPr>
          <w:sz w:val="22"/>
          <w:szCs w:val="22"/>
        </w:rPr>
        <w:t xml:space="preserve">is </w:t>
      </w:r>
      <w:r w:rsidRPr="00E52D63">
        <w:rPr>
          <w:sz w:val="22"/>
          <w:szCs w:val="22"/>
        </w:rPr>
        <w:t xml:space="preserve">normalized by its annual mean climatology </w:t>
      </w:r>
      <w:r w:rsidR="00113B8B" w:rsidRPr="00E52D63">
        <w:rPr>
          <w:sz w:val="22"/>
          <w:szCs w:val="22"/>
        </w:rPr>
        <w:t xml:space="preserve">from </w:t>
      </w:r>
      <w:r w:rsidRPr="00E52D63">
        <w:rPr>
          <w:sz w:val="22"/>
          <w:szCs w:val="22"/>
        </w:rPr>
        <w:t>1980</w:t>
      </w:r>
      <w:r w:rsidR="00113B8B" w:rsidRPr="00E52D63">
        <w:rPr>
          <w:sz w:val="22"/>
          <w:szCs w:val="22"/>
        </w:rPr>
        <w:t xml:space="preserve"> to </w:t>
      </w:r>
      <w:r w:rsidRPr="00E52D63">
        <w:rPr>
          <w:sz w:val="22"/>
          <w:szCs w:val="22"/>
        </w:rPr>
        <w:t>20</w:t>
      </w:r>
      <w:r w:rsidR="00113B8B" w:rsidRPr="00E52D63">
        <w:rPr>
          <w:sz w:val="22"/>
          <w:szCs w:val="22"/>
        </w:rPr>
        <w:t>21</w:t>
      </w:r>
      <w:r w:rsidRPr="00E52D63">
        <w:rPr>
          <w:sz w:val="22"/>
          <w:szCs w:val="22"/>
        </w:rPr>
        <w:t>.</w:t>
      </w:r>
    </w:p>
    <w:p w14:paraId="404F01BE" w14:textId="77777777" w:rsidR="004E7DFF" w:rsidRPr="00E52D63" w:rsidRDefault="009D2F7C" w:rsidP="009D2F7C">
      <w:pPr>
        <w:pStyle w:val="a1"/>
      </w:pPr>
      <w:r w:rsidRPr="00E52D63">
        <w:rPr>
          <w:lang w:val="da-DK" w:eastAsia="da-DK"/>
        </w:rPr>
        <w:lastRenderedPageBreak/>
        <w:drawing>
          <wp:inline distT="0" distB="0" distL="0" distR="0" wp14:anchorId="33086BE3" wp14:editId="651FA1E1">
            <wp:extent cx="5040000" cy="1874337"/>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0000" cy="1874337"/>
                    </a:xfrm>
                    <a:prstGeom prst="rect">
                      <a:avLst/>
                    </a:prstGeom>
                    <a:noFill/>
                  </pic:spPr>
                </pic:pic>
              </a:graphicData>
            </a:graphic>
          </wp:inline>
        </w:drawing>
      </w:r>
    </w:p>
    <w:p w14:paraId="3202AFDD" w14:textId="297BED48" w:rsidR="009D2F7C" w:rsidRPr="00E52D63" w:rsidRDefault="00BB4E5A" w:rsidP="009D2F7C">
      <w:pPr>
        <w:pStyle w:val="Caption"/>
        <w:rPr>
          <w:b/>
          <w:bCs/>
          <w:sz w:val="22"/>
          <w:szCs w:val="22"/>
        </w:rPr>
      </w:pPr>
      <w:bookmarkStart w:id="8" w:name="_Ref118882330"/>
      <w:r w:rsidRPr="00E52D63">
        <w:rPr>
          <w:sz w:val="22"/>
          <w:szCs w:val="22"/>
        </w:rPr>
        <w:t xml:space="preserve">Extended Data Figure </w:t>
      </w:r>
      <w:r w:rsidR="00081F94" w:rsidRPr="00E52D63">
        <w:rPr>
          <w:noProof/>
          <w:sz w:val="22"/>
          <w:szCs w:val="22"/>
        </w:rPr>
        <w:t>6</w:t>
      </w:r>
      <w:bookmarkEnd w:id="8"/>
      <w:r w:rsidRPr="00E52D63">
        <w:rPr>
          <w:b/>
          <w:bCs/>
          <w:sz w:val="22"/>
          <w:szCs w:val="22"/>
        </w:rPr>
        <w:t xml:space="preserve"> </w:t>
      </w:r>
      <w:r w:rsidR="009D2F7C" w:rsidRPr="00E52D63">
        <w:rPr>
          <w:b/>
          <w:bCs/>
          <w:sz w:val="22"/>
          <w:szCs w:val="22"/>
        </w:rPr>
        <w:t xml:space="preserve">Annual maximum lake surface water temperature. </w:t>
      </w:r>
      <w:r w:rsidR="009D2F7C" w:rsidRPr="00E52D63">
        <w:rPr>
          <w:sz w:val="22"/>
          <w:szCs w:val="22"/>
        </w:rPr>
        <w:t xml:space="preserve">The trend of annual maximum lake surface water temperature (LSWT) averaged </w:t>
      </w:r>
      <w:r w:rsidR="00FA476D" w:rsidRPr="00E52D63">
        <w:rPr>
          <w:sz w:val="22"/>
          <w:szCs w:val="22"/>
        </w:rPr>
        <w:t xml:space="preserve">over all studied lakes </w:t>
      </w:r>
      <w:r w:rsidR="009D2F7C" w:rsidRPr="00E52D63">
        <w:rPr>
          <w:sz w:val="22"/>
          <w:szCs w:val="22"/>
        </w:rPr>
        <w:t>(a) and its</w:t>
      </w:r>
      <w:r w:rsidR="00FA476D" w:rsidRPr="00E52D63">
        <w:rPr>
          <w:sz w:val="22"/>
          <w:szCs w:val="22"/>
        </w:rPr>
        <w:t xml:space="preserve"> spatial</w:t>
      </w:r>
      <w:r w:rsidR="009D2F7C" w:rsidRPr="00E52D63">
        <w:rPr>
          <w:sz w:val="22"/>
          <w:szCs w:val="22"/>
        </w:rPr>
        <w:t xml:space="preserve"> distribution (b). The annotations </w:t>
      </w:r>
      <w:r w:rsidR="00A974F6" w:rsidRPr="00E52D63">
        <w:rPr>
          <w:sz w:val="22"/>
          <w:szCs w:val="22"/>
        </w:rPr>
        <w:t xml:space="preserve">in </w:t>
      </w:r>
      <w:r w:rsidR="009D2F7C" w:rsidRPr="00E52D63">
        <w:rPr>
          <w:sz w:val="22"/>
          <w:szCs w:val="22"/>
        </w:rPr>
        <w:t xml:space="preserve">the top left corner show the slope and p value. </w:t>
      </w:r>
    </w:p>
    <w:p w14:paraId="2C2182F5" w14:textId="77777777" w:rsidR="00A0633E" w:rsidRPr="00E52D63" w:rsidRDefault="009D2F7C" w:rsidP="009D2F7C">
      <w:pPr>
        <w:pStyle w:val="a1"/>
      </w:pPr>
      <w:r w:rsidRPr="00E52D63">
        <w:rPr>
          <w:lang w:val="da-DK" w:eastAsia="da-DK"/>
        </w:rPr>
        <w:lastRenderedPageBreak/>
        <w:drawing>
          <wp:inline distT="0" distB="0" distL="0" distR="0" wp14:anchorId="09921A58" wp14:editId="45096122">
            <wp:extent cx="5040000" cy="5325536"/>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0000" cy="5325536"/>
                    </a:xfrm>
                    <a:prstGeom prst="rect">
                      <a:avLst/>
                    </a:prstGeom>
                    <a:noFill/>
                  </pic:spPr>
                </pic:pic>
              </a:graphicData>
            </a:graphic>
          </wp:inline>
        </w:drawing>
      </w:r>
    </w:p>
    <w:p w14:paraId="1CA9CA65" w14:textId="0D0BFCD3" w:rsidR="00BB4E5A" w:rsidRPr="00E52D63" w:rsidRDefault="00BB4E5A" w:rsidP="009D2F7C">
      <w:pPr>
        <w:pStyle w:val="Caption"/>
        <w:rPr>
          <w:sz w:val="22"/>
          <w:szCs w:val="22"/>
        </w:rPr>
      </w:pPr>
      <w:bookmarkStart w:id="9" w:name="_Ref118900035"/>
      <w:r w:rsidRPr="00E52D63">
        <w:rPr>
          <w:sz w:val="22"/>
          <w:szCs w:val="22"/>
        </w:rPr>
        <w:t xml:space="preserve">Extended Data Figure </w:t>
      </w:r>
      <w:r w:rsidR="00081F94" w:rsidRPr="00E52D63">
        <w:rPr>
          <w:noProof/>
          <w:sz w:val="22"/>
          <w:szCs w:val="22"/>
        </w:rPr>
        <w:t>7</w:t>
      </w:r>
      <w:bookmarkEnd w:id="9"/>
      <w:r w:rsidRPr="00E52D63">
        <w:rPr>
          <w:sz w:val="22"/>
          <w:szCs w:val="22"/>
        </w:rPr>
        <w:t xml:space="preserve"> </w:t>
      </w:r>
      <w:r w:rsidRPr="00E52D63">
        <w:rPr>
          <w:b/>
          <w:bCs/>
          <w:sz w:val="22"/>
          <w:szCs w:val="22"/>
        </w:rPr>
        <w:t>Trend of seasonal LSWT. a</w:t>
      </w:r>
      <w:r w:rsidRPr="00E52D63">
        <w:rPr>
          <w:sz w:val="22"/>
          <w:szCs w:val="22"/>
        </w:rPr>
        <w:t xml:space="preserve">, The fastest warming season. </w:t>
      </w:r>
      <w:r w:rsidRPr="00E52D63">
        <w:rPr>
          <w:b/>
          <w:bCs/>
          <w:sz w:val="22"/>
          <w:szCs w:val="22"/>
        </w:rPr>
        <w:t>b-e</w:t>
      </w:r>
      <w:r w:rsidRPr="00E52D63">
        <w:rPr>
          <w:sz w:val="22"/>
          <w:szCs w:val="22"/>
        </w:rPr>
        <w:t>, The trend of LSWT in winter (</w:t>
      </w:r>
      <w:r w:rsidRPr="00E52D63">
        <w:rPr>
          <w:b/>
          <w:bCs/>
          <w:sz w:val="22"/>
          <w:szCs w:val="22"/>
        </w:rPr>
        <w:t>b</w:t>
      </w:r>
      <w:r w:rsidRPr="00E52D63">
        <w:rPr>
          <w:sz w:val="22"/>
          <w:szCs w:val="22"/>
        </w:rPr>
        <w:t>), spring (</w:t>
      </w:r>
      <w:r w:rsidRPr="00E52D63">
        <w:rPr>
          <w:b/>
          <w:bCs/>
          <w:sz w:val="22"/>
          <w:szCs w:val="22"/>
        </w:rPr>
        <w:t>c</w:t>
      </w:r>
      <w:r w:rsidRPr="00E52D63">
        <w:rPr>
          <w:sz w:val="22"/>
          <w:szCs w:val="22"/>
        </w:rPr>
        <w:t>), summer (</w:t>
      </w:r>
      <w:r w:rsidRPr="00E52D63">
        <w:rPr>
          <w:b/>
          <w:bCs/>
          <w:sz w:val="22"/>
          <w:szCs w:val="22"/>
        </w:rPr>
        <w:t>d</w:t>
      </w:r>
      <w:r w:rsidRPr="00E52D63">
        <w:rPr>
          <w:sz w:val="22"/>
          <w:szCs w:val="22"/>
        </w:rPr>
        <w:t>), and autumn (</w:t>
      </w:r>
      <w:r w:rsidRPr="00E52D63">
        <w:rPr>
          <w:b/>
          <w:bCs/>
          <w:sz w:val="22"/>
          <w:szCs w:val="22"/>
        </w:rPr>
        <w:t>e</w:t>
      </w:r>
      <w:r w:rsidRPr="00E52D63">
        <w:rPr>
          <w:sz w:val="22"/>
          <w:szCs w:val="22"/>
        </w:rPr>
        <w:t>).</w:t>
      </w:r>
    </w:p>
    <w:p w14:paraId="38C652EB" w14:textId="77777777" w:rsidR="00A4411A" w:rsidRPr="00E52D63" w:rsidRDefault="009D2F7C" w:rsidP="009D2F7C">
      <w:pPr>
        <w:pStyle w:val="a1"/>
      </w:pPr>
      <w:r w:rsidRPr="00E52D63">
        <w:rPr>
          <w:lang w:val="da-DK" w:eastAsia="da-DK"/>
        </w:rPr>
        <w:lastRenderedPageBreak/>
        <w:drawing>
          <wp:inline distT="0" distB="0" distL="0" distR="0" wp14:anchorId="13E033EA" wp14:editId="1B345454">
            <wp:extent cx="5040000" cy="3202193"/>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0000" cy="3202193"/>
                    </a:xfrm>
                    <a:prstGeom prst="rect">
                      <a:avLst/>
                    </a:prstGeom>
                    <a:noFill/>
                  </pic:spPr>
                </pic:pic>
              </a:graphicData>
            </a:graphic>
          </wp:inline>
        </w:drawing>
      </w:r>
    </w:p>
    <w:p w14:paraId="2B67CD20" w14:textId="31FAA194" w:rsidR="00A4411A" w:rsidRPr="00E52D63" w:rsidRDefault="00A4411A" w:rsidP="009D2F7C">
      <w:pPr>
        <w:pStyle w:val="Caption"/>
        <w:rPr>
          <w:sz w:val="22"/>
          <w:szCs w:val="22"/>
        </w:rPr>
      </w:pPr>
      <w:bookmarkStart w:id="10" w:name="_Ref118900182"/>
      <w:r w:rsidRPr="00E52D63">
        <w:rPr>
          <w:sz w:val="22"/>
          <w:szCs w:val="22"/>
        </w:rPr>
        <w:t xml:space="preserve">Extended Data Figure </w:t>
      </w:r>
      <w:r w:rsidR="00081F94" w:rsidRPr="00E52D63">
        <w:rPr>
          <w:noProof/>
          <w:sz w:val="22"/>
          <w:szCs w:val="22"/>
        </w:rPr>
        <w:t>8</w:t>
      </w:r>
      <w:bookmarkEnd w:id="10"/>
      <w:r w:rsidRPr="00E52D63">
        <w:rPr>
          <w:sz w:val="22"/>
          <w:szCs w:val="22"/>
        </w:rPr>
        <w:t xml:space="preserve"> </w:t>
      </w:r>
      <w:r w:rsidRPr="00E52D63">
        <w:rPr>
          <w:b/>
          <w:bCs/>
          <w:sz w:val="22"/>
          <w:szCs w:val="22"/>
        </w:rPr>
        <w:t xml:space="preserve">Trends of the ratio of spring </w:t>
      </w:r>
      <w:r w:rsidR="00113B8B" w:rsidRPr="00E52D63">
        <w:rPr>
          <w:b/>
          <w:bCs/>
          <w:sz w:val="22"/>
          <w:szCs w:val="22"/>
        </w:rPr>
        <w:t>to</w:t>
      </w:r>
      <w:r w:rsidRPr="00E52D63">
        <w:rPr>
          <w:b/>
          <w:bCs/>
          <w:sz w:val="22"/>
          <w:szCs w:val="22"/>
        </w:rPr>
        <w:t xml:space="preserve"> summer lake surface water temperature.</w:t>
      </w:r>
      <w:r w:rsidR="00FA476D" w:rsidRPr="00E52D63">
        <w:rPr>
          <w:b/>
          <w:bCs/>
          <w:sz w:val="22"/>
          <w:szCs w:val="22"/>
        </w:rPr>
        <w:t xml:space="preserve"> a</w:t>
      </w:r>
      <w:r w:rsidR="00FA476D" w:rsidRPr="00E52D63">
        <w:rPr>
          <w:sz w:val="22"/>
          <w:szCs w:val="22"/>
        </w:rPr>
        <w:t>, The spatial distribution.</w:t>
      </w:r>
      <w:r w:rsidR="00FA476D" w:rsidRPr="00E52D63">
        <w:rPr>
          <w:b/>
          <w:bCs/>
          <w:sz w:val="22"/>
          <w:szCs w:val="22"/>
        </w:rPr>
        <w:t xml:space="preserve"> b</w:t>
      </w:r>
      <w:r w:rsidR="00FA476D" w:rsidRPr="00E52D63">
        <w:rPr>
          <w:sz w:val="22"/>
          <w:szCs w:val="22"/>
        </w:rPr>
        <w:t>, The variations along altitude and latitude.</w:t>
      </w:r>
    </w:p>
    <w:p w14:paraId="4835109A" w14:textId="62835D22" w:rsidR="00A4411A" w:rsidRPr="00E52D63" w:rsidRDefault="00D41E47" w:rsidP="009D2F7C">
      <w:pPr>
        <w:pStyle w:val="a1"/>
      </w:pPr>
      <w:r w:rsidRPr="00E52D63">
        <w:lastRenderedPageBreak/>
        <w:drawing>
          <wp:inline distT="0" distB="0" distL="0" distR="0" wp14:anchorId="2009FBDF" wp14:editId="00656CED">
            <wp:extent cx="5279390" cy="685863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9390" cy="6858635"/>
                    </a:xfrm>
                    <a:prstGeom prst="rect">
                      <a:avLst/>
                    </a:prstGeom>
                    <a:noFill/>
                  </pic:spPr>
                </pic:pic>
              </a:graphicData>
            </a:graphic>
          </wp:inline>
        </w:drawing>
      </w:r>
    </w:p>
    <w:p w14:paraId="36CAC4D4" w14:textId="34EC25AC" w:rsidR="00A4411A" w:rsidRPr="00E52D63" w:rsidRDefault="00A4411A" w:rsidP="009D2F7C">
      <w:pPr>
        <w:pStyle w:val="Caption"/>
        <w:rPr>
          <w:sz w:val="22"/>
          <w:szCs w:val="22"/>
        </w:rPr>
      </w:pPr>
      <w:bookmarkStart w:id="11" w:name="_Ref118819301"/>
      <w:r w:rsidRPr="00E52D63">
        <w:rPr>
          <w:sz w:val="22"/>
          <w:szCs w:val="22"/>
        </w:rPr>
        <w:t xml:space="preserve">Extended Data Figure </w:t>
      </w:r>
      <w:r w:rsidR="00081F94" w:rsidRPr="00E52D63">
        <w:rPr>
          <w:noProof/>
          <w:sz w:val="22"/>
          <w:szCs w:val="22"/>
        </w:rPr>
        <w:t>9</w:t>
      </w:r>
      <w:bookmarkEnd w:id="11"/>
      <w:r w:rsidRPr="00E52D63">
        <w:rPr>
          <w:sz w:val="22"/>
          <w:szCs w:val="22"/>
        </w:rPr>
        <w:t xml:space="preserve"> </w:t>
      </w:r>
      <w:r w:rsidRPr="00E52D63">
        <w:rPr>
          <w:b/>
          <w:bCs/>
          <w:sz w:val="22"/>
          <w:szCs w:val="22"/>
        </w:rPr>
        <w:t>Relationships between lake characteristics and lake water temperature. a-b</w:t>
      </w:r>
      <w:r w:rsidRPr="00E52D63">
        <w:rPr>
          <w:sz w:val="22"/>
          <w:szCs w:val="22"/>
        </w:rPr>
        <w:t xml:space="preserve">, </w:t>
      </w:r>
      <w:r w:rsidR="00A974F6" w:rsidRPr="00E52D63">
        <w:rPr>
          <w:sz w:val="22"/>
          <w:szCs w:val="22"/>
        </w:rPr>
        <w:t>L</w:t>
      </w:r>
      <w:r w:rsidRPr="00E52D63">
        <w:rPr>
          <w:sz w:val="22"/>
          <w:szCs w:val="22"/>
        </w:rPr>
        <w:t>ake surface water temperature (LSWT) trend versus average depth (a) and annual</w:t>
      </w:r>
      <w:r w:rsidR="00A974F6" w:rsidRPr="00E52D63">
        <w:rPr>
          <w:sz w:val="22"/>
          <w:szCs w:val="22"/>
        </w:rPr>
        <w:t xml:space="preserve"> </w:t>
      </w:r>
      <w:r w:rsidRPr="00E52D63">
        <w:rPr>
          <w:sz w:val="22"/>
          <w:szCs w:val="22"/>
        </w:rPr>
        <w:t>mean climatology of LSWT (b</w:t>
      </w:r>
      <w:r w:rsidR="00FA476D" w:rsidRPr="00E52D63">
        <w:rPr>
          <w:sz w:val="22"/>
          <w:szCs w:val="22"/>
        </w:rPr>
        <w:t>; 1980-2021</w:t>
      </w:r>
      <w:r w:rsidRPr="00E52D63">
        <w:rPr>
          <w:sz w:val="22"/>
          <w:szCs w:val="22"/>
        </w:rPr>
        <w:t xml:space="preserve">). </w:t>
      </w:r>
      <w:r w:rsidRPr="00E52D63">
        <w:rPr>
          <w:b/>
          <w:bCs/>
          <w:sz w:val="22"/>
          <w:szCs w:val="22"/>
        </w:rPr>
        <w:t>c-d</w:t>
      </w:r>
      <w:r w:rsidRPr="00E52D63">
        <w:rPr>
          <w:sz w:val="22"/>
          <w:szCs w:val="22"/>
        </w:rPr>
        <w:t xml:space="preserve">, </w:t>
      </w:r>
      <w:r w:rsidR="00A974F6" w:rsidRPr="00E52D63">
        <w:rPr>
          <w:sz w:val="22"/>
          <w:szCs w:val="22"/>
        </w:rPr>
        <w:t>L</w:t>
      </w:r>
      <w:r w:rsidRPr="00E52D63">
        <w:rPr>
          <w:sz w:val="22"/>
          <w:szCs w:val="22"/>
        </w:rPr>
        <w:t>ake average depth versus the annual</w:t>
      </w:r>
      <w:r w:rsidR="00A974F6" w:rsidRPr="00E52D63">
        <w:rPr>
          <w:sz w:val="22"/>
          <w:szCs w:val="22"/>
        </w:rPr>
        <w:t xml:space="preserve"> </w:t>
      </w:r>
      <w:r w:rsidRPr="00E52D63">
        <w:rPr>
          <w:sz w:val="22"/>
          <w:szCs w:val="22"/>
        </w:rPr>
        <w:t>mean climatology of lake heatwave maximum intensity (c) and total annual days (d).</w:t>
      </w:r>
      <w:r w:rsidR="00FA476D" w:rsidRPr="00E52D63">
        <w:rPr>
          <w:sz w:val="22"/>
          <w:szCs w:val="22"/>
        </w:rPr>
        <w:t xml:space="preserve"> Each point represents a value from one lake. Italics “r” and “p” denote the Pearson correlation coefficient and its significance.</w:t>
      </w:r>
      <w:r w:rsidRPr="00E52D63">
        <w:rPr>
          <w:sz w:val="22"/>
          <w:szCs w:val="22"/>
        </w:rPr>
        <w:t xml:space="preserve"> </w:t>
      </w:r>
      <w:r w:rsidR="00FA476D" w:rsidRPr="00E52D63">
        <w:rPr>
          <w:rFonts w:hint="eastAsia"/>
          <w:b/>
          <w:bCs/>
          <w:sz w:val="22"/>
          <w:szCs w:val="22"/>
        </w:rPr>
        <w:t>e-f</w:t>
      </w:r>
      <w:r w:rsidR="00FA476D" w:rsidRPr="00E52D63">
        <w:rPr>
          <w:sz w:val="22"/>
          <w:szCs w:val="22"/>
        </w:rPr>
        <w:t xml:space="preserve">, The relationship between LSWT trend and air temperature trend (e) and human footprint index (f). </w:t>
      </w:r>
      <w:r w:rsidRPr="00E52D63">
        <w:rPr>
          <w:sz w:val="22"/>
          <w:szCs w:val="22"/>
        </w:rPr>
        <w:t xml:space="preserve">The solid lines and their surrounding shaded areas show the linear regression model fit and 95% </w:t>
      </w:r>
      <w:r w:rsidR="00113B8B" w:rsidRPr="00E52D63">
        <w:rPr>
          <w:sz w:val="22"/>
          <w:szCs w:val="22"/>
        </w:rPr>
        <w:t xml:space="preserve">confidence </w:t>
      </w:r>
      <w:r w:rsidRPr="00E52D63">
        <w:rPr>
          <w:sz w:val="22"/>
          <w:szCs w:val="22"/>
        </w:rPr>
        <w:t xml:space="preserve">interval, respectively. </w:t>
      </w:r>
    </w:p>
    <w:p w14:paraId="1BEDCD8A" w14:textId="77777777" w:rsidR="00A4411A" w:rsidRPr="00E52D63" w:rsidRDefault="009D2F7C" w:rsidP="009D2F7C">
      <w:pPr>
        <w:pStyle w:val="Academic"/>
        <w:ind w:firstLine="0"/>
        <w:jc w:val="center"/>
      </w:pPr>
      <w:r w:rsidRPr="00E52D63">
        <w:rPr>
          <w:noProof/>
          <w:lang w:val="da-DK" w:eastAsia="da-DK"/>
        </w:rPr>
        <w:lastRenderedPageBreak/>
        <w:drawing>
          <wp:inline distT="0" distB="0" distL="0" distR="0" wp14:anchorId="458C8CF3" wp14:editId="3C081879">
            <wp:extent cx="5040000" cy="6539769"/>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0000" cy="6539769"/>
                    </a:xfrm>
                    <a:prstGeom prst="rect">
                      <a:avLst/>
                    </a:prstGeom>
                    <a:noFill/>
                  </pic:spPr>
                </pic:pic>
              </a:graphicData>
            </a:graphic>
          </wp:inline>
        </w:drawing>
      </w:r>
    </w:p>
    <w:p w14:paraId="5B186B96" w14:textId="3E9FD9B5" w:rsidR="00B35ACF" w:rsidRPr="00C136B3" w:rsidRDefault="00CC7CCC" w:rsidP="00C136B3">
      <w:pPr>
        <w:pStyle w:val="Caption"/>
        <w:rPr>
          <w:sz w:val="22"/>
          <w:szCs w:val="22"/>
        </w:rPr>
        <w:sectPr w:rsidR="00B35ACF" w:rsidRPr="00C136B3" w:rsidSect="00591B6E">
          <w:footerReference w:type="default" r:id="rId18"/>
          <w:pgSz w:w="11906" w:h="16838"/>
          <w:pgMar w:top="1440" w:right="1800" w:bottom="1440" w:left="1800" w:header="851" w:footer="992" w:gutter="0"/>
          <w:lnNumType w:countBy="1" w:restart="continuous"/>
          <w:cols w:space="425"/>
          <w:docGrid w:type="lines" w:linePitch="326"/>
        </w:sectPr>
      </w:pPr>
      <w:bookmarkStart w:id="12" w:name="_Ref118918967"/>
      <w:r w:rsidRPr="00E52D63">
        <w:rPr>
          <w:sz w:val="22"/>
          <w:szCs w:val="22"/>
        </w:rPr>
        <w:t xml:space="preserve">Extended Data Figure </w:t>
      </w:r>
      <w:r w:rsidR="00081F94" w:rsidRPr="00E52D63">
        <w:rPr>
          <w:noProof/>
          <w:sz w:val="22"/>
          <w:szCs w:val="22"/>
        </w:rPr>
        <w:t>10</w:t>
      </w:r>
      <w:bookmarkEnd w:id="12"/>
      <w:r w:rsidRPr="00E52D63">
        <w:rPr>
          <w:sz w:val="22"/>
          <w:szCs w:val="22"/>
        </w:rPr>
        <w:t xml:space="preserve"> </w:t>
      </w:r>
      <w:r w:rsidRPr="00E52D63">
        <w:rPr>
          <w:b/>
          <w:bCs/>
          <w:sz w:val="22"/>
          <w:szCs w:val="22"/>
        </w:rPr>
        <w:t>Historical and future projection of the warm-season (May-September) lake heatwave (1980-2100).</w:t>
      </w:r>
      <w:r w:rsidRPr="00E52D63">
        <w:rPr>
          <w:sz w:val="22"/>
          <w:szCs w:val="22"/>
        </w:rPr>
        <w:t xml:space="preserve"> </w:t>
      </w:r>
      <w:r w:rsidRPr="00E52D63">
        <w:rPr>
          <w:b/>
          <w:bCs/>
          <w:sz w:val="22"/>
          <w:szCs w:val="22"/>
        </w:rPr>
        <w:t>a-b</w:t>
      </w:r>
      <w:r w:rsidRPr="00E52D63">
        <w:rPr>
          <w:sz w:val="22"/>
          <w:szCs w:val="22"/>
        </w:rPr>
        <w:t xml:space="preserve">, </w:t>
      </w:r>
      <w:r w:rsidR="00FA476D" w:rsidRPr="00E52D63">
        <w:rPr>
          <w:sz w:val="22"/>
          <w:szCs w:val="22"/>
        </w:rPr>
        <w:t>A</w:t>
      </w:r>
      <w:r w:rsidRPr="00E52D63">
        <w:rPr>
          <w:sz w:val="22"/>
          <w:szCs w:val="22"/>
        </w:rPr>
        <w:t>nnual mean (</w:t>
      </w:r>
      <w:r w:rsidRPr="00E52D63">
        <w:rPr>
          <w:b/>
          <w:bCs/>
          <w:sz w:val="22"/>
          <w:szCs w:val="22"/>
        </w:rPr>
        <w:t>a</w:t>
      </w:r>
      <w:r w:rsidRPr="00E52D63">
        <w:rPr>
          <w:sz w:val="22"/>
          <w:szCs w:val="22"/>
        </w:rPr>
        <w:t>) and climatology (</w:t>
      </w:r>
      <w:r w:rsidRPr="00E52D63">
        <w:rPr>
          <w:b/>
          <w:bCs/>
          <w:sz w:val="22"/>
          <w:szCs w:val="22"/>
        </w:rPr>
        <w:t>b</w:t>
      </w:r>
      <w:r w:rsidRPr="00E52D63">
        <w:rPr>
          <w:sz w:val="22"/>
          <w:szCs w:val="22"/>
        </w:rPr>
        <w:t>; 1980-2021) of the maximum intensity</w:t>
      </w:r>
      <w:r w:rsidR="00FA476D" w:rsidRPr="00E52D63">
        <w:rPr>
          <w:sz w:val="22"/>
          <w:szCs w:val="22"/>
        </w:rPr>
        <w:t xml:space="preserve"> averaged over all studied lakes</w:t>
      </w:r>
      <w:r w:rsidRPr="00E52D63">
        <w:rPr>
          <w:sz w:val="22"/>
          <w:szCs w:val="22"/>
        </w:rPr>
        <w:t xml:space="preserve">. </w:t>
      </w:r>
      <w:r w:rsidRPr="00E52D63">
        <w:rPr>
          <w:b/>
          <w:bCs/>
          <w:sz w:val="22"/>
          <w:szCs w:val="22"/>
        </w:rPr>
        <w:t>c-d</w:t>
      </w:r>
      <w:r w:rsidRPr="00E52D63">
        <w:rPr>
          <w:sz w:val="22"/>
          <w:szCs w:val="22"/>
        </w:rPr>
        <w:t xml:space="preserve">, </w:t>
      </w:r>
      <w:r w:rsidR="00FA476D" w:rsidRPr="00E52D63">
        <w:rPr>
          <w:sz w:val="22"/>
          <w:szCs w:val="22"/>
        </w:rPr>
        <w:t>A</w:t>
      </w:r>
      <w:r w:rsidRPr="00E52D63">
        <w:rPr>
          <w:sz w:val="22"/>
          <w:szCs w:val="22"/>
        </w:rPr>
        <w:t>nnual mean (</w:t>
      </w:r>
      <w:r w:rsidRPr="00E52D63">
        <w:rPr>
          <w:b/>
          <w:bCs/>
          <w:sz w:val="22"/>
          <w:szCs w:val="22"/>
        </w:rPr>
        <w:t>c</w:t>
      </w:r>
      <w:r w:rsidRPr="00E52D63">
        <w:rPr>
          <w:sz w:val="22"/>
          <w:szCs w:val="22"/>
        </w:rPr>
        <w:t>) and climatology (</w:t>
      </w:r>
      <w:r w:rsidRPr="00E52D63">
        <w:rPr>
          <w:b/>
          <w:bCs/>
          <w:sz w:val="22"/>
          <w:szCs w:val="22"/>
        </w:rPr>
        <w:t>d</w:t>
      </w:r>
      <w:r w:rsidRPr="00E52D63">
        <w:rPr>
          <w:sz w:val="22"/>
          <w:szCs w:val="22"/>
        </w:rPr>
        <w:t>) of the total annual days</w:t>
      </w:r>
      <w:r w:rsidR="00FA476D" w:rsidRPr="00E52D63">
        <w:rPr>
          <w:sz w:val="22"/>
          <w:szCs w:val="22"/>
        </w:rPr>
        <w:t xml:space="preserve"> averaged over all studied lakes</w:t>
      </w:r>
      <w:r w:rsidRPr="00E52D63">
        <w:rPr>
          <w:sz w:val="22"/>
          <w:szCs w:val="22"/>
        </w:rPr>
        <w:t xml:space="preserve">. </w:t>
      </w:r>
      <w:r w:rsidRPr="00E52D63">
        <w:rPr>
          <w:b/>
          <w:bCs/>
          <w:sz w:val="22"/>
          <w:szCs w:val="22"/>
        </w:rPr>
        <w:t>e-f</w:t>
      </w:r>
      <w:r w:rsidRPr="00E52D63">
        <w:rPr>
          <w:sz w:val="22"/>
          <w:szCs w:val="22"/>
        </w:rPr>
        <w:t xml:space="preserve">, </w:t>
      </w:r>
      <w:r w:rsidR="00A974F6" w:rsidRPr="00E52D63">
        <w:rPr>
          <w:sz w:val="22"/>
          <w:szCs w:val="22"/>
        </w:rPr>
        <w:t>F</w:t>
      </w:r>
      <w:r w:rsidRPr="00E52D63">
        <w:rPr>
          <w:sz w:val="22"/>
          <w:szCs w:val="22"/>
        </w:rPr>
        <w:t>uture projection (</w:t>
      </w:r>
      <w:r w:rsidRPr="00E52D63">
        <w:rPr>
          <w:b/>
          <w:bCs/>
          <w:sz w:val="22"/>
          <w:szCs w:val="22"/>
        </w:rPr>
        <w:t>e</w:t>
      </w:r>
      <w:r w:rsidRPr="00E52D63">
        <w:rPr>
          <w:sz w:val="22"/>
          <w:szCs w:val="22"/>
        </w:rPr>
        <w:t xml:space="preserve">) and the differences between 2071-2100 and 1980-2009 under </w:t>
      </w:r>
      <w:r w:rsidR="00A974F6" w:rsidRPr="00E52D63">
        <w:rPr>
          <w:sz w:val="22"/>
          <w:szCs w:val="22"/>
        </w:rPr>
        <w:t xml:space="preserve">the </w:t>
      </w:r>
      <w:r w:rsidRPr="00E52D63">
        <w:rPr>
          <w:sz w:val="22"/>
          <w:szCs w:val="22"/>
        </w:rPr>
        <w:t>SSP5</w:t>
      </w:r>
      <w:r w:rsidR="009D2F7C" w:rsidRPr="00E52D63">
        <w:rPr>
          <w:sz w:val="22"/>
          <w:szCs w:val="22"/>
        </w:rPr>
        <w:t>-</w:t>
      </w:r>
      <w:r w:rsidRPr="00E52D63">
        <w:rPr>
          <w:sz w:val="22"/>
          <w:szCs w:val="22"/>
        </w:rPr>
        <w:t>8</w:t>
      </w:r>
      <w:r w:rsidR="009D2F7C" w:rsidRPr="00E52D63">
        <w:rPr>
          <w:rFonts w:hint="eastAsia"/>
          <w:sz w:val="22"/>
          <w:szCs w:val="22"/>
        </w:rPr>
        <w:t>.</w:t>
      </w:r>
      <w:r w:rsidRPr="00E52D63">
        <w:rPr>
          <w:sz w:val="22"/>
          <w:szCs w:val="22"/>
        </w:rPr>
        <w:t>5 scenario (</w:t>
      </w:r>
      <w:r w:rsidRPr="00E52D63">
        <w:rPr>
          <w:b/>
          <w:bCs/>
          <w:sz w:val="22"/>
          <w:szCs w:val="22"/>
        </w:rPr>
        <w:t>f</w:t>
      </w:r>
      <w:r w:rsidRPr="00E52D63">
        <w:rPr>
          <w:sz w:val="22"/>
          <w:szCs w:val="22"/>
        </w:rPr>
        <w:t xml:space="preserve">) of the maximum intensity. </w:t>
      </w:r>
      <w:r w:rsidRPr="00E52D63">
        <w:rPr>
          <w:b/>
          <w:bCs/>
          <w:sz w:val="22"/>
          <w:szCs w:val="22"/>
        </w:rPr>
        <w:t>g-h</w:t>
      </w:r>
      <w:r w:rsidRPr="00E52D63">
        <w:rPr>
          <w:sz w:val="22"/>
          <w:szCs w:val="22"/>
        </w:rPr>
        <w:t xml:space="preserve">, </w:t>
      </w:r>
      <w:r w:rsidR="00A974F6" w:rsidRPr="00E52D63">
        <w:rPr>
          <w:sz w:val="22"/>
          <w:szCs w:val="22"/>
        </w:rPr>
        <w:t>F</w:t>
      </w:r>
      <w:r w:rsidRPr="00E52D63">
        <w:rPr>
          <w:sz w:val="22"/>
          <w:szCs w:val="22"/>
        </w:rPr>
        <w:t>uture projection (</w:t>
      </w:r>
      <w:r w:rsidRPr="00E52D63">
        <w:rPr>
          <w:b/>
          <w:bCs/>
          <w:sz w:val="22"/>
          <w:szCs w:val="22"/>
        </w:rPr>
        <w:t>g</w:t>
      </w:r>
      <w:r w:rsidRPr="00E52D63">
        <w:rPr>
          <w:sz w:val="22"/>
          <w:szCs w:val="22"/>
        </w:rPr>
        <w:t xml:space="preserve">) and the differences between 2071-2100 and 1980-2009 under </w:t>
      </w:r>
      <w:r w:rsidR="00A974F6" w:rsidRPr="00E52D63">
        <w:rPr>
          <w:sz w:val="22"/>
          <w:szCs w:val="22"/>
        </w:rPr>
        <w:t xml:space="preserve">the </w:t>
      </w:r>
      <w:r w:rsidRPr="00E52D63">
        <w:rPr>
          <w:sz w:val="22"/>
          <w:szCs w:val="22"/>
        </w:rPr>
        <w:t>SSP5</w:t>
      </w:r>
      <w:r w:rsidR="009D2F7C" w:rsidRPr="00E52D63">
        <w:rPr>
          <w:sz w:val="22"/>
          <w:szCs w:val="22"/>
        </w:rPr>
        <w:t>-</w:t>
      </w:r>
      <w:r w:rsidRPr="00E52D63">
        <w:rPr>
          <w:sz w:val="22"/>
          <w:szCs w:val="22"/>
        </w:rPr>
        <w:t>8</w:t>
      </w:r>
      <w:r w:rsidR="009D2F7C" w:rsidRPr="00E52D63">
        <w:rPr>
          <w:sz w:val="22"/>
          <w:szCs w:val="22"/>
        </w:rPr>
        <w:t>.</w:t>
      </w:r>
      <w:r w:rsidRPr="00E52D63">
        <w:rPr>
          <w:sz w:val="22"/>
          <w:szCs w:val="22"/>
        </w:rPr>
        <w:t>5 scenario (</w:t>
      </w:r>
      <w:r w:rsidRPr="00E52D63">
        <w:rPr>
          <w:b/>
          <w:bCs/>
          <w:sz w:val="22"/>
          <w:szCs w:val="22"/>
        </w:rPr>
        <w:t>h</w:t>
      </w:r>
      <w:r w:rsidRPr="00E52D63">
        <w:rPr>
          <w:sz w:val="22"/>
          <w:szCs w:val="22"/>
        </w:rPr>
        <w:t xml:space="preserve">) of the total annual days. The solid lines and their surrounding shaded areas represent the ensemble mean and standard deviation of the simulation results driven by five global circulation models, respectively. The upper-right texts in </w:t>
      </w:r>
      <w:r w:rsidRPr="00E52D63">
        <w:rPr>
          <w:b/>
          <w:bCs/>
          <w:sz w:val="22"/>
          <w:szCs w:val="22"/>
        </w:rPr>
        <w:t>a</w:t>
      </w:r>
      <w:r w:rsidRPr="00E52D63">
        <w:rPr>
          <w:sz w:val="22"/>
          <w:szCs w:val="22"/>
        </w:rPr>
        <w:t xml:space="preserve"> and </w:t>
      </w:r>
      <w:r w:rsidRPr="00E52D63">
        <w:rPr>
          <w:b/>
          <w:bCs/>
          <w:sz w:val="22"/>
          <w:szCs w:val="22"/>
        </w:rPr>
        <w:t>c</w:t>
      </w:r>
      <w:r w:rsidRPr="00E52D63">
        <w:rPr>
          <w:sz w:val="22"/>
          <w:szCs w:val="22"/>
        </w:rPr>
        <w:t xml:space="preserve"> show the trend calculated using </w:t>
      </w:r>
      <w:r w:rsidR="00A974F6" w:rsidRPr="00E52D63">
        <w:rPr>
          <w:sz w:val="22"/>
          <w:szCs w:val="22"/>
        </w:rPr>
        <w:t xml:space="preserve">the </w:t>
      </w:r>
      <w:r w:rsidRPr="00E52D63">
        <w:rPr>
          <w:sz w:val="22"/>
          <w:szCs w:val="22"/>
        </w:rPr>
        <w:t>Theil-Sen estimator and its significance.</w:t>
      </w:r>
    </w:p>
    <w:p w14:paraId="5EEF138A" w14:textId="78CC0ED1" w:rsidR="00F36055" w:rsidRPr="00BA0AC3" w:rsidRDefault="00F36055" w:rsidP="00C136B3">
      <w:pPr>
        <w:pStyle w:val="Caption"/>
        <w:jc w:val="left"/>
        <w:rPr>
          <w:sz w:val="22"/>
        </w:rPr>
      </w:pPr>
    </w:p>
    <w:sectPr w:rsidR="00F36055" w:rsidRPr="00BA0AC3" w:rsidSect="001D63DE">
      <w:pgSz w:w="16838" w:h="11906" w:orient="landscape"/>
      <w:pgMar w:top="1800" w:right="1440" w:bottom="1800" w:left="144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3EDF02" w14:textId="77777777" w:rsidR="00B3476B" w:rsidRDefault="00B3476B" w:rsidP="00591B6E">
      <w:pPr>
        <w:spacing w:line="240" w:lineRule="auto"/>
      </w:pPr>
      <w:r>
        <w:separator/>
      </w:r>
    </w:p>
  </w:endnote>
  <w:endnote w:type="continuationSeparator" w:id="0">
    <w:p w14:paraId="1CF495AD" w14:textId="77777777" w:rsidR="00B3476B" w:rsidRDefault="00B3476B" w:rsidP="00591B6E">
      <w:pPr>
        <w:spacing w:line="240" w:lineRule="auto"/>
      </w:pPr>
      <w:r>
        <w:continuationSeparator/>
      </w:r>
    </w:p>
  </w:endnote>
  <w:endnote w:type="continuationNotice" w:id="1">
    <w:p w14:paraId="2CEB5ED3" w14:textId="77777777" w:rsidR="00B3476B" w:rsidRDefault="00B347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4882368"/>
      <w:docPartObj>
        <w:docPartGallery w:val="Page Numbers (Bottom of Page)"/>
        <w:docPartUnique/>
      </w:docPartObj>
    </w:sdtPr>
    <w:sdtEndPr/>
    <w:sdtContent>
      <w:sdt>
        <w:sdtPr>
          <w:id w:val="1728636285"/>
          <w:docPartObj>
            <w:docPartGallery w:val="Page Numbers (Top of Page)"/>
            <w:docPartUnique/>
          </w:docPartObj>
        </w:sdtPr>
        <w:sdtEndPr/>
        <w:sdtContent>
          <w:p w14:paraId="2FE5F5BC" w14:textId="77777777" w:rsidR="008251A4" w:rsidRDefault="008251A4">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65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65</w:t>
            </w:r>
            <w:r>
              <w:rPr>
                <w:b/>
                <w:bCs/>
                <w:sz w:val="24"/>
                <w:szCs w:val="24"/>
              </w:rPr>
              <w:fldChar w:fldCharType="end"/>
            </w:r>
          </w:p>
        </w:sdtContent>
      </w:sdt>
    </w:sdtContent>
  </w:sdt>
  <w:p w14:paraId="2410F59B" w14:textId="77777777" w:rsidR="008251A4" w:rsidRDefault="00825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18D36" w14:textId="77777777" w:rsidR="00B3476B" w:rsidRDefault="00B3476B" w:rsidP="00591B6E">
      <w:pPr>
        <w:spacing w:line="240" w:lineRule="auto"/>
      </w:pPr>
      <w:r>
        <w:separator/>
      </w:r>
    </w:p>
  </w:footnote>
  <w:footnote w:type="continuationSeparator" w:id="0">
    <w:p w14:paraId="6FF1505D" w14:textId="77777777" w:rsidR="00B3476B" w:rsidRDefault="00B3476B" w:rsidP="00591B6E">
      <w:pPr>
        <w:spacing w:line="240" w:lineRule="auto"/>
      </w:pPr>
      <w:r>
        <w:continuationSeparator/>
      </w:r>
    </w:p>
  </w:footnote>
  <w:footnote w:type="continuationNotice" w:id="1">
    <w:p w14:paraId="2F878409" w14:textId="77777777" w:rsidR="00B3476B" w:rsidRDefault="00B3476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E354B"/>
    <w:multiLevelType w:val="multilevel"/>
    <w:tmpl w:val="8DC409CA"/>
    <w:lvl w:ilvl="0">
      <w:start w:val="1"/>
      <w:numFmt w:val="decimal"/>
      <w:suff w:val="space"/>
      <w:lvlText w:val="%1"/>
      <w:lvlJc w:val="left"/>
      <w:pPr>
        <w:ind w:left="0" w:firstLine="0"/>
      </w:pPr>
      <w:rPr>
        <w:rFonts w:ascii="Times New Roman" w:eastAsia="SimSun" w:hAnsi="Times New Roman" w:hint="default"/>
      </w:rPr>
    </w:lvl>
    <w:lvl w:ilvl="1">
      <w:start w:val="1"/>
      <w:numFmt w:val="decimal"/>
      <w:suff w:val="space"/>
      <w:lvlText w:val="%1.%2"/>
      <w:lvlJc w:val="left"/>
      <w:pPr>
        <w:ind w:left="0" w:firstLine="0"/>
      </w:pPr>
      <w:rPr>
        <w:rFonts w:ascii="Times New Roman" w:eastAsia="SimSun" w:hAnsi="Times New Roman" w:hint="default"/>
      </w:rPr>
    </w:lvl>
    <w:lvl w:ilvl="2">
      <w:start w:val="1"/>
      <w:numFmt w:val="decimal"/>
      <w:pStyle w:val="Heading3"/>
      <w:suff w:val="space"/>
      <w:lvlText w:val="%1.%2.%3"/>
      <w:lvlJc w:val="left"/>
      <w:pPr>
        <w:ind w:left="0" w:firstLine="0"/>
      </w:pPr>
      <w:rPr>
        <w:rFonts w:ascii="Times New Roman" w:eastAsia="SimSun" w:hAnsi="Times New Roman" w:hint="default"/>
      </w:rPr>
    </w:lvl>
    <w:lvl w:ilvl="3">
      <w:start w:val="1"/>
      <w:numFmt w:val="decimal"/>
      <w:pStyle w:val="Heading4"/>
      <w:suff w:val="space"/>
      <w:lvlText w:val="%1.%2.%3.%4"/>
      <w:lvlJc w:val="left"/>
      <w:pPr>
        <w:ind w:left="0" w:firstLine="0"/>
      </w:pPr>
      <w:rPr>
        <w:rFonts w:ascii="Times New Roman" w:eastAsia="SimSun" w:hAnsi="Times New Roman" w:hint="default"/>
      </w:rPr>
    </w:lvl>
    <w:lvl w:ilvl="4">
      <w:start w:val="1"/>
      <w:numFmt w:val="decimal"/>
      <w:pStyle w:val="Heading5"/>
      <w:suff w:val="space"/>
      <w:lvlText w:val="%1.%2.%3.%4.%5"/>
      <w:lvlJc w:val="left"/>
      <w:pPr>
        <w:ind w:left="0" w:firstLine="0"/>
      </w:pPr>
      <w:rPr>
        <w:rFonts w:ascii="Times New Roman" w:eastAsia="SimSun" w:hAnsi="Times New Roman" w:hint="default"/>
      </w:rPr>
    </w:lvl>
    <w:lvl w:ilvl="5">
      <w:start w:val="1"/>
      <w:numFmt w:val="decimal"/>
      <w:pStyle w:val="Heading6"/>
      <w:suff w:val="space"/>
      <w:lvlText w:val="%1.%2.%3.%4.%5.%6"/>
      <w:lvlJc w:val="left"/>
      <w:pPr>
        <w:ind w:left="0" w:firstLine="0"/>
      </w:pPr>
      <w:rPr>
        <w:rFonts w:ascii="Times New Roman" w:eastAsia="SimSun" w:hAnsi="Times New Roman" w:hint="default"/>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15:restartNumberingAfterBreak="0">
    <w:nsid w:val="28922F08"/>
    <w:multiLevelType w:val="hybridMultilevel"/>
    <w:tmpl w:val="BF521F72"/>
    <w:lvl w:ilvl="0" w:tplc="F7562E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D4D0D70"/>
    <w:multiLevelType w:val="hybridMultilevel"/>
    <w:tmpl w:val="67521D36"/>
    <w:lvl w:ilvl="0" w:tplc="388A57F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B1273FD"/>
    <w:multiLevelType w:val="hybridMultilevel"/>
    <w:tmpl w:val="54B41354"/>
    <w:lvl w:ilvl="0" w:tplc="8B86000E">
      <w:start w:val="1"/>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4FAC2FB4"/>
    <w:multiLevelType w:val="hybridMultilevel"/>
    <w:tmpl w:val="55CE3AB2"/>
    <w:lvl w:ilvl="0" w:tplc="86E472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7BF5656"/>
    <w:multiLevelType w:val="hybridMultilevel"/>
    <w:tmpl w:val="CC125E5A"/>
    <w:lvl w:ilvl="0" w:tplc="81A4E5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BF81EC7"/>
    <w:multiLevelType w:val="hybridMultilevel"/>
    <w:tmpl w:val="88E2C53C"/>
    <w:lvl w:ilvl="0" w:tplc="D4822B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activeWritingStyle w:appName="MSWord" w:lang="en-US" w:vendorID="64" w:dllVersion="4096" w:nlCheck="1" w:checkStyle="0"/>
  <w:activeWritingStyle w:appName="MSWord" w:lang="zh-CN" w:vendorID="64" w:dllVersion="0" w:nlCheck="1" w:checkStyle="1"/>
  <w:defaultTabStop w:val="420"/>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MyNrQwMDMwMbCwNDdT0lEKTi0uzszPAykwsqwFANGzRCEtAAAA"/>
    <w:docVar w:name="EN.InstantFormat" w:val="&lt;ENInstantFormat&gt;&lt;Enabled&gt;1&lt;/Enabled&gt;&lt;ScanUnformatted&gt;1&lt;/ScanUnformatted&gt;&lt;ScanChanges&gt;1&lt;/ScanChanges&gt;&lt;Suspended&gt;0&lt;/Suspended&gt;&lt;/ENInstantFormat&gt;"/>
    <w:docVar w:name="EN.Layout" w:val="&lt;ENLayout&gt;&lt;Style&gt;Nature Climate Change Copy&lt;/Style&gt;&lt;LeftDelim&gt;{&lt;/LeftDelim&gt;&lt;RightDelim&gt;}&lt;/RightDelim&gt;&lt;FontName&gt;Times New Roman&lt;/FontName&gt;&lt;FontSize&gt;11&lt;/FontSize&gt;&lt;ReflistTitle&gt;&lt;/ReflistTitle&gt;&lt;StartingRefnum&gt;1&lt;/StartingRefnum&gt;&lt;FirstLineIndent&gt;0&lt;/FirstLineIndent&gt;&lt;HangingIndent&gt;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20wzsdv9nvtwxhepwrwx9wrosazt5z2xzdar&quot;&gt;LakeModel&lt;record-ids&gt;&lt;item&gt;3&lt;/item&gt;&lt;item&gt;4&lt;/item&gt;&lt;item&gt;6&lt;/item&gt;&lt;item&gt;15&lt;/item&gt;&lt;item&gt;28&lt;/item&gt;&lt;item&gt;45&lt;/item&gt;&lt;item&gt;62&lt;/item&gt;&lt;item&gt;63&lt;/item&gt;&lt;item&gt;69&lt;/item&gt;&lt;item&gt;111&lt;/item&gt;&lt;item&gt;116&lt;/item&gt;&lt;item&gt;119&lt;/item&gt;&lt;item&gt;133&lt;/item&gt;&lt;item&gt;140&lt;/item&gt;&lt;item&gt;156&lt;/item&gt;&lt;item&gt;158&lt;/item&gt;&lt;item&gt;167&lt;/item&gt;&lt;item&gt;188&lt;/item&gt;&lt;item&gt;192&lt;/item&gt;&lt;item&gt;251&lt;/item&gt;&lt;item&gt;255&lt;/item&gt;&lt;item&gt;305&lt;/item&gt;&lt;item&gt;324&lt;/item&gt;&lt;item&gt;344&lt;/item&gt;&lt;item&gt;431&lt;/item&gt;&lt;item&gt;508&lt;/item&gt;&lt;item&gt;510&lt;/item&gt;&lt;item&gt;511&lt;/item&gt;&lt;item&gt;524&lt;/item&gt;&lt;item&gt;533&lt;/item&gt;&lt;item&gt;534&lt;/item&gt;&lt;item&gt;535&lt;/item&gt;&lt;item&gt;543&lt;/item&gt;&lt;item&gt;546&lt;/item&gt;&lt;item&gt;567&lt;/item&gt;&lt;item&gt;568&lt;/item&gt;&lt;item&gt;569&lt;/item&gt;&lt;item&gt;571&lt;/item&gt;&lt;item&gt;572&lt;/item&gt;&lt;item&gt;573&lt;/item&gt;&lt;item&gt;577&lt;/item&gt;&lt;item&gt;579&lt;/item&gt;&lt;item&gt;580&lt;/item&gt;&lt;item&gt;581&lt;/item&gt;&lt;item&gt;582&lt;/item&gt;&lt;item&gt;583&lt;/item&gt;&lt;item&gt;584&lt;/item&gt;&lt;item&gt;585&lt;/item&gt;&lt;item&gt;586&lt;/item&gt;&lt;item&gt;588&lt;/item&gt;&lt;item&gt;590&lt;/item&gt;&lt;item&gt;591&lt;/item&gt;&lt;item&gt;592&lt;/item&gt;&lt;item&gt;593&lt;/item&gt;&lt;item&gt;596&lt;/item&gt;&lt;item&gt;598&lt;/item&gt;&lt;item&gt;599&lt;/item&gt;&lt;item&gt;606&lt;/item&gt;&lt;item&gt;608&lt;/item&gt;&lt;item&gt;611&lt;/item&gt;&lt;item&gt;613&lt;/item&gt;&lt;item&gt;615&lt;/item&gt;&lt;item&gt;616&lt;/item&gt;&lt;item&gt;617&lt;/item&gt;&lt;item&gt;618&lt;/item&gt;&lt;item&gt;620&lt;/item&gt;&lt;/record-ids&gt;&lt;/item&gt;&lt;/Libraries&gt;"/>
  </w:docVars>
  <w:rsids>
    <w:rsidRoot w:val="00784FF7"/>
    <w:rsid w:val="00000982"/>
    <w:rsid w:val="0000139F"/>
    <w:rsid w:val="00002ABF"/>
    <w:rsid w:val="00002B3C"/>
    <w:rsid w:val="000058ED"/>
    <w:rsid w:val="00005ABA"/>
    <w:rsid w:val="00006AB3"/>
    <w:rsid w:val="00007647"/>
    <w:rsid w:val="00007A21"/>
    <w:rsid w:val="00010E5E"/>
    <w:rsid w:val="000114D6"/>
    <w:rsid w:val="0001173B"/>
    <w:rsid w:val="0001317B"/>
    <w:rsid w:val="00013566"/>
    <w:rsid w:val="000140F2"/>
    <w:rsid w:val="00014AF8"/>
    <w:rsid w:val="000150DB"/>
    <w:rsid w:val="0001753A"/>
    <w:rsid w:val="000178A3"/>
    <w:rsid w:val="00021768"/>
    <w:rsid w:val="000218E0"/>
    <w:rsid w:val="0002294E"/>
    <w:rsid w:val="000252C6"/>
    <w:rsid w:val="0002564E"/>
    <w:rsid w:val="00025659"/>
    <w:rsid w:val="00027900"/>
    <w:rsid w:val="000300B8"/>
    <w:rsid w:val="0003066B"/>
    <w:rsid w:val="0003155C"/>
    <w:rsid w:val="00032AF1"/>
    <w:rsid w:val="00033FB6"/>
    <w:rsid w:val="000341F5"/>
    <w:rsid w:val="00034668"/>
    <w:rsid w:val="000349D6"/>
    <w:rsid w:val="00034E22"/>
    <w:rsid w:val="00035AF9"/>
    <w:rsid w:val="00035DFB"/>
    <w:rsid w:val="000360BA"/>
    <w:rsid w:val="0003710E"/>
    <w:rsid w:val="00041842"/>
    <w:rsid w:val="00041A98"/>
    <w:rsid w:val="000432BA"/>
    <w:rsid w:val="000500EE"/>
    <w:rsid w:val="00050C78"/>
    <w:rsid w:val="00050F9C"/>
    <w:rsid w:val="00052599"/>
    <w:rsid w:val="000528F6"/>
    <w:rsid w:val="00053B83"/>
    <w:rsid w:val="00053F83"/>
    <w:rsid w:val="000544B6"/>
    <w:rsid w:val="00054B4A"/>
    <w:rsid w:val="00054CF8"/>
    <w:rsid w:val="00057807"/>
    <w:rsid w:val="00063164"/>
    <w:rsid w:val="000634D7"/>
    <w:rsid w:val="00063C8E"/>
    <w:rsid w:val="00063E19"/>
    <w:rsid w:val="00064DA7"/>
    <w:rsid w:val="00065B64"/>
    <w:rsid w:val="0006759B"/>
    <w:rsid w:val="00070ED0"/>
    <w:rsid w:val="00071650"/>
    <w:rsid w:val="000725C7"/>
    <w:rsid w:val="00072B26"/>
    <w:rsid w:val="00073B79"/>
    <w:rsid w:val="00075E43"/>
    <w:rsid w:val="00075F7D"/>
    <w:rsid w:val="00076750"/>
    <w:rsid w:val="0007677D"/>
    <w:rsid w:val="0007768A"/>
    <w:rsid w:val="0007769D"/>
    <w:rsid w:val="00077CFD"/>
    <w:rsid w:val="0008144F"/>
    <w:rsid w:val="00081F94"/>
    <w:rsid w:val="00082095"/>
    <w:rsid w:val="000824C5"/>
    <w:rsid w:val="0008255E"/>
    <w:rsid w:val="00082AE3"/>
    <w:rsid w:val="00084538"/>
    <w:rsid w:val="00084F3B"/>
    <w:rsid w:val="0008582E"/>
    <w:rsid w:val="000858C2"/>
    <w:rsid w:val="00087158"/>
    <w:rsid w:val="00090CFE"/>
    <w:rsid w:val="00090D6B"/>
    <w:rsid w:val="00091D9C"/>
    <w:rsid w:val="00093045"/>
    <w:rsid w:val="00094696"/>
    <w:rsid w:val="000948B2"/>
    <w:rsid w:val="000963E7"/>
    <w:rsid w:val="000973A4"/>
    <w:rsid w:val="000A16E4"/>
    <w:rsid w:val="000A347F"/>
    <w:rsid w:val="000A4AEB"/>
    <w:rsid w:val="000A5D53"/>
    <w:rsid w:val="000A6942"/>
    <w:rsid w:val="000A6C0D"/>
    <w:rsid w:val="000A7CF6"/>
    <w:rsid w:val="000B0D81"/>
    <w:rsid w:val="000B13C1"/>
    <w:rsid w:val="000B1EB1"/>
    <w:rsid w:val="000B2CA4"/>
    <w:rsid w:val="000B2FDD"/>
    <w:rsid w:val="000B4F7B"/>
    <w:rsid w:val="000B541A"/>
    <w:rsid w:val="000B5A5C"/>
    <w:rsid w:val="000B6138"/>
    <w:rsid w:val="000B7332"/>
    <w:rsid w:val="000B75C0"/>
    <w:rsid w:val="000C0356"/>
    <w:rsid w:val="000C07C9"/>
    <w:rsid w:val="000C24DB"/>
    <w:rsid w:val="000C2DA3"/>
    <w:rsid w:val="000C3C08"/>
    <w:rsid w:val="000C4CDE"/>
    <w:rsid w:val="000C4D9B"/>
    <w:rsid w:val="000C5490"/>
    <w:rsid w:val="000C78AC"/>
    <w:rsid w:val="000C7CFC"/>
    <w:rsid w:val="000D01D9"/>
    <w:rsid w:val="000D0314"/>
    <w:rsid w:val="000D2C80"/>
    <w:rsid w:val="000D3B3A"/>
    <w:rsid w:val="000D46FD"/>
    <w:rsid w:val="000D63DC"/>
    <w:rsid w:val="000D68F4"/>
    <w:rsid w:val="000E090A"/>
    <w:rsid w:val="000E09C2"/>
    <w:rsid w:val="000E0FE9"/>
    <w:rsid w:val="000E14B7"/>
    <w:rsid w:val="000E1B0B"/>
    <w:rsid w:val="000E1BB1"/>
    <w:rsid w:val="000E21D2"/>
    <w:rsid w:val="000E27B7"/>
    <w:rsid w:val="000E2DAE"/>
    <w:rsid w:val="000E47CD"/>
    <w:rsid w:val="000E4F7B"/>
    <w:rsid w:val="000E6254"/>
    <w:rsid w:val="000E7417"/>
    <w:rsid w:val="000F06D5"/>
    <w:rsid w:val="000F0BE2"/>
    <w:rsid w:val="000F581E"/>
    <w:rsid w:val="000F66C2"/>
    <w:rsid w:val="000F6AA8"/>
    <w:rsid w:val="000F7A5E"/>
    <w:rsid w:val="001013BF"/>
    <w:rsid w:val="001019C1"/>
    <w:rsid w:val="00101E67"/>
    <w:rsid w:val="001026EB"/>
    <w:rsid w:val="00102E6B"/>
    <w:rsid w:val="00104A2A"/>
    <w:rsid w:val="00106110"/>
    <w:rsid w:val="00110A2D"/>
    <w:rsid w:val="0011125E"/>
    <w:rsid w:val="0011159F"/>
    <w:rsid w:val="001128D5"/>
    <w:rsid w:val="00113B8B"/>
    <w:rsid w:val="00120336"/>
    <w:rsid w:val="00120547"/>
    <w:rsid w:val="0012093F"/>
    <w:rsid w:val="00121857"/>
    <w:rsid w:val="00123ED8"/>
    <w:rsid w:val="0012483C"/>
    <w:rsid w:val="00126A41"/>
    <w:rsid w:val="001274E9"/>
    <w:rsid w:val="001277CA"/>
    <w:rsid w:val="0013037F"/>
    <w:rsid w:val="00130462"/>
    <w:rsid w:val="0013098E"/>
    <w:rsid w:val="001317ED"/>
    <w:rsid w:val="0013323D"/>
    <w:rsid w:val="001346E6"/>
    <w:rsid w:val="0013519E"/>
    <w:rsid w:val="00137487"/>
    <w:rsid w:val="001424EA"/>
    <w:rsid w:val="00142A03"/>
    <w:rsid w:val="00143159"/>
    <w:rsid w:val="00144899"/>
    <w:rsid w:val="001461B5"/>
    <w:rsid w:val="00146447"/>
    <w:rsid w:val="0014773D"/>
    <w:rsid w:val="001501C5"/>
    <w:rsid w:val="0015057D"/>
    <w:rsid w:val="0015071C"/>
    <w:rsid w:val="001514C8"/>
    <w:rsid w:val="001521B7"/>
    <w:rsid w:val="00153A78"/>
    <w:rsid w:val="00153FDE"/>
    <w:rsid w:val="00155C34"/>
    <w:rsid w:val="00156751"/>
    <w:rsid w:val="00156760"/>
    <w:rsid w:val="0015766E"/>
    <w:rsid w:val="0016068E"/>
    <w:rsid w:val="00161B4D"/>
    <w:rsid w:val="00161E5C"/>
    <w:rsid w:val="001627F6"/>
    <w:rsid w:val="00163ED1"/>
    <w:rsid w:val="001645DC"/>
    <w:rsid w:val="001648B0"/>
    <w:rsid w:val="001652A9"/>
    <w:rsid w:val="001657BE"/>
    <w:rsid w:val="00166047"/>
    <w:rsid w:val="00166EE5"/>
    <w:rsid w:val="00170680"/>
    <w:rsid w:val="0017075D"/>
    <w:rsid w:val="001742B7"/>
    <w:rsid w:val="00175DF8"/>
    <w:rsid w:val="00176B71"/>
    <w:rsid w:val="0018079A"/>
    <w:rsid w:val="001814DD"/>
    <w:rsid w:val="0018365A"/>
    <w:rsid w:val="00184A10"/>
    <w:rsid w:val="0018697E"/>
    <w:rsid w:val="00191757"/>
    <w:rsid w:val="001930F8"/>
    <w:rsid w:val="00194298"/>
    <w:rsid w:val="001945B0"/>
    <w:rsid w:val="001946E6"/>
    <w:rsid w:val="00194F9B"/>
    <w:rsid w:val="0019625E"/>
    <w:rsid w:val="00196904"/>
    <w:rsid w:val="00197936"/>
    <w:rsid w:val="001A22DA"/>
    <w:rsid w:val="001A28A8"/>
    <w:rsid w:val="001A2B52"/>
    <w:rsid w:val="001A3440"/>
    <w:rsid w:val="001A4820"/>
    <w:rsid w:val="001A540E"/>
    <w:rsid w:val="001A60B7"/>
    <w:rsid w:val="001A611A"/>
    <w:rsid w:val="001A7A41"/>
    <w:rsid w:val="001B1E15"/>
    <w:rsid w:val="001B1F6A"/>
    <w:rsid w:val="001B22FF"/>
    <w:rsid w:val="001B301C"/>
    <w:rsid w:val="001B45F7"/>
    <w:rsid w:val="001B463A"/>
    <w:rsid w:val="001B4BE9"/>
    <w:rsid w:val="001B6838"/>
    <w:rsid w:val="001B6FD3"/>
    <w:rsid w:val="001C0870"/>
    <w:rsid w:val="001C10DC"/>
    <w:rsid w:val="001C2B8E"/>
    <w:rsid w:val="001C31CA"/>
    <w:rsid w:val="001C3224"/>
    <w:rsid w:val="001C336D"/>
    <w:rsid w:val="001C4430"/>
    <w:rsid w:val="001C4E22"/>
    <w:rsid w:val="001C5388"/>
    <w:rsid w:val="001C54F7"/>
    <w:rsid w:val="001C57BC"/>
    <w:rsid w:val="001C5A83"/>
    <w:rsid w:val="001C6B38"/>
    <w:rsid w:val="001C71C1"/>
    <w:rsid w:val="001D05F2"/>
    <w:rsid w:val="001D13BD"/>
    <w:rsid w:val="001D2737"/>
    <w:rsid w:val="001D2A41"/>
    <w:rsid w:val="001D31D0"/>
    <w:rsid w:val="001D4FCD"/>
    <w:rsid w:val="001D5840"/>
    <w:rsid w:val="001D63DE"/>
    <w:rsid w:val="001E5752"/>
    <w:rsid w:val="001E584E"/>
    <w:rsid w:val="001E65FE"/>
    <w:rsid w:val="001E6846"/>
    <w:rsid w:val="001F0D9C"/>
    <w:rsid w:val="001F2A1E"/>
    <w:rsid w:val="001F2C7F"/>
    <w:rsid w:val="001F73D4"/>
    <w:rsid w:val="001F7D9A"/>
    <w:rsid w:val="00204A0F"/>
    <w:rsid w:val="002070EA"/>
    <w:rsid w:val="00207DF1"/>
    <w:rsid w:val="0021072E"/>
    <w:rsid w:val="002114DC"/>
    <w:rsid w:val="0021169D"/>
    <w:rsid w:val="002123E0"/>
    <w:rsid w:val="00212468"/>
    <w:rsid w:val="00213001"/>
    <w:rsid w:val="00213F3A"/>
    <w:rsid w:val="0021407A"/>
    <w:rsid w:val="002205AA"/>
    <w:rsid w:val="002212AE"/>
    <w:rsid w:val="0022331F"/>
    <w:rsid w:val="00223CBD"/>
    <w:rsid w:val="00224102"/>
    <w:rsid w:val="002258CF"/>
    <w:rsid w:val="002265BD"/>
    <w:rsid w:val="00230840"/>
    <w:rsid w:val="00232070"/>
    <w:rsid w:val="00233233"/>
    <w:rsid w:val="00234170"/>
    <w:rsid w:val="0023453A"/>
    <w:rsid w:val="0023588B"/>
    <w:rsid w:val="00236E8B"/>
    <w:rsid w:val="002372D7"/>
    <w:rsid w:val="00243744"/>
    <w:rsid w:val="0024619A"/>
    <w:rsid w:val="00246346"/>
    <w:rsid w:val="002472EE"/>
    <w:rsid w:val="002514AF"/>
    <w:rsid w:val="00253E0A"/>
    <w:rsid w:val="00254B40"/>
    <w:rsid w:val="00254F36"/>
    <w:rsid w:val="00255450"/>
    <w:rsid w:val="002556C9"/>
    <w:rsid w:val="00260F7A"/>
    <w:rsid w:val="00261313"/>
    <w:rsid w:val="002613DD"/>
    <w:rsid w:val="0026209B"/>
    <w:rsid w:val="002626D4"/>
    <w:rsid w:val="00265782"/>
    <w:rsid w:val="002711B2"/>
    <w:rsid w:val="00272481"/>
    <w:rsid w:val="00272F58"/>
    <w:rsid w:val="002731FE"/>
    <w:rsid w:val="002735AB"/>
    <w:rsid w:val="002744F5"/>
    <w:rsid w:val="0027455D"/>
    <w:rsid w:val="00274A5B"/>
    <w:rsid w:val="00275C00"/>
    <w:rsid w:val="00277EAA"/>
    <w:rsid w:val="00281B2D"/>
    <w:rsid w:val="00282D9F"/>
    <w:rsid w:val="002847FB"/>
    <w:rsid w:val="0028512F"/>
    <w:rsid w:val="00285355"/>
    <w:rsid w:val="0028578F"/>
    <w:rsid w:val="002867B8"/>
    <w:rsid w:val="00287213"/>
    <w:rsid w:val="002915F5"/>
    <w:rsid w:val="00291B6D"/>
    <w:rsid w:val="0029231F"/>
    <w:rsid w:val="00294238"/>
    <w:rsid w:val="002943B9"/>
    <w:rsid w:val="0029446E"/>
    <w:rsid w:val="00294C07"/>
    <w:rsid w:val="0029723D"/>
    <w:rsid w:val="002A1A08"/>
    <w:rsid w:val="002A286A"/>
    <w:rsid w:val="002A29F5"/>
    <w:rsid w:val="002A3B63"/>
    <w:rsid w:val="002A40CA"/>
    <w:rsid w:val="002A40EE"/>
    <w:rsid w:val="002A5821"/>
    <w:rsid w:val="002A5B02"/>
    <w:rsid w:val="002A5F13"/>
    <w:rsid w:val="002A6F50"/>
    <w:rsid w:val="002A7011"/>
    <w:rsid w:val="002A78C4"/>
    <w:rsid w:val="002B02B8"/>
    <w:rsid w:val="002B097C"/>
    <w:rsid w:val="002B13E9"/>
    <w:rsid w:val="002B221C"/>
    <w:rsid w:val="002B3111"/>
    <w:rsid w:val="002B470B"/>
    <w:rsid w:val="002B4967"/>
    <w:rsid w:val="002B4F5B"/>
    <w:rsid w:val="002B5358"/>
    <w:rsid w:val="002B6ACD"/>
    <w:rsid w:val="002B7508"/>
    <w:rsid w:val="002C09D4"/>
    <w:rsid w:val="002C0B11"/>
    <w:rsid w:val="002C12A2"/>
    <w:rsid w:val="002C1561"/>
    <w:rsid w:val="002C2BF2"/>
    <w:rsid w:val="002C308E"/>
    <w:rsid w:val="002C364A"/>
    <w:rsid w:val="002C573B"/>
    <w:rsid w:val="002C5A53"/>
    <w:rsid w:val="002C743B"/>
    <w:rsid w:val="002C7B9E"/>
    <w:rsid w:val="002D042A"/>
    <w:rsid w:val="002D3EDA"/>
    <w:rsid w:val="002D5ABA"/>
    <w:rsid w:val="002D7A2A"/>
    <w:rsid w:val="002E030E"/>
    <w:rsid w:val="002E0EED"/>
    <w:rsid w:val="002E1D3E"/>
    <w:rsid w:val="002E2827"/>
    <w:rsid w:val="002E2C11"/>
    <w:rsid w:val="002E4B39"/>
    <w:rsid w:val="002E4DDA"/>
    <w:rsid w:val="002E580B"/>
    <w:rsid w:val="002E67D2"/>
    <w:rsid w:val="002E7014"/>
    <w:rsid w:val="002E7607"/>
    <w:rsid w:val="002F0124"/>
    <w:rsid w:val="002F0750"/>
    <w:rsid w:val="002F11C1"/>
    <w:rsid w:val="002F16BF"/>
    <w:rsid w:val="002F4074"/>
    <w:rsid w:val="002F431F"/>
    <w:rsid w:val="002F518A"/>
    <w:rsid w:val="002F5B6E"/>
    <w:rsid w:val="002F60AE"/>
    <w:rsid w:val="003006F5"/>
    <w:rsid w:val="00300C9C"/>
    <w:rsid w:val="003017D9"/>
    <w:rsid w:val="00302EE7"/>
    <w:rsid w:val="00303493"/>
    <w:rsid w:val="00306407"/>
    <w:rsid w:val="003101E9"/>
    <w:rsid w:val="00310694"/>
    <w:rsid w:val="003123D3"/>
    <w:rsid w:val="0031553C"/>
    <w:rsid w:val="003167F1"/>
    <w:rsid w:val="00316E17"/>
    <w:rsid w:val="00317E59"/>
    <w:rsid w:val="00320788"/>
    <w:rsid w:val="00320EFA"/>
    <w:rsid w:val="00320F30"/>
    <w:rsid w:val="0032122B"/>
    <w:rsid w:val="0032281C"/>
    <w:rsid w:val="00322F6B"/>
    <w:rsid w:val="00323B9E"/>
    <w:rsid w:val="0032466A"/>
    <w:rsid w:val="003247A7"/>
    <w:rsid w:val="00325A89"/>
    <w:rsid w:val="00325E9D"/>
    <w:rsid w:val="00330DF0"/>
    <w:rsid w:val="00331997"/>
    <w:rsid w:val="0033247E"/>
    <w:rsid w:val="00333494"/>
    <w:rsid w:val="00334441"/>
    <w:rsid w:val="003344A0"/>
    <w:rsid w:val="0033458D"/>
    <w:rsid w:val="003361A2"/>
    <w:rsid w:val="003370C1"/>
    <w:rsid w:val="00337507"/>
    <w:rsid w:val="003378F4"/>
    <w:rsid w:val="00344346"/>
    <w:rsid w:val="0034540E"/>
    <w:rsid w:val="00346FFB"/>
    <w:rsid w:val="00347BEE"/>
    <w:rsid w:val="00351159"/>
    <w:rsid w:val="00351849"/>
    <w:rsid w:val="00351BFD"/>
    <w:rsid w:val="0035231C"/>
    <w:rsid w:val="00353C88"/>
    <w:rsid w:val="00355726"/>
    <w:rsid w:val="00355732"/>
    <w:rsid w:val="00355AF7"/>
    <w:rsid w:val="003576D3"/>
    <w:rsid w:val="00361509"/>
    <w:rsid w:val="00362791"/>
    <w:rsid w:val="00364606"/>
    <w:rsid w:val="0036556C"/>
    <w:rsid w:val="00366A32"/>
    <w:rsid w:val="00370516"/>
    <w:rsid w:val="0037054E"/>
    <w:rsid w:val="003728C0"/>
    <w:rsid w:val="00373BF3"/>
    <w:rsid w:val="00374301"/>
    <w:rsid w:val="00374361"/>
    <w:rsid w:val="003743F7"/>
    <w:rsid w:val="00376480"/>
    <w:rsid w:val="00376602"/>
    <w:rsid w:val="00376D71"/>
    <w:rsid w:val="003774BD"/>
    <w:rsid w:val="00382952"/>
    <w:rsid w:val="003830B7"/>
    <w:rsid w:val="00383664"/>
    <w:rsid w:val="003840B2"/>
    <w:rsid w:val="0038477B"/>
    <w:rsid w:val="00385AF2"/>
    <w:rsid w:val="00390D3F"/>
    <w:rsid w:val="00391824"/>
    <w:rsid w:val="00391B88"/>
    <w:rsid w:val="00393AC4"/>
    <w:rsid w:val="00393EA0"/>
    <w:rsid w:val="0039464E"/>
    <w:rsid w:val="00396C3A"/>
    <w:rsid w:val="00396F0D"/>
    <w:rsid w:val="003971A3"/>
    <w:rsid w:val="00397412"/>
    <w:rsid w:val="00397557"/>
    <w:rsid w:val="003A0775"/>
    <w:rsid w:val="003A0F31"/>
    <w:rsid w:val="003A40F5"/>
    <w:rsid w:val="003A4789"/>
    <w:rsid w:val="003A511F"/>
    <w:rsid w:val="003A5143"/>
    <w:rsid w:val="003A5BC4"/>
    <w:rsid w:val="003A5E0D"/>
    <w:rsid w:val="003B096F"/>
    <w:rsid w:val="003B2BE3"/>
    <w:rsid w:val="003B2C13"/>
    <w:rsid w:val="003B4261"/>
    <w:rsid w:val="003B4B19"/>
    <w:rsid w:val="003B4BAB"/>
    <w:rsid w:val="003B5846"/>
    <w:rsid w:val="003B7105"/>
    <w:rsid w:val="003B7AE1"/>
    <w:rsid w:val="003B7B58"/>
    <w:rsid w:val="003C2D9B"/>
    <w:rsid w:val="003C7AAB"/>
    <w:rsid w:val="003D04B8"/>
    <w:rsid w:val="003D07D2"/>
    <w:rsid w:val="003D0E47"/>
    <w:rsid w:val="003D21CD"/>
    <w:rsid w:val="003D28DE"/>
    <w:rsid w:val="003D33C3"/>
    <w:rsid w:val="003D386C"/>
    <w:rsid w:val="003D5F71"/>
    <w:rsid w:val="003D5FD3"/>
    <w:rsid w:val="003D610D"/>
    <w:rsid w:val="003D6DCD"/>
    <w:rsid w:val="003E1136"/>
    <w:rsid w:val="003E1EB8"/>
    <w:rsid w:val="003E2102"/>
    <w:rsid w:val="003E21EC"/>
    <w:rsid w:val="003E2295"/>
    <w:rsid w:val="003E345F"/>
    <w:rsid w:val="003E3514"/>
    <w:rsid w:val="003E41E8"/>
    <w:rsid w:val="003E46E6"/>
    <w:rsid w:val="003E4E9A"/>
    <w:rsid w:val="003E4F9E"/>
    <w:rsid w:val="003E517E"/>
    <w:rsid w:val="003E5A75"/>
    <w:rsid w:val="003F224C"/>
    <w:rsid w:val="003F2696"/>
    <w:rsid w:val="003F27A0"/>
    <w:rsid w:val="003F2AAF"/>
    <w:rsid w:val="003F5012"/>
    <w:rsid w:val="003F5A87"/>
    <w:rsid w:val="003F656A"/>
    <w:rsid w:val="003F6707"/>
    <w:rsid w:val="003F6C6E"/>
    <w:rsid w:val="003F7648"/>
    <w:rsid w:val="003F791D"/>
    <w:rsid w:val="004038E8"/>
    <w:rsid w:val="00405189"/>
    <w:rsid w:val="00406698"/>
    <w:rsid w:val="0041038A"/>
    <w:rsid w:val="004103C1"/>
    <w:rsid w:val="0041099F"/>
    <w:rsid w:val="00410BC2"/>
    <w:rsid w:val="00411B3F"/>
    <w:rsid w:val="00411E9E"/>
    <w:rsid w:val="004127F9"/>
    <w:rsid w:val="004139B4"/>
    <w:rsid w:val="004145F6"/>
    <w:rsid w:val="004155BE"/>
    <w:rsid w:val="00415BB2"/>
    <w:rsid w:val="00416055"/>
    <w:rsid w:val="00417049"/>
    <w:rsid w:val="0041712B"/>
    <w:rsid w:val="00421C65"/>
    <w:rsid w:val="00422A50"/>
    <w:rsid w:val="00422BBB"/>
    <w:rsid w:val="00422D64"/>
    <w:rsid w:val="004239E5"/>
    <w:rsid w:val="00425138"/>
    <w:rsid w:val="00426A44"/>
    <w:rsid w:val="00427F05"/>
    <w:rsid w:val="00434149"/>
    <w:rsid w:val="00434F90"/>
    <w:rsid w:val="004354A7"/>
    <w:rsid w:val="00435A44"/>
    <w:rsid w:val="004360DB"/>
    <w:rsid w:val="00442822"/>
    <w:rsid w:val="00442C24"/>
    <w:rsid w:val="00442C70"/>
    <w:rsid w:val="00442E42"/>
    <w:rsid w:val="00443135"/>
    <w:rsid w:val="00444F9A"/>
    <w:rsid w:val="00445978"/>
    <w:rsid w:val="00446D05"/>
    <w:rsid w:val="00447B99"/>
    <w:rsid w:val="00450DF0"/>
    <w:rsid w:val="004525CA"/>
    <w:rsid w:val="00454ACE"/>
    <w:rsid w:val="004556A5"/>
    <w:rsid w:val="00455F93"/>
    <w:rsid w:val="0046018B"/>
    <w:rsid w:val="004604CF"/>
    <w:rsid w:val="00460604"/>
    <w:rsid w:val="00464476"/>
    <w:rsid w:val="00465583"/>
    <w:rsid w:val="00466160"/>
    <w:rsid w:val="004672DA"/>
    <w:rsid w:val="00467556"/>
    <w:rsid w:val="00471A8A"/>
    <w:rsid w:val="00471D93"/>
    <w:rsid w:val="004723D5"/>
    <w:rsid w:val="00472E3A"/>
    <w:rsid w:val="004741A2"/>
    <w:rsid w:val="0047471D"/>
    <w:rsid w:val="00474AC5"/>
    <w:rsid w:val="004761CA"/>
    <w:rsid w:val="00476481"/>
    <w:rsid w:val="00477103"/>
    <w:rsid w:val="00477308"/>
    <w:rsid w:val="00477424"/>
    <w:rsid w:val="0047787F"/>
    <w:rsid w:val="00482C5D"/>
    <w:rsid w:val="0048341B"/>
    <w:rsid w:val="00484E60"/>
    <w:rsid w:val="0048653A"/>
    <w:rsid w:val="00486D34"/>
    <w:rsid w:val="00487951"/>
    <w:rsid w:val="004920AF"/>
    <w:rsid w:val="004924BB"/>
    <w:rsid w:val="0049290A"/>
    <w:rsid w:val="00492F09"/>
    <w:rsid w:val="0049312F"/>
    <w:rsid w:val="004933B2"/>
    <w:rsid w:val="0049350C"/>
    <w:rsid w:val="004937FD"/>
    <w:rsid w:val="00494B09"/>
    <w:rsid w:val="00495491"/>
    <w:rsid w:val="00495B80"/>
    <w:rsid w:val="004A0078"/>
    <w:rsid w:val="004A1F30"/>
    <w:rsid w:val="004A2503"/>
    <w:rsid w:val="004A2975"/>
    <w:rsid w:val="004A31C2"/>
    <w:rsid w:val="004A4AA5"/>
    <w:rsid w:val="004A4D56"/>
    <w:rsid w:val="004A5056"/>
    <w:rsid w:val="004A7ADB"/>
    <w:rsid w:val="004A7D91"/>
    <w:rsid w:val="004B1611"/>
    <w:rsid w:val="004B1A6E"/>
    <w:rsid w:val="004B2ED0"/>
    <w:rsid w:val="004B4A38"/>
    <w:rsid w:val="004B58CC"/>
    <w:rsid w:val="004B63D1"/>
    <w:rsid w:val="004B641B"/>
    <w:rsid w:val="004B76A6"/>
    <w:rsid w:val="004C1C24"/>
    <w:rsid w:val="004C3084"/>
    <w:rsid w:val="004C30D2"/>
    <w:rsid w:val="004C3CF7"/>
    <w:rsid w:val="004C5528"/>
    <w:rsid w:val="004C6B12"/>
    <w:rsid w:val="004C6E3A"/>
    <w:rsid w:val="004C7E56"/>
    <w:rsid w:val="004D4BD9"/>
    <w:rsid w:val="004D5520"/>
    <w:rsid w:val="004D71AB"/>
    <w:rsid w:val="004D7DBE"/>
    <w:rsid w:val="004E0AAA"/>
    <w:rsid w:val="004E10DE"/>
    <w:rsid w:val="004E1764"/>
    <w:rsid w:val="004E2474"/>
    <w:rsid w:val="004E4065"/>
    <w:rsid w:val="004E4F47"/>
    <w:rsid w:val="004E74CB"/>
    <w:rsid w:val="004E77DC"/>
    <w:rsid w:val="004E7DFF"/>
    <w:rsid w:val="004F0222"/>
    <w:rsid w:val="004F0477"/>
    <w:rsid w:val="004F0E02"/>
    <w:rsid w:val="004F1B99"/>
    <w:rsid w:val="004F23FD"/>
    <w:rsid w:val="004F36F5"/>
    <w:rsid w:val="004F4C8A"/>
    <w:rsid w:val="004F51A0"/>
    <w:rsid w:val="004F5B8B"/>
    <w:rsid w:val="004F65F2"/>
    <w:rsid w:val="004F72EA"/>
    <w:rsid w:val="004F75E7"/>
    <w:rsid w:val="00500311"/>
    <w:rsid w:val="00502228"/>
    <w:rsid w:val="005027AE"/>
    <w:rsid w:val="0050394D"/>
    <w:rsid w:val="00504806"/>
    <w:rsid w:val="00504A6D"/>
    <w:rsid w:val="00505C13"/>
    <w:rsid w:val="00512210"/>
    <w:rsid w:val="00512234"/>
    <w:rsid w:val="00513470"/>
    <w:rsid w:val="0051373F"/>
    <w:rsid w:val="00515002"/>
    <w:rsid w:val="00515F29"/>
    <w:rsid w:val="00516CE1"/>
    <w:rsid w:val="00517F47"/>
    <w:rsid w:val="00521D4E"/>
    <w:rsid w:val="00523237"/>
    <w:rsid w:val="0052567D"/>
    <w:rsid w:val="0052658B"/>
    <w:rsid w:val="005271C7"/>
    <w:rsid w:val="00527509"/>
    <w:rsid w:val="00527BA7"/>
    <w:rsid w:val="00530767"/>
    <w:rsid w:val="00530F6B"/>
    <w:rsid w:val="00531AB4"/>
    <w:rsid w:val="00532F2A"/>
    <w:rsid w:val="00533E2C"/>
    <w:rsid w:val="00534552"/>
    <w:rsid w:val="0053544D"/>
    <w:rsid w:val="00535D3E"/>
    <w:rsid w:val="005366B1"/>
    <w:rsid w:val="005374A1"/>
    <w:rsid w:val="005375CA"/>
    <w:rsid w:val="0053761A"/>
    <w:rsid w:val="00537713"/>
    <w:rsid w:val="00540456"/>
    <w:rsid w:val="00541658"/>
    <w:rsid w:val="00542182"/>
    <w:rsid w:val="005427BE"/>
    <w:rsid w:val="00543297"/>
    <w:rsid w:val="00543816"/>
    <w:rsid w:val="00545C8C"/>
    <w:rsid w:val="0054725A"/>
    <w:rsid w:val="00552ED7"/>
    <w:rsid w:val="0055573C"/>
    <w:rsid w:val="00555CC3"/>
    <w:rsid w:val="0055607C"/>
    <w:rsid w:val="00561211"/>
    <w:rsid w:val="00561222"/>
    <w:rsid w:val="005614BD"/>
    <w:rsid w:val="00561BF2"/>
    <w:rsid w:val="00562E49"/>
    <w:rsid w:val="005640B7"/>
    <w:rsid w:val="00564B8F"/>
    <w:rsid w:val="0056544E"/>
    <w:rsid w:val="00565FED"/>
    <w:rsid w:val="00566A63"/>
    <w:rsid w:val="00571CDF"/>
    <w:rsid w:val="00571FD6"/>
    <w:rsid w:val="00572325"/>
    <w:rsid w:val="00572A35"/>
    <w:rsid w:val="00572D0D"/>
    <w:rsid w:val="00573842"/>
    <w:rsid w:val="00573BC9"/>
    <w:rsid w:val="00574EB3"/>
    <w:rsid w:val="00575C38"/>
    <w:rsid w:val="0057604D"/>
    <w:rsid w:val="005761B4"/>
    <w:rsid w:val="00576E3D"/>
    <w:rsid w:val="0058127F"/>
    <w:rsid w:val="00581D8E"/>
    <w:rsid w:val="0058336B"/>
    <w:rsid w:val="0058620F"/>
    <w:rsid w:val="00586663"/>
    <w:rsid w:val="00586FEC"/>
    <w:rsid w:val="005914FF"/>
    <w:rsid w:val="0059176C"/>
    <w:rsid w:val="00591B6E"/>
    <w:rsid w:val="005968F7"/>
    <w:rsid w:val="00597605"/>
    <w:rsid w:val="005A0328"/>
    <w:rsid w:val="005A0F04"/>
    <w:rsid w:val="005A1544"/>
    <w:rsid w:val="005A2A56"/>
    <w:rsid w:val="005A3222"/>
    <w:rsid w:val="005A32DA"/>
    <w:rsid w:val="005A3349"/>
    <w:rsid w:val="005A35D2"/>
    <w:rsid w:val="005A3757"/>
    <w:rsid w:val="005A382C"/>
    <w:rsid w:val="005A3AFE"/>
    <w:rsid w:val="005A4B4D"/>
    <w:rsid w:val="005A619E"/>
    <w:rsid w:val="005A6A2B"/>
    <w:rsid w:val="005B05C0"/>
    <w:rsid w:val="005B0898"/>
    <w:rsid w:val="005B0B49"/>
    <w:rsid w:val="005B117B"/>
    <w:rsid w:val="005B144C"/>
    <w:rsid w:val="005B1AD1"/>
    <w:rsid w:val="005B2268"/>
    <w:rsid w:val="005B4910"/>
    <w:rsid w:val="005B57B4"/>
    <w:rsid w:val="005B6DE5"/>
    <w:rsid w:val="005C2D39"/>
    <w:rsid w:val="005D1F32"/>
    <w:rsid w:val="005D21CC"/>
    <w:rsid w:val="005D3C04"/>
    <w:rsid w:val="005D48D2"/>
    <w:rsid w:val="005D4F7F"/>
    <w:rsid w:val="005D5199"/>
    <w:rsid w:val="005D51CE"/>
    <w:rsid w:val="005D717E"/>
    <w:rsid w:val="005D7B02"/>
    <w:rsid w:val="005E049A"/>
    <w:rsid w:val="005E073B"/>
    <w:rsid w:val="005E1695"/>
    <w:rsid w:val="005E1BC3"/>
    <w:rsid w:val="005E281D"/>
    <w:rsid w:val="005E2B02"/>
    <w:rsid w:val="005E2C6F"/>
    <w:rsid w:val="005E2FCB"/>
    <w:rsid w:val="005E3A3D"/>
    <w:rsid w:val="005E54A0"/>
    <w:rsid w:val="005E5D90"/>
    <w:rsid w:val="005E657A"/>
    <w:rsid w:val="005E6ACA"/>
    <w:rsid w:val="005E7D99"/>
    <w:rsid w:val="005F2D11"/>
    <w:rsid w:val="005F35BD"/>
    <w:rsid w:val="005F442F"/>
    <w:rsid w:val="005F45FD"/>
    <w:rsid w:val="005F56B9"/>
    <w:rsid w:val="00602700"/>
    <w:rsid w:val="006031AC"/>
    <w:rsid w:val="00603AFD"/>
    <w:rsid w:val="00604555"/>
    <w:rsid w:val="006049E9"/>
    <w:rsid w:val="00604D2F"/>
    <w:rsid w:val="006063F1"/>
    <w:rsid w:val="00606D11"/>
    <w:rsid w:val="00607C34"/>
    <w:rsid w:val="006100F0"/>
    <w:rsid w:val="006105CD"/>
    <w:rsid w:val="00610E7A"/>
    <w:rsid w:val="00612F0F"/>
    <w:rsid w:val="00613D1C"/>
    <w:rsid w:val="00614899"/>
    <w:rsid w:val="00614F69"/>
    <w:rsid w:val="00615E14"/>
    <w:rsid w:val="00623EE7"/>
    <w:rsid w:val="00625F6F"/>
    <w:rsid w:val="00626431"/>
    <w:rsid w:val="00627919"/>
    <w:rsid w:val="00627E26"/>
    <w:rsid w:val="00630EE2"/>
    <w:rsid w:val="00631AA3"/>
    <w:rsid w:val="00632631"/>
    <w:rsid w:val="0063392A"/>
    <w:rsid w:val="00633BF8"/>
    <w:rsid w:val="006353DA"/>
    <w:rsid w:val="006359D5"/>
    <w:rsid w:val="006361A9"/>
    <w:rsid w:val="006407E0"/>
    <w:rsid w:val="00643EA6"/>
    <w:rsid w:val="00645F0E"/>
    <w:rsid w:val="00646FFD"/>
    <w:rsid w:val="00650507"/>
    <w:rsid w:val="00652898"/>
    <w:rsid w:val="00654169"/>
    <w:rsid w:val="006605F4"/>
    <w:rsid w:val="006627FA"/>
    <w:rsid w:val="006636B4"/>
    <w:rsid w:val="00665A2C"/>
    <w:rsid w:val="00666196"/>
    <w:rsid w:val="0066634F"/>
    <w:rsid w:val="006677C4"/>
    <w:rsid w:val="006702ED"/>
    <w:rsid w:val="00672E3C"/>
    <w:rsid w:val="00672FA0"/>
    <w:rsid w:val="006737F4"/>
    <w:rsid w:val="00673DAD"/>
    <w:rsid w:val="006756B5"/>
    <w:rsid w:val="00675A4E"/>
    <w:rsid w:val="00675F81"/>
    <w:rsid w:val="006765DE"/>
    <w:rsid w:val="0067709F"/>
    <w:rsid w:val="006771DD"/>
    <w:rsid w:val="006775A0"/>
    <w:rsid w:val="00680A8E"/>
    <w:rsid w:val="00683223"/>
    <w:rsid w:val="0068338A"/>
    <w:rsid w:val="006849D4"/>
    <w:rsid w:val="00685B44"/>
    <w:rsid w:val="00690CB4"/>
    <w:rsid w:val="006911F1"/>
    <w:rsid w:val="00691E78"/>
    <w:rsid w:val="00692EFA"/>
    <w:rsid w:val="006942CC"/>
    <w:rsid w:val="006943A2"/>
    <w:rsid w:val="00694BD0"/>
    <w:rsid w:val="00694F43"/>
    <w:rsid w:val="00695C89"/>
    <w:rsid w:val="006A1A75"/>
    <w:rsid w:val="006A56FF"/>
    <w:rsid w:val="006A64EC"/>
    <w:rsid w:val="006A69E6"/>
    <w:rsid w:val="006A6FD8"/>
    <w:rsid w:val="006B0711"/>
    <w:rsid w:val="006B18AD"/>
    <w:rsid w:val="006B1C87"/>
    <w:rsid w:val="006B2177"/>
    <w:rsid w:val="006B4C5F"/>
    <w:rsid w:val="006B537C"/>
    <w:rsid w:val="006B6BAD"/>
    <w:rsid w:val="006B75DE"/>
    <w:rsid w:val="006B7D03"/>
    <w:rsid w:val="006C0D64"/>
    <w:rsid w:val="006C19C1"/>
    <w:rsid w:val="006C24B8"/>
    <w:rsid w:val="006C3FE4"/>
    <w:rsid w:val="006C54C6"/>
    <w:rsid w:val="006C57B0"/>
    <w:rsid w:val="006C6212"/>
    <w:rsid w:val="006D031B"/>
    <w:rsid w:val="006D0D54"/>
    <w:rsid w:val="006D0E84"/>
    <w:rsid w:val="006D305B"/>
    <w:rsid w:val="006D45CF"/>
    <w:rsid w:val="006D4EBC"/>
    <w:rsid w:val="006D6165"/>
    <w:rsid w:val="006D68F1"/>
    <w:rsid w:val="006E0E56"/>
    <w:rsid w:val="006E197D"/>
    <w:rsid w:val="006E1C37"/>
    <w:rsid w:val="006E2A68"/>
    <w:rsid w:val="006E396C"/>
    <w:rsid w:val="006E5100"/>
    <w:rsid w:val="006E557A"/>
    <w:rsid w:val="006F016D"/>
    <w:rsid w:val="006F40D6"/>
    <w:rsid w:val="006F5935"/>
    <w:rsid w:val="006F648A"/>
    <w:rsid w:val="006F79C7"/>
    <w:rsid w:val="007000C1"/>
    <w:rsid w:val="007008D0"/>
    <w:rsid w:val="00701396"/>
    <w:rsid w:val="007015F6"/>
    <w:rsid w:val="0070397C"/>
    <w:rsid w:val="00704214"/>
    <w:rsid w:val="00705681"/>
    <w:rsid w:val="0070616D"/>
    <w:rsid w:val="00707844"/>
    <w:rsid w:val="00711930"/>
    <w:rsid w:val="00713018"/>
    <w:rsid w:val="00713167"/>
    <w:rsid w:val="00714BCA"/>
    <w:rsid w:val="00716CEC"/>
    <w:rsid w:val="00717593"/>
    <w:rsid w:val="00717A9B"/>
    <w:rsid w:val="00725F3A"/>
    <w:rsid w:val="007270EB"/>
    <w:rsid w:val="0072736E"/>
    <w:rsid w:val="00727A8D"/>
    <w:rsid w:val="00730A64"/>
    <w:rsid w:val="00731B78"/>
    <w:rsid w:val="00731B9C"/>
    <w:rsid w:val="00732E7A"/>
    <w:rsid w:val="0073331C"/>
    <w:rsid w:val="0073360F"/>
    <w:rsid w:val="00736593"/>
    <w:rsid w:val="00740015"/>
    <w:rsid w:val="00740B0B"/>
    <w:rsid w:val="00741301"/>
    <w:rsid w:val="00743A27"/>
    <w:rsid w:val="007449E2"/>
    <w:rsid w:val="00744C0B"/>
    <w:rsid w:val="00745974"/>
    <w:rsid w:val="00746A1A"/>
    <w:rsid w:val="00746F9C"/>
    <w:rsid w:val="00747631"/>
    <w:rsid w:val="00747BC0"/>
    <w:rsid w:val="007507DC"/>
    <w:rsid w:val="00750F71"/>
    <w:rsid w:val="0075111E"/>
    <w:rsid w:val="00751138"/>
    <w:rsid w:val="00754C5D"/>
    <w:rsid w:val="00754F08"/>
    <w:rsid w:val="00756202"/>
    <w:rsid w:val="00756EEB"/>
    <w:rsid w:val="00760413"/>
    <w:rsid w:val="00761645"/>
    <w:rsid w:val="00761A8F"/>
    <w:rsid w:val="00761ACB"/>
    <w:rsid w:val="00761AF9"/>
    <w:rsid w:val="007626D4"/>
    <w:rsid w:val="007632E9"/>
    <w:rsid w:val="007633CC"/>
    <w:rsid w:val="00764CA1"/>
    <w:rsid w:val="00766C3B"/>
    <w:rsid w:val="00767019"/>
    <w:rsid w:val="00767449"/>
    <w:rsid w:val="00767743"/>
    <w:rsid w:val="00767D51"/>
    <w:rsid w:val="00772474"/>
    <w:rsid w:val="00772D3C"/>
    <w:rsid w:val="007732FD"/>
    <w:rsid w:val="007733D1"/>
    <w:rsid w:val="00774750"/>
    <w:rsid w:val="00775665"/>
    <w:rsid w:val="007810F8"/>
    <w:rsid w:val="0078499C"/>
    <w:rsid w:val="00784FF7"/>
    <w:rsid w:val="0078550B"/>
    <w:rsid w:val="00785D92"/>
    <w:rsid w:val="0078680E"/>
    <w:rsid w:val="00786B23"/>
    <w:rsid w:val="00786CD3"/>
    <w:rsid w:val="00787FAD"/>
    <w:rsid w:val="007905A4"/>
    <w:rsid w:val="00792EBA"/>
    <w:rsid w:val="00793D3D"/>
    <w:rsid w:val="0079413D"/>
    <w:rsid w:val="0079468D"/>
    <w:rsid w:val="0079495B"/>
    <w:rsid w:val="00795B26"/>
    <w:rsid w:val="007961C4"/>
    <w:rsid w:val="007965AA"/>
    <w:rsid w:val="00796E2A"/>
    <w:rsid w:val="007A07B8"/>
    <w:rsid w:val="007A12A9"/>
    <w:rsid w:val="007A3189"/>
    <w:rsid w:val="007A3E0D"/>
    <w:rsid w:val="007A473F"/>
    <w:rsid w:val="007A6657"/>
    <w:rsid w:val="007A7E5B"/>
    <w:rsid w:val="007B075C"/>
    <w:rsid w:val="007B34F4"/>
    <w:rsid w:val="007B50FB"/>
    <w:rsid w:val="007B60FC"/>
    <w:rsid w:val="007B6E8F"/>
    <w:rsid w:val="007C16F8"/>
    <w:rsid w:val="007C201D"/>
    <w:rsid w:val="007C28EA"/>
    <w:rsid w:val="007C37F1"/>
    <w:rsid w:val="007C4738"/>
    <w:rsid w:val="007C7773"/>
    <w:rsid w:val="007D2EDB"/>
    <w:rsid w:val="007D4A88"/>
    <w:rsid w:val="007D4EC9"/>
    <w:rsid w:val="007D584C"/>
    <w:rsid w:val="007D61FD"/>
    <w:rsid w:val="007D631E"/>
    <w:rsid w:val="007D7348"/>
    <w:rsid w:val="007E0AD7"/>
    <w:rsid w:val="007E23F2"/>
    <w:rsid w:val="007E2578"/>
    <w:rsid w:val="007E2E83"/>
    <w:rsid w:val="007E577F"/>
    <w:rsid w:val="007E6751"/>
    <w:rsid w:val="007E6B93"/>
    <w:rsid w:val="007E6C80"/>
    <w:rsid w:val="007E7698"/>
    <w:rsid w:val="007F02A4"/>
    <w:rsid w:val="007F0B9D"/>
    <w:rsid w:val="007F1516"/>
    <w:rsid w:val="007F185F"/>
    <w:rsid w:val="007F1A54"/>
    <w:rsid w:val="007F323C"/>
    <w:rsid w:val="007F5630"/>
    <w:rsid w:val="007F565A"/>
    <w:rsid w:val="00801979"/>
    <w:rsid w:val="008051EB"/>
    <w:rsid w:val="008056B4"/>
    <w:rsid w:val="00805EF6"/>
    <w:rsid w:val="00806424"/>
    <w:rsid w:val="00806CBE"/>
    <w:rsid w:val="008101BC"/>
    <w:rsid w:val="0081029C"/>
    <w:rsid w:val="00812B76"/>
    <w:rsid w:val="0081394C"/>
    <w:rsid w:val="008168E8"/>
    <w:rsid w:val="00817D93"/>
    <w:rsid w:val="0082037D"/>
    <w:rsid w:val="00820D92"/>
    <w:rsid w:val="00820ED2"/>
    <w:rsid w:val="00820EDB"/>
    <w:rsid w:val="00820FDB"/>
    <w:rsid w:val="0082195E"/>
    <w:rsid w:val="00822407"/>
    <w:rsid w:val="008225F7"/>
    <w:rsid w:val="00824649"/>
    <w:rsid w:val="00824BBD"/>
    <w:rsid w:val="008251A4"/>
    <w:rsid w:val="00825FD6"/>
    <w:rsid w:val="008262C5"/>
    <w:rsid w:val="008263B7"/>
    <w:rsid w:val="008265A6"/>
    <w:rsid w:val="00826DD1"/>
    <w:rsid w:val="008313B2"/>
    <w:rsid w:val="00833B11"/>
    <w:rsid w:val="008350CF"/>
    <w:rsid w:val="008351FA"/>
    <w:rsid w:val="00836ED5"/>
    <w:rsid w:val="00837E01"/>
    <w:rsid w:val="00837E67"/>
    <w:rsid w:val="00844544"/>
    <w:rsid w:val="00844549"/>
    <w:rsid w:val="00844BC8"/>
    <w:rsid w:val="008453F4"/>
    <w:rsid w:val="0084681F"/>
    <w:rsid w:val="00846D79"/>
    <w:rsid w:val="008474BC"/>
    <w:rsid w:val="00847642"/>
    <w:rsid w:val="008478D3"/>
    <w:rsid w:val="00850780"/>
    <w:rsid w:val="00851064"/>
    <w:rsid w:val="00853103"/>
    <w:rsid w:val="00853295"/>
    <w:rsid w:val="0085418F"/>
    <w:rsid w:val="0085432C"/>
    <w:rsid w:val="00856872"/>
    <w:rsid w:val="00860619"/>
    <w:rsid w:val="00860B87"/>
    <w:rsid w:val="008615BB"/>
    <w:rsid w:val="0086224C"/>
    <w:rsid w:val="00863156"/>
    <w:rsid w:val="008647E6"/>
    <w:rsid w:val="0086797D"/>
    <w:rsid w:val="00867F68"/>
    <w:rsid w:val="00871671"/>
    <w:rsid w:val="00871FF7"/>
    <w:rsid w:val="00873003"/>
    <w:rsid w:val="00873731"/>
    <w:rsid w:val="00874123"/>
    <w:rsid w:val="00880016"/>
    <w:rsid w:val="00880325"/>
    <w:rsid w:val="0088041B"/>
    <w:rsid w:val="00880437"/>
    <w:rsid w:val="00880C08"/>
    <w:rsid w:val="00881760"/>
    <w:rsid w:val="008830F6"/>
    <w:rsid w:val="00883E11"/>
    <w:rsid w:val="00884421"/>
    <w:rsid w:val="008864E6"/>
    <w:rsid w:val="00887502"/>
    <w:rsid w:val="00890877"/>
    <w:rsid w:val="00890D54"/>
    <w:rsid w:val="00891F06"/>
    <w:rsid w:val="00892D67"/>
    <w:rsid w:val="0089344E"/>
    <w:rsid w:val="00894471"/>
    <w:rsid w:val="008946AD"/>
    <w:rsid w:val="00895173"/>
    <w:rsid w:val="008961BE"/>
    <w:rsid w:val="00896A6C"/>
    <w:rsid w:val="008974AD"/>
    <w:rsid w:val="00897F40"/>
    <w:rsid w:val="008A005D"/>
    <w:rsid w:val="008A320E"/>
    <w:rsid w:val="008A32BB"/>
    <w:rsid w:val="008A49FC"/>
    <w:rsid w:val="008A7B4E"/>
    <w:rsid w:val="008B0393"/>
    <w:rsid w:val="008B05F9"/>
    <w:rsid w:val="008B158E"/>
    <w:rsid w:val="008B2DC4"/>
    <w:rsid w:val="008B3101"/>
    <w:rsid w:val="008B3E9F"/>
    <w:rsid w:val="008B4142"/>
    <w:rsid w:val="008B73C4"/>
    <w:rsid w:val="008C14AD"/>
    <w:rsid w:val="008C349B"/>
    <w:rsid w:val="008C36C5"/>
    <w:rsid w:val="008C3C22"/>
    <w:rsid w:val="008C43B2"/>
    <w:rsid w:val="008C5FEE"/>
    <w:rsid w:val="008C7A64"/>
    <w:rsid w:val="008C7A84"/>
    <w:rsid w:val="008D06E1"/>
    <w:rsid w:val="008D13F7"/>
    <w:rsid w:val="008D178D"/>
    <w:rsid w:val="008D3A23"/>
    <w:rsid w:val="008D4E3E"/>
    <w:rsid w:val="008D5DEC"/>
    <w:rsid w:val="008E08F8"/>
    <w:rsid w:val="008E093F"/>
    <w:rsid w:val="008E268C"/>
    <w:rsid w:val="008E3913"/>
    <w:rsid w:val="008E3C8E"/>
    <w:rsid w:val="008E6494"/>
    <w:rsid w:val="008E7EAB"/>
    <w:rsid w:val="008F034C"/>
    <w:rsid w:val="008F2F36"/>
    <w:rsid w:val="008F3B32"/>
    <w:rsid w:val="008F3B96"/>
    <w:rsid w:val="008F524C"/>
    <w:rsid w:val="008F5609"/>
    <w:rsid w:val="008F7DC5"/>
    <w:rsid w:val="008F7DD1"/>
    <w:rsid w:val="00900E7E"/>
    <w:rsid w:val="00901126"/>
    <w:rsid w:val="00901BEF"/>
    <w:rsid w:val="00902C72"/>
    <w:rsid w:val="00903FBD"/>
    <w:rsid w:val="009045E3"/>
    <w:rsid w:val="00904AB2"/>
    <w:rsid w:val="00907565"/>
    <w:rsid w:val="00907F8A"/>
    <w:rsid w:val="0091017B"/>
    <w:rsid w:val="00910F62"/>
    <w:rsid w:val="00911D57"/>
    <w:rsid w:val="00912008"/>
    <w:rsid w:val="009121BB"/>
    <w:rsid w:val="0091235E"/>
    <w:rsid w:val="009126E1"/>
    <w:rsid w:val="009148E0"/>
    <w:rsid w:val="00916512"/>
    <w:rsid w:val="00916F98"/>
    <w:rsid w:val="009171F2"/>
    <w:rsid w:val="0091739C"/>
    <w:rsid w:val="009174A0"/>
    <w:rsid w:val="00917E10"/>
    <w:rsid w:val="00920A08"/>
    <w:rsid w:val="00920D5C"/>
    <w:rsid w:val="0092112E"/>
    <w:rsid w:val="00921823"/>
    <w:rsid w:val="0092243D"/>
    <w:rsid w:val="0092675A"/>
    <w:rsid w:val="00926CEE"/>
    <w:rsid w:val="009276F0"/>
    <w:rsid w:val="00927A00"/>
    <w:rsid w:val="00927A66"/>
    <w:rsid w:val="00931DAA"/>
    <w:rsid w:val="0093438D"/>
    <w:rsid w:val="009344A2"/>
    <w:rsid w:val="0093478C"/>
    <w:rsid w:val="00935B27"/>
    <w:rsid w:val="009368C7"/>
    <w:rsid w:val="0093774B"/>
    <w:rsid w:val="009378AF"/>
    <w:rsid w:val="00940570"/>
    <w:rsid w:val="00940E43"/>
    <w:rsid w:val="00941B4E"/>
    <w:rsid w:val="0094431E"/>
    <w:rsid w:val="00944EA6"/>
    <w:rsid w:val="009456EE"/>
    <w:rsid w:val="00946708"/>
    <w:rsid w:val="00946BDE"/>
    <w:rsid w:val="00946E95"/>
    <w:rsid w:val="0095176F"/>
    <w:rsid w:val="00952A4B"/>
    <w:rsid w:val="00952BED"/>
    <w:rsid w:val="009536E5"/>
    <w:rsid w:val="00953B94"/>
    <w:rsid w:val="00956D7E"/>
    <w:rsid w:val="0095754F"/>
    <w:rsid w:val="00960349"/>
    <w:rsid w:val="00960F19"/>
    <w:rsid w:val="0096151A"/>
    <w:rsid w:val="00964CFA"/>
    <w:rsid w:val="00966C23"/>
    <w:rsid w:val="00966D9E"/>
    <w:rsid w:val="00967CF3"/>
    <w:rsid w:val="00970907"/>
    <w:rsid w:val="00971E48"/>
    <w:rsid w:val="009720C6"/>
    <w:rsid w:val="009721AA"/>
    <w:rsid w:val="00972C42"/>
    <w:rsid w:val="00972E51"/>
    <w:rsid w:val="00973503"/>
    <w:rsid w:val="009745CB"/>
    <w:rsid w:val="00974D6A"/>
    <w:rsid w:val="00974EEC"/>
    <w:rsid w:val="00975DE7"/>
    <w:rsid w:val="00976CE3"/>
    <w:rsid w:val="009812B6"/>
    <w:rsid w:val="009839AC"/>
    <w:rsid w:val="009901F2"/>
    <w:rsid w:val="00990AA0"/>
    <w:rsid w:val="009914F4"/>
    <w:rsid w:val="00993E5E"/>
    <w:rsid w:val="009A0AE4"/>
    <w:rsid w:val="009A27AD"/>
    <w:rsid w:val="009A2D30"/>
    <w:rsid w:val="009A3424"/>
    <w:rsid w:val="009A4016"/>
    <w:rsid w:val="009A4CE7"/>
    <w:rsid w:val="009A504C"/>
    <w:rsid w:val="009A518B"/>
    <w:rsid w:val="009B00A9"/>
    <w:rsid w:val="009B084F"/>
    <w:rsid w:val="009B1053"/>
    <w:rsid w:val="009B2E6B"/>
    <w:rsid w:val="009B4176"/>
    <w:rsid w:val="009B53C9"/>
    <w:rsid w:val="009B69EB"/>
    <w:rsid w:val="009B6B06"/>
    <w:rsid w:val="009B7FB4"/>
    <w:rsid w:val="009C0CA6"/>
    <w:rsid w:val="009C14AE"/>
    <w:rsid w:val="009C1AEC"/>
    <w:rsid w:val="009C286A"/>
    <w:rsid w:val="009C2FC4"/>
    <w:rsid w:val="009C3131"/>
    <w:rsid w:val="009C3910"/>
    <w:rsid w:val="009C4320"/>
    <w:rsid w:val="009C5B66"/>
    <w:rsid w:val="009C5FC8"/>
    <w:rsid w:val="009C6786"/>
    <w:rsid w:val="009C692D"/>
    <w:rsid w:val="009C762A"/>
    <w:rsid w:val="009C7C22"/>
    <w:rsid w:val="009D0F2C"/>
    <w:rsid w:val="009D2F7C"/>
    <w:rsid w:val="009D54EF"/>
    <w:rsid w:val="009D5DE1"/>
    <w:rsid w:val="009D7C58"/>
    <w:rsid w:val="009E2A96"/>
    <w:rsid w:val="009E47FD"/>
    <w:rsid w:val="009E680B"/>
    <w:rsid w:val="009F38C1"/>
    <w:rsid w:val="009F53E5"/>
    <w:rsid w:val="009F5D71"/>
    <w:rsid w:val="009F6CF0"/>
    <w:rsid w:val="009F6EFC"/>
    <w:rsid w:val="009F772A"/>
    <w:rsid w:val="00A0054D"/>
    <w:rsid w:val="00A030A1"/>
    <w:rsid w:val="00A031AB"/>
    <w:rsid w:val="00A038D3"/>
    <w:rsid w:val="00A05F2D"/>
    <w:rsid w:val="00A0633E"/>
    <w:rsid w:val="00A065D8"/>
    <w:rsid w:val="00A07934"/>
    <w:rsid w:val="00A079D9"/>
    <w:rsid w:val="00A07EA4"/>
    <w:rsid w:val="00A10EEA"/>
    <w:rsid w:val="00A10F6F"/>
    <w:rsid w:val="00A138ED"/>
    <w:rsid w:val="00A14B48"/>
    <w:rsid w:val="00A14C1A"/>
    <w:rsid w:val="00A14DAC"/>
    <w:rsid w:val="00A14E38"/>
    <w:rsid w:val="00A17139"/>
    <w:rsid w:val="00A20E82"/>
    <w:rsid w:val="00A2100E"/>
    <w:rsid w:val="00A21FD3"/>
    <w:rsid w:val="00A2512D"/>
    <w:rsid w:val="00A27EB8"/>
    <w:rsid w:val="00A3037C"/>
    <w:rsid w:val="00A31658"/>
    <w:rsid w:val="00A3287A"/>
    <w:rsid w:val="00A34882"/>
    <w:rsid w:val="00A34B65"/>
    <w:rsid w:val="00A34D1D"/>
    <w:rsid w:val="00A35B51"/>
    <w:rsid w:val="00A36C16"/>
    <w:rsid w:val="00A36CDD"/>
    <w:rsid w:val="00A36EFA"/>
    <w:rsid w:val="00A37BE8"/>
    <w:rsid w:val="00A40143"/>
    <w:rsid w:val="00A40E60"/>
    <w:rsid w:val="00A41BD3"/>
    <w:rsid w:val="00A42091"/>
    <w:rsid w:val="00A424FF"/>
    <w:rsid w:val="00A43086"/>
    <w:rsid w:val="00A4411A"/>
    <w:rsid w:val="00A44964"/>
    <w:rsid w:val="00A4574E"/>
    <w:rsid w:val="00A47642"/>
    <w:rsid w:val="00A509CF"/>
    <w:rsid w:val="00A5177D"/>
    <w:rsid w:val="00A524CA"/>
    <w:rsid w:val="00A52DC9"/>
    <w:rsid w:val="00A52E5C"/>
    <w:rsid w:val="00A5563D"/>
    <w:rsid w:val="00A5631F"/>
    <w:rsid w:val="00A574C3"/>
    <w:rsid w:val="00A5781A"/>
    <w:rsid w:val="00A6059B"/>
    <w:rsid w:val="00A621E8"/>
    <w:rsid w:val="00A64E3B"/>
    <w:rsid w:val="00A652A3"/>
    <w:rsid w:val="00A667B1"/>
    <w:rsid w:val="00A67066"/>
    <w:rsid w:val="00A677A1"/>
    <w:rsid w:val="00A7017A"/>
    <w:rsid w:val="00A70316"/>
    <w:rsid w:val="00A72723"/>
    <w:rsid w:val="00A72E32"/>
    <w:rsid w:val="00A72F11"/>
    <w:rsid w:val="00A73ECC"/>
    <w:rsid w:val="00A757D1"/>
    <w:rsid w:val="00A75A52"/>
    <w:rsid w:val="00A75C47"/>
    <w:rsid w:val="00A7658C"/>
    <w:rsid w:val="00A76B08"/>
    <w:rsid w:val="00A83958"/>
    <w:rsid w:val="00A842B5"/>
    <w:rsid w:val="00A846C8"/>
    <w:rsid w:val="00A85044"/>
    <w:rsid w:val="00A85CBA"/>
    <w:rsid w:val="00A85F67"/>
    <w:rsid w:val="00A868F9"/>
    <w:rsid w:val="00A87402"/>
    <w:rsid w:val="00A8744F"/>
    <w:rsid w:val="00A923FF"/>
    <w:rsid w:val="00A924B9"/>
    <w:rsid w:val="00A92894"/>
    <w:rsid w:val="00A93D23"/>
    <w:rsid w:val="00A93F6A"/>
    <w:rsid w:val="00A94F54"/>
    <w:rsid w:val="00A965C2"/>
    <w:rsid w:val="00A96A49"/>
    <w:rsid w:val="00A970A2"/>
    <w:rsid w:val="00A974F6"/>
    <w:rsid w:val="00AA08E5"/>
    <w:rsid w:val="00AA11E3"/>
    <w:rsid w:val="00AA1573"/>
    <w:rsid w:val="00AA1C14"/>
    <w:rsid w:val="00AA226D"/>
    <w:rsid w:val="00AA35F2"/>
    <w:rsid w:val="00AA38A2"/>
    <w:rsid w:val="00AA3C47"/>
    <w:rsid w:val="00AA3FE8"/>
    <w:rsid w:val="00AA5339"/>
    <w:rsid w:val="00AA55FF"/>
    <w:rsid w:val="00AA71D7"/>
    <w:rsid w:val="00AB2786"/>
    <w:rsid w:val="00AB2A77"/>
    <w:rsid w:val="00AB2E79"/>
    <w:rsid w:val="00AB3167"/>
    <w:rsid w:val="00AB3BEE"/>
    <w:rsid w:val="00AB4E6E"/>
    <w:rsid w:val="00AB52DF"/>
    <w:rsid w:val="00AB53D6"/>
    <w:rsid w:val="00AB64AD"/>
    <w:rsid w:val="00AB6579"/>
    <w:rsid w:val="00AB770C"/>
    <w:rsid w:val="00AB7C28"/>
    <w:rsid w:val="00AC0175"/>
    <w:rsid w:val="00AC0884"/>
    <w:rsid w:val="00AC2AFE"/>
    <w:rsid w:val="00AC2FD2"/>
    <w:rsid w:val="00AC3355"/>
    <w:rsid w:val="00AC6E2E"/>
    <w:rsid w:val="00AC7BCF"/>
    <w:rsid w:val="00AD07C8"/>
    <w:rsid w:val="00AD38D0"/>
    <w:rsid w:val="00AD5411"/>
    <w:rsid w:val="00AD5823"/>
    <w:rsid w:val="00AD58C8"/>
    <w:rsid w:val="00AD5991"/>
    <w:rsid w:val="00AD63DC"/>
    <w:rsid w:val="00AD6918"/>
    <w:rsid w:val="00AE0F42"/>
    <w:rsid w:val="00AE1FC4"/>
    <w:rsid w:val="00AE2572"/>
    <w:rsid w:val="00AE2DF1"/>
    <w:rsid w:val="00AE4519"/>
    <w:rsid w:val="00AE4B76"/>
    <w:rsid w:val="00AE556F"/>
    <w:rsid w:val="00AE6299"/>
    <w:rsid w:val="00AE671B"/>
    <w:rsid w:val="00AE6964"/>
    <w:rsid w:val="00AE6AA6"/>
    <w:rsid w:val="00AE7007"/>
    <w:rsid w:val="00AF07F6"/>
    <w:rsid w:val="00AF1336"/>
    <w:rsid w:val="00AF18AA"/>
    <w:rsid w:val="00AF1C9A"/>
    <w:rsid w:val="00AF251B"/>
    <w:rsid w:val="00AF3640"/>
    <w:rsid w:val="00AF372F"/>
    <w:rsid w:val="00AF5BA3"/>
    <w:rsid w:val="00AF7272"/>
    <w:rsid w:val="00B01780"/>
    <w:rsid w:val="00B02B31"/>
    <w:rsid w:val="00B04869"/>
    <w:rsid w:val="00B05364"/>
    <w:rsid w:val="00B07750"/>
    <w:rsid w:val="00B078B0"/>
    <w:rsid w:val="00B104AA"/>
    <w:rsid w:val="00B108D3"/>
    <w:rsid w:val="00B11C33"/>
    <w:rsid w:val="00B1366B"/>
    <w:rsid w:val="00B1495A"/>
    <w:rsid w:val="00B14D18"/>
    <w:rsid w:val="00B153A2"/>
    <w:rsid w:val="00B1655B"/>
    <w:rsid w:val="00B20AF0"/>
    <w:rsid w:val="00B20CC8"/>
    <w:rsid w:val="00B24E52"/>
    <w:rsid w:val="00B24E81"/>
    <w:rsid w:val="00B25380"/>
    <w:rsid w:val="00B2691D"/>
    <w:rsid w:val="00B32516"/>
    <w:rsid w:val="00B3476B"/>
    <w:rsid w:val="00B352D5"/>
    <w:rsid w:val="00B35ACF"/>
    <w:rsid w:val="00B35FCC"/>
    <w:rsid w:val="00B3633D"/>
    <w:rsid w:val="00B40E30"/>
    <w:rsid w:val="00B41FBB"/>
    <w:rsid w:val="00B42488"/>
    <w:rsid w:val="00B44722"/>
    <w:rsid w:val="00B45912"/>
    <w:rsid w:val="00B466E3"/>
    <w:rsid w:val="00B47EC7"/>
    <w:rsid w:val="00B501C1"/>
    <w:rsid w:val="00B5144A"/>
    <w:rsid w:val="00B51999"/>
    <w:rsid w:val="00B522CC"/>
    <w:rsid w:val="00B52471"/>
    <w:rsid w:val="00B52719"/>
    <w:rsid w:val="00B54C05"/>
    <w:rsid w:val="00B55905"/>
    <w:rsid w:val="00B56E3F"/>
    <w:rsid w:val="00B572EA"/>
    <w:rsid w:val="00B57CC4"/>
    <w:rsid w:val="00B6050B"/>
    <w:rsid w:val="00B61EED"/>
    <w:rsid w:val="00B62032"/>
    <w:rsid w:val="00B63AD3"/>
    <w:rsid w:val="00B63BFB"/>
    <w:rsid w:val="00B65D36"/>
    <w:rsid w:val="00B67622"/>
    <w:rsid w:val="00B70FFF"/>
    <w:rsid w:val="00B71857"/>
    <w:rsid w:val="00B73138"/>
    <w:rsid w:val="00B73E3A"/>
    <w:rsid w:val="00B7460B"/>
    <w:rsid w:val="00B76BAD"/>
    <w:rsid w:val="00B7707A"/>
    <w:rsid w:val="00B77C51"/>
    <w:rsid w:val="00B81DB3"/>
    <w:rsid w:val="00B81E11"/>
    <w:rsid w:val="00B82161"/>
    <w:rsid w:val="00B82945"/>
    <w:rsid w:val="00B846EB"/>
    <w:rsid w:val="00B8535E"/>
    <w:rsid w:val="00B85C15"/>
    <w:rsid w:val="00B870E0"/>
    <w:rsid w:val="00B878C9"/>
    <w:rsid w:val="00B907A9"/>
    <w:rsid w:val="00B91823"/>
    <w:rsid w:val="00B941D9"/>
    <w:rsid w:val="00B95DF4"/>
    <w:rsid w:val="00B96182"/>
    <w:rsid w:val="00B97DF5"/>
    <w:rsid w:val="00BA0607"/>
    <w:rsid w:val="00BA0AC3"/>
    <w:rsid w:val="00BA1F26"/>
    <w:rsid w:val="00BA46BF"/>
    <w:rsid w:val="00BA5DA5"/>
    <w:rsid w:val="00BB023B"/>
    <w:rsid w:val="00BB02F8"/>
    <w:rsid w:val="00BB0A5D"/>
    <w:rsid w:val="00BB12A7"/>
    <w:rsid w:val="00BB1334"/>
    <w:rsid w:val="00BB4104"/>
    <w:rsid w:val="00BB47F5"/>
    <w:rsid w:val="00BB4E5A"/>
    <w:rsid w:val="00BB53A9"/>
    <w:rsid w:val="00BB6F13"/>
    <w:rsid w:val="00BB78E0"/>
    <w:rsid w:val="00BC46FA"/>
    <w:rsid w:val="00BC56D9"/>
    <w:rsid w:val="00BC6905"/>
    <w:rsid w:val="00BC79C9"/>
    <w:rsid w:val="00BD18D8"/>
    <w:rsid w:val="00BD2239"/>
    <w:rsid w:val="00BD3273"/>
    <w:rsid w:val="00BD5520"/>
    <w:rsid w:val="00BD5CF1"/>
    <w:rsid w:val="00BD62C8"/>
    <w:rsid w:val="00BD698E"/>
    <w:rsid w:val="00BD6B35"/>
    <w:rsid w:val="00BD716C"/>
    <w:rsid w:val="00BD7390"/>
    <w:rsid w:val="00BD76D8"/>
    <w:rsid w:val="00BD77BC"/>
    <w:rsid w:val="00BE0123"/>
    <w:rsid w:val="00BE057A"/>
    <w:rsid w:val="00BE10A6"/>
    <w:rsid w:val="00BE3E56"/>
    <w:rsid w:val="00BE57C5"/>
    <w:rsid w:val="00BE69DC"/>
    <w:rsid w:val="00BE72D2"/>
    <w:rsid w:val="00BF00D7"/>
    <w:rsid w:val="00BF03B4"/>
    <w:rsid w:val="00BF314B"/>
    <w:rsid w:val="00BF4427"/>
    <w:rsid w:val="00BF4782"/>
    <w:rsid w:val="00BF64FA"/>
    <w:rsid w:val="00C0296C"/>
    <w:rsid w:val="00C0695D"/>
    <w:rsid w:val="00C11010"/>
    <w:rsid w:val="00C1201D"/>
    <w:rsid w:val="00C122D1"/>
    <w:rsid w:val="00C126BD"/>
    <w:rsid w:val="00C129D9"/>
    <w:rsid w:val="00C130DB"/>
    <w:rsid w:val="00C136B3"/>
    <w:rsid w:val="00C1395B"/>
    <w:rsid w:val="00C13BC1"/>
    <w:rsid w:val="00C1412B"/>
    <w:rsid w:val="00C144F3"/>
    <w:rsid w:val="00C14BC0"/>
    <w:rsid w:val="00C14C64"/>
    <w:rsid w:val="00C1524B"/>
    <w:rsid w:val="00C1576B"/>
    <w:rsid w:val="00C15B97"/>
    <w:rsid w:val="00C16161"/>
    <w:rsid w:val="00C163E6"/>
    <w:rsid w:val="00C179FD"/>
    <w:rsid w:val="00C17D10"/>
    <w:rsid w:val="00C216D4"/>
    <w:rsid w:val="00C21B82"/>
    <w:rsid w:val="00C223BD"/>
    <w:rsid w:val="00C23820"/>
    <w:rsid w:val="00C2458F"/>
    <w:rsid w:val="00C2518B"/>
    <w:rsid w:val="00C25CE4"/>
    <w:rsid w:val="00C2705E"/>
    <w:rsid w:val="00C3355F"/>
    <w:rsid w:val="00C34679"/>
    <w:rsid w:val="00C3482E"/>
    <w:rsid w:val="00C350E7"/>
    <w:rsid w:val="00C35386"/>
    <w:rsid w:val="00C36AA6"/>
    <w:rsid w:val="00C36BD9"/>
    <w:rsid w:val="00C37449"/>
    <w:rsid w:val="00C374DB"/>
    <w:rsid w:val="00C40138"/>
    <w:rsid w:val="00C41BD5"/>
    <w:rsid w:val="00C432D8"/>
    <w:rsid w:val="00C45067"/>
    <w:rsid w:val="00C45B60"/>
    <w:rsid w:val="00C46B02"/>
    <w:rsid w:val="00C50FC8"/>
    <w:rsid w:val="00C51225"/>
    <w:rsid w:val="00C515E2"/>
    <w:rsid w:val="00C51C7F"/>
    <w:rsid w:val="00C54D4D"/>
    <w:rsid w:val="00C56495"/>
    <w:rsid w:val="00C61D61"/>
    <w:rsid w:val="00C66BE5"/>
    <w:rsid w:val="00C67D0D"/>
    <w:rsid w:val="00C70AA0"/>
    <w:rsid w:val="00C713CF"/>
    <w:rsid w:val="00C71559"/>
    <w:rsid w:val="00C71841"/>
    <w:rsid w:val="00C71F39"/>
    <w:rsid w:val="00C72FD2"/>
    <w:rsid w:val="00C770D6"/>
    <w:rsid w:val="00C77646"/>
    <w:rsid w:val="00C825BB"/>
    <w:rsid w:val="00C82ADA"/>
    <w:rsid w:val="00C839FC"/>
    <w:rsid w:val="00C84E80"/>
    <w:rsid w:val="00C87579"/>
    <w:rsid w:val="00C90F8D"/>
    <w:rsid w:val="00C91440"/>
    <w:rsid w:val="00C93657"/>
    <w:rsid w:val="00C94030"/>
    <w:rsid w:val="00C973E1"/>
    <w:rsid w:val="00C97591"/>
    <w:rsid w:val="00C975B7"/>
    <w:rsid w:val="00C9795C"/>
    <w:rsid w:val="00CA1996"/>
    <w:rsid w:val="00CA2643"/>
    <w:rsid w:val="00CA2890"/>
    <w:rsid w:val="00CA2EA3"/>
    <w:rsid w:val="00CA3990"/>
    <w:rsid w:val="00CA3FCB"/>
    <w:rsid w:val="00CA4712"/>
    <w:rsid w:val="00CA4B42"/>
    <w:rsid w:val="00CA5512"/>
    <w:rsid w:val="00CA6249"/>
    <w:rsid w:val="00CA70B0"/>
    <w:rsid w:val="00CA7BDD"/>
    <w:rsid w:val="00CB081A"/>
    <w:rsid w:val="00CB1F36"/>
    <w:rsid w:val="00CB300D"/>
    <w:rsid w:val="00CB3233"/>
    <w:rsid w:val="00CB4712"/>
    <w:rsid w:val="00CB4792"/>
    <w:rsid w:val="00CB4FBB"/>
    <w:rsid w:val="00CB52B4"/>
    <w:rsid w:val="00CB59FF"/>
    <w:rsid w:val="00CB6890"/>
    <w:rsid w:val="00CB6BB4"/>
    <w:rsid w:val="00CC0075"/>
    <w:rsid w:val="00CC02A9"/>
    <w:rsid w:val="00CC03E2"/>
    <w:rsid w:val="00CC22F7"/>
    <w:rsid w:val="00CC3573"/>
    <w:rsid w:val="00CC3751"/>
    <w:rsid w:val="00CC3BD3"/>
    <w:rsid w:val="00CC4244"/>
    <w:rsid w:val="00CC5964"/>
    <w:rsid w:val="00CC5D50"/>
    <w:rsid w:val="00CC7CCC"/>
    <w:rsid w:val="00CD054D"/>
    <w:rsid w:val="00CD21A1"/>
    <w:rsid w:val="00CD28A9"/>
    <w:rsid w:val="00CD296C"/>
    <w:rsid w:val="00CD3795"/>
    <w:rsid w:val="00CD4604"/>
    <w:rsid w:val="00CD47A1"/>
    <w:rsid w:val="00CD6D6C"/>
    <w:rsid w:val="00CD7E61"/>
    <w:rsid w:val="00CE1DFC"/>
    <w:rsid w:val="00CE1E5A"/>
    <w:rsid w:val="00CE2A98"/>
    <w:rsid w:val="00CE4C3B"/>
    <w:rsid w:val="00CE50A8"/>
    <w:rsid w:val="00CE695C"/>
    <w:rsid w:val="00CE7F22"/>
    <w:rsid w:val="00CF087D"/>
    <w:rsid w:val="00CF11BF"/>
    <w:rsid w:val="00CF17F5"/>
    <w:rsid w:val="00CF1A63"/>
    <w:rsid w:val="00CF2C1D"/>
    <w:rsid w:val="00CF3EF1"/>
    <w:rsid w:val="00CF48CF"/>
    <w:rsid w:val="00CF5296"/>
    <w:rsid w:val="00CF53ED"/>
    <w:rsid w:val="00CF73D9"/>
    <w:rsid w:val="00D007E7"/>
    <w:rsid w:val="00D017E8"/>
    <w:rsid w:val="00D01AAF"/>
    <w:rsid w:val="00D02744"/>
    <w:rsid w:val="00D04266"/>
    <w:rsid w:val="00D04EED"/>
    <w:rsid w:val="00D05CBF"/>
    <w:rsid w:val="00D0659B"/>
    <w:rsid w:val="00D06BB3"/>
    <w:rsid w:val="00D070C2"/>
    <w:rsid w:val="00D075C6"/>
    <w:rsid w:val="00D07D9C"/>
    <w:rsid w:val="00D115B6"/>
    <w:rsid w:val="00D144AC"/>
    <w:rsid w:val="00D146C7"/>
    <w:rsid w:val="00D1527A"/>
    <w:rsid w:val="00D1626D"/>
    <w:rsid w:val="00D16461"/>
    <w:rsid w:val="00D22102"/>
    <w:rsid w:val="00D22BB6"/>
    <w:rsid w:val="00D23BB7"/>
    <w:rsid w:val="00D2439C"/>
    <w:rsid w:val="00D24CB3"/>
    <w:rsid w:val="00D251EB"/>
    <w:rsid w:val="00D2534B"/>
    <w:rsid w:val="00D25D3C"/>
    <w:rsid w:val="00D26C4D"/>
    <w:rsid w:val="00D30491"/>
    <w:rsid w:val="00D3067D"/>
    <w:rsid w:val="00D30F77"/>
    <w:rsid w:val="00D3136E"/>
    <w:rsid w:val="00D313D6"/>
    <w:rsid w:val="00D31A03"/>
    <w:rsid w:val="00D32928"/>
    <w:rsid w:val="00D33566"/>
    <w:rsid w:val="00D33703"/>
    <w:rsid w:val="00D33CEE"/>
    <w:rsid w:val="00D33E14"/>
    <w:rsid w:val="00D35131"/>
    <w:rsid w:val="00D35718"/>
    <w:rsid w:val="00D36E6A"/>
    <w:rsid w:val="00D41E47"/>
    <w:rsid w:val="00D43870"/>
    <w:rsid w:val="00D44508"/>
    <w:rsid w:val="00D455D7"/>
    <w:rsid w:val="00D45DBF"/>
    <w:rsid w:val="00D45F75"/>
    <w:rsid w:val="00D46258"/>
    <w:rsid w:val="00D46F74"/>
    <w:rsid w:val="00D51ACD"/>
    <w:rsid w:val="00D53164"/>
    <w:rsid w:val="00D53625"/>
    <w:rsid w:val="00D536E5"/>
    <w:rsid w:val="00D539BA"/>
    <w:rsid w:val="00D540B3"/>
    <w:rsid w:val="00D54493"/>
    <w:rsid w:val="00D5495A"/>
    <w:rsid w:val="00D549A5"/>
    <w:rsid w:val="00D56DBD"/>
    <w:rsid w:val="00D57B6B"/>
    <w:rsid w:val="00D6083D"/>
    <w:rsid w:val="00D60F0F"/>
    <w:rsid w:val="00D62A51"/>
    <w:rsid w:val="00D63037"/>
    <w:rsid w:val="00D631AA"/>
    <w:rsid w:val="00D6330A"/>
    <w:rsid w:val="00D647EA"/>
    <w:rsid w:val="00D6490E"/>
    <w:rsid w:val="00D65173"/>
    <w:rsid w:val="00D67100"/>
    <w:rsid w:val="00D67D25"/>
    <w:rsid w:val="00D70504"/>
    <w:rsid w:val="00D71F4C"/>
    <w:rsid w:val="00D721E4"/>
    <w:rsid w:val="00D72EF2"/>
    <w:rsid w:val="00D73461"/>
    <w:rsid w:val="00D7395A"/>
    <w:rsid w:val="00D75488"/>
    <w:rsid w:val="00D754BF"/>
    <w:rsid w:val="00D75D79"/>
    <w:rsid w:val="00D76230"/>
    <w:rsid w:val="00D77466"/>
    <w:rsid w:val="00D80DFD"/>
    <w:rsid w:val="00D819D7"/>
    <w:rsid w:val="00D81E56"/>
    <w:rsid w:val="00D820D3"/>
    <w:rsid w:val="00D827F3"/>
    <w:rsid w:val="00D872ED"/>
    <w:rsid w:val="00D90FA8"/>
    <w:rsid w:val="00D93098"/>
    <w:rsid w:val="00D934F5"/>
    <w:rsid w:val="00D93903"/>
    <w:rsid w:val="00D942C9"/>
    <w:rsid w:val="00D9450C"/>
    <w:rsid w:val="00D94898"/>
    <w:rsid w:val="00D970D0"/>
    <w:rsid w:val="00D97FE1"/>
    <w:rsid w:val="00DA0EEA"/>
    <w:rsid w:val="00DA14D5"/>
    <w:rsid w:val="00DA1725"/>
    <w:rsid w:val="00DA34C9"/>
    <w:rsid w:val="00DA361D"/>
    <w:rsid w:val="00DA361F"/>
    <w:rsid w:val="00DA395B"/>
    <w:rsid w:val="00DB0EEA"/>
    <w:rsid w:val="00DB14A1"/>
    <w:rsid w:val="00DB19E7"/>
    <w:rsid w:val="00DB19F4"/>
    <w:rsid w:val="00DB2277"/>
    <w:rsid w:val="00DB23B4"/>
    <w:rsid w:val="00DB2BA1"/>
    <w:rsid w:val="00DB3CD1"/>
    <w:rsid w:val="00DB410C"/>
    <w:rsid w:val="00DB416D"/>
    <w:rsid w:val="00DB427B"/>
    <w:rsid w:val="00DB53C1"/>
    <w:rsid w:val="00DB5DEB"/>
    <w:rsid w:val="00DB63B3"/>
    <w:rsid w:val="00DB64FD"/>
    <w:rsid w:val="00DB690F"/>
    <w:rsid w:val="00DB790B"/>
    <w:rsid w:val="00DC0300"/>
    <w:rsid w:val="00DC087F"/>
    <w:rsid w:val="00DC2279"/>
    <w:rsid w:val="00DC2FBF"/>
    <w:rsid w:val="00DD054B"/>
    <w:rsid w:val="00DD2958"/>
    <w:rsid w:val="00DD3433"/>
    <w:rsid w:val="00DD3C2E"/>
    <w:rsid w:val="00DD61E4"/>
    <w:rsid w:val="00DE06C0"/>
    <w:rsid w:val="00DE103C"/>
    <w:rsid w:val="00DE24BC"/>
    <w:rsid w:val="00DE33E6"/>
    <w:rsid w:val="00DE3743"/>
    <w:rsid w:val="00DE3C81"/>
    <w:rsid w:val="00DE5FD5"/>
    <w:rsid w:val="00DE68F7"/>
    <w:rsid w:val="00DE6AEC"/>
    <w:rsid w:val="00DE795C"/>
    <w:rsid w:val="00DF1184"/>
    <w:rsid w:val="00DF4157"/>
    <w:rsid w:val="00DF4838"/>
    <w:rsid w:val="00DF78E4"/>
    <w:rsid w:val="00E0080E"/>
    <w:rsid w:val="00E009DA"/>
    <w:rsid w:val="00E00DF2"/>
    <w:rsid w:val="00E00E20"/>
    <w:rsid w:val="00E01F17"/>
    <w:rsid w:val="00E0354F"/>
    <w:rsid w:val="00E074C5"/>
    <w:rsid w:val="00E1048A"/>
    <w:rsid w:val="00E11D8C"/>
    <w:rsid w:val="00E12A3B"/>
    <w:rsid w:val="00E12B81"/>
    <w:rsid w:val="00E12EB7"/>
    <w:rsid w:val="00E14895"/>
    <w:rsid w:val="00E149DB"/>
    <w:rsid w:val="00E14B42"/>
    <w:rsid w:val="00E16F21"/>
    <w:rsid w:val="00E1739A"/>
    <w:rsid w:val="00E2124F"/>
    <w:rsid w:val="00E213AB"/>
    <w:rsid w:val="00E22363"/>
    <w:rsid w:val="00E223F9"/>
    <w:rsid w:val="00E23AE1"/>
    <w:rsid w:val="00E24746"/>
    <w:rsid w:val="00E251AF"/>
    <w:rsid w:val="00E26D02"/>
    <w:rsid w:val="00E30DDE"/>
    <w:rsid w:val="00E3393B"/>
    <w:rsid w:val="00E356C1"/>
    <w:rsid w:val="00E35F0A"/>
    <w:rsid w:val="00E370D6"/>
    <w:rsid w:val="00E37691"/>
    <w:rsid w:val="00E41E14"/>
    <w:rsid w:val="00E42DCF"/>
    <w:rsid w:val="00E43994"/>
    <w:rsid w:val="00E458F6"/>
    <w:rsid w:val="00E46040"/>
    <w:rsid w:val="00E47C3A"/>
    <w:rsid w:val="00E52D63"/>
    <w:rsid w:val="00E54869"/>
    <w:rsid w:val="00E54F48"/>
    <w:rsid w:val="00E555AB"/>
    <w:rsid w:val="00E55B1B"/>
    <w:rsid w:val="00E561D3"/>
    <w:rsid w:val="00E57BCD"/>
    <w:rsid w:val="00E60BBD"/>
    <w:rsid w:val="00E611D2"/>
    <w:rsid w:val="00E61A04"/>
    <w:rsid w:val="00E6299F"/>
    <w:rsid w:val="00E64339"/>
    <w:rsid w:val="00E645C7"/>
    <w:rsid w:val="00E646B6"/>
    <w:rsid w:val="00E64745"/>
    <w:rsid w:val="00E67A38"/>
    <w:rsid w:val="00E67CA9"/>
    <w:rsid w:val="00E70CA5"/>
    <w:rsid w:val="00E720C9"/>
    <w:rsid w:val="00E727BE"/>
    <w:rsid w:val="00E74A76"/>
    <w:rsid w:val="00E777B6"/>
    <w:rsid w:val="00E80886"/>
    <w:rsid w:val="00E8116E"/>
    <w:rsid w:val="00E81BB2"/>
    <w:rsid w:val="00E830E1"/>
    <w:rsid w:val="00E87A56"/>
    <w:rsid w:val="00E900E5"/>
    <w:rsid w:val="00E92153"/>
    <w:rsid w:val="00E92CAE"/>
    <w:rsid w:val="00E94473"/>
    <w:rsid w:val="00E96589"/>
    <w:rsid w:val="00E96B7F"/>
    <w:rsid w:val="00E978CE"/>
    <w:rsid w:val="00EA209C"/>
    <w:rsid w:val="00EA2471"/>
    <w:rsid w:val="00EA283E"/>
    <w:rsid w:val="00EA38A5"/>
    <w:rsid w:val="00EA4497"/>
    <w:rsid w:val="00EA51E3"/>
    <w:rsid w:val="00EA5523"/>
    <w:rsid w:val="00EA64E3"/>
    <w:rsid w:val="00EA660F"/>
    <w:rsid w:val="00EA7AA3"/>
    <w:rsid w:val="00EB0373"/>
    <w:rsid w:val="00EB1EE9"/>
    <w:rsid w:val="00EB30DF"/>
    <w:rsid w:val="00EB44FA"/>
    <w:rsid w:val="00EB5AEC"/>
    <w:rsid w:val="00EB78E1"/>
    <w:rsid w:val="00EC01C5"/>
    <w:rsid w:val="00EC0801"/>
    <w:rsid w:val="00EC0D38"/>
    <w:rsid w:val="00EC0FB8"/>
    <w:rsid w:val="00EC1580"/>
    <w:rsid w:val="00EC1701"/>
    <w:rsid w:val="00EC321E"/>
    <w:rsid w:val="00EC4D1F"/>
    <w:rsid w:val="00EC5341"/>
    <w:rsid w:val="00EC5BD1"/>
    <w:rsid w:val="00ED04A1"/>
    <w:rsid w:val="00ED066D"/>
    <w:rsid w:val="00ED0A9E"/>
    <w:rsid w:val="00ED0F01"/>
    <w:rsid w:val="00ED28E7"/>
    <w:rsid w:val="00ED41CD"/>
    <w:rsid w:val="00ED4A5D"/>
    <w:rsid w:val="00ED569D"/>
    <w:rsid w:val="00ED57B7"/>
    <w:rsid w:val="00EE275B"/>
    <w:rsid w:val="00EE2835"/>
    <w:rsid w:val="00EE2867"/>
    <w:rsid w:val="00EE2CB0"/>
    <w:rsid w:val="00EE3B28"/>
    <w:rsid w:val="00EE41E0"/>
    <w:rsid w:val="00EE45CB"/>
    <w:rsid w:val="00EE499B"/>
    <w:rsid w:val="00EE4E95"/>
    <w:rsid w:val="00EE62C1"/>
    <w:rsid w:val="00EF3052"/>
    <w:rsid w:val="00EF3601"/>
    <w:rsid w:val="00EF3CB0"/>
    <w:rsid w:val="00EF4074"/>
    <w:rsid w:val="00EF4A74"/>
    <w:rsid w:val="00EF6207"/>
    <w:rsid w:val="00EF70F8"/>
    <w:rsid w:val="00EF7317"/>
    <w:rsid w:val="00F00B7B"/>
    <w:rsid w:val="00F0119E"/>
    <w:rsid w:val="00F029E4"/>
    <w:rsid w:val="00F02D47"/>
    <w:rsid w:val="00F04B99"/>
    <w:rsid w:val="00F04BE1"/>
    <w:rsid w:val="00F05198"/>
    <w:rsid w:val="00F05AAC"/>
    <w:rsid w:val="00F06BA7"/>
    <w:rsid w:val="00F07371"/>
    <w:rsid w:val="00F07772"/>
    <w:rsid w:val="00F07D39"/>
    <w:rsid w:val="00F07E13"/>
    <w:rsid w:val="00F10D79"/>
    <w:rsid w:val="00F1115C"/>
    <w:rsid w:val="00F12698"/>
    <w:rsid w:val="00F13702"/>
    <w:rsid w:val="00F13A18"/>
    <w:rsid w:val="00F14DFC"/>
    <w:rsid w:val="00F15388"/>
    <w:rsid w:val="00F178E7"/>
    <w:rsid w:val="00F20F4C"/>
    <w:rsid w:val="00F216DA"/>
    <w:rsid w:val="00F22ABA"/>
    <w:rsid w:val="00F22EE7"/>
    <w:rsid w:val="00F2379A"/>
    <w:rsid w:val="00F24B65"/>
    <w:rsid w:val="00F277B8"/>
    <w:rsid w:val="00F27D98"/>
    <w:rsid w:val="00F30C49"/>
    <w:rsid w:val="00F31F93"/>
    <w:rsid w:val="00F32951"/>
    <w:rsid w:val="00F32F08"/>
    <w:rsid w:val="00F33385"/>
    <w:rsid w:val="00F35895"/>
    <w:rsid w:val="00F36055"/>
    <w:rsid w:val="00F3619A"/>
    <w:rsid w:val="00F36271"/>
    <w:rsid w:val="00F364C0"/>
    <w:rsid w:val="00F402BC"/>
    <w:rsid w:val="00F43780"/>
    <w:rsid w:val="00F459AD"/>
    <w:rsid w:val="00F4651F"/>
    <w:rsid w:val="00F47F83"/>
    <w:rsid w:val="00F51509"/>
    <w:rsid w:val="00F5264A"/>
    <w:rsid w:val="00F538E1"/>
    <w:rsid w:val="00F54532"/>
    <w:rsid w:val="00F54F89"/>
    <w:rsid w:val="00F5513A"/>
    <w:rsid w:val="00F55851"/>
    <w:rsid w:val="00F559DF"/>
    <w:rsid w:val="00F563C4"/>
    <w:rsid w:val="00F571F2"/>
    <w:rsid w:val="00F57F30"/>
    <w:rsid w:val="00F60B0E"/>
    <w:rsid w:val="00F60FAB"/>
    <w:rsid w:val="00F6252D"/>
    <w:rsid w:val="00F62B0F"/>
    <w:rsid w:val="00F630A1"/>
    <w:rsid w:val="00F64378"/>
    <w:rsid w:val="00F647AD"/>
    <w:rsid w:val="00F6537C"/>
    <w:rsid w:val="00F66B54"/>
    <w:rsid w:val="00F66BFD"/>
    <w:rsid w:val="00F679DF"/>
    <w:rsid w:val="00F67C16"/>
    <w:rsid w:val="00F67EFF"/>
    <w:rsid w:val="00F70818"/>
    <w:rsid w:val="00F712D2"/>
    <w:rsid w:val="00F7131D"/>
    <w:rsid w:val="00F71AB0"/>
    <w:rsid w:val="00F71AF2"/>
    <w:rsid w:val="00F7247D"/>
    <w:rsid w:val="00F733AF"/>
    <w:rsid w:val="00F7407E"/>
    <w:rsid w:val="00F74BB0"/>
    <w:rsid w:val="00F76090"/>
    <w:rsid w:val="00F760D2"/>
    <w:rsid w:val="00F7645E"/>
    <w:rsid w:val="00F764FC"/>
    <w:rsid w:val="00F76887"/>
    <w:rsid w:val="00F81AD8"/>
    <w:rsid w:val="00F81CD0"/>
    <w:rsid w:val="00F83D54"/>
    <w:rsid w:val="00F858E3"/>
    <w:rsid w:val="00F90182"/>
    <w:rsid w:val="00F90849"/>
    <w:rsid w:val="00F91556"/>
    <w:rsid w:val="00F918A0"/>
    <w:rsid w:val="00F919D3"/>
    <w:rsid w:val="00F92C3C"/>
    <w:rsid w:val="00F93699"/>
    <w:rsid w:val="00F93D31"/>
    <w:rsid w:val="00F9443F"/>
    <w:rsid w:val="00F94EB0"/>
    <w:rsid w:val="00F95A7E"/>
    <w:rsid w:val="00F9621A"/>
    <w:rsid w:val="00F96969"/>
    <w:rsid w:val="00FA0D21"/>
    <w:rsid w:val="00FA1AD8"/>
    <w:rsid w:val="00FA25C9"/>
    <w:rsid w:val="00FA476D"/>
    <w:rsid w:val="00FA4F52"/>
    <w:rsid w:val="00FA738C"/>
    <w:rsid w:val="00FB1088"/>
    <w:rsid w:val="00FB1CA5"/>
    <w:rsid w:val="00FB2A6B"/>
    <w:rsid w:val="00FB4478"/>
    <w:rsid w:val="00FB496F"/>
    <w:rsid w:val="00FB4A82"/>
    <w:rsid w:val="00FB4D3E"/>
    <w:rsid w:val="00FB4DE7"/>
    <w:rsid w:val="00FB60A5"/>
    <w:rsid w:val="00FB726A"/>
    <w:rsid w:val="00FC1645"/>
    <w:rsid w:val="00FC2D09"/>
    <w:rsid w:val="00FC41AF"/>
    <w:rsid w:val="00FC5D30"/>
    <w:rsid w:val="00FC65C9"/>
    <w:rsid w:val="00FC7686"/>
    <w:rsid w:val="00FC77B0"/>
    <w:rsid w:val="00FC791B"/>
    <w:rsid w:val="00FC799C"/>
    <w:rsid w:val="00FC7E9B"/>
    <w:rsid w:val="00FD07BD"/>
    <w:rsid w:val="00FD0B1F"/>
    <w:rsid w:val="00FD13ED"/>
    <w:rsid w:val="00FD15F9"/>
    <w:rsid w:val="00FD2CF2"/>
    <w:rsid w:val="00FD329B"/>
    <w:rsid w:val="00FD32F5"/>
    <w:rsid w:val="00FD3460"/>
    <w:rsid w:val="00FD370F"/>
    <w:rsid w:val="00FD3B8F"/>
    <w:rsid w:val="00FD4188"/>
    <w:rsid w:val="00FD6AEF"/>
    <w:rsid w:val="00FD7BA3"/>
    <w:rsid w:val="00FE01F6"/>
    <w:rsid w:val="00FE0577"/>
    <w:rsid w:val="00FE09A3"/>
    <w:rsid w:val="00FE0D38"/>
    <w:rsid w:val="00FE1375"/>
    <w:rsid w:val="00FE1994"/>
    <w:rsid w:val="00FE270F"/>
    <w:rsid w:val="00FE58E5"/>
    <w:rsid w:val="00FE7F88"/>
    <w:rsid w:val="00FF0BF6"/>
    <w:rsid w:val="00FF394A"/>
    <w:rsid w:val="00FF5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55B14"/>
  <w15:docId w15:val="{E85239E6-4767-40D3-AC46-0B15AE4AF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A56"/>
    <w:pPr>
      <w:widowControl w:val="0"/>
      <w:spacing w:line="360" w:lineRule="auto"/>
    </w:pPr>
    <w:rPr>
      <w:rFonts w:ascii="Times New Roman" w:eastAsia="SimSun" w:hAnsi="Times New Roman"/>
      <w:sz w:val="24"/>
    </w:rPr>
  </w:style>
  <w:style w:type="paragraph" w:styleId="Heading1">
    <w:name w:val="heading 1"/>
    <w:basedOn w:val="Normal"/>
    <w:next w:val="Normal"/>
    <w:link w:val="Heading1Char"/>
    <w:uiPriority w:val="9"/>
    <w:qFormat/>
    <w:rsid w:val="00014AF8"/>
    <w:pPr>
      <w:spacing w:line="480" w:lineRule="auto"/>
      <w:outlineLvl w:val="0"/>
    </w:pPr>
    <w:rPr>
      <w:rFonts w:cs="Times New Roman"/>
      <w:b/>
      <w:sz w:val="22"/>
    </w:rPr>
  </w:style>
  <w:style w:type="paragraph" w:styleId="Heading2">
    <w:name w:val="heading 2"/>
    <w:basedOn w:val="Normal"/>
    <w:next w:val="Normal"/>
    <w:link w:val="Heading2Char"/>
    <w:uiPriority w:val="9"/>
    <w:unhideWhenUsed/>
    <w:qFormat/>
    <w:rsid w:val="004D71AB"/>
    <w:pPr>
      <w:keepNext/>
      <w:keepLines/>
      <w:spacing w:beforeLines="50" w:before="163" w:afterLines="50" w:after="163"/>
      <w:outlineLvl w:val="1"/>
    </w:pPr>
    <w:rPr>
      <w:rFonts w:cstheme="majorBidi"/>
      <w:b/>
      <w:bCs/>
      <w:sz w:val="22"/>
    </w:rPr>
  </w:style>
  <w:style w:type="paragraph" w:styleId="Heading3">
    <w:name w:val="heading 3"/>
    <w:basedOn w:val="Normal"/>
    <w:next w:val="Normal"/>
    <w:link w:val="Heading3Char"/>
    <w:uiPriority w:val="9"/>
    <w:semiHidden/>
    <w:unhideWhenUsed/>
    <w:qFormat/>
    <w:rsid w:val="00063E19"/>
    <w:pPr>
      <w:keepNext/>
      <w:keepLines/>
      <w:numPr>
        <w:ilvl w:val="2"/>
        <w:numId w:val="1"/>
      </w:numPr>
      <w:spacing w:before="260" w:after="260" w:line="416" w:lineRule="auto"/>
      <w:outlineLvl w:val="2"/>
    </w:pPr>
    <w:rPr>
      <w:b/>
      <w:bCs/>
      <w:sz w:val="32"/>
      <w:szCs w:val="32"/>
    </w:rPr>
  </w:style>
  <w:style w:type="paragraph" w:styleId="Heading4">
    <w:name w:val="heading 4"/>
    <w:basedOn w:val="Normal"/>
    <w:next w:val="Normal"/>
    <w:link w:val="Heading4Char"/>
    <w:uiPriority w:val="9"/>
    <w:semiHidden/>
    <w:unhideWhenUsed/>
    <w:qFormat/>
    <w:rsid w:val="00063E19"/>
    <w:pPr>
      <w:keepNext/>
      <w:keepLines/>
      <w:numPr>
        <w:ilvl w:val="3"/>
        <w:numId w:val="1"/>
      </w:numPr>
      <w:spacing w:before="280" w:after="290" w:line="376" w:lineRule="auto"/>
      <w:outlineLvl w:val="3"/>
    </w:pPr>
    <w:rPr>
      <w:rFonts w:asciiTheme="majorHAnsi" w:eastAsiaTheme="majorEastAsia" w:hAnsiTheme="majorHAnsi" w:cstheme="majorBidi"/>
      <w:b/>
      <w:bCs/>
      <w:sz w:val="28"/>
      <w:szCs w:val="28"/>
    </w:rPr>
  </w:style>
  <w:style w:type="paragraph" w:styleId="Heading5">
    <w:name w:val="heading 5"/>
    <w:basedOn w:val="Normal"/>
    <w:next w:val="Normal"/>
    <w:link w:val="Heading5Char"/>
    <w:uiPriority w:val="9"/>
    <w:unhideWhenUsed/>
    <w:qFormat/>
    <w:rsid w:val="00063E19"/>
    <w:pPr>
      <w:keepNext/>
      <w:keepLines/>
      <w:numPr>
        <w:ilvl w:val="4"/>
        <w:numId w:val="1"/>
      </w:numPr>
      <w:spacing w:before="280" w:after="290" w:line="376" w:lineRule="auto"/>
      <w:outlineLvl w:val="4"/>
    </w:pPr>
    <w:rPr>
      <w:b/>
      <w:bCs/>
      <w:sz w:val="28"/>
      <w:szCs w:val="28"/>
    </w:rPr>
  </w:style>
  <w:style w:type="paragraph" w:styleId="Heading6">
    <w:name w:val="heading 6"/>
    <w:basedOn w:val="Normal"/>
    <w:next w:val="Normal"/>
    <w:link w:val="Heading6Char"/>
    <w:uiPriority w:val="9"/>
    <w:semiHidden/>
    <w:unhideWhenUsed/>
    <w:qFormat/>
    <w:rsid w:val="00063E19"/>
    <w:pPr>
      <w:keepNext/>
      <w:keepLines/>
      <w:numPr>
        <w:ilvl w:val="5"/>
        <w:numId w:val="1"/>
      </w:numPr>
      <w:spacing w:before="240" w:after="64" w:line="320" w:lineRule="auto"/>
      <w:outlineLvl w:val="5"/>
    </w:pPr>
    <w:rPr>
      <w:rFonts w:asciiTheme="majorHAnsi" w:eastAsiaTheme="majorEastAsia" w:hAnsiTheme="majorHAnsi" w:cstheme="majorBidi"/>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ademic">
    <w:name w:val="Academic"/>
    <w:basedOn w:val="Normal"/>
    <w:link w:val="AcademicChar"/>
    <w:qFormat/>
    <w:rsid w:val="001C4430"/>
    <w:pPr>
      <w:spacing w:line="480" w:lineRule="auto"/>
      <w:ind w:firstLine="420"/>
      <w:jc w:val="both"/>
    </w:pPr>
    <w:rPr>
      <w:rFonts w:eastAsiaTheme="minorEastAsia" w:cs="Times New Roman"/>
      <w:sz w:val="22"/>
    </w:rPr>
  </w:style>
  <w:style w:type="character" w:customStyle="1" w:styleId="AcademicChar">
    <w:name w:val="Academic Char"/>
    <w:basedOn w:val="DefaultParagraphFont"/>
    <w:link w:val="Academic"/>
    <w:rsid w:val="001C4430"/>
    <w:rPr>
      <w:rFonts w:ascii="Times New Roman" w:hAnsi="Times New Roman" w:cs="Times New Roman"/>
      <w:sz w:val="22"/>
    </w:rPr>
  </w:style>
  <w:style w:type="paragraph" w:customStyle="1" w:styleId="EndNoteBibliographyTitle">
    <w:name w:val="EndNote Bibliography Title"/>
    <w:basedOn w:val="Normal"/>
    <w:link w:val="EndNoteBibliographyTitle0"/>
    <w:rsid w:val="00E42DCF"/>
    <w:pPr>
      <w:jc w:val="center"/>
    </w:pPr>
    <w:rPr>
      <w:rFonts w:cs="Times New Roman"/>
      <w:noProof/>
      <w:sz w:val="22"/>
    </w:rPr>
  </w:style>
  <w:style w:type="character" w:customStyle="1" w:styleId="EndNoteBibliographyTitle0">
    <w:name w:val="EndNote Bibliography Title 字符"/>
    <w:basedOn w:val="AcademicChar"/>
    <w:link w:val="EndNoteBibliographyTitle"/>
    <w:rsid w:val="00E42DCF"/>
    <w:rPr>
      <w:rFonts w:ascii="Times New Roman" w:eastAsia="SimSun" w:hAnsi="Times New Roman" w:cs="Times New Roman"/>
      <w:noProof/>
      <w:sz w:val="22"/>
    </w:rPr>
  </w:style>
  <w:style w:type="paragraph" w:customStyle="1" w:styleId="EndNoteBibliography">
    <w:name w:val="EndNote Bibliography"/>
    <w:basedOn w:val="Normal"/>
    <w:link w:val="EndNoteBibliography0"/>
    <w:rsid w:val="00E42DCF"/>
    <w:pPr>
      <w:spacing w:line="480" w:lineRule="auto"/>
    </w:pPr>
    <w:rPr>
      <w:rFonts w:cs="Times New Roman"/>
      <w:noProof/>
      <w:sz w:val="22"/>
    </w:rPr>
  </w:style>
  <w:style w:type="character" w:customStyle="1" w:styleId="EndNoteBibliography0">
    <w:name w:val="EndNote Bibliography 字符"/>
    <w:basedOn w:val="AcademicChar"/>
    <w:link w:val="EndNoteBibliography"/>
    <w:rsid w:val="00E42DCF"/>
    <w:rPr>
      <w:rFonts w:ascii="Times New Roman" w:eastAsia="SimSun" w:hAnsi="Times New Roman" w:cs="Times New Roman"/>
      <w:noProof/>
      <w:sz w:val="22"/>
    </w:rPr>
  </w:style>
  <w:style w:type="character" w:styleId="Hyperlink">
    <w:name w:val="Hyperlink"/>
    <w:basedOn w:val="DefaultParagraphFont"/>
    <w:uiPriority w:val="99"/>
    <w:unhideWhenUsed/>
    <w:rsid w:val="007E0AD7"/>
    <w:rPr>
      <w:color w:val="0563C1" w:themeColor="hyperlink"/>
      <w:u w:val="single"/>
    </w:rPr>
  </w:style>
  <w:style w:type="character" w:customStyle="1" w:styleId="1">
    <w:name w:val="未处理的提及1"/>
    <w:basedOn w:val="DefaultParagraphFont"/>
    <w:uiPriority w:val="99"/>
    <w:semiHidden/>
    <w:unhideWhenUsed/>
    <w:rsid w:val="007E0AD7"/>
    <w:rPr>
      <w:color w:val="605E5C"/>
      <w:shd w:val="clear" w:color="auto" w:fill="E1DFDD"/>
    </w:rPr>
  </w:style>
  <w:style w:type="character" w:styleId="FollowedHyperlink">
    <w:name w:val="FollowedHyperlink"/>
    <w:basedOn w:val="DefaultParagraphFont"/>
    <w:uiPriority w:val="99"/>
    <w:semiHidden/>
    <w:unhideWhenUsed/>
    <w:rsid w:val="00063E19"/>
    <w:rPr>
      <w:color w:val="0563C1" w:themeColor="followedHyperlink"/>
      <w:u w:val="single"/>
    </w:rPr>
  </w:style>
  <w:style w:type="character" w:customStyle="1" w:styleId="Heading1Char">
    <w:name w:val="Heading 1 Char"/>
    <w:basedOn w:val="DefaultParagraphFont"/>
    <w:link w:val="Heading1"/>
    <w:uiPriority w:val="9"/>
    <w:rsid w:val="00014AF8"/>
    <w:rPr>
      <w:rFonts w:ascii="Times New Roman" w:eastAsia="SimSun" w:hAnsi="Times New Roman" w:cs="Times New Roman"/>
      <w:b/>
      <w:sz w:val="22"/>
    </w:rPr>
  </w:style>
  <w:style w:type="character" w:customStyle="1" w:styleId="Heading2Char">
    <w:name w:val="Heading 2 Char"/>
    <w:basedOn w:val="DefaultParagraphFont"/>
    <w:link w:val="Heading2"/>
    <w:uiPriority w:val="9"/>
    <w:rsid w:val="004D71AB"/>
    <w:rPr>
      <w:rFonts w:ascii="Times New Roman" w:eastAsia="SimSun" w:hAnsi="Times New Roman" w:cstheme="majorBidi"/>
      <w:b/>
      <w:bCs/>
      <w:sz w:val="22"/>
    </w:rPr>
  </w:style>
  <w:style w:type="character" w:customStyle="1" w:styleId="Heading3Char">
    <w:name w:val="Heading 3 Char"/>
    <w:basedOn w:val="DefaultParagraphFont"/>
    <w:link w:val="Heading3"/>
    <w:uiPriority w:val="9"/>
    <w:semiHidden/>
    <w:rsid w:val="00063E19"/>
    <w:rPr>
      <w:b/>
      <w:bCs/>
      <w:sz w:val="32"/>
      <w:szCs w:val="32"/>
    </w:rPr>
  </w:style>
  <w:style w:type="character" w:customStyle="1" w:styleId="Heading4Char">
    <w:name w:val="Heading 4 Char"/>
    <w:basedOn w:val="DefaultParagraphFont"/>
    <w:link w:val="Heading4"/>
    <w:uiPriority w:val="9"/>
    <w:semiHidden/>
    <w:rsid w:val="00063E19"/>
    <w:rPr>
      <w:rFonts w:asciiTheme="majorHAnsi" w:eastAsiaTheme="majorEastAsia" w:hAnsiTheme="majorHAnsi" w:cstheme="majorBidi"/>
      <w:b/>
      <w:bCs/>
      <w:sz w:val="28"/>
      <w:szCs w:val="28"/>
    </w:rPr>
  </w:style>
  <w:style w:type="character" w:customStyle="1" w:styleId="Heading5Char">
    <w:name w:val="Heading 5 Char"/>
    <w:basedOn w:val="DefaultParagraphFont"/>
    <w:link w:val="Heading5"/>
    <w:uiPriority w:val="9"/>
    <w:rsid w:val="00063E19"/>
    <w:rPr>
      <w:b/>
      <w:bCs/>
      <w:sz w:val="28"/>
      <w:szCs w:val="28"/>
    </w:rPr>
  </w:style>
  <w:style w:type="character" w:customStyle="1" w:styleId="Heading6Char">
    <w:name w:val="Heading 6 Char"/>
    <w:basedOn w:val="DefaultParagraphFont"/>
    <w:link w:val="Heading6"/>
    <w:uiPriority w:val="9"/>
    <w:semiHidden/>
    <w:rsid w:val="00063E19"/>
    <w:rPr>
      <w:rFonts w:asciiTheme="majorHAnsi" w:eastAsiaTheme="majorEastAsia" w:hAnsiTheme="majorHAnsi" w:cstheme="majorBidi"/>
      <w:b/>
      <w:bCs/>
      <w:sz w:val="24"/>
      <w:szCs w:val="24"/>
    </w:rPr>
  </w:style>
  <w:style w:type="paragraph" w:customStyle="1" w:styleId="Section">
    <w:name w:val="Section"/>
    <w:basedOn w:val="Heading1"/>
    <w:next w:val="Academic"/>
    <w:rsid w:val="00002ABF"/>
    <w:pPr>
      <w:spacing w:before="100" w:after="100"/>
      <w:outlineLvl w:val="1"/>
    </w:pPr>
    <w:rPr>
      <w:b w:val="0"/>
    </w:rPr>
  </w:style>
  <w:style w:type="paragraph" w:customStyle="1" w:styleId="Subsection">
    <w:name w:val="Subsection"/>
    <w:basedOn w:val="Heading2"/>
    <w:next w:val="Academic"/>
    <w:rsid w:val="002C308E"/>
    <w:pPr>
      <w:spacing w:before="50" w:after="50"/>
      <w:outlineLvl w:val="2"/>
    </w:pPr>
  </w:style>
  <w:style w:type="paragraph" w:styleId="Header">
    <w:name w:val="header"/>
    <w:basedOn w:val="Normal"/>
    <w:link w:val="HeaderChar"/>
    <w:uiPriority w:val="99"/>
    <w:unhideWhenUsed/>
    <w:rsid w:val="00591B6E"/>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591B6E"/>
    <w:rPr>
      <w:rFonts w:ascii="Times New Roman" w:eastAsia="SimSun" w:hAnsi="Times New Roman"/>
      <w:sz w:val="18"/>
      <w:szCs w:val="18"/>
    </w:rPr>
  </w:style>
  <w:style w:type="paragraph" w:styleId="Footer">
    <w:name w:val="footer"/>
    <w:basedOn w:val="Normal"/>
    <w:link w:val="FooterChar"/>
    <w:uiPriority w:val="99"/>
    <w:unhideWhenUsed/>
    <w:rsid w:val="00591B6E"/>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591B6E"/>
    <w:rPr>
      <w:rFonts w:ascii="Times New Roman" w:eastAsia="SimSun" w:hAnsi="Times New Roman"/>
      <w:sz w:val="18"/>
      <w:szCs w:val="18"/>
    </w:rPr>
  </w:style>
  <w:style w:type="character" w:styleId="LineNumber">
    <w:name w:val="line number"/>
    <w:basedOn w:val="DefaultParagraphFont"/>
    <w:uiPriority w:val="99"/>
    <w:semiHidden/>
    <w:unhideWhenUsed/>
    <w:rsid w:val="00591B6E"/>
  </w:style>
  <w:style w:type="character" w:styleId="PlaceholderText">
    <w:name w:val="Placeholder Text"/>
    <w:basedOn w:val="DefaultParagraphFont"/>
    <w:uiPriority w:val="99"/>
    <w:semiHidden/>
    <w:rsid w:val="00B32516"/>
    <w:rPr>
      <w:color w:val="808080"/>
    </w:rPr>
  </w:style>
  <w:style w:type="paragraph" w:styleId="Caption">
    <w:name w:val="caption"/>
    <w:basedOn w:val="Normal"/>
    <w:next w:val="Normal"/>
    <w:link w:val="CaptionChar"/>
    <w:uiPriority w:val="35"/>
    <w:unhideWhenUsed/>
    <w:qFormat/>
    <w:rsid w:val="00FB4A82"/>
    <w:pPr>
      <w:spacing w:line="240" w:lineRule="auto"/>
      <w:jc w:val="center"/>
    </w:pPr>
    <w:rPr>
      <w:rFonts w:cs="Times New Roman"/>
      <w:sz w:val="21"/>
      <w:szCs w:val="21"/>
    </w:rPr>
  </w:style>
  <w:style w:type="paragraph" w:styleId="NormalWeb">
    <w:name w:val="Normal (Web)"/>
    <w:basedOn w:val="Normal"/>
    <w:uiPriority w:val="99"/>
    <w:unhideWhenUsed/>
    <w:rsid w:val="0006759B"/>
    <w:pPr>
      <w:widowControl/>
      <w:spacing w:before="100" w:beforeAutospacing="1" w:after="100" w:afterAutospacing="1" w:line="240" w:lineRule="auto"/>
    </w:pPr>
    <w:rPr>
      <w:rFonts w:ascii="SimSun" w:hAnsi="SimSun" w:cs="SimSun"/>
      <w:kern w:val="0"/>
      <w:szCs w:val="24"/>
    </w:rPr>
  </w:style>
  <w:style w:type="paragraph" w:customStyle="1" w:styleId="a">
    <w:name w:val="图题"/>
    <w:basedOn w:val="Caption"/>
    <w:next w:val="Normal"/>
    <w:link w:val="a0"/>
    <w:qFormat/>
    <w:rsid w:val="002514AF"/>
  </w:style>
  <w:style w:type="character" w:customStyle="1" w:styleId="CaptionChar">
    <w:name w:val="Caption Char"/>
    <w:basedOn w:val="DefaultParagraphFont"/>
    <w:link w:val="Caption"/>
    <w:uiPriority w:val="35"/>
    <w:rsid w:val="00FB4A82"/>
    <w:rPr>
      <w:rFonts w:ascii="Times New Roman" w:eastAsia="SimSun" w:hAnsi="Times New Roman" w:cs="Times New Roman"/>
      <w:szCs w:val="21"/>
    </w:rPr>
  </w:style>
  <w:style w:type="character" w:customStyle="1" w:styleId="a0">
    <w:name w:val="图题 字符"/>
    <w:basedOn w:val="CaptionChar"/>
    <w:link w:val="a"/>
    <w:rsid w:val="002514AF"/>
    <w:rPr>
      <w:rFonts w:ascii="Times New Roman" w:eastAsia="SimSun" w:hAnsi="Times New Roman" w:cs="Times New Roman"/>
      <w:szCs w:val="21"/>
    </w:rPr>
  </w:style>
  <w:style w:type="paragraph" w:styleId="TOCHeading">
    <w:name w:val="TOC Heading"/>
    <w:basedOn w:val="Heading1"/>
    <w:next w:val="Normal"/>
    <w:uiPriority w:val="39"/>
    <w:unhideWhenUsed/>
    <w:qFormat/>
    <w:rsid w:val="00002ABF"/>
    <w:pPr>
      <w:keepNext/>
      <w:keepLines/>
      <w:widowControl/>
      <w:spacing w:before="240" w:line="259" w:lineRule="auto"/>
      <w:outlineLvl w:val="9"/>
    </w:pPr>
    <w:rPr>
      <w:rFonts w:asciiTheme="majorHAnsi" w:eastAsiaTheme="majorEastAsia" w:hAnsiTheme="majorHAnsi"/>
      <w:color w:val="2F5496" w:themeColor="accent1" w:themeShade="BF"/>
      <w:kern w:val="0"/>
      <w:sz w:val="32"/>
    </w:rPr>
  </w:style>
  <w:style w:type="paragraph" w:styleId="TOC2">
    <w:name w:val="toc 2"/>
    <w:basedOn w:val="Normal"/>
    <w:next w:val="Normal"/>
    <w:autoRedefine/>
    <w:uiPriority w:val="39"/>
    <w:unhideWhenUsed/>
    <w:rsid w:val="00002ABF"/>
    <w:pPr>
      <w:widowControl/>
      <w:spacing w:after="100" w:line="259" w:lineRule="auto"/>
      <w:ind w:left="220"/>
    </w:pPr>
    <w:rPr>
      <w:rFonts w:asciiTheme="minorHAnsi" w:eastAsiaTheme="minorEastAsia" w:hAnsiTheme="minorHAnsi" w:cs="Times New Roman"/>
      <w:kern w:val="0"/>
      <w:sz w:val="22"/>
    </w:rPr>
  </w:style>
  <w:style w:type="paragraph" w:styleId="TOC1">
    <w:name w:val="toc 1"/>
    <w:basedOn w:val="Normal"/>
    <w:next w:val="Normal"/>
    <w:autoRedefine/>
    <w:uiPriority w:val="39"/>
    <w:unhideWhenUsed/>
    <w:rsid w:val="00002ABF"/>
    <w:pPr>
      <w:widowControl/>
      <w:spacing w:after="100" w:line="259" w:lineRule="auto"/>
    </w:pPr>
    <w:rPr>
      <w:rFonts w:asciiTheme="minorHAnsi" w:eastAsiaTheme="minorEastAsia" w:hAnsiTheme="minorHAnsi" w:cs="Times New Roman"/>
      <w:kern w:val="0"/>
      <w:sz w:val="22"/>
    </w:rPr>
  </w:style>
  <w:style w:type="paragraph" w:styleId="TOC3">
    <w:name w:val="toc 3"/>
    <w:basedOn w:val="Normal"/>
    <w:next w:val="Normal"/>
    <w:autoRedefine/>
    <w:uiPriority w:val="39"/>
    <w:unhideWhenUsed/>
    <w:rsid w:val="00002ABF"/>
    <w:pPr>
      <w:widowControl/>
      <w:spacing w:after="100" w:line="259" w:lineRule="auto"/>
      <w:ind w:left="440"/>
    </w:pPr>
    <w:rPr>
      <w:rFonts w:asciiTheme="minorHAnsi" w:eastAsiaTheme="minorEastAsia" w:hAnsiTheme="minorHAnsi" w:cs="Times New Roman"/>
      <w:kern w:val="0"/>
      <w:sz w:val="22"/>
    </w:rPr>
  </w:style>
  <w:style w:type="paragraph" w:customStyle="1" w:styleId="msonormal0">
    <w:name w:val="msonormal"/>
    <w:basedOn w:val="Normal"/>
    <w:rsid w:val="00F36055"/>
    <w:pPr>
      <w:widowControl/>
      <w:spacing w:before="100" w:beforeAutospacing="1" w:after="100" w:afterAutospacing="1" w:line="240" w:lineRule="auto"/>
    </w:pPr>
    <w:rPr>
      <w:rFonts w:ascii="SimSun" w:hAnsi="SimSun" w:cs="SimSun"/>
      <w:kern w:val="0"/>
      <w:szCs w:val="24"/>
    </w:rPr>
  </w:style>
  <w:style w:type="paragraph" w:customStyle="1" w:styleId="font5">
    <w:name w:val="font5"/>
    <w:basedOn w:val="Normal"/>
    <w:rsid w:val="00F36055"/>
    <w:pPr>
      <w:widowControl/>
      <w:spacing w:before="100" w:beforeAutospacing="1" w:after="100" w:afterAutospacing="1" w:line="240" w:lineRule="auto"/>
    </w:pPr>
    <w:rPr>
      <w:rFonts w:ascii="DengXian" w:eastAsia="DengXian" w:hAnsi="DengXian" w:cs="SimSun"/>
      <w:kern w:val="0"/>
      <w:sz w:val="18"/>
      <w:szCs w:val="18"/>
    </w:rPr>
  </w:style>
  <w:style w:type="paragraph" w:customStyle="1" w:styleId="xl66">
    <w:name w:val="xl66"/>
    <w:basedOn w:val="Normal"/>
    <w:rsid w:val="00F36055"/>
    <w:pPr>
      <w:widowControl/>
      <w:spacing w:before="100" w:beforeAutospacing="1" w:after="100" w:afterAutospacing="1" w:line="240" w:lineRule="auto"/>
      <w:jc w:val="center"/>
    </w:pPr>
    <w:rPr>
      <w:rFonts w:ascii="Arial" w:hAnsi="Arial" w:cs="Arial"/>
      <w:kern w:val="0"/>
      <w:szCs w:val="24"/>
    </w:rPr>
  </w:style>
  <w:style w:type="paragraph" w:customStyle="1" w:styleId="xl67">
    <w:name w:val="xl67"/>
    <w:basedOn w:val="Normal"/>
    <w:rsid w:val="00F36055"/>
    <w:pPr>
      <w:widowControl/>
      <w:spacing w:before="100" w:beforeAutospacing="1" w:after="100" w:afterAutospacing="1" w:line="240" w:lineRule="auto"/>
      <w:jc w:val="center"/>
    </w:pPr>
    <w:rPr>
      <w:rFonts w:ascii="Arial" w:hAnsi="Arial" w:cs="Arial"/>
      <w:kern w:val="0"/>
      <w:szCs w:val="24"/>
    </w:rPr>
  </w:style>
  <w:style w:type="table" w:styleId="PlainTable3">
    <w:name w:val="Plain Table 3"/>
    <w:basedOn w:val="TableNormal"/>
    <w:uiPriority w:val="43"/>
    <w:rsid w:val="00F3605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F3605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1D6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1D63D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442822"/>
    <w:rPr>
      <w:rFonts w:ascii="Times New Roman" w:eastAsia="SimSun" w:hAnsi="Times New Roman"/>
      <w:sz w:val="24"/>
    </w:rPr>
  </w:style>
  <w:style w:type="character" w:styleId="CommentReference">
    <w:name w:val="annotation reference"/>
    <w:basedOn w:val="DefaultParagraphFont"/>
    <w:uiPriority w:val="99"/>
    <w:semiHidden/>
    <w:unhideWhenUsed/>
    <w:rsid w:val="006942CC"/>
    <w:rPr>
      <w:sz w:val="21"/>
      <w:szCs w:val="21"/>
    </w:rPr>
  </w:style>
  <w:style w:type="paragraph" w:styleId="CommentText">
    <w:name w:val="annotation text"/>
    <w:basedOn w:val="Normal"/>
    <w:link w:val="CommentTextChar"/>
    <w:uiPriority w:val="99"/>
    <w:unhideWhenUsed/>
    <w:rsid w:val="006942CC"/>
  </w:style>
  <w:style w:type="character" w:customStyle="1" w:styleId="CommentTextChar">
    <w:name w:val="Comment Text Char"/>
    <w:basedOn w:val="DefaultParagraphFont"/>
    <w:link w:val="CommentText"/>
    <w:uiPriority w:val="99"/>
    <w:rsid w:val="006942CC"/>
    <w:rPr>
      <w:rFonts w:ascii="Times New Roman" w:eastAsia="SimSun" w:hAnsi="Times New Roman"/>
      <w:sz w:val="24"/>
    </w:rPr>
  </w:style>
  <w:style w:type="paragraph" w:styleId="CommentSubject">
    <w:name w:val="annotation subject"/>
    <w:basedOn w:val="CommentText"/>
    <w:next w:val="CommentText"/>
    <w:link w:val="CommentSubjectChar"/>
    <w:uiPriority w:val="99"/>
    <w:semiHidden/>
    <w:unhideWhenUsed/>
    <w:rsid w:val="006942CC"/>
    <w:rPr>
      <w:b/>
      <w:bCs/>
    </w:rPr>
  </w:style>
  <w:style w:type="character" w:customStyle="1" w:styleId="CommentSubjectChar">
    <w:name w:val="Comment Subject Char"/>
    <w:basedOn w:val="CommentTextChar"/>
    <w:link w:val="CommentSubject"/>
    <w:uiPriority w:val="99"/>
    <w:semiHidden/>
    <w:rsid w:val="006942CC"/>
    <w:rPr>
      <w:rFonts w:ascii="Times New Roman" w:eastAsia="SimSun" w:hAnsi="Times New Roman"/>
      <w:b/>
      <w:bCs/>
      <w:sz w:val="24"/>
    </w:rPr>
  </w:style>
  <w:style w:type="paragraph" w:styleId="BalloonText">
    <w:name w:val="Balloon Text"/>
    <w:basedOn w:val="Normal"/>
    <w:link w:val="BalloonTextChar"/>
    <w:uiPriority w:val="99"/>
    <w:semiHidden/>
    <w:unhideWhenUsed/>
    <w:rsid w:val="00B20AF0"/>
    <w:pPr>
      <w:spacing w:line="240" w:lineRule="auto"/>
    </w:pPr>
    <w:rPr>
      <w:sz w:val="18"/>
      <w:szCs w:val="18"/>
    </w:rPr>
  </w:style>
  <w:style w:type="character" w:customStyle="1" w:styleId="BalloonTextChar">
    <w:name w:val="Balloon Text Char"/>
    <w:basedOn w:val="DefaultParagraphFont"/>
    <w:link w:val="BalloonText"/>
    <w:uiPriority w:val="99"/>
    <w:semiHidden/>
    <w:rsid w:val="00B20AF0"/>
    <w:rPr>
      <w:rFonts w:ascii="Times New Roman" w:eastAsia="SimSun" w:hAnsi="Times New Roman"/>
      <w:sz w:val="18"/>
      <w:szCs w:val="18"/>
    </w:rPr>
  </w:style>
  <w:style w:type="character" w:customStyle="1" w:styleId="EndNoteBibliographyChar">
    <w:name w:val="EndNote Bibliography Char"/>
    <w:basedOn w:val="DefaultParagraphFont"/>
    <w:rsid w:val="008478D3"/>
    <w:rPr>
      <w:rFonts w:ascii="Calibri" w:hAnsi="Calibri" w:cs="Calibri"/>
      <w:noProof/>
      <w:sz w:val="20"/>
    </w:rPr>
  </w:style>
  <w:style w:type="character" w:customStyle="1" w:styleId="UnresolvedMention1">
    <w:name w:val="Unresolved Mention1"/>
    <w:basedOn w:val="DefaultParagraphFont"/>
    <w:uiPriority w:val="99"/>
    <w:semiHidden/>
    <w:unhideWhenUsed/>
    <w:rsid w:val="00CD21A1"/>
    <w:rPr>
      <w:color w:val="605E5C"/>
      <w:shd w:val="clear" w:color="auto" w:fill="E1DFDD"/>
    </w:rPr>
  </w:style>
  <w:style w:type="paragraph" w:customStyle="1" w:styleId="a1">
    <w:name w:val="图"/>
    <w:qFormat/>
    <w:rsid w:val="002514AF"/>
    <w:pPr>
      <w:keepNext/>
      <w:pageBreakBefore/>
      <w:jc w:val="center"/>
    </w:pPr>
    <w:rPr>
      <w:rFonts w:ascii="Times New Roman" w:hAnsi="Times New Roman" w:cs="Times New Roman"/>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4307">
      <w:bodyDiv w:val="1"/>
      <w:marLeft w:val="0"/>
      <w:marRight w:val="0"/>
      <w:marTop w:val="0"/>
      <w:marBottom w:val="0"/>
      <w:divBdr>
        <w:top w:val="none" w:sz="0" w:space="0" w:color="auto"/>
        <w:left w:val="none" w:sz="0" w:space="0" w:color="auto"/>
        <w:bottom w:val="none" w:sz="0" w:space="0" w:color="auto"/>
        <w:right w:val="none" w:sz="0" w:space="0" w:color="auto"/>
      </w:divBdr>
    </w:div>
    <w:div w:id="50346090">
      <w:bodyDiv w:val="1"/>
      <w:marLeft w:val="0"/>
      <w:marRight w:val="0"/>
      <w:marTop w:val="0"/>
      <w:marBottom w:val="0"/>
      <w:divBdr>
        <w:top w:val="none" w:sz="0" w:space="0" w:color="auto"/>
        <w:left w:val="none" w:sz="0" w:space="0" w:color="auto"/>
        <w:bottom w:val="none" w:sz="0" w:space="0" w:color="auto"/>
        <w:right w:val="none" w:sz="0" w:space="0" w:color="auto"/>
      </w:divBdr>
    </w:div>
    <w:div w:id="172884334">
      <w:bodyDiv w:val="1"/>
      <w:marLeft w:val="0"/>
      <w:marRight w:val="0"/>
      <w:marTop w:val="0"/>
      <w:marBottom w:val="0"/>
      <w:divBdr>
        <w:top w:val="none" w:sz="0" w:space="0" w:color="auto"/>
        <w:left w:val="none" w:sz="0" w:space="0" w:color="auto"/>
        <w:bottom w:val="none" w:sz="0" w:space="0" w:color="auto"/>
        <w:right w:val="none" w:sz="0" w:space="0" w:color="auto"/>
      </w:divBdr>
    </w:div>
    <w:div w:id="183253002">
      <w:bodyDiv w:val="1"/>
      <w:marLeft w:val="0"/>
      <w:marRight w:val="0"/>
      <w:marTop w:val="0"/>
      <w:marBottom w:val="0"/>
      <w:divBdr>
        <w:top w:val="none" w:sz="0" w:space="0" w:color="auto"/>
        <w:left w:val="none" w:sz="0" w:space="0" w:color="auto"/>
        <w:bottom w:val="none" w:sz="0" w:space="0" w:color="auto"/>
        <w:right w:val="none" w:sz="0" w:space="0" w:color="auto"/>
      </w:divBdr>
    </w:div>
    <w:div w:id="310523682">
      <w:bodyDiv w:val="1"/>
      <w:marLeft w:val="0"/>
      <w:marRight w:val="0"/>
      <w:marTop w:val="0"/>
      <w:marBottom w:val="0"/>
      <w:divBdr>
        <w:top w:val="none" w:sz="0" w:space="0" w:color="auto"/>
        <w:left w:val="none" w:sz="0" w:space="0" w:color="auto"/>
        <w:bottom w:val="none" w:sz="0" w:space="0" w:color="auto"/>
        <w:right w:val="none" w:sz="0" w:space="0" w:color="auto"/>
      </w:divBdr>
    </w:div>
    <w:div w:id="440688205">
      <w:bodyDiv w:val="1"/>
      <w:marLeft w:val="0"/>
      <w:marRight w:val="0"/>
      <w:marTop w:val="0"/>
      <w:marBottom w:val="0"/>
      <w:divBdr>
        <w:top w:val="none" w:sz="0" w:space="0" w:color="auto"/>
        <w:left w:val="none" w:sz="0" w:space="0" w:color="auto"/>
        <w:bottom w:val="none" w:sz="0" w:space="0" w:color="auto"/>
        <w:right w:val="none" w:sz="0" w:space="0" w:color="auto"/>
      </w:divBdr>
    </w:div>
    <w:div w:id="460080330">
      <w:bodyDiv w:val="1"/>
      <w:marLeft w:val="0"/>
      <w:marRight w:val="0"/>
      <w:marTop w:val="0"/>
      <w:marBottom w:val="0"/>
      <w:divBdr>
        <w:top w:val="none" w:sz="0" w:space="0" w:color="auto"/>
        <w:left w:val="none" w:sz="0" w:space="0" w:color="auto"/>
        <w:bottom w:val="none" w:sz="0" w:space="0" w:color="auto"/>
        <w:right w:val="none" w:sz="0" w:space="0" w:color="auto"/>
      </w:divBdr>
    </w:div>
    <w:div w:id="520896825">
      <w:bodyDiv w:val="1"/>
      <w:marLeft w:val="0"/>
      <w:marRight w:val="0"/>
      <w:marTop w:val="0"/>
      <w:marBottom w:val="0"/>
      <w:divBdr>
        <w:top w:val="none" w:sz="0" w:space="0" w:color="auto"/>
        <w:left w:val="none" w:sz="0" w:space="0" w:color="auto"/>
        <w:bottom w:val="none" w:sz="0" w:space="0" w:color="auto"/>
        <w:right w:val="none" w:sz="0" w:space="0" w:color="auto"/>
      </w:divBdr>
    </w:div>
    <w:div w:id="534776421">
      <w:bodyDiv w:val="1"/>
      <w:marLeft w:val="0"/>
      <w:marRight w:val="0"/>
      <w:marTop w:val="0"/>
      <w:marBottom w:val="0"/>
      <w:divBdr>
        <w:top w:val="none" w:sz="0" w:space="0" w:color="auto"/>
        <w:left w:val="none" w:sz="0" w:space="0" w:color="auto"/>
        <w:bottom w:val="none" w:sz="0" w:space="0" w:color="auto"/>
        <w:right w:val="none" w:sz="0" w:space="0" w:color="auto"/>
      </w:divBdr>
    </w:div>
    <w:div w:id="547495971">
      <w:bodyDiv w:val="1"/>
      <w:marLeft w:val="0"/>
      <w:marRight w:val="0"/>
      <w:marTop w:val="0"/>
      <w:marBottom w:val="0"/>
      <w:divBdr>
        <w:top w:val="none" w:sz="0" w:space="0" w:color="auto"/>
        <w:left w:val="none" w:sz="0" w:space="0" w:color="auto"/>
        <w:bottom w:val="none" w:sz="0" w:space="0" w:color="auto"/>
        <w:right w:val="none" w:sz="0" w:space="0" w:color="auto"/>
      </w:divBdr>
    </w:div>
    <w:div w:id="562259636">
      <w:bodyDiv w:val="1"/>
      <w:marLeft w:val="0"/>
      <w:marRight w:val="0"/>
      <w:marTop w:val="0"/>
      <w:marBottom w:val="0"/>
      <w:divBdr>
        <w:top w:val="none" w:sz="0" w:space="0" w:color="auto"/>
        <w:left w:val="none" w:sz="0" w:space="0" w:color="auto"/>
        <w:bottom w:val="none" w:sz="0" w:space="0" w:color="auto"/>
        <w:right w:val="none" w:sz="0" w:space="0" w:color="auto"/>
      </w:divBdr>
    </w:div>
    <w:div w:id="612132955">
      <w:bodyDiv w:val="1"/>
      <w:marLeft w:val="0"/>
      <w:marRight w:val="0"/>
      <w:marTop w:val="0"/>
      <w:marBottom w:val="0"/>
      <w:divBdr>
        <w:top w:val="none" w:sz="0" w:space="0" w:color="auto"/>
        <w:left w:val="none" w:sz="0" w:space="0" w:color="auto"/>
        <w:bottom w:val="none" w:sz="0" w:space="0" w:color="auto"/>
        <w:right w:val="none" w:sz="0" w:space="0" w:color="auto"/>
      </w:divBdr>
    </w:div>
    <w:div w:id="643195900">
      <w:bodyDiv w:val="1"/>
      <w:marLeft w:val="0"/>
      <w:marRight w:val="0"/>
      <w:marTop w:val="0"/>
      <w:marBottom w:val="0"/>
      <w:divBdr>
        <w:top w:val="none" w:sz="0" w:space="0" w:color="auto"/>
        <w:left w:val="none" w:sz="0" w:space="0" w:color="auto"/>
        <w:bottom w:val="none" w:sz="0" w:space="0" w:color="auto"/>
        <w:right w:val="none" w:sz="0" w:space="0" w:color="auto"/>
      </w:divBdr>
    </w:div>
    <w:div w:id="666202701">
      <w:bodyDiv w:val="1"/>
      <w:marLeft w:val="0"/>
      <w:marRight w:val="0"/>
      <w:marTop w:val="0"/>
      <w:marBottom w:val="0"/>
      <w:divBdr>
        <w:top w:val="none" w:sz="0" w:space="0" w:color="auto"/>
        <w:left w:val="none" w:sz="0" w:space="0" w:color="auto"/>
        <w:bottom w:val="none" w:sz="0" w:space="0" w:color="auto"/>
        <w:right w:val="none" w:sz="0" w:space="0" w:color="auto"/>
      </w:divBdr>
    </w:div>
    <w:div w:id="747850412">
      <w:bodyDiv w:val="1"/>
      <w:marLeft w:val="0"/>
      <w:marRight w:val="0"/>
      <w:marTop w:val="0"/>
      <w:marBottom w:val="0"/>
      <w:divBdr>
        <w:top w:val="none" w:sz="0" w:space="0" w:color="auto"/>
        <w:left w:val="none" w:sz="0" w:space="0" w:color="auto"/>
        <w:bottom w:val="none" w:sz="0" w:space="0" w:color="auto"/>
        <w:right w:val="none" w:sz="0" w:space="0" w:color="auto"/>
      </w:divBdr>
    </w:div>
    <w:div w:id="759571068">
      <w:bodyDiv w:val="1"/>
      <w:marLeft w:val="0"/>
      <w:marRight w:val="0"/>
      <w:marTop w:val="0"/>
      <w:marBottom w:val="0"/>
      <w:divBdr>
        <w:top w:val="none" w:sz="0" w:space="0" w:color="auto"/>
        <w:left w:val="none" w:sz="0" w:space="0" w:color="auto"/>
        <w:bottom w:val="none" w:sz="0" w:space="0" w:color="auto"/>
        <w:right w:val="none" w:sz="0" w:space="0" w:color="auto"/>
      </w:divBdr>
    </w:div>
    <w:div w:id="833715995">
      <w:bodyDiv w:val="1"/>
      <w:marLeft w:val="0"/>
      <w:marRight w:val="0"/>
      <w:marTop w:val="0"/>
      <w:marBottom w:val="0"/>
      <w:divBdr>
        <w:top w:val="none" w:sz="0" w:space="0" w:color="auto"/>
        <w:left w:val="none" w:sz="0" w:space="0" w:color="auto"/>
        <w:bottom w:val="none" w:sz="0" w:space="0" w:color="auto"/>
        <w:right w:val="none" w:sz="0" w:space="0" w:color="auto"/>
      </w:divBdr>
    </w:div>
    <w:div w:id="869222166">
      <w:bodyDiv w:val="1"/>
      <w:marLeft w:val="0"/>
      <w:marRight w:val="0"/>
      <w:marTop w:val="0"/>
      <w:marBottom w:val="0"/>
      <w:divBdr>
        <w:top w:val="none" w:sz="0" w:space="0" w:color="auto"/>
        <w:left w:val="none" w:sz="0" w:space="0" w:color="auto"/>
        <w:bottom w:val="none" w:sz="0" w:space="0" w:color="auto"/>
        <w:right w:val="none" w:sz="0" w:space="0" w:color="auto"/>
      </w:divBdr>
    </w:div>
    <w:div w:id="883055019">
      <w:bodyDiv w:val="1"/>
      <w:marLeft w:val="0"/>
      <w:marRight w:val="0"/>
      <w:marTop w:val="0"/>
      <w:marBottom w:val="0"/>
      <w:divBdr>
        <w:top w:val="none" w:sz="0" w:space="0" w:color="auto"/>
        <w:left w:val="none" w:sz="0" w:space="0" w:color="auto"/>
        <w:bottom w:val="none" w:sz="0" w:space="0" w:color="auto"/>
        <w:right w:val="none" w:sz="0" w:space="0" w:color="auto"/>
      </w:divBdr>
    </w:div>
    <w:div w:id="897083431">
      <w:bodyDiv w:val="1"/>
      <w:marLeft w:val="0"/>
      <w:marRight w:val="0"/>
      <w:marTop w:val="0"/>
      <w:marBottom w:val="0"/>
      <w:divBdr>
        <w:top w:val="none" w:sz="0" w:space="0" w:color="auto"/>
        <w:left w:val="none" w:sz="0" w:space="0" w:color="auto"/>
        <w:bottom w:val="none" w:sz="0" w:space="0" w:color="auto"/>
        <w:right w:val="none" w:sz="0" w:space="0" w:color="auto"/>
      </w:divBdr>
    </w:div>
    <w:div w:id="901257730">
      <w:bodyDiv w:val="1"/>
      <w:marLeft w:val="0"/>
      <w:marRight w:val="0"/>
      <w:marTop w:val="0"/>
      <w:marBottom w:val="0"/>
      <w:divBdr>
        <w:top w:val="none" w:sz="0" w:space="0" w:color="auto"/>
        <w:left w:val="none" w:sz="0" w:space="0" w:color="auto"/>
        <w:bottom w:val="none" w:sz="0" w:space="0" w:color="auto"/>
        <w:right w:val="none" w:sz="0" w:space="0" w:color="auto"/>
      </w:divBdr>
    </w:div>
    <w:div w:id="910777324">
      <w:bodyDiv w:val="1"/>
      <w:marLeft w:val="0"/>
      <w:marRight w:val="0"/>
      <w:marTop w:val="0"/>
      <w:marBottom w:val="0"/>
      <w:divBdr>
        <w:top w:val="none" w:sz="0" w:space="0" w:color="auto"/>
        <w:left w:val="none" w:sz="0" w:space="0" w:color="auto"/>
        <w:bottom w:val="none" w:sz="0" w:space="0" w:color="auto"/>
        <w:right w:val="none" w:sz="0" w:space="0" w:color="auto"/>
      </w:divBdr>
    </w:div>
    <w:div w:id="911307209">
      <w:bodyDiv w:val="1"/>
      <w:marLeft w:val="0"/>
      <w:marRight w:val="0"/>
      <w:marTop w:val="0"/>
      <w:marBottom w:val="0"/>
      <w:divBdr>
        <w:top w:val="none" w:sz="0" w:space="0" w:color="auto"/>
        <w:left w:val="none" w:sz="0" w:space="0" w:color="auto"/>
        <w:bottom w:val="none" w:sz="0" w:space="0" w:color="auto"/>
        <w:right w:val="none" w:sz="0" w:space="0" w:color="auto"/>
      </w:divBdr>
    </w:div>
    <w:div w:id="964626168">
      <w:bodyDiv w:val="1"/>
      <w:marLeft w:val="0"/>
      <w:marRight w:val="0"/>
      <w:marTop w:val="0"/>
      <w:marBottom w:val="0"/>
      <w:divBdr>
        <w:top w:val="none" w:sz="0" w:space="0" w:color="auto"/>
        <w:left w:val="none" w:sz="0" w:space="0" w:color="auto"/>
        <w:bottom w:val="none" w:sz="0" w:space="0" w:color="auto"/>
        <w:right w:val="none" w:sz="0" w:space="0" w:color="auto"/>
      </w:divBdr>
    </w:div>
    <w:div w:id="964656141">
      <w:bodyDiv w:val="1"/>
      <w:marLeft w:val="0"/>
      <w:marRight w:val="0"/>
      <w:marTop w:val="0"/>
      <w:marBottom w:val="0"/>
      <w:divBdr>
        <w:top w:val="none" w:sz="0" w:space="0" w:color="auto"/>
        <w:left w:val="none" w:sz="0" w:space="0" w:color="auto"/>
        <w:bottom w:val="none" w:sz="0" w:space="0" w:color="auto"/>
        <w:right w:val="none" w:sz="0" w:space="0" w:color="auto"/>
      </w:divBdr>
    </w:div>
    <w:div w:id="1079910062">
      <w:bodyDiv w:val="1"/>
      <w:marLeft w:val="0"/>
      <w:marRight w:val="0"/>
      <w:marTop w:val="0"/>
      <w:marBottom w:val="0"/>
      <w:divBdr>
        <w:top w:val="none" w:sz="0" w:space="0" w:color="auto"/>
        <w:left w:val="none" w:sz="0" w:space="0" w:color="auto"/>
        <w:bottom w:val="none" w:sz="0" w:space="0" w:color="auto"/>
        <w:right w:val="none" w:sz="0" w:space="0" w:color="auto"/>
      </w:divBdr>
    </w:div>
    <w:div w:id="1082996058">
      <w:bodyDiv w:val="1"/>
      <w:marLeft w:val="0"/>
      <w:marRight w:val="0"/>
      <w:marTop w:val="0"/>
      <w:marBottom w:val="0"/>
      <w:divBdr>
        <w:top w:val="none" w:sz="0" w:space="0" w:color="auto"/>
        <w:left w:val="none" w:sz="0" w:space="0" w:color="auto"/>
        <w:bottom w:val="none" w:sz="0" w:space="0" w:color="auto"/>
        <w:right w:val="none" w:sz="0" w:space="0" w:color="auto"/>
      </w:divBdr>
    </w:div>
    <w:div w:id="1087380799">
      <w:bodyDiv w:val="1"/>
      <w:marLeft w:val="0"/>
      <w:marRight w:val="0"/>
      <w:marTop w:val="0"/>
      <w:marBottom w:val="0"/>
      <w:divBdr>
        <w:top w:val="none" w:sz="0" w:space="0" w:color="auto"/>
        <w:left w:val="none" w:sz="0" w:space="0" w:color="auto"/>
        <w:bottom w:val="none" w:sz="0" w:space="0" w:color="auto"/>
        <w:right w:val="none" w:sz="0" w:space="0" w:color="auto"/>
      </w:divBdr>
    </w:div>
    <w:div w:id="1165901112">
      <w:bodyDiv w:val="1"/>
      <w:marLeft w:val="0"/>
      <w:marRight w:val="0"/>
      <w:marTop w:val="0"/>
      <w:marBottom w:val="0"/>
      <w:divBdr>
        <w:top w:val="none" w:sz="0" w:space="0" w:color="auto"/>
        <w:left w:val="none" w:sz="0" w:space="0" w:color="auto"/>
        <w:bottom w:val="none" w:sz="0" w:space="0" w:color="auto"/>
        <w:right w:val="none" w:sz="0" w:space="0" w:color="auto"/>
      </w:divBdr>
    </w:div>
    <w:div w:id="1187909373">
      <w:bodyDiv w:val="1"/>
      <w:marLeft w:val="0"/>
      <w:marRight w:val="0"/>
      <w:marTop w:val="0"/>
      <w:marBottom w:val="0"/>
      <w:divBdr>
        <w:top w:val="none" w:sz="0" w:space="0" w:color="auto"/>
        <w:left w:val="none" w:sz="0" w:space="0" w:color="auto"/>
        <w:bottom w:val="none" w:sz="0" w:space="0" w:color="auto"/>
        <w:right w:val="none" w:sz="0" w:space="0" w:color="auto"/>
      </w:divBdr>
    </w:div>
    <w:div w:id="1278026108">
      <w:bodyDiv w:val="1"/>
      <w:marLeft w:val="0"/>
      <w:marRight w:val="0"/>
      <w:marTop w:val="0"/>
      <w:marBottom w:val="0"/>
      <w:divBdr>
        <w:top w:val="none" w:sz="0" w:space="0" w:color="auto"/>
        <w:left w:val="none" w:sz="0" w:space="0" w:color="auto"/>
        <w:bottom w:val="none" w:sz="0" w:space="0" w:color="auto"/>
        <w:right w:val="none" w:sz="0" w:space="0" w:color="auto"/>
      </w:divBdr>
    </w:div>
    <w:div w:id="1284461761">
      <w:bodyDiv w:val="1"/>
      <w:marLeft w:val="0"/>
      <w:marRight w:val="0"/>
      <w:marTop w:val="0"/>
      <w:marBottom w:val="0"/>
      <w:divBdr>
        <w:top w:val="none" w:sz="0" w:space="0" w:color="auto"/>
        <w:left w:val="none" w:sz="0" w:space="0" w:color="auto"/>
        <w:bottom w:val="none" w:sz="0" w:space="0" w:color="auto"/>
        <w:right w:val="none" w:sz="0" w:space="0" w:color="auto"/>
      </w:divBdr>
    </w:div>
    <w:div w:id="1319966526">
      <w:bodyDiv w:val="1"/>
      <w:marLeft w:val="0"/>
      <w:marRight w:val="0"/>
      <w:marTop w:val="0"/>
      <w:marBottom w:val="0"/>
      <w:divBdr>
        <w:top w:val="none" w:sz="0" w:space="0" w:color="auto"/>
        <w:left w:val="none" w:sz="0" w:space="0" w:color="auto"/>
        <w:bottom w:val="none" w:sz="0" w:space="0" w:color="auto"/>
        <w:right w:val="none" w:sz="0" w:space="0" w:color="auto"/>
      </w:divBdr>
    </w:div>
    <w:div w:id="1461072094">
      <w:bodyDiv w:val="1"/>
      <w:marLeft w:val="0"/>
      <w:marRight w:val="0"/>
      <w:marTop w:val="0"/>
      <w:marBottom w:val="0"/>
      <w:divBdr>
        <w:top w:val="none" w:sz="0" w:space="0" w:color="auto"/>
        <w:left w:val="none" w:sz="0" w:space="0" w:color="auto"/>
        <w:bottom w:val="none" w:sz="0" w:space="0" w:color="auto"/>
        <w:right w:val="none" w:sz="0" w:space="0" w:color="auto"/>
      </w:divBdr>
    </w:div>
    <w:div w:id="1478960492">
      <w:bodyDiv w:val="1"/>
      <w:marLeft w:val="0"/>
      <w:marRight w:val="0"/>
      <w:marTop w:val="0"/>
      <w:marBottom w:val="0"/>
      <w:divBdr>
        <w:top w:val="none" w:sz="0" w:space="0" w:color="auto"/>
        <w:left w:val="none" w:sz="0" w:space="0" w:color="auto"/>
        <w:bottom w:val="none" w:sz="0" w:space="0" w:color="auto"/>
        <w:right w:val="none" w:sz="0" w:space="0" w:color="auto"/>
      </w:divBdr>
    </w:div>
    <w:div w:id="1574583415">
      <w:bodyDiv w:val="1"/>
      <w:marLeft w:val="0"/>
      <w:marRight w:val="0"/>
      <w:marTop w:val="0"/>
      <w:marBottom w:val="0"/>
      <w:divBdr>
        <w:top w:val="none" w:sz="0" w:space="0" w:color="auto"/>
        <w:left w:val="none" w:sz="0" w:space="0" w:color="auto"/>
        <w:bottom w:val="none" w:sz="0" w:space="0" w:color="auto"/>
        <w:right w:val="none" w:sz="0" w:space="0" w:color="auto"/>
      </w:divBdr>
    </w:div>
    <w:div w:id="1651405856">
      <w:bodyDiv w:val="1"/>
      <w:marLeft w:val="0"/>
      <w:marRight w:val="0"/>
      <w:marTop w:val="0"/>
      <w:marBottom w:val="0"/>
      <w:divBdr>
        <w:top w:val="none" w:sz="0" w:space="0" w:color="auto"/>
        <w:left w:val="none" w:sz="0" w:space="0" w:color="auto"/>
        <w:bottom w:val="none" w:sz="0" w:space="0" w:color="auto"/>
        <w:right w:val="none" w:sz="0" w:space="0" w:color="auto"/>
      </w:divBdr>
    </w:div>
    <w:div w:id="1684434959">
      <w:bodyDiv w:val="1"/>
      <w:marLeft w:val="0"/>
      <w:marRight w:val="0"/>
      <w:marTop w:val="0"/>
      <w:marBottom w:val="0"/>
      <w:divBdr>
        <w:top w:val="none" w:sz="0" w:space="0" w:color="auto"/>
        <w:left w:val="none" w:sz="0" w:space="0" w:color="auto"/>
        <w:bottom w:val="none" w:sz="0" w:space="0" w:color="auto"/>
        <w:right w:val="none" w:sz="0" w:space="0" w:color="auto"/>
      </w:divBdr>
    </w:div>
    <w:div w:id="1760523049">
      <w:bodyDiv w:val="1"/>
      <w:marLeft w:val="0"/>
      <w:marRight w:val="0"/>
      <w:marTop w:val="0"/>
      <w:marBottom w:val="0"/>
      <w:divBdr>
        <w:top w:val="none" w:sz="0" w:space="0" w:color="auto"/>
        <w:left w:val="none" w:sz="0" w:space="0" w:color="auto"/>
        <w:bottom w:val="none" w:sz="0" w:space="0" w:color="auto"/>
        <w:right w:val="none" w:sz="0" w:space="0" w:color="auto"/>
      </w:divBdr>
    </w:div>
    <w:div w:id="1772124282">
      <w:bodyDiv w:val="1"/>
      <w:marLeft w:val="0"/>
      <w:marRight w:val="0"/>
      <w:marTop w:val="0"/>
      <w:marBottom w:val="0"/>
      <w:divBdr>
        <w:top w:val="none" w:sz="0" w:space="0" w:color="auto"/>
        <w:left w:val="none" w:sz="0" w:space="0" w:color="auto"/>
        <w:bottom w:val="none" w:sz="0" w:space="0" w:color="auto"/>
        <w:right w:val="none" w:sz="0" w:space="0" w:color="auto"/>
      </w:divBdr>
    </w:div>
    <w:div w:id="1816291660">
      <w:bodyDiv w:val="1"/>
      <w:marLeft w:val="0"/>
      <w:marRight w:val="0"/>
      <w:marTop w:val="0"/>
      <w:marBottom w:val="0"/>
      <w:divBdr>
        <w:top w:val="none" w:sz="0" w:space="0" w:color="auto"/>
        <w:left w:val="none" w:sz="0" w:space="0" w:color="auto"/>
        <w:bottom w:val="none" w:sz="0" w:space="0" w:color="auto"/>
        <w:right w:val="none" w:sz="0" w:space="0" w:color="auto"/>
      </w:divBdr>
    </w:div>
    <w:div w:id="1832943197">
      <w:bodyDiv w:val="1"/>
      <w:marLeft w:val="0"/>
      <w:marRight w:val="0"/>
      <w:marTop w:val="0"/>
      <w:marBottom w:val="0"/>
      <w:divBdr>
        <w:top w:val="none" w:sz="0" w:space="0" w:color="auto"/>
        <w:left w:val="none" w:sz="0" w:space="0" w:color="auto"/>
        <w:bottom w:val="none" w:sz="0" w:space="0" w:color="auto"/>
        <w:right w:val="none" w:sz="0" w:space="0" w:color="auto"/>
      </w:divBdr>
    </w:div>
    <w:div w:id="1858080066">
      <w:bodyDiv w:val="1"/>
      <w:marLeft w:val="0"/>
      <w:marRight w:val="0"/>
      <w:marTop w:val="0"/>
      <w:marBottom w:val="0"/>
      <w:divBdr>
        <w:top w:val="none" w:sz="0" w:space="0" w:color="auto"/>
        <w:left w:val="none" w:sz="0" w:space="0" w:color="auto"/>
        <w:bottom w:val="none" w:sz="0" w:space="0" w:color="auto"/>
        <w:right w:val="none" w:sz="0" w:space="0" w:color="auto"/>
      </w:divBdr>
    </w:div>
    <w:div w:id="1939748205">
      <w:bodyDiv w:val="1"/>
      <w:marLeft w:val="0"/>
      <w:marRight w:val="0"/>
      <w:marTop w:val="0"/>
      <w:marBottom w:val="0"/>
      <w:divBdr>
        <w:top w:val="none" w:sz="0" w:space="0" w:color="auto"/>
        <w:left w:val="none" w:sz="0" w:space="0" w:color="auto"/>
        <w:bottom w:val="none" w:sz="0" w:space="0" w:color="auto"/>
        <w:right w:val="none" w:sz="0" w:space="0" w:color="auto"/>
      </w:divBdr>
    </w:div>
    <w:div w:id="1952586417">
      <w:bodyDiv w:val="1"/>
      <w:marLeft w:val="0"/>
      <w:marRight w:val="0"/>
      <w:marTop w:val="0"/>
      <w:marBottom w:val="0"/>
      <w:divBdr>
        <w:top w:val="none" w:sz="0" w:space="0" w:color="auto"/>
        <w:left w:val="none" w:sz="0" w:space="0" w:color="auto"/>
        <w:bottom w:val="none" w:sz="0" w:space="0" w:color="auto"/>
        <w:right w:val="none" w:sz="0" w:space="0" w:color="auto"/>
      </w:divBdr>
    </w:div>
    <w:div w:id="1954090549">
      <w:bodyDiv w:val="1"/>
      <w:marLeft w:val="0"/>
      <w:marRight w:val="0"/>
      <w:marTop w:val="0"/>
      <w:marBottom w:val="0"/>
      <w:divBdr>
        <w:top w:val="none" w:sz="0" w:space="0" w:color="auto"/>
        <w:left w:val="none" w:sz="0" w:space="0" w:color="auto"/>
        <w:bottom w:val="none" w:sz="0" w:space="0" w:color="auto"/>
        <w:right w:val="none" w:sz="0" w:space="0" w:color="auto"/>
      </w:divBdr>
    </w:div>
    <w:div w:id="1958098255">
      <w:bodyDiv w:val="1"/>
      <w:marLeft w:val="0"/>
      <w:marRight w:val="0"/>
      <w:marTop w:val="0"/>
      <w:marBottom w:val="0"/>
      <w:divBdr>
        <w:top w:val="none" w:sz="0" w:space="0" w:color="auto"/>
        <w:left w:val="none" w:sz="0" w:space="0" w:color="auto"/>
        <w:bottom w:val="none" w:sz="0" w:space="0" w:color="auto"/>
        <w:right w:val="none" w:sz="0" w:space="0" w:color="auto"/>
      </w:divBdr>
    </w:div>
    <w:div w:id="1980182462">
      <w:bodyDiv w:val="1"/>
      <w:marLeft w:val="0"/>
      <w:marRight w:val="0"/>
      <w:marTop w:val="0"/>
      <w:marBottom w:val="0"/>
      <w:divBdr>
        <w:top w:val="none" w:sz="0" w:space="0" w:color="auto"/>
        <w:left w:val="none" w:sz="0" w:space="0" w:color="auto"/>
        <w:bottom w:val="none" w:sz="0" w:space="0" w:color="auto"/>
        <w:right w:val="none" w:sz="0" w:space="0" w:color="auto"/>
      </w:divBdr>
    </w:div>
    <w:div w:id="2024890826">
      <w:bodyDiv w:val="1"/>
      <w:marLeft w:val="0"/>
      <w:marRight w:val="0"/>
      <w:marTop w:val="0"/>
      <w:marBottom w:val="0"/>
      <w:divBdr>
        <w:top w:val="none" w:sz="0" w:space="0" w:color="auto"/>
        <w:left w:val="none" w:sz="0" w:space="0" w:color="auto"/>
        <w:bottom w:val="none" w:sz="0" w:space="0" w:color="auto"/>
        <w:right w:val="none" w:sz="0" w:space="0" w:color="auto"/>
      </w:divBdr>
    </w:div>
    <w:div w:id="2090081080">
      <w:bodyDiv w:val="1"/>
      <w:marLeft w:val="0"/>
      <w:marRight w:val="0"/>
      <w:marTop w:val="0"/>
      <w:marBottom w:val="0"/>
      <w:divBdr>
        <w:top w:val="none" w:sz="0" w:space="0" w:color="auto"/>
        <w:left w:val="none" w:sz="0" w:space="0" w:color="auto"/>
        <w:bottom w:val="none" w:sz="0" w:space="0" w:color="auto"/>
        <w:right w:val="none" w:sz="0" w:space="0" w:color="auto"/>
      </w:divBdr>
    </w:div>
    <w:div w:id="2106654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自定义 1">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62E85-59AE-41FF-81AA-6AC7641EC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580</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溪雯</dc:creator>
  <cp:keywords/>
  <dc:description/>
  <cp:lastModifiedBy>Poonam Mutha</cp:lastModifiedBy>
  <cp:revision>3</cp:revision>
  <dcterms:created xsi:type="dcterms:W3CDTF">2023-01-04T09:21:00Z</dcterms:created>
  <dcterms:modified xsi:type="dcterms:W3CDTF">2023-01-17T04:44:00Z</dcterms:modified>
</cp:coreProperties>
</file>