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CE4CA" w14:textId="111A803C" w:rsidR="000B4497" w:rsidRPr="0000420A" w:rsidRDefault="0001595E">
      <w:pPr>
        <w:rPr>
          <w:b/>
          <w:sz w:val="44"/>
        </w:rPr>
      </w:pPr>
      <w:r w:rsidRPr="0000420A">
        <w:rPr>
          <w:rFonts w:hint="eastAsia"/>
          <w:b/>
          <w:sz w:val="44"/>
        </w:rPr>
        <w:t xml:space="preserve">Supplementary </w:t>
      </w:r>
      <w:r w:rsidR="00350C2B">
        <w:rPr>
          <w:b/>
          <w:sz w:val="44"/>
        </w:rPr>
        <w:t>Material</w:t>
      </w:r>
    </w:p>
    <w:p w14:paraId="24919C9A" w14:textId="58E2EF4F" w:rsidR="00D02EE2" w:rsidRDefault="00AB1C5D">
      <w:pPr>
        <w:widowControl/>
        <w:jc w:val="left"/>
        <w:rPr>
          <w:sz w:val="32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EE0F4D" wp14:editId="1D746453">
                <wp:simplePos x="0" y="0"/>
                <wp:positionH relativeFrom="margin">
                  <wp:align>right</wp:align>
                </wp:positionH>
                <wp:positionV relativeFrom="paragraph">
                  <wp:posOffset>640080</wp:posOffset>
                </wp:positionV>
                <wp:extent cx="6179820" cy="6111240"/>
                <wp:effectExtent l="0" t="0" r="0" b="3810"/>
                <wp:wrapSquare wrapText="bothSides"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9820" cy="6111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2CDF34" w14:textId="503CAF14" w:rsidR="00AB1C5D" w:rsidRDefault="003960D1" w:rsidP="00AB1C5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4EEC69" wp14:editId="2AF9E7C1">
                                  <wp:extent cx="5989320" cy="5212080"/>
                                  <wp:effectExtent l="0" t="0" r="0" b="7620"/>
                                  <wp:docPr id="9" name="図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89320" cy="52120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A14C922" w14:textId="022838AC" w:rsidR="00AB1C5D" w:rsidRPr="003F0B0D" w:rsidRDefault="00AB1C5D" w:rsidP="00AB1C5D">
                            <w:pPr>
                              <w:snapToGrid w:val="0"/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FIG.</w:t>
                            </w:r>
                            <w:r>
                              <w:rPr>
                                <w:b/>
                              </w:rPr>
                              <w:t xml:space="preserve"> S</w:t>
                            </w:r>
                            <w:r w:rsidR="001A7586">
                              <w:rPr>
                                <w:b/>
                              </w:rPr>
                              <w:t>1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  <w:r w:rsidRPr="006E5A87">
                              <w:rPr>
                                <w:bCs/>
                              </w:rPr>
                              <w:t xml:space="preserve"> </w:t>
                            </w:r>
                            <w:r w:rsidRPr="003960D1">
                              <w:rPr>
                                <w:rFonts w:ascii="Symbol" w:hAnsi="Symbol"/>
                                <w:b/>
                                <w:bCs/>
                              </w:rPr>
                              <w:t></w:t>
                            </w:r>
                            <w:r w:rsidRPr="003960D1">
                              <w:rPr>
                                <w:b/>
                                <w:bCs/>
                              </w:rPr>
                              <w:t>a)</w:t>
                            </w:r>
                            <w:r w:rsidRPr="0034209C">
                              <w:rPr>
                                <w:b/>
                                <w:bCs/>
                              </w:rPr>
                              <w:t>-</w:t>
                            </w:r>
                            <w:r w:rsidRPr="003960D1">
                              <w:rPr>
                                <w:b/>
                                <w:bCs/>
                              </w:rPr>
                              <w:t>(f)</w:t>
                            </w:r>
                            <w:r>
                              <w:t xml:space="preserve"> Time- and angle-resolved photoemission spectra for </w:t>
                            </w:r>
                            <w:r>
                              <w:rPr>
                                <w:rFonts w:ascii="Symbol" w:hAnsi="Symbol"/>
                              </w:rPr>
                              <w:t></w:t>
                            </w:r>
                            <w:r>
                              <w:rPr>
                                <w:rFonts w:ascii="Symbol" w:hAnsi="Symbol"/>
                              </w:rPr>
                              <w:t></w:t>
                            </w:r>
                            <w:r>
                              <w:t>at selected pump-probe delays (</w:t>
                            </w:r>
                            <w:r>
                              <w:rPr>
                                <w:rFonts w:ascii="Symbol" w:hAnsi="Symbol"/>
                              </w:rPr>
                              <w:t></w:t>
                            </w:r>
                            <w:r w:rsidRPr="00F3452D">
                              <w:rPr>
                                <w:i/>
                              </w:rPr>
                              <w:t>t</w:t>
                            </w:r>
                            <w:r>
                              <w:t xml:space="preserve">). </w:t>
                            </w:r>
                            <w:r>
                              <w:rPr>
                                <w:rFonts w:ascii="Symbol" w:hAnsi="Symbol"/>
                              </w:rPr>
                              <w:t></w:t>
                            </w:r>
                            <w:r w:rsidRPr="003960D1">
                              <w:rPr>
                                <w:b/>
                                <w:bCs/>
                              </w:rPr>
                              <w:t>(g)</w:t>
                            </w:r>
                            <w:r>
                              <w:t>-</w:t>
                            </w:r>
                            <w:r w:rsidRPr="003960D1">
                              <w:rPr>
                                <w:b/>
                                <w:bCs/>
                              </w:rPr>
                              <w:t>(k)</w:t>
                            </w:r>
                            <w:r>
                              <w:t xml:space="preserve"> Difference spectra</w:t>
                            </w:r>
                            <w:r w:rsidRPr="00606FEF">
                              <w:t xml:space="preserve"> </w:t>
                            </w:r>
                            <w:r>
                              <w:t xml:space="preserve">for </w:t>
                            </w:r>
                            <w:r>
                              <w:rPr>
                                <w:rFonts w:ascii="Symbol" w:hAnsi="Symbol"/>
                              </w:rPr>
                              <w:t></w:t>
                            </w:r>
                            <w:r>
                              <w:t xml:space="preserve"> points at the corresponding delay times given in </w:t>
                            </w:r>
                            <w:r w:rsidRPr="003960D1">
                              <w:rPr>
                                <w:b/>
                                <w:bCs/>
                              </w:rPr>
                              <w:t>(b)</w:t>
                            </w:r>
                            <w:r>
                              <w:t>-</w:t>
                            </w:r>
                            <w:r w:rsidRPr="003960D1">
                              <w:rPr>
                                <w:b/>
                                <w:bCs/>
                              </w:rPr>
                              <w:t>(f)</w:t>
                            </w:r>
                            <w:r>
                              <w:t xml:space="preserve"> obtained by subtracting </w:t>
                            </w:r>
                            <w:r w:rsidRPr="003960D1">
                              <w:rPr>
                                <w:b/>
                                <w:bCs/>
                              </w:rPr>
                              <w:t>(a)</w:t>
                            </w:r>
                            <w:r>
                              <w:t xml:space="preserve"> from each spectrum, respectively. </w:t>
                            </w:r>
                            <w:r w:rsidRPr="003960D1">
                              <w:rPr>
                                <w:b/>
                                <w:bCs/>
                              </w:rPr>
                              <w:t>(l)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cs="Times New Roman"/>
                              </w:rPr>
                              <w:t>T</w:t>
                            </w:r>
                            <w:r w:rsidRPr="00A32C6A">
                              <w:rPr>
                                <w:rFonts w:cs="Times New Roman"/>
                              </w:rPr>
                              <w:t xml:space="preserve">ime-dependent photoemission intensity </w:t>
                            </w:r>
                            <w:r>
                              <w:rPr>
                                <w:rFonts w:cs="Times New Roman" w:hint="eastAsia"/>
                              </w:rPr>
                              <w:t>i</w:t>
                            </w:r>
                            <w:r>
                              <w:rPr>
                                <w:rFonts w:cs="Times New Roman"/>
                              </w:rPr>
                              <w:t>ntegrated</w:t>
                            </w:r>
                            <w:r w:rsidRPr="00A32C6A">
                              <w:rPr>
                                <w:rFonts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cs="Times New Roman"/>
                              </w:rPr>
                              <w:t xml:space="preserve">at </w:t>
                            </w:r>
                            <w:r w:rsidRPr="00A32C6A">
                              <w:rPr>
                                <w:rFonts w:cs="Times New Roman"/>
                              </w:rPr>
                              <w:t xml:space="preserve">the energy-momentum region denoted as I and II in </w:t>
                            </w:r>
                            <w:r w:rsidRPr="003960D1">
                              <w:rPr>
                                <w:rFonts w:cs="Times New Roman"/>
                                <w:b/>
                                <w:bCs/>
                              </w:rPr>
                              <w:t>(a)</w:t>
                            </w:r>
                            <w:r>
                              <w:rPr>
                                <w:rFonts w:cs="Times New Roman"/>
                              </w:rPr>
                              <w:t xml:space="preserve">. Vertical dashed lines correspond to the selected </w:t>
                            </w:r>
                            <w:r>
                              <w:rPr>
                                <w:rFonts w:ascii="Symbol" w:hAnsi="Symbol"/>
                              </w:rPr>
                              <w:t></w:t>
                            </w:r>
                            <w:r w:rsidRPr="00F3452D">
                              <w:rPr>
                                <w:i/>
                              </w:rPr>
                              <w:t>t</w:t>
                            </w:r>
                            <w:r>
                              <w:rPr>
                                <w:rFonts w:hint="eastAsia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EE0F4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margin-left:435.4pt;margin-top:50.4pt;width:486.6pt;height:481.2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" fillcolor="white [3201]" stroked="f" strokeweight=".5pt">
                <v:textbox>
                  <w:txbxContent>
                    <w:p w14:paraId="692CDF34" w14:textId="503CAF14" w:rsidR="00AB1C5D" w:rsidRDefault="003960D1" w:rsidP="00AB1C5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4EEC69" wp14:editId="2AF9E7C1">
                            <wp:extent cx="5989320" cy="5212080"/>
                            <wp:effectExtent l="0" t="0" r="0" b="7620"/>
                            <wp:docPr id="9" name="図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89320" cy="52120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A14C922" w14:textId="022838AC" w:rsidR="00AB1C5D" w:rsidRPr="003F0B0D" w:rsidRDefault="00AB1C5D" w:rsidP="00AB1C5D">
                      <w:pPr>
                        <w:snapToGrid w:val="0"/>
                        <w:spacing w:line="240" w:lineRule="atLeast"/>
                      </w:pPr>
                      <w:r>
                        <w:rPr>
                          <w:rFonts w:hint="eastAsia"/>
                          <w:b/>
                        </w:rPr>
                        <w:t>FIG.</w:t>
                      </w:r>
                      <w:r>
                        <w:rPr>
                          <w:b/>
                        </w:rPr>
                        <w:t xml:space="preserve"> S</w:t>
                      </w:r>
                      <w:r w:rsidR="001A7586">
                        <w:rPr>
                          <w:b/>
                        </w:rPr>
                        <w:t>1</w:t>
                      </w:r>
                      <w:r>
                        <w:rPr>
                          <w:b/>
                        </w:rPr>
                        <w:t>.</w:t>
                      </w:r>
                      <w:r w:rsidRPr="006E5A87">
                        <w:rPr>
                          <w:bCs/>
                        </w:rPr>
                        <w:t xml:space="preserve"> </w:t>
                      </w:r>
                      <w:r w:rsidRPr="003960D1">
                        <w:rPr>
                          <w:rFonts w:ascii="Symbol" w:hAnsi="Symbol"/>
                          <w:b/>
                          <w:bCs/>
                        </w:rPr>
                        <w:t></w:t>
                      </w:r>
                      <w:r w:rsidRPr="003960D1">
                        <w:rPr>
                          <w:b/>
                          <w:bCs/>
                        </w:rPr>
                        <w:t>a)</w:t>
                      </w:r>
                      <w:r w:rsidRPr="0034209C">
                        <w:rPr>
                          <w:b/>
                          <w:bCs/>
                        </w:rPr>
                        <w:t>-</w:t>
                      </w:r>
                      <w:r w:rsidRPr="003960D1">
                        <w:rPr>
                          <w:b/>
                          <w:bCs/>
                        </w:rPr>
                        <w:t>(f)</w:t>
                      </w:r>
                      <w:r>
                        <w:t xml:space="preserve"> Time- and angle-resolved photoemission spectra for </w:t>
                      </w:r>
                      <w:r>
                        <w:rPr>
                          <w:rFonts w:ascii="Symbol" w:hAnsi="Symbol"/>
                        </w:rPr>
                        <w:t></w:t>
                      </w:r>
                      <w:r>
                        <w:rPr>
                          <w:rFonts w:ascii="Symbol" w:hAnsi="Symbol"/>
                        </w:rPr>
                        <w:t></w:t>
                      </w:r>
                      <w:r>
                        <w:t>at selected pump-probe delays (</w:t>
                      </w:r>
                      <w:r>
                        <w:rPr>
                          <w:rFonts w:ascii="Symbol" w:hAnsi="Symbol"/>
                        </w:rPr>
                        <w:t></w:t>
                      </w:r>
                      <w:r w:rsidRPr="00F3452D">
                        <w:rPr>
                          <w:i/>
                        </w:rPr>
                        <w:t>t</w:t>
                      </w:r>
                      <w:r>
                        <w:t xml:space="preserve">). </w:t>
                      </w:r>
                      <w:r>
                        <w:rPr>
                          <w:rFonts w:ascii="Symbol" w:hAnsi="Symbol"/>
                        </w:rPr>
                        <w:t></w:t>
                      </w:r>
                      <w:r w:rsidRPr="003960D1">
                        <w:rPr>
                          <w:b/>
                          <w:bCs/>
                        </w:rPr>
                        <w:t>(g)</w:t>
                      </w:r>
                      <w:r>
                        <w:t>-</w:t>
                      </w:r>
                      <w:r w:rsidRPr="003960D1">
                        <w:rPr>
                          <w:b/>
                          <w:bCs/>
                        </w:rPr>
                        <w:t>(k)</w:t>
                      </w:r>
                      <w:r>
                        <w:t xml:space="preserve"> Difference spectra</w:t>
                      </w:r>
                      <w:r w:rsidRPr="00606FEF">
                        <w:t xml:space="preserve"> </w:t>
                      </w:r>
                      <w:r>
                        <w:t xml:space="preserve">for </w:t>
                      </w:r>
                      <w:r>
                        <w:rPr>
                          <w:rFonts w:ascii="Symbol" w:hAnsi="Symbol"/>
                        </w:rPr>
                        <w:t></w:t>
                      </w:r>
                      <w:r>
                        <w:t xml:space="preserve"> points at the corresponding delay times given in </w:t>
                      </w:r>
                      <w:r w:rsidRPr="003960D1">
                        <w:rPr>
                          <w:b/>
                          <w:bCs/>
                        </w:rPr>
                        <w:t>(b)</w:t>
                      </w:r>
                      <w:r>
                        <w:t>-</w:t>
                      </w:r>
                      <w:r w:rsidRPr="003960D1">
                        <w:rPr>
                          <w:b/>
                          <w:bCs/>
                        </w:rPr>
                        <w:t>(f)</w:t>
                      </w:r>
                      <w:r>
                        <w:t xml:space="preserve"> obtained by subtracting </w:t>
                      </w:r>
                      <w:r w:rsidRPr="003960D1">
                        <w:rPr>
                          <w:b/>
                          <w:bCs/>
                        </w:rPr>
                        <w:t>(a)</w:t>
                      </w:r>
                      <w:r>
                        <w:t xml:space="preserve"> from each spectrum, respectively. </w:t>
                      </w:r>
                      <w:r w:rsidRPr="003960D1">
                        <w:rPr>
                          <w:b/>
                          <w:bCs/>
                        </w:rPr>
                        <w:t>(l)</w:t>
                      </w:r>
                      <w:r>
                        <w:t xml:space="preserve"> </w:t>
                      </w:r>
                      <w:r>
                        <w:rPr>
                          <w:rFonts w:cs="Times New Roman"/>
                        </w:rPr>
                        <w:t>T</w:t>
                      </w:r>
                      <w:r w:rsidRPr="00A32C6A">
                        <w:rPr>
                          <w:rFonts w:cs="Times New Roman"/>
                        </w:rPr>
                        <w:t xml:space="preserve">ime-dependent photoemission intensity </w:t>
                      </w:r>
                      <w:r>
                        <w:rPr>
                          <w:rFonts w:cs="Times New Roman" w:hint="eastAsia"/>
                        </w:rPr>
                        <w:t>i</w:t>
                      </w:r>
                      <w:r>
                        <w:rPr>
                          <w:rFonts w:cs="Times New Roman"/>
                        </w:rPr>
                        <w:t>ntegrated</w:t>
                      </w:r>
                      <w:r w:rsidRPr="00A32C6A">
                        <w:rPr>
                          <w:rFonts w:cs="Times New Roman"/>
                        </w:rPr>
                        <w:t xml:space="preserve"> </w:t>
                      </w:r>
                      <w:r>
                        <w:rPr>
                          <w:rFonts w:cs="Times New Roman"/>
                        </w:rPr>
                        <w:t xml:space="preserve">at </w:t>
                      </w:r>
                      <w:r w:rsidRPr="00A32C6A">
                        <w:rPr>
                          <w:rFonts w:cs="Times New Roman"/>
                        </w:rPr>
                        <w:t xml:space="preserve">the energy-momentum region denoted as I and II in </w:t>
                      </w:r>
                      <w:r w:rsidRPr="003960D1">
                        <w:rPr>
                          <w:rFonts w:cs="Times New Roman"/>
                          <w:b/>
                          <w:bCs/>
                        </w:rPr>
                        <w:t>(a)</w:t>
                      </w:r>
                      <w:r>
                        <w:rPr>
                          <w:rFonts w:cs="Times New Roman"/>
                        </w:rPr>
                        <w:t xml:space="preserve">. Vertical dashed lines correspond to the selected </w:t>
                      </w:r>
                      <w:r>
                        <w:rPr>
                          <w:rFonts w:ascii="Symbol" w:hAnsi="Symbol"/>
                        </w:rPr>
                        <w:t></w:t>
                      </w:r>
                      <w:r w:rsidRPr="00F3452D">
                        <w:rPr>
                          <w:i/>
                        </w:rPr>
                        <w:t>t</w:t>
                      </w:r>
                      <w:r>
                        <w:rPr>
                          <w:rFonts w:hint="eastAsia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02EE2">
        <w:rPr>
          <w:sz w:val="32"/>
        </w:rPr>
        <w:t>Time- and angle-resolved photoemission images at</w:t>
      </w:r>
      <w:r w:rsidR="009819B8">
        <w:rPr>
          <w:rFonts w:hint="eastAsia"/>
          <w:sz w:val="32"/>
        </w:rPr>
        <w:t xml:space="preserve"> </w:t>
      </w:r>
      <w:r w:rsidR="009819B8">
        <w:rPr>
          <w:sz w:val="32"/>
        </w:rPr>
        <w:t>the</w:t>
      </w:r>
      <w:r w:rsidR="00D02EE2">
        <w:rPr>
          <w:sz w:val="32"/>
        </w:rPr>
        <w:t xml:space="preserve"> </w:t>
      </w:r>
      <w:r w:rsidR="00D02EE2" w:rsidRPr="00D02EE2">
        <w:rPr>
          <w:rFonts w:ascii="Symbol" w:hAnsi="Symbol"/>
          <w:sz w:val="32"/>
        </w:rPr>
        <w:t>G</w:t>
      </w:r>
      <w:r w:rsidR="00D02EE2">
        <w:rPr>
          <w:sz w:val="32"/>
        </w:rPr>
        <w:t xml:space="preserve"> point</w:t>
      </w:r>
    </w:p>
    <w:p w14:paraId="64676266" w14:textId="1559670F" w:rsidR="00D02EE2" w:rsidRDefault="00D02EE2">
      <w:pPr>
        <w:widowControl/>
        <w:jc w:val="left"/>
        <w:rPr>
          <w:sz w:val="32"/>
        </w:rPr>
      </w:pPr>
    </w:p>
    <w:p w14:paraId="2ECA2979" w14:textId="75E67133" w:rsidR="00D02EE2" w:rsidRDefault="00D02EE2">
      <w:pPr>
        <w:widowControl/>
        <w:jc w:val="left"/>
        <w:rPr>
          <w:sz w:val="32"/>
        </w:rPr>
      </w:pPr>
      <w:r>
        <w:rPr>
          <w:sz w:val="32"/>
        </w:rPr>
        <w:br w:type="page"/>
      </w:r>
    </w:p>
    <w:p w14:paraId="4DA281DD" w14:textId="77777777" w:rsidR="001A7586" w:rsidRPr="003F0B0D" w:rsidRDefault="001A7586" w:rsidP="001A7586">
      <w:pPr>
        <w:rPr>
          <w:sz w:val="32"/>
        </w:rPr>
      </w:pPr>
      <w:r>
        <w:rPr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EC2746" wp14:editId="6CAB8A0F">
                <wp:simplePos x="0" y="0"/>
                <wp:positionH relativeFrom="margin">
                  <wp:align>right</wp:align>
                </wp:positionH>
                <wp:positionV relativeFrom="paragraph">
                  <wp:posOffset>542925</wp:posOffset>
                </wp:positionV>
                <wp:extent cx="6162675" cy="4335780"/>
                <wp:effectExtent l="0" t="0" r="9525" b="7620"/>
                <wp:wrapSquare wrapText="bothSides"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2675" cy="4335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8CA1C2" w14:textId="77777777" w:rsidR="001A7586" w:rsidRDefault="001A7586" w:rsidP="001A758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F124DC" wp14:editId="251FBD00">
                                  <wp:extent cx="5958540" cy="3792963"/>
                                  <wp:effectExtent l="0" t="0" r="4445" b="0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図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58540" cy="37929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9267621" w14:textId="1305FB23" w:rsidR="001A7586" w:rsidRPr="008E10F4" w:rsidRDefault="001A7586" w:rsidP="001A7586">
                            <w:pPr>
                              <w:snapToGrid w:val="0"/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FIG.</w:t>
                            </w:r>
                            <w:r>
                              <w:rPr>
                                <w:b/>
                              </w:rPr>
                              <w:t xml:space="preserve"> S2.</w:t>
                            </w:r>
                            <w:r w:rsidRPr="006E5A87">
                              <w:rPr>
                                <w:bCs/>
                              </w:rPr>
                              <w:t xml:space="preserve"> Momentum-integrated </w:t>
                            </w:r>
                            <w:r>
                              <w:t xml:space="preserve">energy distribution curves around the </w:t>
                            </w:r>
                            <w:r w:rsidRPr="006E5A87">
                              <w:rPr>
                                <w:rFonts w:ascii="Symbol" w:hAnsi="Symbol"/>
                              </w:rPr>
                              <w:t>G</w:t>
                            </w:r>
                            <w:r>
                              <w:rPr>
                                <w:rFonts w:cs="Times New Roman"/>
                              </w:rPr>
                              <w:t xml:space="preserve"> point taken </w:t>
                            </w:r>
                            <w:r>
                              <w:t xml:space="preserve">at </w:t>
                            </w:r>
                            <w:r w:rsidRPr="008E10F4">
                              <w:rPr>
                                <w:rFonts w:ascii="Symbol" w:hAnsi="Symbol"/>
                              </w:rPr>
                              <w:t>D</w:t>
                            </w:r>
                            <w:r w:rsidRPr="008E10F4">
                              <w:rPr>
                                <w:i/>
                                <w:iCs/>
                              </w:rPr>
                              <w:t>t</w:t>
                            </w:r>
                            <w:r>
                              <w:t xml:space="preserve"> &lt; 0 fs and </w:t>
                            </w:r>
                            <w:r w:rsidRPr="008E10F4">
                              <w:rPr>
                                <w:rFonts w:ascii="Symbol" w:hAnsi="Symbol"/>
                              </w:rPr>
                              <w:t>D</w:t>
                            </w:r>
                            <w:r w:rsidRPr="008E10F4">
                              <w:rPr>
                                <w:i/>
                                <w:iCs/>
                              </w:rPr>
                              <w:t>t</w:t>
                            </w:r>
                            <w:r>
                              <w:t xml:space="preserve"> =160 fs. Fitted curves to a Fermi-Dirac function are overlaid.</w:t>
                            </w:r>
                          </w:p>
                          <w:p w14:paraId="638EA3FB" w14:textId="77777777" w:rsidR="001A7586" w:rsidRPr="003F0B0D" w:rsidRDefault="001A7586" w:rsidP="001A75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C2746" id="テキスト ボックス 3" o:spid="_x0000_s1027" type="#_x0000_t202" style="position:absolute;left:0;text-align:left;margin-left:434.05pt;margin-top:42.75pt;width:485.25pt;height:341.4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" fillcolor="white [3201]" stroked="f" strokeweight=".5pt">
                <v:textbox>
                  <w:txbxContent>
                    <w:p w14:paraId="578CA1C2" w14:textId="77777777" w:rsidR="001A7586" w:rsidRDefault="001A7586" w:rsidP="001A758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F124DC" wp14:editId="251FBD00">
                            <wp:extent cx="5958540" cy="3792963"/>
                            <wp:effectExtent l="0" t="0" r="4445" b="0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図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58540" cy="37929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9267621" w14:textId="1305FB23" w:rsidR="001A7586" w:rsidRPr="008E10F4" w:rsidRDefault="001A7586" w:rsidP="001A7586">
                      <w:pPr>
                        <w:snapToGrid w:val="0"/>
                        <w:spacing w:line="240" w:lineRule="atLeast"/>
                      </w:pPr>
                      <w:r>
                        <w:rPr>
                          <w:rFonts w:hint="eastAsia"/>
                          <w:b/>
                        </w:rPr>
                        <w:t>FIG.</w:t>
                      </w:r>
                      <w:r>
                        <w:rPr>
                          <w:b/>
                        </w:rPr>
                        <w:t xml:space="preserve"> S2.</w:t>
                      </w:r>
                      <w:r w:rsidRPr="006E5A87">
                        <w:rPr>
                          <w:bCs/>
                        </w:rPr>
                        <w:t xml:space="preserve"> Momentum-integrated </w:t>
                      </w:r>
                      <w:r>
                        <w:t xml:space="preserve">energy distribution curves around the </w:t>
                      </w:r>
                      <w:r w:rsidRPr="006E5A87">
                        <w:rPr>
                          <w:rFonts w:ascii="Symbol" w:hAnsi="Symbol"/>
                        </w:rPr>
                        <w:t>G</w:t>
                      </w:r>
                      <w:r>
                        <w:rPr>
                          <w:rFonts w:cs="Times New Roman"/>
                        </w:rPr>
                        <w:t xml:space="preserve"> point taken </w:t>
                      </w:r>
                      <w:r>
                        <w:t xml:space="preserve">at </w:t>
                      </w:r>
                      <w:r w:rsidRPr="008E10F4">
                        <w:rPr>
                          <w:rFonts w:ascii="Symbol" w:hAnsi="Symbol"/>
                        </w:rPr>
                        <w:t>D</w:t>
                      </w:r>
                      <w:r w:rsidRPr="008E10F4">
                        <w:rPr>
                          <w:i/>
                          <w:iCs/>
                        </w:rPr>
                        <w:t>t</w:t>
                      </w:r>
                      <w:r>
                        <w:t xml:space="preserve"> &lt; 0 fs and </w:t>
                      </w:r>
                      <w:r w:rsidRPr="008E10F4">
                        <w:rPr>
                          <w:rFonts w:ascii="Symbol" w:hAnsi="Symbol"/>
                        </w:rPr>
                        <w:t>D</w:t>
                      </w:r>
                      <w:r w:rsidRPr="008E10F4">
                        <w:rPr>
                          <w:i/>
                          <w:iCs/>
                        </w:rPr>
                        <w:t>t</w:t>
                      </w:r>
                      <w:r>
                        <w:t xml:space="preserve"> =160 fs. Fitted curves to a Fermi-Dirac function are overlaid.</w:t>
                      </w:r>
                    </w:p>
                    <w:p w14:paraId="638EA3FB" w14:textId="77777777" w:rsidR="001A7586" w:rsidRPr="003F0B0D" w:rsidRDefault="001A7586" w:rsidP="001A758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32"/>
        </w:rPr>
        <w:t>Estimation of the electronic temperature before and after photo-excitations</w:t>
      </w:r>
    </w:p>
    <w:p w14:paraId="6E5CE575" w14:textId="77777777" w:rsidR="001A7586" w:rsidRDefault="001A7586" w:rsidP="001A7586">
      <w:pPr>
        <w:widowControl/>
        <w:jc w:val="left"/>
        <w:rPr>
          <w:rFonts w:cs="Times New Roman"/>
          <w:szCs w:val="21"/>
        </w:rPr>
      </w:pPr>
    </w:p>
    <w:p w14:paraId="7CDBA21A" w14:textId="77777777" w:rsidR="001A7586" w:rsidRPr="008E10F4" w:rsidRDefault="001A7586" w:rsidP="001A7586">
      <w:pPr>
        <w:rPr>
          <w:rFonts w:cs="Times New Roman"/>
          <w:szCs w:val="21"/>
        </w:rPr>
      </w:pPr>
    </w:p>
    <w:p w14:paraId="10E6AF2B" w14:textId="77777777" w:rsidR="001A7586" w:rsidRPr="008E10F4" w:rsidRDefault="001A7586" w:rsidP="001A7586">
      <w:pPr>
        <w:rPr>
          <w:rFonts w:cs="Times New Roman"/>
          <w:szCs w:val="21"/>
        </w:rPr>
      </w:pPr>
    </w:p>
    <w:p w14:paraId="7CDAB180" w14:textId="77777777" w:rsidR="001A7586" w:rsidRDefault="001A7586" w:rsidP="001A7586">
      <w:pPr>
        <w:rPr>
          <w:rFonts w:cs="Times New Roman"/>
          <w:szCs w:val="21"/>
        </w:rPr>
      </w:pPr>
    </w:p>
    <w:p w14:paraId="252DFED4" w14:textId="77777777" w:rsidR="001A7586" w:rsidRPr="001A7586" w:rsidRDefault="001A7586" w:rsidP="003E20A1">
      <w:pPr>
        <w:widowControl/>
        <w:jc w:val="left"/>
        <w:rPr>
          <w:sz w:val="32"/>
        </w:rPr>
      </w:pPr>
    </w:p>
    <w:p w14:paraId="415588D9" w14:textId="77777777" w:rsidR="001A7586" w:rsidRDefault="001A7586">
      <w:pPr>
        <w:widowControl/>
        <w:jc w:val="left"/>
        <w:rPr>
          <w:sz w:val="32"/>
        </w:rPr>
      </w:pPr>
      <w:r>
        <w:rPr>
          <w:sz w:val="32"/>
        </w:rPr>
        <w:br w:type="page"/>
      </w:r>
    </w:p>
    <w:p w14:paraId="2ADC04E9" w14:textId="7095E3EA" w:rsidR="008E10F4" w:rsidRPr="008B6443" w:rsidRDefault="008B6443" w:rsidP="008E10F4">
      <w:pPr>
        <w:rPr>
          <w:rFonts w:cs="Times New Roman"/>
          <w:szCs w:val="21"/>
        </w:rPr>
      </w:pPr>
      <w:r>
        <w:rPr>
          <w:sz w:val="32"/>
        </w:rPr>
        <w:lastRenderedPageBreak/>
        <w:t xml:space="preserve">Frequency-domain ARPES images </w:t>
      </w:r>
      <w:r w:rsidR="00B7692F">
        <w:rPr>
          <w:sz w:val="32"/>
        </w:rPr>
        <w:t>at</w:t>
      </w:r>
      <w:r>
        <w:rPr>
          <w:sz w:val="32"/>
        </w:rPr>
        <w:t xml:space="preserve"> the </w:t>
      </w:r>
      <w:r w:rsidR="00B7692F">
        <w:rPr>
          <w:sz w:val="32"/>
        </w:rPr>
        <w:t>different</w:t>
      </w:r>
      <w:r>
        <w:rPr>
          <w:sz w:val="32"/>
        </w:rPr>
        <w:t xml:space="preserve"> momentum </w:t>
      </w:r>
      <w:r w:rsidR="00615A80">
        <w:rPr>
          <w:sz w:val="32"/>
        </w:rPr>
        <w:t>cuts</w:t>
      </w:r>
    </w:p>
    <w:p w14:paraId="186F97A3" w14:textId="702FBADA" w:rsidR="008E10F4" w:rsidRPr="008E10F4" w:rsidRDefault="008B6443" w:rsidP="008E10F4">
      <w:pPr>
        <w:jc w:val="center"/>
        <w:rPr>
          <w:rFonts w:cs="Times New Roman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20371A" wp14:editId="286A25D8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6187440" cy="7429500"/>
                <wp:effectExtent l="0" t="0" r="3810" b="0"/>
                <wp:wrapSquare wrapText="bothSides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7440" cy="7429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5A2B26" w14:textId="1BB0B3A1" w:rsidR="008B6443" w:rsidRDefault="00586057" w:rsidP="008B644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C9753D" wp14:editId="2CCBA61F">
                                  <wp:extent cx="5996940" cy="6583680"/>
                                  <wp:effectExtent l="0" t="0" r="3810" b="0"/>
                                  <wp:docPr id="5" name="図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96940" cy="65836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4E30184" w14:textId="2E902B18" w:rsidR="008B6443" w:rsidRPr="001F5534" w:rsidRDefault="008B6443" w:rsidP="00010E95">
                            <w:pPr>
                              <w:snapToGrid w:val="0"/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FIG.</w:t>
                            </w:r>
                            <w:r>
                              <w:rPr>
                                <w:b/>
                              </w:rPr>
                              <w:t xml:space="preserve"> S</w:t>
                            </w:r>
                            <w:r w:rsidR="008152E6">
                              <w:rPr>
                                <w:b/>
                              </w:rPr>
                              <w:t>3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  <w:r w:rsidRPr="006E5A87">
                              <w:rPr>
                                <w:bCs/>
                              </w:rPr>
                              <w:t xml:space="preserve"> </w:t>
                            </w:r>
                            <w:r w:rsidR="001F5534">
                              <w:rPr>
                                <w:bCs/>
                              </w:rPr>
                              <w:t xml:space="preserve">Frequency-domain ARPES </w:t>
                            </w:r>
                            <w:r w:rsidR="00586057">
                              <w:rPr>
                                <w:bCs/>
                              </w:rPr>
                              <w:t xml:space="preserve">(FDARPES) images </w:t>
                            </w:r>
                            <w:r w:rsidR="001F5534">
                              <w:rPr>
                                <w:bCs/>
                              </w:rPr>
                              <w:t xml:space="preserve">at the frequency of 2.5 THz for </w:t>
                            </w:r>
                            <w:r w:rsidR="001F5534">
                              <w:rPr>
                                <w:rFonts w:ascii="Symbol" w:hAnsi="Symbol"/>
                                <w:bCs/>
                              </w:rPr>
                              <w:t>G</w:t>
                            </w:r>
                            <w:r w:rsidR="001F5534">
                              <w:rPr>
                                <w:bCs/>
                              </w:rPr>
                              <w:t xml:space="preserve">-M </w:t>
                            </w:r>
                            <w:r w:rsidR="00B92470">
                              <w:rPr>
                                <w:bCs/>
                              </w:rPr>
                              <w:t xml:space="preserve">((a) and (b)) </w:t>
                            </w:r>
                            <w:r w:rsidR="001F5534">
                              <w:rPr>
                                <w:bCs/>
                              </w:rPr>
                              <w:t>and K-M-K</w:t>
                            </w:r>
                            <w:r w:rsidR="001F5534">
                              <w:rPr>
                                <w:rFonts w:hint="eastAsia"/>
                                <w:bCs/>
                              </w:rPr>
                              <w:t xml:space="preserve"> </w:t>
                            </w:r>
                            <w:r w:rsidR="001F5534">
                              <w:rPr>
                                <w:bCs/>
                              </w:rPr>
                              <w:t>directions</w:t>
                            </w:r>
                            <w:r w:rsidR="00B92470">
                              <w:rPr>
                                <w:bCs/>
                              </w:rPr>
                              <w:t xml:space="preserve"> ((</w:t>
                            </w:r>
                            <w:r w:rsidR="00010E95">
                              <w:rPr>
                                <w:bCs/>
                              </w:rPr>
                              <w:t>d</w:t>
                            </w:r>
                            <w:r w:rsidR="00B92470">
                              <w:rPr>
                                <w:bCs/>
                              </w:rPr>
                              <w:t>) and (</w:t>
                            </w:r>
                            <w:r w:rsidR="00010E95">
                              <w:rPr>
                                <w:bCs/>
                              </w:rPr>
                              <w:t>e</w:t>
                            </w:r>
                            <w:r w:rsidR="00B92470">
                              <w:rPr>
                                <w:bCs/>
                              </w:rPr>
                              <w:t>))</w:t>
                            </w:r>
                            <w:r w:rsidR="001F5534">
                              <w:rPr>
                                <w:bCs/>
                              </w:rPr>
                              <w:t>. (a) and (</w:t>
                            </w:r>
                            <w:r w:rsidR="00010E95">
                              <w:rPr>
                                <w:bCs/>
                              </w:rPr>
                              <w:t>d</w:t>
                            </w:r>
                            <w:r w:rsidR="001F5534">
                              <w:rPr>
                                <w:bCs/>
                              </w:rPr>
                              <w:t xml:space="preserve">) </w:t>
                            </w:r>
                            <w:r w:rsidR="00B92470">
                              <w:rPr>
                                <w:bCs/>
                              </w:rPr>
                              <w:t>are the amplitude parts, while</w:t>
                            </w:r>
                            <w:r w:rsidR="001F5534">
                              <w:rPr>
                                <w:bCs/>
                              </w:rPr>
                              <w:t xml:space="preserve"> (b) and (</w:t>
                            </w:r>
                            <w:r w:rsidR="00010E95">
                              <w:rPr>
                                <w:bCs/>
                              </w:rPr>
                              <w:t>e</w:t>
                            </w:r>
                            <w:r w:rsidR="001F5534">
                              <w:rPr>
                                <w:bCs/>
                              </w:rPr>
                              <w:t>) show the phase part</w:t>
                            </w:r>
                            <w:r w:rsidR="00B92470">
                              <w:rPr>
                                <w:bCs/>
                              </w:rPr>
                              <w:t>s.</w:t>
                            </w:r>
                            <w:r w:rsidR="00010E95">
                              <w:rPr>
                                <w:bCs/>
                              </w:rPr>
                              <w:t xml:space="preserve"> Momentum cuts for the </w:t>
                            </w:r>
                            <w:r w:rsidR="00586057">
                              <w:rPr>
                                <w:bCs/>
                              </w:rPr>
                              <w:t xml:space="preserve">FDARPES </w:t>
                            </w:r>
                            <w:r w:rsidR="00010E95">
                              <w:rPr>
                                <w:bCs/>
                              </w:rPr>
                              <w:t xml:space="preserve">images along </w:t>
                            </w:r>
                            <w:r w:rsidR="00010E95">
                              <w:rPr>
                                <w:rFonts w:ascii="Symbol" w:hAnsi="Symbol"/>
                                <w:bCs/>
                              </w:rPr>
                              <w:t>G</w:t>
                            </w:r>
                            <w:r w:rsidR="00010E95">
                              <w:rPr>
                                <w:bCs/>
                              </w:rPr>
                              <w:t xml:space="preserve">-M </w:t>
                            </w:r>
                            <w:r w:rsidR="00586057">
                              <w:rPr>
                                <w:bCs/>
                              </w:rPr>
                              <w:t xml:space="preserve">((a) and (b)) </w:t>
                            </w:r>
                            <w:r w:rsidR="00010E95">
                              <w:rPr>
                                <w:bCs/>
                              </w:rPr>
                              <w:t>and K-M-K</w:t>
                            </w:r>
                            <w:r w:rsidR="00010E95">
                              <w:rPr>
                                <w:rFonts w:hint="eastAsia"/>
                                <w:bCs/>
                              </w:rPr>
                              <w:t xml:space="preserve"> </w:t>
                            </w:r>
                            <w:r w:rsidR="00010E95">
                              <w:rPr>
                                <w:bCs/>
                              </w:rPr>
                              <w:t xml:space="preserve">directions </w:t>
                            </w:r>
                            <w:r w:rsidR="00586057">
                              <w:rPr>
                                <w:bCs/>
                              </w:rPr>
                              <w:t xml:space="preserve">((d) and (e)) </w:t>
                            </w:r>
                            <w:r w:rsidR="00010E95">
                              <w:rPr>
                                <w:bCs/>
                              </w:rPr>
                              <w:t>are shown in (c) and (f) as green- and orange-solid lines, respectively.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0371A" id="テキスト ボックス 2" o:spid="_x0000_s1029" type="#_x0000_t202" style="position:absolute;left:0;text-align:left;margin-left:436pt;margin-top:18pt;width:487.2pt;height:58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" fillcolor="white [3201]" stroked="f" strokeweight=".5pt">
                <v:textbox>
                  <w:txbxContent>
                    <w:p w14:paraId="525A2B26" w14:textId="1BB0B3A1" w:rsidR="008B6443" w:rsidRDefault="00586057" w:rsidP="008B644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C9753D" wp14:editId="2CCBA61F">
                            <wp:extent cx="5996940" cy="6583680"/>
                            <wp:effectExtent l="0" t="0" r="3810" b="0"/>
                            <wp:docPr id="5" name="図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96940" cy="65836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4E30184" w14:textId="2E902B18" w:rsidR="008B6443" w:rsidRPr="001F5534" w:rsidRDefault="008B6443" w:rsidP="00010E95">
                      <w:pPr>
                        <w:snapToGrid w:val="0"/>
                        <w:spacing w:line="240" w:lineRule="atLeast"/>
                      </w:pPr>
                      <w:r>
                        <w:rPr>
                          <w:rFonts w:hint="eastAsia"/>
                          <w:b/>
                        </w:rPr>
                        <w:t>FIG.</w:t>
                      </w:r>
                      <w:r>
                        <w:rPr>
                          <w:b/>
                        </w:rPr>
                        <w:t xml:space="preserve"> S</w:t>
                      </w:r>
                      <w:r w:rsidR="008152E6">
                        <w:rPr>
                          <w:b/>
                        </w:rPr>
                        <w:t>3</w:t>
                      </w:r>
                      <w:r>
                        <w:rPr>
                          <w:b/>
                        </w:rPr>
                        <w:t>.</w:t>
                      </w:r>
                      <w:r w:rsidRPr="006E5A87">
                        <w:rPr>
                          <w:bCs/>
                        </w:rPr>
                        <w:t xml:space="preserve"> </w:t>
                      </w:r>
                      <w:r w:rsidR="001F5534">
                        <w:rPr>
                          <w:bCs/>
                        </w:rPr>
                        <w:t xml:space="preserve">Frequency-domain ARPES </w:t>
                      </w:r>
                      <w:r w:rsidR="00586057">
                        <w:rPr>
                          <w:bCs/>
                        </w:rPr>
                        <w:t xml:space="preserve">(FDARPES) images </w:t>
                      </w:r>
                      <w:r w:rsidR="001F5534">
                        <w:rPr>
                          <w:bCs/>
                        </w:rPr>
                        <w:t xml:space="preserve">at the frequency of 2.5 THz for </w:t>
                      </w:r>
                      <w:r w:rsidR="001F5534">
                        <w:rPr>
                          <w:rFonts w:ascii="Symbol" w:hAnsi="Symbol"/>
                          <w:bCs/>
                        </w:rPr>
                        <w:t>G</w:t>
                      </w:r>
                      <w:r w:rsidR="001F5534">
                        <w:rPr>
                          <w:bCs/>
                        </w:rPr>
                        <w:t xml:space="preserve">-M </w:t>
                      </w:r>
                      <w:r w:rsidR="00B92470">
                        <w:rPr>
                          <w:bCs/>
                        </w:rPr>
                        <w:t xml:space="preserve">((a) and (b)) </w:t>
                      </w:r>
                      <w:r w:rsidR="001F5534">
                        <w:rPr>
                          <w:bCs/>
                        </w:rPr>
                        <w:t>and K-M-K</w:t>
                      </w:r>
                      <w:r w:rsidR="001F5534">
                        <w:rPr>
                          <w:rFonts w:hint="eastAsia"/>
                          <w:bCs/>
                        </w:rPr>
                        <w:t xml:space="preserve"> </w:t>
                      </w:r>
                      <w:r w:rsidR="001F5534">
                        <w:rPr>
                          <w:bCs/>
                        </w:rPr>
                        <w:t>directions</w:t>
                      </w:r>
                      <w:r w:rsidR="00B92470">
                        <w:rPr>
                          <w:bCs/>
                        </w:rPr>
                        <w:t xml:space="preserve"> ((</w:t>
                      </w:r>
                      <w:r w:rsidR="00010E95">
                        <w:rPr>
                          <w:bCs/>
                        </w:rPr>
                        <w:t>d</w:t>
                      </w:r>
                      <w:r w:rsidR="00B92470">
                        <w:rPr>
                          <w:bCs/>
                        </w:rPr>
                        <w:t>) and (</w:t>
                      </w:r>
                      <w:r w:rsidR="00010E95">
                        <w:rPr>
                          <w:bCs/>
                        </w:rPr>
                        <w:t>e</w:t>
                      </w:r>
                      <w:r w:rsidR="00B92470">
                        <w:rPr>
                          <w:bCs/>
                        </w:rPr>
                        <w:t>))</w:t>
                      </w:r>
                      <w:r w:rsidR="001F5534">
                        <w:rPr>
                          <w:bCs/>
                        </w:rPr>
                        <w:t>. (a) and (</w:t>
                      </w:r>
                      <w:r w:rsidR="00010E95">
                        <w:rPr>
                          <w:bCs/>
                        </w:rPr>
                        <w:t>d</w:t>
                      </w:r>
                      <w:r w:rsidR="001F5534">
                        <w:rPr>
                          <w:bCs/>
                        </w:rPr>
                        <w:t xml:space="preserve">) </w:t>
                      </w:r>
                      <w:r w:rsidR="00B92470">
                        <w:rPr>
                          <w:bCs/>
                        </w:rPr>
                        <w:t>are the amplitude parts, while</w:t>
                      </w:r>
                      <w:r w:rsidR="001F5534">
                        <w:rPr>
                          <w:bCs/>
                        </w:rPr>
                        <w:t xml:space="preserve"> (b) and (</w:t>
                      </w:r>
                      <w:r w:rsidR="00010E95">
                        <w:rPr>
                          <w:bCs/>
                        </w:rPr>
                        <w:t>e</w:t>
                      </w:r>
                      <w:r w:rsidR="001F5534">
                        <w:rPr>
                          <w:bCs/>
                        </w:rPr>
                        <w:t>) show the phase part</w:t>
                      </w:r>
                      <w:r w:rsidR="00B92470">
                        <w:rPr>
                          <w:bCs/>
                        </w:rPr>
                        <w:t>s.</w:t>
                      </w:r>
                      <w:r w:rsidR="00010E95">
                        <w:rPr>
                          <w:bCs/>
                        </w:rPr>
                        <w:t xml:space="preserve"> Momentum cuts for the </w:t>
                      </w:r>
                      <w:r w:rsidR="00586057">
                        <w:rPr>
                          <w:bCs/>
                        </w:rPr>
                        <w:t xml:space="preserve">FDARPES </w:t>
                      </w:r>
                      <w:r w:rsidR="00010E95">
                        <w:rPr>
                          <w:bCs/>
                        </w:rPr>
                        <w:t xml:space="preserve">images along </w:t>
                      </w:r>
                      <w:r w:rsidR="00010E95">
                        <w:rPr>
                          <w:rFonts w:ascii="Symbol" w:hAnsi="Symbol"/>
                          <w:bCs/>
                        </w:rPr>
                        <w:t>G</w:t>
                      </w:r>
                      <w:r w:rsidR="00010E95">
                        <w:rPr>
                          <w:bCs/>
                        </w:rPr>
                        <w:t xml:space="preserve">-M </w:t>
                      </w:r>
                      <w:r w:rsidR="00586057">
                        <w:rPr>
                          <w:bCs/>
                        </w:rPr>
                        <w:t xml:space="preserve">((a) and (b)) </w:t>
                      </w:r>
                      <w:r w:rsidR="00010E95">
                        <w:rPr>
                          <w:bCs/>
                        </w:rPr>
                        <w:t>and K-M-K</w:t>
                      </w:r>
                      <w:r w:rsidR="00010E95">
                        <w:rPr>
                          <w:rFonts w:hint="eastAsia"/>
                          <w:bCs/>
                        </w:rPr>
                        <w:t xml:space="preserve"> </w:t>
                      </w:r>
                      <w:r w:rsidR="00010E95">
                        <w:rPr>
                          <w:bCs/>
                        </w:rPr>
                        <w:t xml:space="preserve">directions </w:t>
                      </w:r>
                      <w:r w:rsidR="00586057">
                        <w:rPr>
                          <w:bCs/>
                        </w:rPr>
                        <w:t xml:space="preserve">((d) and (e)) </w:t>
                      </w:r>
                      <w:r w:rsidR="00010E95">
                        <w:rPr>
                          <w:bCs/>
                        </w:rPr>
                        <w:t>are shown in (c) and (f) as green- and orange-solid lines, respectively.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8E10F4" w:rsidRPr="008E10F4" w:rsidSect="0000420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06BA5" w14:textId="77777777" w:rsidR="00342F1B" w:rsidRDefault="00342F1B" w:rsidP="0001595E">
      <w:r>
        <w:separator/>
      </w:r>
    </w:p>
  </w:endnote>
  <w:endnote w:type="continuationSeparator" w:id="0">
    <w:p w14:paraId="0F61FE88" w14:textId="77777777" w:rsidR="00342F1B" w:rsidRDefault="00342F1B" w:rsidP="00015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08120" w14:textId="77777777" w:rsidR="00342F1B" w:rsidRDefault="00342F1B" w:rsidP="0001595E">
      <w:r>
        <w:separator/>
      </w:r>
    </w:p>
  </w:footnote>
  <w:footnote w:type="continuationSeparator" w:id="0">
    <w:p w14:paraId="27E86DD6" w14:textId="77777777" w:rsidR="00342F1B" w:rsidRDefault="00342F1B" w:rsidP="00015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75B"/>
    <w:rsid w:val="0000420A"/>
    <w:rsid w:val="00007483"/>
    <w:rsid w:val="00010E95"/>
    <w:rsid w:val="000144C0"/>
    <w:rsid w:val="000153DF"/>
    <w:rsid w:val="000154FC"/>
    <w:rsid w:val="0001595E"/>
    <w:rsid w:val="00024B86"/>
    <w:rsid w:val="000456A7"/>
    <w:rsid w:val="000511A6"/>
    <w:rsid w:val="00057454"/>
    <w:rsid w:val="00084C57"/>
    <w:rsid w:val="00091C57"/>
    <w:rsid w:val="000A552C"/>
    <w:rsid w:val="000B4497"/>
    <w:rsid w:val="000C3FB3"/>
    <w:rsid w:val="000C508C"/>
    <w:rsid w:val="000E0800"/>
    <w:rsid w:val="000E0E6E"/>
    <w:rsid w:val="000F1964"/>
    <w:rsid w:val="000F7E8A"/>
    <w:rsid w:val="001015D2"/>
    <w:rsid w:val="00134A10"/>
    <w:rsid w:val="00135D7B"/>
    <w:rsid w:val="00153C3A"/>
    <w:rsid w:val="00155728"/>
    <w:rsid w:val="001568DD"/>
    <w:rsid w:val="00157F93"/>
    <w:rsid w:val="00160CEB"/>
    <w:rsid w:val="00161D9D"/>
    <w:rsid w:val="00162C30"/>
    <w:rsid w:val="00172F78"/>
    <w:rsid w:val="001A4D7E"/>
    <w:rsid w:val="001A7586"/>
    <w:rsid w:val="001C2831"/>
    <w:rsid w:val="001C67DA"/>
    <w:rsid w:val="001D6ABB"/>
    <w:rsid w:val="001D7434"/>
    <w:rsid w:val="001F5534"/>
    <w:rsid w:val="00247AAA"/>
    <w:rsid w:val="0025059E"/>
    <w:rsid w:val="00255022"/>
    <w:rsid w:val="00263A7D"/>
    <w:rsid w:val="00267D42"/>
    <w:rsid w:val="0027345D"/>
    <w:rsid w:val="00281EA7"/>
    <w:rsid w:val="00285FD3"/>
    <w:rsid w:val="0028703F"/>
    <w:rsid w:val="00291229"/>
    <w:rsid w:val="002A486C"/>
    <w:rsid w:val="002A5DCA"/>
    <w:rsid w:val="002A69D8"/>
    <w:rsid w:val="002B2013"/>
    <w:rsid w:val="002B78E7"/>
    <w:rsid w:val="002D5E1A"/>
    <w:rsid w:val="002E69ED"/>
    <w:rsid w:val="003033AC"/>
    <w:rsid w:val="0031711C"/>
    <w:rsid w:val="003315F3"/>
    <w:rsid w:val="0033241D"/>
    <w:rsid w:val="00337ECE"/>
    <w:rsid w:val="003415BA"/>
    <w:rsid w:val="00342F1B"/>
    <w:rsid w:val="00343200"/>
    <w:rsid w:val="00350C2B"/>
    <w:rsid w:val="00383848"/>
    <w:rsid w:val="00393A8E"/>
    <w:rsid w:val="003960D1"/>
    <w:rsid w:val="003A32BE"/>
    <w:rsid w:val="003B2E17"/>
    <w:rsid w:val="003B7EED"/>
    <w:rsid w:val="003E20A1"/>
    <w:rsid w:val="003E703A"/>
    <w:rsid w:val="003F0B0D"/>
    <w:rsid w:val="003F217B"/>
    <w:rsid w:val="00401F56"/>
    <w:rsid w:val="00411946"/>
    <w:rsid w:val="0043147B"/>
    <w:rsid w:val="004335EF"/>
    <w:rsid w:val="00441055"/>
    <w:rsid w:val="0046330C"/>
    <w:rsid w:val="004633DF"/>
    <w:rsid w:val="004673CC"/>
    <w:rsid w:val="00470941"/>
    <w:rsid w:val="00470D79"/>
    <w:rsid w:val="00484235"/>
    <w:rsid w:val="00486DF4"/>
    <w:rsid w:val="004A0FA2"/>
    <w:rsid w:val="004A2012"/>
    <w:rsid w:val="004A490A"/>
    <w:rsid w:val="004A52B4"/>
    <w:rsid w:val="004B3F23"/>
    <w:rsid w:val="004C35D1"/>
    <w:rsid w:val="004C4E97"/>
    <w:rsid w:val="004D15F7"/>
    <w:rsid w:val="004F4971"/>
    <w:rsid w:val="0050247B"/>
    <w:rsid w:val="005131F1"/>
    <w:rsid w:val="0053145B"/>
    <w:rsid w:val="00532B8F"/>
    <w:rsid w:val="005332F2"/>
    <w:rsid w:val="005367FE"/>
    <w:rsid w:val="00540483"/>
    <w:rsid w:val="005450B8"/>
    <w:rsid w:val="005472D1"/>
    <w:rsid w:val="00556AB8"/>
    <w:rsid w:val="0056520F"/>
    <w:rsid w:val="00571C9E"/>
    <w:rsid w:val="005742EB"/>
    <w:rsid w:val="00586057"/>
    <w:rsid w:val="00587522"/>
    <w:rsid w:val="00592B43"/>
    <w:rsid w:val="00596379"/>
    <w:rsid w:val="00596491"/>
    <w:rsid w:val="005A2C3D"/>
    <w:rsid w:val="005A614A"/>
    <w:rsid w:val="005B323F"/>
    <w:rsid w:val="005C0710"/>
    <w:rsid w:val="005D44B4"/>
    <w:rsid w:val="005E56E8"/>
    <w:rsid w:val="00615A80"/>
    <w:rsid w:val="00635CF4"/>
    <w:rsid w:val="006414BA"/>
    <w:rsid w:val="0066093E"/>
    <w:rsid w:val="006A08BA"/>
    <w:rsid w:val="006A3063"/>
    <w:rsid w:val="006A424A"/>
    <w:rsid w:val="006C447A"/>
    <w:rsid w:val="006D2330"/>
    <w:rsid w:val="006D525D"/>
    <w:rsid w:val="006D5E7C"/>
    <w:rsid w:val="006E5A87"/>
    <w:rsid w:val="006F4F53"/>
    <w:rsid w:val="007005F5"/>
    <w:rsid w:val="00704D82"/>
    <w:rsid w:val="00717E41"/>
    <w:rsid w:val="00723416"/>
    <w:rsid w:val="0074183C"/>
    <w:rsid w:val="00744FD2"/>
    <w:rsid w:val="00764DAF"/>
    <w:rsid w:val="007B0AA6"/>
    <w:rsid w:val="007B5FE0"/>
    <w:rsid w:val="007C3EA0"/>
    <w:rsid w:val="007D417C"/>
    <w:rsid w:val="007F75DD"/>
    <w:rsid w:val="00812D01"/>
    <w:rsid w:val="008152E6"/>
    <w:rsid w:val="00827814"/>
    <w:rsid w:val="008356B7"/>
    <w:rsid w:val="00836425"/>
    <w:rsid w:val="00843085"/>
    <w:rsid w:val="0085324F"/>
    <w:rsid w:val="00860D08"/>
    <w:rsid w:val="00863D95"/>
    <w:rsid w:val="00882C9A"/>
    <w:rsid w:val="00891D5F"/>
    <w:rsid w:val="00893CCE"/>
    <w:rsid w:val="008956AF"/>
    <w:rsid w:val="008A0628"/>
    <w:rsid w:val="008A781B"/>
    <w:rsid w:val="008B6443"/>
    <w:rsid w:val="008C01E6"/>
    <w:rsid w:val="008C36C0"/>
    <w:rsid w:val="008C54F2"/>
    <w:rsid w:val="008D6E53"/>
    <w:rsid w:val="008E10F4"/>
    <w:rsid w:val="008E2570"/>
    <w:rsid w:val="008E71D4"/>
    <w:rsid w:val="008F2004"/>
    <w:rsid w:val="009155AD"/>
    <w:rsid w:val="009161F5"/>
    <w:rsid w:val="009220E6"/>
    <w:rsid w:val="00923CAC"/>
    <w:rsid w:val="0092504F"/>
    <w:rsid w:val="0093512E"/>
    <w:rsid w:val="00935465"/>
    <w:rsid w:val="0094308B"/>
    <w:rsid w:val="00943FD4"/>
    <w:rsid w:val="00963D4E"/>
    <w:rsid w:val="00964A00"/>
    <w:rsid w:val="00970D3C"/>
    <w:rsid w:val="009731F9"/>
    <w:rsid w:val="009819B8"/>
    <w:rsid w:val="009819BF"/>
    <w:rsid w:val="009A0A84"/>
    <w:rsid w:val="009B5B3A"/>
    <w:rsid w:val="009C697B"/>
    <w:rsid w:val="009D0942"/>
    <w:rsid w:val="009D5DFE"/>
    <w:rsid w:val="009E06E6"/>
    <w:rsid w:val="009E6089"/>
    <w:rsid w:val="00A11D2A"/>
    <w:rsid w:val="00A3527E"/>
    <w:rsid w:val="00A47FD4"/>
    <w:rsid w:val="00A71437"/>
    <w:rsid w:val="00A73CB0"/>
    <w:rsid w:val="00A76C22"/>
    <w:rsid w:val="00A77C2F"/>
    <w:rsid w:val="00A8300F"/>
    <w:rsid w:val="00AA35CE"/>
    <w:rsid w:val="00AB0B5F"/>
    <w:rsid w:val="00AB1B40"/>
    <w:rsid w:val="00AB1C5D"/>
    <w:rsid w:val="00AB4A29"/>
    <w:rsid w:val="00AB71B3"/>
    <w:rsid w:val="00AC4B4F"/>
    <w:rsid w:val="00AD4261"/>
    <w:rsid w:val="00AE0F33"/>
    <w:rsid w:val="00AF2EF7"/>
    <w:rsid w:val="00AF3802"/>
    <w:rsid w:val="00B04998"/>
    <w:rsid w:val="00B07753"/>
    <w:rsid w:val="00B25442"/>
    <w:rsid w:val="00B4599E"/>
    <w:rsid w:val="00B55B87"/>
    <w:rsid w:val="00B6179F"/>
    <w:rsid w:val="00B63684"/>
    <w:rsid w:val="00B7692F"/>
    <w:rsid w:val="00B8621D"/>
    <w:rsid w:val="00B92470"/>
    <w:rsid w:val="00BB0CF5"/>
    <w:rsid w:val="00BE7CB2"/>
    <w:rsid w:val="00C00A64"/>
    <w:rsid w:val="00C024CB"/>
    <w:rsid w:val="00C1075B"/>
    <w:rsid w:val="00C26B78"/>
    <w:rsid w:val="00C3081C"/>
    <w:rsid w:val="00C42B84"/>
    <w:rsid w:val="00C43606"/>
    <w:rsid w:val="00C62E78"/>
    <w:rsid w:val="00C63A84"/>
    <w:rsid w:val="00C63C52"/>
    <w:rsid w:val="00CA17DC"/>
    <w:rsid w:val="00CA7DC6"/>
    <w:rsid w:val="00CB2F58"/>
    <w:rsid w:val="00CB760D"/>
    <w:rsid w:val="00CC6907"/>
    <w:rsid w:val="00CD2FB5"/>
    <w:rsid w:val="00CE6E1B"/>
    <w:rsid w:val="00CE7AE6"/>
    <w:rsid w:val="00CF566F"/>
    <w:rsid w:val="00D02EE2"/>
    <w:rsid w:val="00D12532"/>
    <w:rsid w:val="00D3036D"/>
    <w:rsid w:val="00D30DDB"/>
    <w:rsid w:val="00D57959"/>
    <w:rsid w:val="00D61780"/>
    <w:rsid w:val="00D70443"/>
    <w:rsid w:val="00D959A2"/>
    <w:rsid w:val="00DC496B"/>
    <w:rsid w:val="00DE1F02"/>
    <w:rsid w:val="00DE4BFD"/>
    <w:rsid w:val="00E00A96"/>
    <w:rsid w:val="00E06816"/>
    <w:rsid w:val="00E07EDF"/>
    <w:rsid w:val="00E22873"/>
    <w:rsid w:val="00E62FCE"/>
    <w:rsid w:val="00E81CB5"/>
    <w:rsid w:val="00EB357A"/>
    <w:rsid w:val="00EF2F9C"/>
    <w:rsid w:val="00F00ECE"/>
    <w:rsid w:val="00F20DB7"/>
    <w:rsid w:val="00F378E6"/>
    <w:rsid w:val="00F515F0"/>
    <w:rsid w:val="00F73D44"/>
    <w:rsid w:val="00F7508A"/>
    <w:rsid w:val="00F83988"/>
    <w:rsid w:val="00F85541"/>
    <w:rsid w:val="00FA1C18"/>
    <w:rsid w:val="00FA2194"/>
    <w:rsid w:val="00FB50B4"/>
    <w:rsid w:val="00FD1D2A"/>
    <w:rsid w:val="00FE4040"/>
    <w:rsid w:val="00FE4405"/>
    <w:rsid w:val="00FE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E12C98"/>
  <w15:chartTrackingRefBased/>
  <w15:docId w15:val="{44AD21C0-2A96-4370-8859-05566B101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Ｐ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9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595E"/>
  </w:style>
  <w:style w:type="paragraph" w:styleId="a5">
    <w:name w:val="footer"/>
    <w:basedOn w:val="a"/>
    <w:link w:val="a6"/>
    <w:uiPriority w:val="99"/>
    <w:unhideWhenUsed/>
    <w:rsid w:val="000159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595E"/>
  </w:style>
  <w:style w:type="paragraph" w:styleId="a7">
    <w:name w:val="Balloon Text"/>
    <w:basedOn w:val="a"/>
    <w:link w:val="a8"/>
    <w:uiPriority w:val="99"/>
    <w:semiHidden/>
    <w:unhideWhenUsed/>
    <w:rsid w:val="002A69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A69D8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3F217B"/>
    <w:rPr>
      <w:rFonts w:asciiTheme="minorHAnsi" w:eastAsiaTheme="minorEastAsia" w:hAnsiTheme="minorHAns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sid w:val="004C4E97"/>
    <w:rPr>
      <w:i/>
      <w:iCs/>
    </w:rPr>
  </w:style>
  <w:style w:type="character" w:styleId="ab">
    <w:name w:val="Placeholder Text"/>
    <w:basedOn w:val="a0"/>
    <w:uiPriority w:val="99"/>
    <w:semiHidden/>
    <w:rsid w:val="00963D4E"/>
    <w:rPr>
      <w:color w:val="808080"/>
    </w:rPr>
  </w:style>
  <w:style w:type="character" w:styleId="ac">
    <w:name w:val="annotation reference"/>
    <w:basedOn w:val="a0"/>
    <w:uiPriority w:val="99"/>
    <w:semiHidden/>
    <w:unhideWhenUsed/>
    <w:rsid w:val="001015D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1015D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1015D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1015D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015D2"/>
    <w:rPr>
      <w:b/>
      <w:bCs/>
    </w:rPr>
  </w:style>
  <w:style w:type="paragraph" w:styleId="af1">
    <w:name w:val="Revision"/>
    <w:hidden/>
    <w:uiPriority w:val="99"/>
    <w:semiHidden/>
    <w:rsid w:val="008B64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97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noFill/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2B90D8-F848-4865-9CF8-7561361B7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okazaki</dc:creator>
  <cp:keywords/>
  <dc:description/>
  <cp:lastModifiedBy>剛 鈴木</cp:lastModifiedBy>
  <cp:revision>3</cp:revision>
  <cp:lastPrinted>2019-04-12T06:28:00Z</cp:lastPrinted>
  <dcterms:created xsi:type="dcterms:W3CDTF">2022-11-08T03:27:00Z</dcterms:created>
  <dcterms:modified xsi:type="dcterms:W3CDTF">2022-11-08T05:40:00Z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7b3f5f586c144017ccb1113442fabe80cf5334c4d3eeb08b27e9ede89a53127b</vt:lpwstr>
  </property>
</Properties>
</file>