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DA635" w14:textId="77777777" w:rsidR="006A04F9" w:rsidRDefault="006A04F9" w:rsidP="006A04F9">
      <w:pPr>
        <w:pStyle w:val="Heading1"/>
        <w:spacing w:line="480" w:lineRule="auto"/>
      </w:pPr>
      <w:r>
        <w:t>Supplementary Materials</w:t>
      </w:r>
    </w:p>
    <w:p w14:paraId="768E22D5" w14:textId="77777777" w:rsidR="006A04F9" w:rsidRPr="003A07D6" w:rsidRDefault="006A04F9" w:rsidP="006A04F9">
      <w:pPr>
        <w:spacing w:line="480" w:lineRule="auto"/>
        <w:rPr>
          <w:b/>
          <w:bCs/>
        </w:rPr>
      </w:pPr>
      <w:r>
        <w:rPr>
          <w:b/>
          <w:bCs/>
        </w:rPr>
        <w:t xml:space="preserve">Supplementary </w:t>
      </w:r>
      <w:r w:rsidRPr="005F65B4">
        <w:rPr>
          <w:b/>
          <w:bCs/>
        </w:rPr>
        <w:t xml:space="preserve">Table </w:t>
      </w:r>
      <w:r>
        <w:rPr>
          <w:b/>
          <w:bCs/>
          <w:caps/>
        </w:rPr>
        <w:t>1</w:t>
      </w:r>
      <w:r w:rsidRPr="005F65B4">
        <w:rPr>
          <w:b/>
          <w:bCs/>
        </w:rPr>
        <w:t xml:space="preserve">. Overview </w:t>
      </w:r>
      <w:r>
        <w:rPr>
          <w:b/>
          <w:bCs/>
        </w:rPr>
        <w:t xml:space="preserve">of the disease comorbidities present in the population at baseline and end of study for patients in the PERF cohort </w:t>
      </w:r>
    </w:p>
    <w:tbl>
      <w:tblPr>
        <w:tblStyle w:val="PlainTable3"/>
        <w:tblW w:w="9972" w:type="dxa"/>
        <w:tblLayout w:type="fixed"/>
        <w:tblLook w:val="04A0" w:firstRow="1" w:lastRow="0" w:firstColumn="1" w:lastColumn="0" w:noHBand="0" w:noVBand="1"/>
      </w:tblPr>
      <w:tblGrid>
        <w:gridCol w:w="6058"/>
        <w:gridCol w:w="1957"/>
        <w:gridCol w:w="1957"/>
      </w:tblGrid>
      <w:tr w:rsidR="006A04F9" w:rsidRPr="005F0739" w14:paraId="631CD142" w14:textId="77777777" w:rsidTr="005E727B">
        <w:trPr>
          <w:cnfStyle w:val="100000000000" w:firstRow="1" w:lastRow="0" w:firstColumn="0" w:lastColumn="0" w:oddVBand="0" w:evenVBand="0" w:oddHBand="0" w:evenHBand="0" w:firstRowFirstColumn="0" w:firstRowLastColumn="0" w:lastRowFirstColumn="0" w:lastRowLastColumn="0"/>
          <w:trHeight w:val="261"/>
        </w:trPr>
        <w:tc>
          <w:tcPr>
            <w:cnfStyle w:val="001000000100" w:firstRow="0" w:lastRow="0" w:firstColumn="1" w:lastColumn="0" w:oddVBand="0" w:evenVBand="0" w:oddHBand="0" w:evenHBand="0" w:firstRowFirstColumn="1" w:firstRowLastColumn="0" w:lastRowFirstColumn="0" w:lastRowLastColumn="0"/>
            <w:tcW w:w="6058" w:type="dxa"/>
            <w:tcBorders>
              <w:bottom w:val="single" w:sz="4" w:space="0" w:color="auto"/>
              <w:right w:val="none" w:sz="0" w:space="0" w:color="auto"/>
            </w:tcBorders>
            <w:noWrap/>
          </w:tcPr>
          <w:p w14:paraId="45DB2E94" w14:textId="77777777" w:rsidR="006A04F9" w:rsidRPr="005F0739" w:rsidRDefault="006A04F9" w:rsidP="005E727B">
            <w:pPr>
              <w:spacing w:line="480" w:lineRule="auto"/>
              <w:rPr>
                <w:rFonts w:ascii="Calibri" w:eastAsia="Times New Roman" w:hAnsi="Calibri" w:cs="Calibri"/>
                <w:caps w:val="0"/>
                <w:color w:val="000000"/>
                <w:sz w:val="20"/>
                <w:szCs w:val="20"/>
              </w:rPr>
            </w:pPr>
            <w:r>
              <w:rPr>
                <w:rFonts w:ascii="Calibri" w:eastAsia="Times New Roman" w:hAnsi="Calibri" w:cs="Calibri"/>
                <w:caps w:val="0"/>
                <w:color w:val="000000"/>
                <w:sz w:val="20"/>
                <w:szCs w:val="20"/>
              </w:rPr>
              <w:t xml:space="preserve">Disease Phenotypes </w:t>
            </w:r>
          </w:p>
        </w:tc>
        <w:tc>
          <w:tcPr>
            <w:tcW w:w="1957" w:type="dxa"/>
            <w:tcBorders>
              <w:bottom w:val="single" w:sz="4" w:space="0" w:color="auto"/>
            </w:tcBorders>
            <w:noWrap/>
          </w:tcPr>
          <w:p w14:paraId="0496BE82" w14:textId="77777777" w:rsidR="006A04F9" w:rsidRPr="00216039" w:rsidRDefault="006A04F9" w:rsidP="005E727B">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aps w:val="0"/>
                <w:color w:val="000000"/>
                <w:sz w:val="20"/>
                <w:szCs w:val="20"/>
              </w:rPr>
            </w:pPr>
            <w:r w:rsidRPr="00216039">
              <w:rPr>
                <w:rFonts w:ascii="Calibri" w:eastAsia="Times New Roman" w:hAnsi="Calibri" w:cs="Calibri"/>
                <w:caps w:val="0"/>
                <w:color w:val="000000"/>
                <w:sz w:val="20"/>
                <w:szCs w:val="20"/>
              </w:rPr>
              <w:t>Baseline</w:t>
            </w:r>
          </w:p>
        </w:tc>
        <w:tc>
          <w:tcPr>
            <w:tcW w:w="1957" w:type="dxa"/>
            <w:tcBorders>
              <w:bottom w:val="single" w:sz="4" w:space="0" w:color="auto"/>
            </w:tcBorders>
          </w:tcPr>
          <w:p w14:paraId="2617336E" w14:textId="77777777" w:rsidR="006A04F9" w:rsidRPr="00216039" w:rsidRDefault="006A04F9" w:rsidP="005E727B">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16039">
              <w:rPr>
                <w:rFonts w:ascii="Calibri" w:eastAsia="Times New Roman" w:hAnsi="Calibri" w:cs="Calibri"/>
                <w:caps w:val="0"/>
                <w:color w:val="000000"/>
                <w:sz w:val="20"/>
                <w:szCs w:val="20"/>
              </w:rPr>
              <w:t>End of study</w:t>
            </w:r>
          </w:p>
        </w:tc>
      </w:tr>
      <w:tr w:rsidR="006A04F9" w:rsidRPr="005F0739" w14:paraId="63197E3C"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tcBorders>
              <w:top w:val="single" w:sz="4" w:space="0" w:color="auto"/>
            </w:tcBorders>
            <w:noWrap/>
            <w:hideMark/>
          </w:tcPr>
          <w:p w14:paraId="6394CA0F"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Alzheimer's Dementia</w:t>
            </w:r>
            <w:r>
              <w:rPr>
                <w:rFonts w:ascii="Calibri" w:eastAsia="Times New Roman" w:hAnsi="Calibri" w:cs="Calibri"/>
                <w:caps w:val="0"/>
                <w:color w:val="000000"/>
                <w:sz w:val="20"/>
                <w:szCs w:val="20"/>
              </w:rPr>
              <w:t xml:space="preserve"> (%)</w:t>
            </w:r>
          </w:p>
        </w:tc>
        <w:tc>
          <w:tcPr>
            <w:tcW w:w="1957" w:type="dxa"/>
            <w:tcBorders>
              <w:top w:val="single" w:sz="4" w:space="0" w:color="auto"/>
            </w:tcBorders>
            <w:noWrap/>
            <w:hideMark/>
          </w:tcPr>
          <w:p w14:paraId="5E188FAB"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81</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1.9</w:t>
            </w:r>
            <w:r w:rsidRPr="005F0739">
              <w:rPr>
                <w:rFonts w:ascii="Calibri" w:eastAsia="Times New Roman" w:hAnsi="Calibri" w:cs="Calibri"/>
                <w:color w:val="000000"/>
                <w:sz w:val="20"/>
                <w:szCs w:val="20"/>
              </w:rPr>
              <w:t>)</w:t>
            </w:r>
          </w:p>
        </w:tc>
        <w:tc>
          <w:tcPr>
            <w:tcW w:w="1957" w:type="dxa"/>
            <w:tcBorders>
              <w:top w:val="single" w:sz="4" w:space="0" w:color="auto"/>
            </w:tcBorders>
          </w:tcPr>
          <w:p w14:paraId="6F4C7460"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626 (14.3)</w:t>
            </w:r>
          </w:p>
        </w:tc>
      </w:tr>
      <w:tr w:rsidR="006A04F9" w:rsidRPr="005F0739" w14:paraId="0F2DACB1"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640CAB45"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Hyperlipidemia (%)</w:t>
            </w:r>
          </w:p>
        </w:tc>
        <w:tc>
          <w:tcPr>
            <w:tcW w:w="1957" w:type="dxa"/>
            <w:noWrap/>
            <w:hideMark/>
          </w:tcPr>
          <w:p w14:paraId="55137059"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918</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21.0</w:t>
            </w:r>
            <w:r w:rsidRPr="005F0739">
              <w:rPr>
                <w:rFonts w:ascii="Calibri" w:eastAsia="Times New Roman" w:hAnsi="Calibri" w:cs="Calibri"/>
                <w:color w:val="000000"/>
                <w:sz w:val="20"/>
                <w:szCs w:val="20"/>
              </w:rPr>
              <w:t>)</w:t>
            </w:r>
          </w:p>
        </w:tc>
        <w:tc>
          <w:tcPr>
            <w:tcW w:w="1957" w:type="dxa"/>
          </w:tcPr>
          <w:p w14:paraId="65C9F0F4"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1257 (28.8)</w:t>
            </w:r>
          </w:p>
        </w:tc>
      </w:tr>
      <w:tr w:rsidR="006A04F9" w:rsidRPr="005F0739" w14:paraId="3D4358C8"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6646B2ED"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Diabetes (%)</w:t>
            </w:r>
          </w:p>
        </w:tc>
        <w:tc>
          <w:tcPr>
            <w:tcW w:w="1957" w:type="dxa"/>
            <w:noWrap/>
            <w:hideMark/>
          </w:tcPr>
          <w:p w14:paraId="414B29E1"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292</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6.7</w:t>
            </w:r>
            <w:r w:rsidRPr="005F0739">
              <w:rPr>
                <w:rFonts w:ascii="Calibri" w:eastAsia="Times New Roman" w:hAnsi="Calibri" w:cs="Calibri"/>
                <w:color w:val="000000"/>
                <w:sz w:val="20"/>
                <w:szCs w:val="20"/>
              </w:rPr>
              <w:t>)</w:t>
            </w:r>
          </w:p>
        </w:tc>
        <w:tc>
          <w:tcPr>
            <w:tcW w:w="1957" w:type="dxa"/>
          </w:tcPr>
          <w:p w14:paraId="7B927945"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720 (16.5)</w:t>
            </w:r>
          </w:p>
        </w:tc>
      </w:tr>
      <w:tr w:rsidR="006A04F9" w:rsidRPr="005F0739" w14:paraId="349A750F"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5BB1CF4A"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Hypertension (%)</w:t>
            </w:r>
          </w:p>
        </w:tc>
        <w:tc>
          <w:tcPr>
            <w:tcW w:w="1957" w:type="dxa"/>
            <w:noWrap/>
            <w:hideMark/>
          </w:tcPr>
          <w:p w14:paraId="4F6A3388"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1638</w:t>
            </w:r>
            <w:r w:rsidRPr="005F0739">
              <w:rPr>
                <w:rFonts w:ascii="Calibri" w:eastAsia="Times New Roman" w:hAnsi="Calibri" w:cs="Calibri"/>
                <w:color w:val="000000"/>
                <w:sz w:val="20"/>
                <w:szCs w:val="20"/>
              </w:rPr>
              <w:t xml:space="preserve"> (3</w:t>
            </w:r>
            <w:r>
              <w:rPr>
                <w:rFonts w:ascii="Calibri" w:eastAsia="Times New Roman" w:hAnsi="Calibri" w:cs="Calibri"/>
                <w:color w:val="000000"/>
                <w:sz w:val="20"/>
                <w:szCs w:val="20"/>
              </w:rPr>
              <w:t>7.5)</w:t>
            </w:r>
          </w:p>
        </w:tc>
        <w:tc>
          <w:tcPr>
            <w:tcW w:w="1957" w:type="dxa"/>
          </w:tcPr>
          <w:p w14:paraId="3847C698"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2604 (59.6)</w:t>
            </w:r>
          </w:p>
        </w:tc>
      </w:tr>
      <w:tr w:rsidR="006A04F9" w:rsidRPr="005F0739" w14:paraId="176E35E8"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24899100"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Ischemic Heart Disease (%)</w:t>
            </w:r>
          </w:p>
        </w:tc>
        <w:tc>
          <w:tcPr>
            <w:tcW w:w="1957" w:type="dxa"/>
            <w:noWrap/>
            <w:hideMark/>
          </w:tcPr>
          <w:p w14:paraId="4C8C6A97"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224</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5.1</w:t>
            </w:r>
            <w:r w:rsidRPr="005F0739">
              <w:rPr>
                <w:rFonts w:ascii="Calibri" w:eastAsia="Times New Roman" w:hAnsi="Calibri" w:cs="Calibri"/>
                <w:color w:val="000000"/>
                <w:sz w:val="20"/>
                <w:szCs w:val="20"/>
              </w:rPr>
              <w:t>)</w:t>
            </w:r>
          </w:p>
        </w:tc>
        <w:tc>
          <w:tcPr>
            <w:tcW w:w="1957" w:type="dxa"/>
          </w:tcPr>
          <w:p w14:paraId="41E20889"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698 (16.0)</w:t>
            </w:r>
          </w:p>
        </w:tc>
      </w:tr>
      <w:tr w:rsidR="006A04F9" w:rsidRPr="005F0739" w14:paraId="7344A8C0"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7A16B95A"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Peri</w:t>
            </w:r>
            <w:r>
              <w:rPr>
                <w:rFonts w:ascii="Calibri" w:eastAsia="Times New Roman" w:hAnsi="Calibri" w:cs="Calibri"/>
                <w:caps w:val="0"/>
                <w:color w:val="000000"/>
                <w:sz w:val="20"/>
                <w:szCs w:val="20"/>
              </w:rPr>
              <w:t>ph</w:t>
            </w:r>
            <w:r w:rsidRPr="005F0739">
              <w:rPr>
                <w:rFonts w:ascii="Calibri" w:eastAsia="Times New Roman" w:hAnsi="Calibri" w:cs="Calibri"/>
                <w:caps w:val="0"/>
                <w:color w:val="000000"/>
                <w:sz w:val="20"/>
                <w:szCs w:val="20"/>
              </w:rPr>
              <w:t>eral</w:t>
            </w: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Arterial</w:t>
            </w: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Disease (%)</w:t>
            </w:r>
          </w:p>
        </w:tc>
        <w:tc>
          <w:tcPr>
            <w:tcW w:w="1957" w:type="dxa"/>
            <w:noWrap/>
            <w:hideMark/>
          </w:tcPr>
          <w:p w14:paraId="54D1BB1D"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330</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7.6</w:t>
            </w:r>
            <w:r w:rsidRPr="005F0739">
              <w:rPr>
                <w:rFonts w:ascii="Calibri" w:eastAsia="Times New Roman" w:hAnsi="Calibri" w:cs="Calibri"/>
                <w:color w:val="000000"/>
                <w:sz w:val="20"/>
                <w:szCs w:val="20"/>
              </w:rPr>
              <w:t>)</w:t>
            </w:r>
          </w:p>
        </w:tc>
        <w:tc>
          <w:tcPr>
            <w:tcW w:w="1957" w:type="dxa"/>
          </w:tcPr>
          <w:p w14:paraId="0D042679"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477 (10.9)</w:t>
            </w:r>
          </w:p>
        </w:tc>
      </w:tr>
      <w:tr w:rsidR="006A04F9" w:rsidRPr="005F0739" w14:paraId="2B618A69"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2C0AC1D1"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Congestive Heart Failure (%)</w:t>
            </w:r>
          </w:p>
        </w:tc>
        <w:tc>
          <w:tcPr>
            <w:tcW w:w="1957" w:type="dxa"/>
            <w:noWrap/>
            <w:hideMark/>
          </w:tcPr>
          <w:p w14:paraId="33BA3057"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79</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1.8</w:t>
            </w:r>
            <w:r w:rsidRPr="005F0739">
              <w:rPr>
                <w:rFonts w:ascii="Calibri" w:eastAsia="Times New Roman" w:hAnsi="Calibri" w:cs="Calibri"/>
                <w:color w:val="000000"/>
                <w:sz w:val="20"/>
                <w:szCs w:val="20"/>
              </w:rPr>
              <w:t>)</w:t>
            </w:r>
          </w:p>
        </w:tc>
        <w:tc>
          <w:tcPr>
            <w:tcW w:w="1957" w:type="dxa"/>
          </w:tcPr>
          <w:p w14:paraId="08DD430A"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512 (11.7)</w:t>
            </w:r>
          </w:p>
        </w:tc>
      </w:tr>
      <w:tr w:rsidR="006A04F9" w:rsidRPr="005F0739" w14:paraId="558AB108"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5807A553"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Rheumatic Disease (%)</w:t>
            </w:r>
          </w:p>
        </w:tc>
        <w:tc>
          <w:tcPr>
            <w:tcW w:w="1957" w:type="dxa"/>
            <w:noWrap/>
            <w:hideMark/>
          </w:tcPr>
          <w:p w14:paraId="385E506C"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 xml:space="preserve">199 </w:t>
            </w:r>
            <w:r w:rsidRPr="005F0739">
              <w:rPr>
                <w:rFonts w:ascii="Calibri" w:eastAsia="Times New Roman" w:hAnsi="Calibri" w:cs="Calibri"/>
                <w:color w:val="000000"/>
                <w:sz w:val="20"/>
                <w:szCs w:val="20"/>
              </w:rPr>
              <w:t>(</w:t>
            </w:r>
            <w:r>
              <w:rPr>
                <w:rFonts w:ascii="Calibri" w:eastAsia="Times New Roman" w:hAnsi="Calibri" w:cs="Calibri"/>
                <w:color w:val="000000"/>
                <w:sz w:val="20"/>
                <w:szCs w:val="20"/>
              </w:rPr>
              <w:t>4.6</w:t>
            </w:r>
            <w:r w:rsidRPr="005F0739">
              <w:rPr>
                <w:rFonts w:ascii="Calibri" w:eastAsia="Times New Roman" w:hAnsi="Calibri" w:cs="Calibri"/>
                <w:color w:val="000000"/>
                <w:sz w:val="20"/>
                <w:szCs w:val="20"/>
              </w:rPr>
              <w:t>)</w:t>
            </w:r>
          </w:p>
        </w:tc>
        <w:tc>
          <w:tcPr>
            <w:tcW w:w="1957" w:type="dxa"/>
          </w:tcPr>
          <w:p w14:paraId="15400EF6"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421 (9.6)</w:t>
            </w:r>
          </w:p>
        </w:tc>
      </w:tr>
      <w:tr w:rsidR="006A04F9" w:rsidRPr="005F0739" w14:paraId="4C19D739"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44B66C8D"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Osteoarthritis (%)</w:t>
            </w:r>
          </w:p>
        </w:tc>
        <w:tc>
          <w:tcPr>
            <w:tcW w:w="1957" w:type="dxa"/>
            <w:noWrap/>
            <w:hideMark/>
          </w:tcPr>
          <w:p w14:paraId="256F459A"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15</w:t>
            </w:r>
            <w:r>
              <w:rPr>
                <w:rFonts w:ascii="Calibri" w:eastAsia="Times New Roman" w:hAnsi="Calibri" w:cs="Calibri"/>
                <w:color w:val="000000"/>
                <w:sz w:val="20"/>
                <w:szCs w:val="20"/>
              </w:rPr>
              <w:t>07</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34.5</w:t>
            </w:r>
            <w:r w:rsidRPr="005F0739">
              <w:rPr>
                <w:rFonts w:ascii="Calibri" w:eastAsia="Times New Roman" w:hAnsi="Calibri" w:cs="Calibri"/>
                <w:color w:val="000000"/>
                <w:sz w:val="20"/>
                <w:szCs w:val="20"/>
              </w:rPr>
              <w:t>)</w:t>
            </w:r>
          </w:p>
        </w:tc>
        <w:tc>
          <w:tcPr>
            <w:tcW w:w="1957" w:type="dxa"/>
          </w:tcPr>
          <w:p w14:paraId="38CDD965"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2278 (52.1)</w:t>
            </w:r>
          </w:p>
        </w:tc>
      </w:tr>
      <w:tr w:rsidR="006A04F9" w:rsidRPr="005F0739" w14:paraId="517606C6"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16629641"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Inflammatory Bowel Disease (%)</w:t>
            </w:r>
          </w:p>
        </w:tc>
        <w:tc>
          <w:tcPr>
            <w:tcW w:w="1957" w:type="dxa"/>
            <w:noWrap/>
            <w:hideMark/>
          </w:tcPr>
          <w:p w14:paraId="5F2AE858"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61</w:t>
            </w:r>
            <w:r w:rsidRPr="005F0739">
              <w:rPr>
                <w:rFonts w:ascii="Calibri" w:eastAsia="Times New Roman" w:hAnsi="Calibri" w:cs="Calibri"/>
                <w:color w:val="000000"/>
                <w:sz w:val="20"/>
                <w:szCs w:val="20"/>
              </w:rPr>
              <w:t xml:space="preserve"> (1</w:t>
            </w:r>
            <w:r>
              <w:rPr>
                <w:rFonts w:ascii="Calibri" w:eastAsia="Times New Roman" w:hAnsi="Calibri" w:cs="Calibri"/>
                <w:color w:val="000000"/>
                <w:sz w:val="20"/>
                <w:szCs w:val="20"/>
              </w:rPr>
              <w:t>.4</w:t>
            </w:r>
            <w:r w:rsidRPr="005F0739">
              <w:rPr>
                <w:rFonts w:ascii="Calibri" w:eastAsia="Times New Roman" w:hAnsi="Calibri" w:cs="Calibri"/>
                <w:color w:val="000000"/>
                <w:sz w:val="20"/>
                <w:szCs w:val="20"/>
              </w:rPr>
              <w:t>)</w:t>
            </w:r>
          </w:p>
        </w:tc>
        <w:tc>
          <w:tcPr>
            <w:tcW w:w="1957" w:type="dxa"/>
          </w:tcPr>
          <w:p w14:paraId="0C2062AC"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202 (4.6)</w:t>
            </w:r>
          </w:p>
        </w:tc>
      </w:tr>
      <w:tr w:rsidR="006A04F9" w:rsidRPr="005F0739" w14:paraId="1EEE8398"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37EEACCD"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Chronic Pulmonary Diseas</w:t>
            </w:r>
            <w:r>
              <w:rPr>
                <w:rFonts w:ascii="Calibri" w:eastAsia="Times New Roman" w:hAnsi="Calibri" w:cs="Calibri"/>
                <w:caps w:val="0"/>
                <w:color w:val="000000"/>
                <w:sz w:val="20"/>
                <w:szCs w:val="20"/>
              </w:rPr>
              <w:t>e</w:t>
            </w:r>
            <w:r w:rsidRPr="005F0739">
              <w:rPr>
                <w:rFonts w:ascii="Calibri" w:eastAsia="Times New Roman" w:hAnsi="Calibri" w:cs="Calibri"/>
                <w:caps w:val="0"/>
                <w:color w:val="000000"/>
                <w:sz w:val="20"/>
                <w:szCs w:val="20"/>
              </w:rPr>
              <w:t xml:space="preserve"> (%)</w:t>
            </w:r>
          </w:p>
        </w:tc>
        <w:tc>
          <w:tcPr>
            <w:tcW w:w="1957" w:type="dxa"/>
            <w:noWrap/>
            <w:hideMark/>
          </w:tcPr>
          <w:p w14:paraId="5A680A44"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 xml:space="preserve">243 </w:t>
            </w:r>
            <w:r w:rsidRPr="005F0739">
              <w:rPr>
                <w:rFonts w:ascii="Calibri" w:eastAsia="Times New Roman" w:hAnsi="Calibri" w:cs="Calibri"/>
                <w:color w:val="000000"/>
                <w:sz w:val="20"/>
                <w:szCs w:val="20"/>
              </w:rPr>
              <w:t>(</w:t>
            </w:r>
            <w:r>
              <w:rPr>
                <w:rFonts w:ascii="Calibri" w:eastAsia="Times New Roman" w:hAnsi="Calibri" w:cs="Calibri"/>
                <w:color w:val="000000"/>
                <w:sz w:val="20"/>
                <w:szCs w:val="20"/>
              </w:rPr>
              <w:t>5.6</w:t>
            </w:r>
            <w:r w:rsidRPr="005F0739">
              <w:rPr>
                <w:rFonts w:ascii="Calibri" w:eastAsia="Times New Roman" w:hAnsi="Calibri" w:cs="Calibri"/>
                <w:color w:val="000000"/>
                <w:sz w:val="20"/>
                <w:szCs w:val="20"/>
              </w:rPr>
              <w:t>)</w:t>
            </w:r>
          </w:p>
        </w:tc>
        <w:tc>
          <w:tcPr>
            <w:tcW w:w="1957" w:type="dxa"/>
          </w:tcPr>
          <w:p w14:paraId="645EABB7"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938 (21.5)</w:t>
            </w:r>
          </w:p>
        </w:tc>
      </w:tr>
      <w:tr w:rsidR="006A04F9" w:rsidRPr="005F0739" w14:paraId="44CCE5B8"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3F3B1837"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Gastrointestinal Cancer (%)</w:t>
            </w:r>
          </w:p>
        </w:tc>
        <w:tc>
          <w:tcPr>
            <w:tcW w:w="1957" w:type="dxa"/>
            <w:noWrap/>
            <w:hideMark/>
          </w:tcPr>
          <w:p w14:paraId="591CC015"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74</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1.7</w:t>
            </w:r>
            <w:r w:rsidRPr="005F0739">
              <w:rPr>
                <w:rFonts w:ascii="Calibri" w:eastAsia="Times New Roman" w:hAnsi="Calibri" w:cs="Calibri"/>
                <w:color w:val="000000"/>
                <w:sz w:val="20"/>
                <w:szCs w:val="20"/>
              </w:rPr>
              <w:t>)</w:t>
            </w:r>
          </w:p>
        </w:tc>
        <w:tc>
          <w:tcPr>
            <w:tcW w:w="1957" w:type="dxa"/>
          </w:tcPr>
          <w:p w14:paraId="3F01D81F"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244 (7.9)</w:t>
            </w:r>
          </w:p>
        </w:tc>
      </w:tr>
      <w:tr w:rsidR="006A04F9" w:rsidRPr="005F0739" w14:paraId="21925352"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03959020"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Respiratory Cancer (%)</w:t>
            </w:r>
          </w:p>
        </w:tc>
        <w:tc>
          <w:tcPr>
            <w:tcW w:w="1957" w:type="dxa"/>
            <w:noWrap/>
            <w:hideMark/>
          </w:tcPr>
          <w:p w14:paraId="1BC6CBA8"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19</w:t>
            </w:r>
            <w:r w:rsidRPr="005F0739">
              <w:rPr>
                <w:rFonts w:ascii="Calibri" w:eastAsia="Times New Roman" w:hAnsi="Calibri" w:cs="Calibri"/>
                <w:color w:val="000000"/>
                <w:sz w:val="20"/>
                <w:szCs w:val="20"/>
              </w:rPr>
              <w:t xml:space="preserve"> (0.</w:t>
            </w:r>
            <w:r>
              <w:rPr>
                <w:rFonts w:ascii="Calibri" w:eastAsia="Times New Roman" w:hAnsi="Calibri" w:cs="Calibri"/>
                <w:color w:val="000000"/>
                <w:sz w:val="20"/>
                <w:szCs w:val="20"/>
              </w:rPr>
              <w:t>4</w:t>
            </w:r>
            <w:r w:rsidRPr="005F0739">
              <w:rPr>
                <w:rFonts w:ascii="Calibri" w:eastAsia="Times New Roman" w:hAnsi="Calibri" w:cs="Calibri"/>
                <w:color w:val="000000"/>
                <w:sz w:val="20"/>
                <w:szCs w:val="20"/>
              </w:rPr>
              <w:t>)</w:t>
            </w:r>
          </w:p>
        </w:tc>
        <w:tc>
          <w:tcPr>
            <w:tcW w:w="1957" w:type="dxa"/>
          </w:tcPr>
          <w:p w14:paraId="347FB011"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142 (3.3)</w:t>
            </w:r>
          </w:p>
        </w:tc>
      </w:tr>
      <w:tr w:rsidR="006A04F9" w:rsidRPr="005F0739" w14:paraId="1D49DAAF"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05932DC9"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Breast Cancer (%)</w:t>
            </w:r>
          </w:p>
        </w:tc>
        <w:tc>
          <w:tcPr>
            <w:tcW w:w="1957" w:type="dxa"/>
            <w:noWrap/>
            <w:hideMark/>
          </w:tcPr>
          <w:p w14:paraId="7A5025F3"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149</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3.4</w:t>
            </w:r>
            <w:r w:rsidRPr="005F0739">
              <w:rPr>
                <w:rFonts w:ascii="Calibri" w:eastAsia="Times New Roman" w:hAnsi="Calibri" w:cs="Calibri"/>
                <w:color w:val="000000"/>
                <w:sz w:val="20"/>
                <w:szCs w:val="20"/>
              </w:rPr>
              <w:t>)</w:t>
            </w:r>
          </w:p>
        </w:tc>
        <w:tc>
          <w:tcPr>
            <w:tcW w:w="1957" w:type="dxa"/>
          </w:tcPr>
          <w:p w14:paraId="6FCCC260"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323 (7.4)</w:t>
            </w:r>
          </w:p>
        </w:tc>
      </w:tr>
      <w:tr w:rsidR="006A04F9" w:rsidRPr="005F0739" w14:paraId="7D463C6B"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35571E27"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Chronic Kidney Disease (%)</w:t>
            </w:r>
          </w:p>
        </w:tc>
        <w:tc>
          <w:tcPr>
            <w:tcW w:w="1957" w:type="dxa"/>
            <w:noWrap/>
            <w:hideMark/>
          </w:tcPr>
          <w:p w14:paraId="6A2C88F2"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824</w:t>
            </w: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18.9</w:t>
            </w:r>
            <w:r w:rsidRPr="005F0739">
              <w:rPr>
                <w:rFonts w:ascii="Calibri" w:eastAsia="Times New Roman" w:hAnsi="Calibri" w:cs="Calibri"/>
                <w:color w:val="000000"/>
                <w:sz w:val="20"/>
                <w:szCs w:val="20"/>
              </w:rPr>
              <w:t>)</w:t>
            </w:r>
          </w:p>
        </w:tc>
        <w:tc>
          <w:tcPr>
            <w:tcW w:w="1957" w:type="dxa"/>
          </w:tcPr>
          <w:p w14:paraId="498E9065"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1078 (24.7)</w:t>
            </w:r>
          </w:p>
        </w:tc>
      </w:tr>
      <w:tr w:rsidR="006A04F9" w:rsidRPr="005F0739" w14:paraId="21B50B4A"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hideMark/>
          </w:tcPr>
          <w:p w14:paraId="0A88CAE3" w14:textId="77777777" w:rsidR="006A04F9" w:rsidRPr="005F073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aps w:val="0"/>
                <w:color w:val="000000"/>
                <w:sz w:val="20"/>
                <w:szCs w:val="20"/>
              </w:rPr>
              <w:t xml:space="preserve">     </w:t>
            </w:r>
            <w:r w:rsidRPr="005F0739">
              <w:rPr>
                <w:rFonts w:ascii="Calibri" w:eastAsia="Times New Roman" w:hAnsi="Calibri" w:cs="Calibri"/>
                <w:caps w:val="0"/>
                <w:color w:val="000000"/>
                <w:sz w:val="20"/>
                <w:szCs w:val="20"/>
              </w:rPr>
              <w:t xml:space="preserve">Chronic </w:t>
            </w:r>
            <w:r>
              <w:rPr>
                <w:rFonts w:ascii="Calibri" w:eastAsia="Times New Roman" w:hAnsi="Calibri" w:cs="Calibri"/>
                <w:caps w:val="0"/>
                <w:color w:val="000000"/>
                <w:sz w:val="20"/>
                <w:szCs w:val="20"/>
              </w:rPr>
              <w:t>Liver</w:t>
            </w:r>
            <w:r w:rsidRPr="005F0739">
              <w:rPr>
                <w:rFonts w:ascii="Calibri" w:eastAsia="Times New Roman" w:hAnsi="Calibri" w:cs="Calibri"/>
                <w:caps w:val="0"/>
                <w:color w:val="000000"/>
                <w:sz w:val="20"/>
                <w:szCs w:val="20"/>
              </w:rPr>
              <w:t xml:space="preserve"> Disease (%)</w:t>
            </w:r>
          </w:p>
        </w:tc>
        <w:tc>
          <w:tcPr>
            <w:tcW w:w="1957" w:type="dxa"/>
            <w:noWrap/>
            <w:hideMark/>
          </w:tcPr>
          <w:p w14:paraId="3CDC1D3D"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5F0739">
              <w:rPr>
                <w:rFonts w:ascii="Calibri" w:eastAsia="Times New Roman" w:hAnsi="Calibri" w:cs="Calibri"/>
                <w:color w:val="000000"/>
                <w:sz w:val="20"/>
                <w:szCs w:val="20"/>
              </w:rPr>
              <w:t xml:space="preserve">   </w:t>
            </w:r>
            <w:r>
              <w:rPr>
                <w:rFonts w:ascii="Calibri" w:eastAsia="Times New Roman" w:hAnsi="Calibri" w:cs="Calibri"/>
                <w:color w:val="000000"/>
                <w:sz w:val="20"/>
                <w:szCs w:val="20"/>
              </w:rPr>
              <w:t>96</w:t>
            </w:r>
            <w:r w:rsidRPr="005F0739">
              <w:rPr>
                <w:rFonts w:ascii="Calibri" w:eastAsia="Times New Roman" w:hAnsi="Calibri" w:cs="Calibri"/>
                <w:color w:val="000000"/>
                <w:sz w:val="20"/>
                <w:szCs w:val="20"/>
              </w:rPr>
              <w:t xml:space="preserve"> (2.</w:t>
            </w:r>
            <w:r>
              <w:rPr>
                <w:rFonts w:ascii="Calibri" w:eastAsia="Times New Roman" w:hAnsi="Calibri" w:cs="Calibri"/>
                <w:color w:val="000000"/>
                <w:sz w:val="20"/>
                <w:szCs w:val="20"/>
              </w:rPr>
              <w:t>2</w:t>
            </w:r>
            <w:r w:rsidRPr="005F0739">
              <w:rPr>
                <w:rFonts w:ascii="Calibri" w:eastAsia="Times New Roman" w:hAnsi="Calibri" w:cs="Calibri"/>
                <w:color w:val="000000"/>
                <w:sz w:val="20"/>
                <w:szCs w:val="20"/>
              </w:rPr>
              <w:t>)</w:t>
            </w:r>
          </w:p>
        </w:tc>
        <w:tc>
          <w:tcPr>
            <w:tcW w:w="1957" w:type="dxa"/>
          </w:tcPr>
          <w:p w14:paraId="635A7E88"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170 (3.9)</w:t>
            </w:r>
          </w:p>
        </w:tc>
      </w:tr>
      <w:tr w:rsidR="006A04F9" w:rsidRPr="005F0739" w14:paraId="202B6794" w14:textId="77777777" w:rsidTr="005E727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6058" w:type="dxa"/>
            <w:noWrap/>
          </w:tcPr>
          <w:p w14:paraId="397ECE3B" w14:textId="77777777" w:rsidR="006A04F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     o</w:t>
            </w:r>
            <w:r>
              <w:rPr>
                <w:rFonts w:ascii="Calibri" w:eastAsia="Times New Roman" w:hAnsi="Calibri" w:cs="Calibri"/>
                <w:caps w:val="0"/>
                <w:color w:val="000000"/>
                <w:sz w:val="20"/>
                <w:szCs w:val="20"/>
              </w:rPr>
              <w:t>steoporosis</w:t>
            </w:r>
            <w:r>
              <w:rPr>
                <w:rFonts w:ascii="Calibri" w:eastAsia="Times New Roman" w:hAnsi="Calibri" w:cs="Calibri"/>
                <w:color w:val="000000"/>
                <w:sz w:val="20"/>
                <w:szCs w:val="20"/>
              </w:rPr>
              <w:t xml:space="preserve"> (%)</w:t>
            </w:r>
          </w:p>
        </w:tc>
        <w:tc>
          <w:tcPr>
            <w:tcW w:w="1957" w:type="dxa"/>
            <w:noWrap/>
          </w:tcPr>
          <w:p w14:paraId="50BA77B0" w14:textId="77777777" w:rsidR="006A04F9" w:rsidRPr="005F073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1014 (23.2)</w:t>
            </w:r>
          </w:p>
        </w:tc>
        <w:tc>
          <w:tcPr>
            <w:tcW w:w="1957" w:type="dxa"/>
          </w:tcPr>
          <w:p w14:paraId="1C8E7501" w14:textId="77777777" w:rsidR="006A04F9" w:rsidRDefault="006A04F9" w:rsidP="005E727B">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1513 (34.6)</w:t>
            </w:r>
          </w:p>
        </w:tc>
      </w:tr>
      <w:tr w:rsidR="006A04F9" w:rsidRPr="005F0739" w14:paraId="2A74FDF5" w14:textId="77777777" w:rsidTr="005E727B">
        <w:trPr>
          <w:trHeight w:val="261"/>
        </w:trPr>
        <w:tc>
          <w:tcPr>
            <w:cnfStyle w:val="001000000000" w:firstRow="0" w:lastRow="0" w:firstColumn="1" w:lastColumn="0" w:oddVBand="0" w:evenVBand="0" w:oddHBand="0" w:evenHBand="0" w:firstRowFirstColumn="0" w:firstRowLastColumn="0" w:lastRowFirstColumn="0" w:lastRowLastColumn="0"/>
            <w:tcW w:w="6058" w:type="dxa"/>
            <w:noWrap/>
          </w:tcPr>
          <w:p w14:paraId="3C3165CB" w14:textId="77777777" w:rsidR="006A04F9" w:rsidRDefault="006A04F9" w:rsidP="005E727B">
            <w:pPr>
              <w:spacing w:line="48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    </w:t>
            </w:r>
            <w:r>
              <w:rPr>
                <w:rFonts w:ascii="Calibri" w:eastAsia="Times New Roman" w:hAnsi="Calibri" w:cs="Calibri"/>
                <w:caps w:val="0"/>
                <w:color w:val="000000"/>
                <w:sz w:val="20"/>
                <w:szCs w:val="20"/>
              </w:rPr>
              <w:t>Cerebrovascular Disease (%)</w:t>
            </w:r>
          </w:p>
        </w:tc>
        <w:tc>
          <w:tcPr>
            <w:tcW w:w="1957" w:type="dxa"/>
            <w:noWrap/>
          </w:tcPr>
          <w:p w14:paraId="4E1AEC18" w14:textId="77777777" w:rsidR="006A04F9" w:rsidRPr="005F073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225 (5.1)</w:t>
            </w:r>
          </w:p>
        </w:tc>
        <w:tc>
          <w:tcPr>
            <w:tcW w:w="1957" w:type="dxa"/>
          </w:tcPr>
          <w:p w14:paraId="79E03C44" w14:textId="77777777" w:rsidR="006A04F9" w:rsidRDefault="006A04F9" w:rsidP="005E727B">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Pr>
                <w:rFonts w:ascii="Calibri" w:eastAsia="Times New Roman" w:hAnsi="Calibri" w:cs="Calibri"/>
                <w:color w:val="000000"/>
                <w:sz w:val="20"/>
                <w:szCs w:val="20"/>
              </w:rPr>
              <w:t xml:space="preserve"> (21.7)</w:t>
            </w:r>
          </w:p>
        </w:tc>
      </w:tr>
    </w:tbl>
    <w:p w14:paraId="653F6037" w14:textId="77777777" w:rsidR="006A04F9" w:rsidRPr="009D2D49" w:rsidRDefault="006A04F9" w:rsidP="006A04F9"/>
    <w:p w14:paraId="4B5B115F" w14:textId="77777777" w:rsidR="006A04F9" w:rsidRDefault="006A04F9" w:rsidP="006A04F9">
      <w:pPr>
        <w:spacing w:line="480" w:lineRule="auto"/>
        <w:rPr>
          <w:b/>
          <w:bCs/>
        </w:rPr>
      </w:pPr>
      <w:r w:rsidRPr="00AC2E6A">
        <w:rPr>
          <w:b/>
          <w:bCs/>
        </w:rPr>
        <w:t xml:space="preserve">Supplementary Table </w:t>
      </w:r>
      <w:r>
        <w:rPr>
          <w:b/>
          <w:bCs/>
        </w:rPr>
        <w:t>2</w:t>
      </w:r>
      <w:r w:rsidRPr="00AC2E6A">
        <w:rPr>
          <w:b/>
          <w:bCs/>
        </w:rPr>
        <w:t>. Disease Phenotype Definitions used in the PERF c</w:t>
      </w:r>
      <w:r>
        <w:rPr>
          <w:b/>
          <w:bCs/>
        </w:rPr>
        <w:t>o</w:t>
      </w:r>
      <w:r w:rsidRPr="00AC2E6A">
        <w:rPr>
          <w:b/>
          <w:bCs/>
        </w:rPr>
        <w:t>hort</w:t>
      </w:r>
    </w:p>
    <w:tbl>
      <w:tblPr>
        <w:tblStyle w:val="TableGrid"/>
        <w:tblW w:w="9962" w:type="dxa"/>
        <w:jc w:val="center"/>
        <w:tblLook w:val="04A0" w:firstRow="1" w:lastRow="0" w:firstColumn="1" w:lastColumn="0" w:noHBand="0" w:noVBand="1"/>
      </w:tblPr>
      <w:tblGrid>
        <w:gridCol w:w="4981"/>
        <w:gridCol w:w="4981"/>
      </w:tblGrid>
      <w:tr w:rsidR="006A04F9" w14:paraId="5F4CF7FE"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7FB638DB" w14:textId="77777777" w:rsidR="006A04F9" w:rsidRDefault="006A04F9" w:rsidP="005E727B">
            <w:pPr>
              <w:ind w:left="360"/>
              <w:rPr>
                <w:b/>
                <w:bCs/>
              </w:rPr>
            </w:pPr>
            <w:r>
              <w:rPr>
                <w:b/>
                <w:bCs/>
              </w:rPr>
              <w:lastRenderedPageBreak/>
              <w:t>Clinical Phenotype</w:t>
            </w:r>
          </w:p>
        </w:tc>
        <w:tc>
          <w:tcPr>
            <w:tcW w:w="4981" w:type="dxa"/>
            <w:tcBorders>
              <w:top w:val="single" w:sz="4" w:space="0" w:color="auto"/>
              <w:left w:val="single" w:sz="4" w:space="0" w:color="auto"/>
              <w:bottom w:val="single" w:sz="4" w:space="0" w:color="auto"/>
              <w:right w:val="single" w:sz="4" w:space="0" w:color="auto"/>
            </w:tcBorders>
            <w:hideMark/>
          </w:tcPr>
          <w:p w14:paraId="0CB0377A" w14:textId="77777777" w:rsidR="006A04F9" w:rsidRDefault="006A04F9" w:rsidP="005E727B">
            <w:pPr>
              <w:ind w:left="360"/>
              <w:rPr>
                <w:b/>
                <w:bCs/>
              </w:rPr>
            </w:pPr>
            <w:r>
              <w:rPr>
                <w:b/>
                <w:bCs/>
              </w:rPr>
              <w:t>Definition</w:t>
            </w:r>
          </w:p>
        </w:tc>
      </w:tr>
      <w:tr w:rsidR="006A04F9" w14:paraId="026670D5"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26D2BFB7" w14:textId="77777777" w:rsidR="006A04F9" w:rsidRDefault="006A04F9" w:rsidP="005E727B">
            <w:pPr>
              <w:ind w:left="360"/>
            </w:pPr>
            <w:r>
              <w:t>Hyperlipidemia</w:t>
            </w:r>
          </w:p>
        </w:tc>
        <w:tc>
          <w:tcPr>
            <w:tcW w:w="4981" w:type="dxa"/>
            <w:tcBorders>
              <w:top w:val="single" w:sz="4" w:space="0" w:color="auto"/>
              <w:left w:val="single" w:sz="4" w:space="0" w:color="auto"/>
              <w:bottom w:val="single" w:sz="4" w:space="0" w:color="auto"/>
              <w:right w:val="single" w:sz="4" w:space="0" w:color="auto"/>
            </w:tcBorders>
            <w:hideMark/>
          </w:tcPr>
          <w:p w14:paraId="7E118D4B" w14:textId="77777777" w:rsidR="006A04F9" w:rsidRDefault="006A04F9" w:rsidP="005E727B">
            <w:pPr>
              <w:ind w:left="360"/>
            </w:pPr>
            <w:r>
              <w:t xml:space="preserve">Hospitalization or cause of death due to ICD10 codes E780-E785; </w:t>
            </w:r>
            <w:r>
              <w:rPr>
                <w:b/>
                <w:bCs/>
                <w:u w:val="single"/>
              </w:rPr>
              <w:t>or</w:t>
            </w:r>
            <w:r>
              <w:t xml:space="preserve"> Serum cholesterol levels &gt; 7.5mmol/L; </w:t>
            </w:r>
            <w:r>
              <w:rPr>
                <w:b/>
                <w:bCs/>
                <w:u w:val="single"/>
              </w:rPr>
              <w:t>or</w:t>
            </w:r>
            <w:r>
              <w:t xml:space="preserve"> </w:t>
            </w:r>
            <w:r>
              <w:rPr>
                <w:rFonts w:cstheme="minorHAnsi"/>
              </w:rPr>
              <w:t>Answered yes to questions regarding ‘Hyperlipidemia’</w:t>
            </w:r>
            <w:r>
              <w:t xml:space="preserve"> in a medical history questionnaire;</w:t>
            </w:r>
          </w:p>
        </w:tc>
      </w:tr>
      <w:tr w:rsidR="006A04F9" w14:paraId="7C24FBA3"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2F035526" w14:textId="77777777" w:rsidR="006A04F9" w:rsidRDefault="006A04F9" w:rsidP="005E727B">
            <w:pPr>
              <w:ind w:left="360"/>
            </w:pPr>
            <w:r>
              <w:t>Diabetes</w:t>
            </w:r>
          </w:p>
        </w:tc>
        <w:tc>
          <w:tcPr>
            <w:tcW w:w="4981" w:type="dxa"/>
            <w:tcBorders>
              <w:top w:val="single" w:sz="4" w:space="0" w:color="auto"/>
              <w:left w:val="single" w:sz="4" w:space="0" w:color="auto"/>
              <w:bottom w:val="single" w:sz="4" w:space="0" w:color="auto"/>
              <w:right w:val="single" w:sz="4" w:space="0" w:color="auto"/>
            </w:tcBorders>
            <w:hideMark/>
          </w:tcPr>
          <w:p w14:paraId="2DE66E5F" w14:textId="77777777" w:rsidR="006A04F9" w:rsidRDefault="006A04F9" w:rsidP="005E727B">
            <w:pPr>
              <w:ind w:left="360"/>
            </w:pPr>
            <w:r>
              <w:t xml:space="preserve">Hospitalization or cause of death due to ICD10 codes E10-E14, O24, H360; </w:t>
            </w:r>
            <w:r>
              <w:rPr>
                <w:b/>
                <w:bCs/>
                <w:u w:val="single"/>
              </w:rPr>
              <w:t>or</w:t>
            </w:r>
            <w:r>
              <w:t xml:space="preserve"> Serum glucose level </w:t>
            </w:r>
            <w:r>
              <w:rPr>
                <w:rFonts w:cstheme="minorHAnsi"/>
              </w:rPr>
              <w:t>≥</w:t>
            </w:r>
            <w:r>
              <w:t xml:space="preserve"> 7mmol/L; </w:t>
            </w:r>
            <w:r>
              <w:rPr>
                <w:b/>
                <w:bCs/>
                <w:u w:val="single"/>
              </w:rPr>
              <w:t xml:space="preserve">or  </w:t>
            </w:r>
            <w:r>
              <w:t xml:space="preserve">Blood B-A1C measures </w:t>
            </w:r>
            <w:r>
              <w:rPr>
                <w:rFonts w:cstheme="minorHAnsi"/>
              </w:rPr>
              <w:t>≥</w:t>
            </w:r>
            <w:r>
              <w:t xml:space="preserve"> 48mmol/mol</w:t>
            </w:r>
            <w:r>
              <w:rPr>
                <w:b/>
                <w:bCs/>
                <w:u w:val="single"/>
              </w:rPr>
              <w:t xml:space="preserve">; or </w:t>
            </w:r>
            <w:r>
              <w:t xml:space="preserve">Had been added to the National Diabetes Registry; </w:t>
            </w:r>
            <w:r>
              <w:rPr>
                <w:b/>
                <w:bCs/>
                <w:u w:val="single"/>
              </w:rPr>
              <w:t xml:space="preserve">or </w:t>
            </w:r>
            <w:r>
              <w:rPr>
                <w:rFonts w:cstheme="minorHAnsi"/>
              </w:rPr>
              <w:t xml:space="preserve">Answered yes to questions regarding ‘Diabetes’ </w:t>
            </w:r>
            <w:r>
              <w:t xml:space="preserve">in a medical history questionnaire; </w:t>
            </w:r>
            <w:r>
              <w:rPr>
                <w:b/>
                <w:bCs/>
                <w:u w:val="single"/>
              </w:rPr>
              <w:t>or</w:t>
            </w:r>
            <w:r>
              <w:t xml:space="preserve"> Has a record in the National Treatment Registry BBHA for diabetes treatment</w:t>
            </w:r>
          </w:p>
        </w:tc>
      </w:tr>
      <w:tr w:rsidR="006A04F9" w14:paraId="3B43CC03"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31D6A735" w14:textId="77777777" w:rsidR="006A04F9" w:rsidRDefault="006A04F9" w:rsidP="005E727B">
            <w:pPr>
              <w:ind w:left="360"/>
            </w:pPr>
            <w:r>
              <w:t>Hypertension</w:t>
            </w:r>
          </w:p>
        </w:tc>
        <w:tc>
          <w:tcPr>
            <w:tcW w:w="4981" w:type="dxa"/>
            <w:tcBorders>
              <w:top w:val="single" w:sz="4" w:space="0" w:color="auto"/>
              <w:left w:val="single" w:sz="4" w:space="0" w:color="auto"/>
              <w:bottom w:val="single" w:sz="4" w:space="0" w:color="auto"/>
              <w:right w:val="single" w:sz="4" w:space="0" w:color="auto"/>
            </w:tcBorders>
            <w:hideMark/>
          </w:tcPr>
          <w:p w14:paraId="12D973FF" w14:textId="77777777" w:rsidR="006A04F9" w:rsidRDefault="006A04F9" w:rsidP="005E727B">
            <w:pPr>
              <w:ind w:left="360"/>
            </w:pPr>
            <w:r>
              <w:t xml:space="preserve">Hospitalization or cause of death due to ICD10 codes I10-I15; </w:t>
            </w:r>
            <w:r>
              <w:rPr>
                <w:b/>
                <w:bCs/>
                <w:u w:val="single"/>
              </w:rPr>
              <w:t>or</w:t>
            </w:r>
            <w:r>
              <w:t xml:space="preserve"> diastolic blood pressure </w:t>
            </w:r>
            <w:r>
              <w:rPr>
                <w:b/>
                <w:bCs/>
                <w:u w:val="single"/>
              </w:rPr>
              <w:t>and</w:t>
            </w:r>
            <w:r>
              <w:t xml:space="preserve"> systolic blood pressure over 90 and 140 respectively; </w:t>
            </w:r>
            <w:r>
              <w:rPr>
                <w:b/>
                <w:bCs/>
                <w:u w:val="single"/>
              </w:rPr>
              <w:t xml:space="preserve">or </w:t>
            </w:r>
            <w:r>
              <w:rPr>
                <w:rFonts w:cstheme="minorHAnsi"/>
              </w:rPr>
              <w:t>Answered yes to questions regarding ‘Hypertension’</w:t>
            </w:r>
            <w:r>
              <w:t xml:space="preserve"> in a medical history questionnaire;</w:t>
            </w:r>
          </w:p>
        </w:tc>
      </w:tr>
      <w:tr w:rsidR="006A04F9" w14:paraId="57C9D1F5"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32F668C8" w14:textId="77777777" w:rsidR="006A04F9" w:rsidRDefault="006A04F9" w:rsidP="005E727B">
            <w:pPr>
              <w:ind w:left="360"/>
            </w:pPr>
            <w:r>
              <w:t>Alzheimer’s + Dementia</w:t>
            </w:r>
          </w:p>
        </w:tc>
        <w:tc>
          <w:tcPr>
            <w:tcW w:w="4981" w:type="dxa"/>
            <w:tcBorders>
              <w:top w:val="single" w:sz="4" w:space="0" w:color="auto"/>
              <w:left w:val="single" w:sz="4" w:space="0" w:color="auto"/>
              <w:bottom w:val="single" w:sz="4" w:space="0" w:color="auto"/>
              <w:right w:val="single" w:sz="4" w:space="0" w:color="auto"/>
            </w:tcBorders>
            <w:hideMark/>
          </w:tcPr>
          <w:p w14:paraId="321E8465" w14:textId="77777777" w:rsidR="006A04F9" w:rsidRDefault="006A04F9" w:rsidP="005E727B">
            <w:pPr>
              <w:ind w:left="360"/>
            </w:pPr>
            <w:r>
              <w:t xml:space="preserve">Hospitalization or cause of death due to ICD10 codes F00-F03, G30-G32 or R54; </w:t>
            </w:r>
            <w:r>
              <w:rPr>
                <w:b/>
                <w:bCs/>
                <w:u w:val="single"/>
              </w:rPr>
              <w:t>or</w:t>
            </w:r>
            <w:r>
              <w:t xml:space="preserve"> Short Blessed Test Score </w:t>
            </w:r>
            <w:r>
              <w:rPr>
                <w:rFonts w:cstheme="minorHAnsi"/>
              </w:rPr>
              <w:t>≥</w:t>
            </w:r>
            <w:r>
              <w:t xml:space="preserve"> 10 </w:t>
            </w:r>
            <w:r>
              <w:rPr>
                <w:b/>
                <w:bCs/>
                <w:u w:val="single"/>
              </w:rPr>
              <w:t>and</w:t>
            </w:r>
            <w:r>
              <w:t xml:space="preserve"> ART score </w:t>
            </w:r>
            <w:r>
              <w:rPr>
                <w:rFonts w:cstheme="minorHAnsi"/>
              </w:rPr>
              <w:t xml:space="preserve">≤ 14 respectively; </w:t>
            </w:r>
            <w:r>
              <w:rPr>
                <w:rFonts w:cstheme="minorHAnsi"/>
                <w:b/>
                <w:bCs/>
                <w:u w:val="single"/>
              </w:rPr>
              <w:t xml:space="preserve">or </w:t>
            </w:r>
            <w:r>
              <w:rPr>
                <w:rFonts w:cstheme="minorHAnsi"/>
              </w:rPr>
              <w:t>Answered yes to questions regarding ‘Alzheimer’s Disease’</w:t>
            </w:r>
            <w:r>
              <w:t xml:space="preserve"> in a medical history questionnaire;</w:t>
            </w:r>
          </w:p>
        </w:tc>
      </w:tr>
      <w:tr w:rsidR="006A04F9" w14:paraId="2F815B9B"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748897D7" w14:textId="77777777" w:rsidR="006A04F9" w:rsidRDefault="006A04F9" w:rsidP="005E727B">
            <w:pPr>
              <w:ind w:left="360"/>
            </w:pPr>
            <w:r>
              <w:t>Ischemic Heart Disease (Coronary Artery Disease)</w:t>
            </w:r>
          </w:p>
        </w:tc>
        <w:tc>
          <w:tcPr>
            <w:tcW w:w="4981" w:type="dxa"/>
            <w:tcBorders>
              <w:top w:val="single" w:sz="4" w:space="0" w:color="auto"/>
              <w:left w:val="single" w:sz="4" w:space="0" w:color="auto"/>
              <w:bottom w:val="single" w:sz="4" w:space="0" w:color="auto"/>
              <w:right w:val="single" w:sz="4" w:space="0" w:color="auto"/>
            </w:tcBorders>
            <w:hideMark/>
          </w:tcPr>
          <w:p w14:paraId="37360C44" w14:textId="77777777" w:rsidR="006A04F9" w:rsidRDefault="006A04F9" w:rsidP="005E727B">
            <w:pPr>
              <w:ind w:left="360"/>
              <w:rPr>
                <w:i/>
                <w:iCs/>
              </w:rPr>
            </w:pPr>
            <w:r>
              <w:t xml:space="preserve">Hospitalization or cause of death due to ICD10 codes I21-I25; </w:t>
            </w:r>
            <w:r>
              <w:rPr>
                <w:rFonts w:cstheme="minorHAnsi"/>
                <w:b/>
                <w:bCs/>
                <w:u w:val="single"/>
              </w:rPr>
              <w:t xml:space="preserve">or </w:t>
            </w:r>
            <w:r>
              <w:rPr>
                <w:rFonts w:cstheme="minorHAnsi"/>
              </w:rPr>
              <w:t>Answered yes to questions regarding ‘Ischemic Heart Disease’</w:t>
            </w:r>
            <w:r>
              <w:t xml:space="preserve"> in a medical history questionnaire; </w:t>
            </w:r>
            <w:r>
              <w:rPr>
                <w:b/>
                <w:bCs/>
                <w:u w:val="single"/>
              </w:rPr>
              <w:t xml:space="preserve">or </w:t>
            </w:r>
            <w:r>
              <w:t>A record in the National Danish Operation Registry with at least one OPR code from KFNC, KFND, KFNE, KFNG</w:t>
            </w:r>
          </w:p>
        </w:tc>
      </w:tr>
      <w:tr w:rsidR="006A04F9" w14:paraId="02DC16B7"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10A4070D" w14:textId="77777777" w:rsidR="006A04F9" w:rsidRDefault="006A04F9" w:rsidP="005E727B">
            <w:pPr>
              <w:ind w:left="360"/>
            </w:pPr>
            <w:r>
              <w:t>Peripheral Arterial Disease</w:t>
            </w:r>
          </w:p>
        </w:tc>
        <w:tc>
          <w:tcPr>
            <w:tcW w:w="4981" w:type="dxa"/>
            <w:tcBorders>
              <w:top w:val="single" w:sz="4" w:space="0" w:color="auto"/>
              <w:left w:val="single" w:sz="4" w:space="0" w:color="auto"/>
              <w:bottom w:val="single" w:sz="4" w:space="0" w:color="auto"/>
              <w:right w:val="single" w:sz="4" w:space="0" w:color="auto"/>
            </w:tcBorders>
            <w:hideMark/>
          </w:tcPr>
          <w:p w14:paraId="7FAF4AF8" w14:textId="77777777" w:rsidR="006A04F9" w:rsidRDefault="006A04F9" w:rsidP="005E727B">
            <w:pPr>
              <w:ind w:left="360"/>
            </w:pPr>
            <w:r>
              <w:t xml:space="preserve">Hospitalization or cause of death due to ICD10 codes I702, I739; </w:t>
            </w:r>
            <w:r>
              <w:rPr>
                <w:rFonts w:cstheme="minorHAnsi"/>
                <w:b/>
                <w:bCs/>
                <w:u w:val="single"/>
              </w:rPr>
              <w:t xml:space="preserve">or </w:t>
            </w:r>
            <w:r>
              <w:rPr>
                <w:rFonts w:cstheme="minorHAnsi"/>
              </w:rPr>
              <w:t>Answered yes to questions regarding ‘Peripheral Arterial Disease’</w:t>
            </w:r>
            <w:r>
              <w:t xml:space="preserve"> in a medical history questionnaire;</w:t>
            </w:r>
          </w:p>
        </w:tc>
      </w:tr>
      <w:tr w:rsidR="006A04F9" w14:paraId="27B5500E"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50601F74" w14:textId="77777777" w:rsidR="006A04F9" w:rsidRDefault="006A04F9" w:rsidP="005E727B">
            <w:pPr>
              <w:ind w:left="360"/>
            </w:pPr>
            <w:r>
              <w:t>Congestive Heart Failure</w:t>
            </w:r>
          </w:p>
        </w:tc>
        <w:tc>
          <w:tcPr>
            <w:tcW w:w="4981" w:type="dxa"/>
            <w:tcBorders>
              <w:top w:val="single" w:sz="4" w:space="0" w:color="auto"/>
              <w:left w:val="single" w:sz="4" w:space="0" w:color="auto"/>
              <w:bottom w:val="single" w:sz="4" w:space="0" w:color="auto"/>
              <w:right w:val="single" w:sz="4" w:space="0" w:color="auto"/>
            </w:tcBorders>
            <w:hideMark/>
          </w:tcPr>
          <w:p w14:paraId="12A38F18" w14:textId="77777777" w:rsidR="006A04F9" w:rsidRDefault="006A04F9" w:rsidP="005E727B">
            <w:pPr>
              <w:ind w:left="360"/>
            </w:pPr>
            <w:r>
              <w:t xml:space="preserve">Hospitalization or cause of death due to ICD10 codes I099, I110, I130, I132, I255, I420, I425, I429, I50, I1971A, O291A, O742A, P290; </w:t>
            </w:r>
            <w:r>
              <w:rPr>
                <w:rFonts w:cstheme="minorHAnsi"/>
                <w:b/>
                <w:bCs/>
                <w:u w:val="single"/>
              </w:rPr>
              <w:t xml:space="preserve">or </w:t>
            </w:r>
            <w:r>
              <w:rPr>
                <w:rFonts w:cstheme="minorHAnsi"/>
              </w:rPr>
              <w:t xml:space="preserve">Answered yes to questions regarding ‘Heart Failure’ </w:t>
            </w:r>
            <w:r>
              <w:t>in a medical history questionnaire</w:t>
            </w:r>
          </w:p>
        </w:tc>
      </w:tr>
      <w:tr w:rsidR="006A04F9" w14:paraId="0A5F055A"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71CCF5BC" w14:textId="77777777" w:rsidR="006A04F9" w:rsidRDefault="006A04F9" w:rsidP="005E727B">
            <w:pPr>
              <w:ind w:left="360"/>
            </w:pPr>
            <w:r>
              <w:t>Rheumatic Disease (RA)</w:t>
            </w:r>
          </w:p>
        </w:tc>
        <w:tc>
          <w:tcPr>
            <w:tcW w:w="4981" w:type="dxa"/>
            <w:tcBorders>
              <w:top w:val="single" w:sz="4" w:space="0" w:color="auto"/>
              <w:left w:val="single" w:sz="4" w:space="0" w:color="auto"/>
              <w:bottom w:val="single" w:sz="4" w:space="0" w:color="auto"/>
              <w:right w:val="single" w:sz="4" w:space="0" w:color="auto"/>
            </w:tcBorders>
            <w:hideMark/>
          </w:tcPr>
          <w:p w14:paraId="5EFC2688" w14:textId="77777777" w:rsidR="006A04F9" w:rsidRDefault="006A04F9" w:rsidP="005E727B">
            <w:pPr>
              <w:ind w:left="360"/>
            </w:pPr>
            <w:r>
              <w:t xml:space="preserve">Hospitalization or cause of death due to ICD10 codes M05, M06, M08, M315, M32-M34, M351, M353, M360, M45, M461, M468, M469; </w:t>
            </w:r>
            <w:r>
              <w:rPr>
                <w:rFonts w:cstheme="minorHAnsi"/>
                <w:b/>
                <w:bCs/>
                <w:u w:val="single"/>
              </w:rPr>
              <w:t xml:space="preserve">or </w:t>
            </w:r>
            <w:r>
              <w:rPr>
                <w:rFonts w:cstheme="minorHAnsi"/>
              </w:rPr>
              <w:t xml:space="preserve">Answered yes to questions regarding ‘Rheumatic </w:t>
            </w:r>
            <w:r>
              <w:rPr>
                <w:rFonts w:cstheme="minorHAnsi"/>
              </w:rPr>
              <w:lastRenderedPageBreak/>
              <w:t>Disease</w:t>
            </w:r>
            <w:r>
              <w:t xml:space="preserve">’ in a medical history questionnaire; </w:t>
            </w:r>
            <w:r>
              <w:rPr>
                <w:b/>
                <w:bCs/>
                <w:u w:val="single"/>
              </w:rPr>
              <w:t xml:space="preserve">or </w:t>
            </w:r>
            <w:r>
              <w:t>A record in the National Danish Treatment Registry with a OPR code BOHJ18</w:t>
            </w:r>
          </w:p>
        </w:tc>
      </w:tr>
      <w:tr w:rsidR="006A04F9" w14:paraId="30AE575D"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7A5D0E48" w14:textId="77777777" w:rsidR="006A04F9" w:rsidRDefault="006A04F9" w:rsidP="005E727B">
            <w:pPr>
              <w:ind w:left="360"/>
            </w:pPr>
            <w:r>
              <w:lastRenderedPageBreak/>
              <w:t>Osteoarthritis</w:t>
            </w:r>
          </w:p>
        </w:tc>
        <w:tc>
          <w:tcPr>
            <w:tcW w:w="4981" w:type="dxa"/>
            <w:tcBorders>
              <w:top w:val="single" w:sz="4" w:space="0" w:color="auto"/>
              <w:left w:val="single" w:sz="4" w:space="0" w:color="auto"/>
              <w:bottom w:val="single" w:sz="4" w:space="0" w:color="auto"/>
              <w:right w:val="single" w:sz="4" w:space="0" w:color="auto"/>
            </w:tcBorders>
            <w:hideMark/>
          </w:tcPr>
          <w:p w14:paraId="5EF9D006" w14:textId="77777777" w:rsidR="006A04F9" w:rsidRDefault="006A04F9" w:rsidP="005E727B">
            <w:pPr>
              <w:ind w:left="360"/>
            </w:pPr>
            <w:r>
              <w:t xml:space="preserve">Hospitalization or cause of death due to ICD10 codes M15-M19; </w:t>
            </w:r>
            <w:r>
              <w:rPr>
                <w:rFonts w:cstheme="minorHAnsi"/>
                <w:b/>
                <w:bCs/>
                <w:u w:val="single"/>
              </w:rPr>
              <w:t xml:space="preserve">or </w:t>
            </w:r>
            <w:r>
              <w:rPr>
                <w:rFonts w:cstheme="minorHAnsi"/>
              </w:rPr>
              <w:t>Answered yes to questions regarding ‘Osteoarthritis’</w:t>
            </w:r>
            <w:r>
              <w:t xml:space="preserve"> in a medical history questionnaire</w:t>
            </w:r>
            <w:r>
              <w:rPr>
                <w:b/>
                <w:bCs/>
                <w:u w:val="single"/>
              </w:rPr>
              <w:t xml:space="preserve"> or </w:t>
            </w:r>
            <w:r>
              <w:t>A record in the National Danish Operation Registry with at least one OPR code from KNFB, KNGB</w:t>
            </w:r>
          </w:p>
        </w:tc>
      </w:tr>
      <w:tr w:rsidR="006A04F9" w14:paraId="6B6E6791"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2B5A54D1" w14:textId="77777777" w:rsidR="006A04F9" w:rsidRDefault="006A04F9" w:rsidP="005E727B">
            <w:pPr>
              <w:ind w:left="360"/>
            </w:pPr>
            <w:r>
              <w:t>IBD (Crohn’s and Colitis)</w:t>
            </w:r>
          </w:p>
        </w:tc>
        <w:tc>
          <w:tcPr>
            <w:tcW w:w="4981" w:type="dxa"/>
            <w:tcBorders>
              <w:top w:val="single" w:sz="4" w:space="0" w:color="auto"/>
              <w:left w:val="single" w:sz="4" w:space="0" w:color="auto"/>
              <w:bottom w:val="single" w:sz="4" w:space="0" w:color="auto"/>
              <w:right w:val="single" w:sz="4" w:space="0" w:color="auto"/>
            </w:tcBorders>
            <w:hideMark/>
          </w:tcPr>
          <w:p w14:paraId="43749B16" w14:textId="77777777" w:rsidR="006A04F9" w:rsidRDefault="006A04F9" w:rsidP="005E727B">
            <w:pPr>
              <w:ind w:left="360"/>
            </w:pPr>
            <w:r>
              <w:t xml:space="preserve">Hospitalization or cause of death due to ICD10 codes K50-K52; </w:t>
            </w:r>
            <w:r>
              <w:rPr>
                <w:rFonts w:cstheme="minorHAnsi"/>
                <w:b/>
                <w:bCs/>
                <w:u w:val="single"/>
              </w:rPr>
              <w:t xml:space="preserve">or </w:t>
            </w:r>
            <w:r>
              <w:rPr>
                <w:rFonts w:cstheme="minorHAnsi"/>
              </w:rPr>
              <w:t>Answered yes to questions regarding IBD</w:t>
            </w:r>
            <w:r>
              <w:t xml:space="preserve"> in a medical history questionnaire; </w:t>
            </w:r>
          </w:p>
        </w:tc>
      </w:tr>
      <w:tr w:rsidR="006A04F9" w14:paraId="3A6A57BE"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058817F2" w14:textId="77777777" w:rsidR="006A04F9" w:rsidRDefault="006A04F9" w:rsidP="005E727B">
            <w:pPr>
              <w:ind w:left="360"/>
            </w:pPr>
            <w:r>
              <w:t>Chronic Pulmonary Disease</w:t>
            </w:r>
          </w:p>
        </w:tc>
        <w:tc>
          <w:tcPr>
            <w:tcW w:w="4981" w:type="dxa"/>
            <w:tcBorders>
              <w:top w:val="single" w:sz="4" w:space="0" w:color="auto"/>
              <w:left w:val="single" w:sz="4" w:space="0" w:color="auto"/>
              <w:bottom w:val="single" w:sz="4" w:space="0" w:color="auto"/>
              <w:right w:val="single" w:sz="4" w:space="0" w:color="auto"/>
            </w:tcBorders>
            <w:hideMark/>
          </w:tcPr>
          <w:p w14:paraId="510B528A" w14:textId="77777777" w:rsidR="006A04F9" w:rsidRDefault="006A04F9" w:rsidP="005E727B">
            <w:pPr>
              <w:ind w:left="360"/>
              <w:rPr>
                <w:rFonts w:cstheme="minorHAnsi"/>
              </w:rPr>
            </w:pPr>
            <w:r>
              <w:t xml:space="preserve">Hospitalization or cause of death due to ICD10 codes I278, I279. J40-J47, J60-J67, J684, J701, J703, J84, J96; </w:t>
            </w:r>
            <w:r>
              <w:rPr>
                <w:b/>
                <w:bCs/>
                <w:u w:val="single"/>
              </w:rPr>
              <w:t>or</w:t>
            </w:r>
            <w:r>
              <w:t xml:space="preserve"> </w:t>
            </w:r>
            <w:r>
              <w:rPr>
                <w:rFonts w:cstheme="minorHAnsi"/>
              </w:rPr>
              <w:t>Answered yes to questions regarding Chronic Pulmonary Disease</w:t>
            </w:r>
            <w:r>
              <w:t xml:space="preserve"> in a medical history questionnaire; </w:t>
            </w:r>
            <w:r>
              <w:rPr>
                <w:b/>
                <w:bCs/>
                <w:u w:val="single"/>
              </w:rPr>
              <w:t xml:space="preserve">or </w:t>
            </w:r>
            <w:r>
              <w:t xml:space="preserve">A record in the National Danish Treatment Registry with a code BJKC, BGD; </w:t>
            </w:r>
            <w:r>
              <w:rPr>
                <w:b/>
                <w:bCs/>
                <w:u w:val="single"/>
              </w:rPr>
              <w:t xml:space="preserve">or </w:t>
            </w:r>
            <w:r>
              <w:t>A record in the National Danish Operation Registry with a OPR code KGDG</w:t>
            </w:r>
          </w:p>
        </w:tc>
      </w:tr>
      <w:tr w:rsidR="006A04F9" w14:paraId="447A7D14"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1CB4E52C" w14:textId="77777777" w:rsidR="006A04F9" w:rsidRDefault="006A04F9" w:rsidP="005E727B">
            <w:pPr>
              <w:ind w:left="360"/>
            </w:pPr>
            <w:r>
              <w:t>Gastrointestinal Cancer</w:t>
            </w:r>
          </w:p>
        </w:tc>
        <w:tc>
          <w:tcPr>
            <w:tcW w:w="4981" w:type="dxa"/>
            <w:tcBorders>
              <w:top w:val="single" w:sz="4" w:space="0" w:color="auto"/>
              <w:left w:val="single" w:sz="4" w:space="0" w:color="auto"/>
              <w:bottom w:val="single" w:sz="4" w:space="0" w:color="auto"/>
              <w:right w:val="single" w:sz="4" w:space="0" w:color="auto"/>
            </w:tcBorders>
            <w:hideMark/>
          </w:tcPr>
          <w:p w14:paraId="62C897F5" w14:textId="77777777" w:rsidR="006A04F9" w:rsidRDefault="006A04F9" w:rsidP="005E727B">
            <w:pPr>
              <w:ind w:left="360"/>
            </w:pPr>
            <w:r>
              <w:rPr>
                <w:rFonts w:cstheme="minorHAnsi"/>
              </w:rPr>
              <w:t xml:space="preserve">Hospitalization or cause of death due to ICD10 codes DC15-DC26, Z080D, Z080G, Z081D, Z081G, Z082D, Z082G, Z087, Z850; </w:t>
            </w:r>
            <w:r>
              <w:rPr>
                <w:rFonts w:cstheme="minorHAnsi"/>
                <w:b/>
                <w:bCs/>
                <w:u w:val="single"/>
              </w:rPr>
              <w:t xml:space="preserve">or </w:t>
            </w:r>
            <w:r>
              <w:rPr>
                <w:rFonts w:cstheme="minorHAnsi"/>
              </w:rPr>
              <w:t>Answered yes to questions regarding Gastrointestinal Cancer</w:t>
            </w:r>
            <w:r>
              <w:t xml:space="preserve"> in a medical history questionnaire</w:t>
            </w:r>
          </w:p>
        </w:tc>
      </w:tr>
      <w:tr w:rsidR="006A04F9" w14:paraId="4A6A2574"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2A1D3166" w14:textId="77777777" w:rsidR="006A04F9" w:rsidRDefault="006A04F9" w:rsidP="005E727B">
            <w:pPr>
              <w:ind w:left="360"/>
            </w:pPr>
            <w:r>
              <w:t>Chronic Liver Disease</w:t>
            </w:r>
          </w:p>
        </w:tc>
        <w:tc>
          <w:tcPr>
            <w:tcW w:w="4981" w:type="dxa"/>
            <w:tcBorders>
              <w:top w:val="single" w:sz="4" w:space="0" w:color="auto"/>
              <w:left w:val="single" w:sz="4" w:space="0" w:color="auto"/>
              <w:bottom w:val="single" w:sz="4" w:space="0" w:color="auto"/>
              <w:right w:val="single" w:sz="4" w:space="0" w:color="auto"/>
            </w:tcBorders>
            <w:hideMark/>
          </w:tcPr>
          <w:p w14:paraId="3CFCD452" w14:textId="77777777" w:rsidR="006A04F9" w:rsidRDefault="006A04F9" w:rsidP="005E727B">
            <w:pPr>
              <w:ind w:left="360"/>
              <w:rPr>
                <w:rFonts w:cstheme="minorHAnsi"/>
              </w:rPr>
            </w:pPr>
            <w:r>
              <w:rPr>
                <w:rFonts w:cstheme="minorHAnsi"/>
              </w:rPr>
              <w:t xml:space="preserve">Hospitalization or cause of death due to ICD10 codes </w:t>
            </w:r>
            <w:r>
              <w:rPr>
                <w:rFonts w:cstheme="minorHAnsi"/>
                <w:color w:val="000000" w:themeColor="text1"/>
                <w:lang w:eastAsia="zh-CN"/>
              </w:rPr>
              <w:t xml:space="preserve">I85, </w:t>
            </w:r>
            <w:r>
              <w:rPr>
                <w:rFonts w:cstheme="minorHAnsi"/>
                <w:color w:val="000000" w:themeColor="text1"/>
              </w:rPr>
              <w:t>K70, K72-K74, K752-K759, K76, K77, Q446, R160, B942, P788A, B180-B182 </w:t>
            </w:r>
            <w:r>
              <w:rPr>
                <w:rFonts w:cstheme="minorHAnsi"/>
              </w:rPr>
              <w:t xml:space="preserve">; </w:t>
            </w:r>
            <w:r>
              <w:rPr>
                <w:rFonts w:cstheme="minorHAnsi"/>
                <w:b/>
                <w:bCs/>
                <w:u w:val="single"/>
              </w:rPr>
              <w:t xml:space="preserve">or </w:t>
            </w:r>
            <w:r>
              <w:rPr>
                <w:rFonts w:cstheme="minorHAnsi"/>
              </w:rPr>
              <w:t xml:space="preserve">A record in the National Danish Operation Registry with a OPR code </w:t>
            </w:r>
            <w:r>
              <w:rPr>
                <w:rFonts w:cstheme="minorHAnsi"/>
                <w:color w:val="000000" w:themeColor="text1"/>
              </w:rPr>
              <w:t>KPHW35A, KPHW45-47, KJJA20-26</w:t>
            </w:r>
            <w:r>
              <w:rPr>
                <w:rFonts w:cstheme="minorHAnsi"/>
              </w:rPr>
              <w:t xml:space="preserve">; </w:t>
            </w:r>
            <w:r>
              <w:rPr>
                <w:rFonts w:cstheme="minorHAnsi"/>
                <w:b/>
                <w:bCs/>
                <w:u w:val="single"/>
              </w:rPr>
              <w:t xml:space="preserve">or </w:t>
            </w:r>
            <w:r>
              <w:rPr>
                <w:rFonts w:cstheme="minorHAnsi"/>
              </w:rPr>
              <w:t xml:space="preserve">A record in the National Danish Treatment Registry with code </w:t>
            </w:r>
            <w:r>
              <w:rPr>
                <w:rFonts w:cstheme="minorHAnsi"/>
                <w:color w:val="000000" w:themeColor="text1"/>
              </w:rPr>
              <w:t xml:space="preserve">BUBC3, BIKH; </w:t>
            </w:r>
            <w:r>
              <w:rPr>
                <w:rFonts w:cstheme="minorHAnsi"/>
                <w:b/>
                <w:bCs/>
                <w:u w:val="single"/>
              </w:rPr>
              <w:t xml:space="preserve"> or </w:t>
            </w:r>
            <w:r>
              <w:rPr>
                <w:rFonts w:cstheme="minorHAnsi"/>
              </w:rPr>
              <w:t>Answered yes to questions regarding Liver Disease</w:t>
            </w:r>
            <w:r>
              <w:t xml:space="preserve"> in a medical history questionnaire</w:t>
            </w:r>
          </w:p>
        </w:tc>
      </w:tr>
      <w:tr w:rsidR="006A04F9" w14:paraId="0F43B3DE"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652BC0E9" w14:textId="77777777" w:rsidR="006A04F9" w:rsidRDefault="006A04F9" w:rsidP="005E727B">
            <w:pPr>
              <w:ind w:left="360"/>
            </w:pPr>
            <w:r>
              <w:t>Respiratory Cancer</w:t>
            </w:r>
          </w:p>
        </w:tc>
        <w:tc>
          <w:tcPr>
            <w:tcW w:w="4981" w:type="dxa"/>
            <w:tcBorders>
              <w:top w:val="single" w:sz="4" w:space="0" w:color="auto"/>
              <w:left w:val="single" w:sz="4" w:space="0" w:color="auto"/>
              <w:bottom w:val="single" w:sz="4" w:space="0" w:color="auto"/>
              <w:right w:val="single" w:sz="4" w:space="0" w:color="auto"/>
            </w:tcBorders>
            <w:hideMark/>
          </w:tcPr>
          <w:p w14:paraId="5A948874" w14:textId="77777777" w:rsidR="006A04F9" w:rsidRDefault="006A04F9" w:rsidP="005E727B">
            <w:pPr>
              <w:ind w:left="360"/>
            </w:pPr>
            <w:r>
              <w:rPr>
                <w:rFonts w:cstheme="minorHAnsi"/>
              </w:rPr>
              <w:t xml:space="preserve">Hospitalization or cause of death due to ICD10 codes C30-C39, Z08B, C80W, Z81B, Z81W, Z82B, Z82W, Z087B, Z87W, Z851; </w:t>
            </w:r>
            <w:r>
              <w:rPr>
                <w:rFonts w:cstheme="minorHAnsi"/>
                <w:b/>
                <w:bCs/>
                <w:u w:val="single"/>
              </w:rPr>
              <w:t xml:space="preserve">or </w:t>
            </w:r>
            <w:r>
              <w:rPr>
                <w:rFonts w:cstheme="minorHAnsi"/>
              </w:rPr>
              <w:t>Answered yes to questions regarding Respiratory Cancer in a medical history questionnaire</w:t>
            </w:r>
          </w:p>
        </w:tc>
      </w:tr>
      <w:tr w:rsidR="006A04F9" w14:paraId="21AEF27E"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33580A70" w14:textId="77777777" w:rsidR="006A04F9" w:rsidRDefault="006A04F9" w:rsidP="005E727B">
            <w:pPr>
              <w:ind w:left="360"/>
            </w:pPr>
            <w:r>
              <w:t>Breast Cancer</w:t>
            </w:r>
          </w:p>
        </w:tc>
        <w:tc>
          <w:tcPr>
            <w:tcW w:w="4981" w:type="dxa"/>
            <w:tcBorders>
              <w:top w:val="single" w:sz="4" w:space="0" w:color="auto"/>
              <w:left w:val="single" w:sz="4" w:space="0" w:color="auto"/>
              <w:bottom w:val="single" w:sz="4" w:space="0" w:color="auto"/>
              <w:right w:val="single" w:sz="4" w:space="0" w:color="auto"/>
            </w:tcBorders>
            <w:hideMark/>
          </w:tcPr>
          <w:p w14:paraId="53954CC5" w14:textId="77777777" w:rsidR="006A04F9" w:rsidRDefault="006A04F9" w:rsidP="005E727B">
            <w:pPr>
              <w:ind w:left="360"/>
              <w:rPr>
                <w:rFonts w:cstheme="minorHAnsi"/>
              </w:rPr>
            </w:pPr>
            <w:r>
              <w:rPr>
                <w:rFonts w:cstheme="minorHAnsi"/>
              </w:rPr>
              <w:t xml:space="preserve">Hospitalization or cause of death due to ICD10 codes </w:t>
            </w:r>
            <w:r>
              <w:rPr>
                <w:rFonts w:asciiTheme="majorHAnsi" w:hAnsiTheme="majorHAnsi" w:cstheme="majorHAnsi"/>
              </w:rPr>
              <w:t>C50, Z080R, Z081R, Z0802R, Z087R, Z853</w:t>
            </w:r>
            <w:r>
              <w:rPr>
                <w:rFonts w:cstheme="minorHAnsi"/>
              </w:rPr>
              <w:t xml:space="preserve">; </w:t>
            </w:r>
            <w:r>
              <w:rPr>
                <w:rFonts w:cstheme="minorHAnsi"/>
                <w:b/>
                <w:bCs/>
                <w:u w:val="single"/>
              </w:rPr>
              <w:t xml:space="preserve">or </w:t>
            </w:r>
            <w:r>
              <w:rPr>
                <w:rFonts w:cstheme="minorHAnsi"/>
              </w:rPr>
              <w:t>Answered yes to questions regarding Breast Cancer in a medical history questionnaire</w:t>
            </w:r>
            <w:r>
              <w:t xml:space="preserve">; </w:t>
            </w:r>
            <w:r>
              <w:rPr>
                <w:b/>
                <w:bCs/>
                <w:u w:val="single"/>
              </w:rPr>
              <w:t xml:space="preserve">or </w:t>
            </w:r>
            <w:r>
              <w:t>A record in the National Danish Operation Registry with a OPR code KHAF</w:t>
            </w:r>
          </w:p>
        </w:tc>
      </w:tr>
      <w:tr w:rsidR="006A04F9" w14:paraId="41401C81" w14:textId="77777777" w:rsidTr="005E727B">
        <w:trPr>
          <w:trHeight w:val="4101"/>
          <w:jc w:val="center"/>
        </w:trPr>
        <w:tc>
          <w:tcPr>
            <w:tcW w:w="4981" w:type="dxa"/>
            <w:tcBorders>
              <w:top w:val="single" w:sz="4" w:space="0" w:color="auto"/>
              <w:left w:val="single" w:sz="4" w:space="0" w:color="auto"/>
              <w:bottom w:val="single" w:sz="4" w:space="0" w:color="auto"/>
              <w:right w:val="single" w:sz="4" w:space="0" w:color="auto"/>
            </w:tcBorders>
            <w:hideMark/>
          </w:tcPr>
          <w:p w14:paraId="4F9985D8" w14:textId="77777777" w:rsidR="006A04F9" w:rsidRDefault="006A04F9" w:rsidP="005E727B">
            <w:pPr>
              <w:ind w:left="360"/>
            </w:pPr>
            <w:r>
              <w:lastRenderedPageBreak/>
              <w:t>Chronic Kidney Disease</w:t>
            </w:r>
          </w:p>
        </w:tc>
        <w:tc>
          <w:tcPr>
            <w:tcW w:w="4981" w:type="dxa"/>
            <w:tcBorders>
              <w:top w:val="single" w:sz="4" w:space="0" w:color="auto"/>
              <w:left w:val="single" w:sz="4" w:space="0" w:color="auto"/>
              <w:bottom w:val="single" w:sz="4" w:space="0" w:color="auto"/>
              <w:right w:val="single" w:sz="4" w:space="0" w:color="auto"/>
            </w:tcBorders>
            <w:hideMark/>
          </w:tcPr>
          <w:p w14:paraId="4FB0808A" w14:textId="77777777" w:rsidR="006A04F9" w:rsidRDefault="006A04F9" w:rsidP="005E727B">
            <w:pPr>
              <w:ind w:left="360"/>
            </w:pPr>
            <w:r>
              <w:t xml:space="preserve">Hospitalization or cause of death due to ICD10 codes A1811, B520, D593, E102, E112, E122, E132, E142, E853B, I12, I13, I151, K767, M103, N02, DN03, DN04, N05, N06, N07, N08, N131, N132, N133, N134, N135, N136, N137, N138, N139, N15, N16, N18, N19, N25, N26, N289, O0904, O084, O102, O103, Q61, Q62, Q63, R944, T855A1, T856C, T817Y4, T855A1, Z087H, Z905B, Z940, Z992; </w:t>
            </w:r>
            <w:r>
              <w:rPr>
                <w:b/>
                <w:bCs/>
                <w:u w:val="single"/>
              </w:rPr>
              <w:t xml:space="preserve">or </w:t>
            </w:r>
            <w:r>
              <w:t xml:space="preserve">A record in the National Danish Operation Registry with a OPR code KKAB, KKAC, KKAD, KKAE, KKAF00-01, KKAH, KKAS, KKAT; </w:t>
            </w:r>
            <w:r>
              <w:rPr>
                <w:b/>
                <w:bCs/>
                <w:u w:val="single"/>
              </w:rPr>
              <w:t xml:space="preserve">or </w:t>
            </w:r>
            <w:r>
              <w:t xml:space="preserve">A record in the National Danish Treatment Registry with code BJFD, BJHA, BJFZ, BJKB, BUBA, BWCD5; </w:t>
            </w:r>
            <w:r>
              <w:rPr>
                <w:b/>
                <w:bCs/>
                <w:u w:val="single"/>
              </w:rPr>
              <w:t>or</w:t>
            </w:r>
            <w:r>
              <w:t xml:space="preserve"> eGFR score &lt; 60; </w:t>
            </w:r>
            <w:r>
              <w:rPr>
                <w:b/>
                <w:bCs/>
                <w:u w:val="single"/>
              </w:rPr>
              <w:t xml:space="preserve">or </w:t>
            </w:r>
            <w:r>
              <w:t>Reported ‘renal or kidney impairment’ in a medical history questionnaire</w:t>
            </w:r>
          </w:p>
        </w:tc>
      </w:tr>
      <w:tr w:rsidR="006A04F9" w14:paraId="6890C305"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539249B1" w14:textId="77777777" w:rsidR="006A04F9" w:rsidRDefault="006A04F9" w:rsidP="005E727B">
            <w:pPr>
              <w:ind w:left="360"/>
            </w:pPr>
            <w:r>
              <w:t>Ovarian cancer</w:t>
            </w:r>
          </w:p>
        </w:tc>
        <w:tc>
          <w:tcPr>
            <w:tcW w:w="4981" w:type="dxa"/>
            <w:tcBorders>
              <w:top w:val="single" w:sz="4" w:space="0" w:color="auto"/>
              <w:left w:val="single" w:sz="4" w:space="0" w:color="auto"/>
              <w:bottom w:val="single" w:sz="4" w:space="0" w:color="auto"/>
              <w:right w:val="single" w:sz="4" w:space="0" w:color="auto"/>
            </w:tcBorders>
            <w:hideMark/>
          </w:tcPr>
          <w:p w14:paraId="2E21FA6C" w14:textId="77777777" w:rsidR="006A04F9" w:rsidRDefault="006A04F9" w:rsidP="005E727B">
            <w:pPr>
              <w:ind w:left="360"/>
            </w:pPr>
            <w:r>
              <w:t xml:space="preserve">Hospitalization or cause of death due to ICD10 codes C51-C56, DD069; </w:t>
            </w:r>
            <w:r>
              <w:rPr>
                <w:b/>
                <w:bCs/>
                <w:u w:val="single"/>
              </w:rPr>
              <w:t>or</w:t>
            </w:r>
            <w:r>
              <w:t xml:space="preserve"> </w:t>
            </w:r>
            <w:r>
              <w:rPr>
                <w:rFonts w:cstheme="minorHAnsi"/>
              </w:rPr>
              <w:t xml:space="preserve">Answered yes to questions regarding Ovarian Cancer in a medical history questionnaire; </w:t>
            </w:r>
            <w:r>
              <w:rPr>
                <w:rFonts w:cstheme="minorHAnsi"/>
                <w:b/>
                <w:bCs/>
                <w:u w:val="single"/>
              </w:rPr>
              <w:t>or</w:t>
            </w:r>
            <w:r>
              <w:rPr>
                <w:rFonts w:cstheme="minorHAnsi"/>
              </w:rPr>
              <w:t xml:space="preserve"> </w:t>
            </w:r>
            <w:r>
              <w:t xml:space="preserve">Reported </w:t>
            </w:r>
            <w:r>
              <w:rPr>
                <w:rFonts w:cstheme="minorHAnsi"/>
              </w:rPr>
              <w:t>‘ovarian cancer’ in medical history questionnaire</w:t>
            </w:r>
          </w:p>
        </w:tc>
      </w:tr>
      <w:tr w:rsidR="006A04F9" w14:paraId="5E20C9E2"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14968317" w14:textId="77777777" w:rsidR="006A04F9" w:rsidRDefault="006A04F9" w:rsidP="005E727B">
            <w:pPr>
              <w:ind w:left="360"/>
            </w:pPr>
            <w:r>
              <w:t>Atrial fibrillation</w:t>
            </w:r>
          </w:p>
        </w:tc>
        <w:tc>
          <w:tcPr>
            <w:tcW w:w="4981" w:type="dxa"/>
            <w:tcBorders>
              <w:top w:val="single" w:sz="4" w:space="0" w:color="auto"/>
              <w:left w:val="single" w:sz="4" w:space="0" w:color="auto"/>
              <w:bottom w:val="single" w:sz="4" w:space="0" w:color="auto"/>
              <w:right w:val="single" w:sz="4" w:space="0" w:color="auto"/>
            </w:tcBorders>
            <w:hideMark/>
          </w:tcPr>
          <w:p w14:paraId="6D2FCEE3" w14:textId="77777777" w:rsidR="006A04F9" w:rsidRDefault="006A04F9" w:rsidP="005E727B">
            <w:pPr>
              <w:ind w:left="360"/>
            </w:pPr>
            <w:r>
              <w:t>Hospitalization or cause of death due to ICD10 codes I48</w:t>
            </w:r>
          </w:p>
        </w:tc>
      </w:tr>
      <w:tr w:rsidR="006A04F9" w14:paraId="2218556A"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2AEDC0D7" w14:textId="77777777" w:rsidR="006A04F9" w:rsidRDefault="006A04F9" w:rsidP="005E727B">
            <w:pPr>
              <w:ind w:left="360"/>
            </w:pPr>
            <w:r>
              <w:t>Cerebrovascular disease</w:t>
            </w:r>
          </w:p>
        </w:tc>
        <w:tc>
          <w:tcPr>
            <w:tcW w:w="4981" w:type="dxa"/>
            <w:tcBorders>
              <w:top w:val="single" w:sz="4" w:space="0" w:color="auto"/>
              <w:left w:val="single" w:sz="4" w:space="0" w:color="auto"/>
              <w:bottom w:val="single" w:sz="4" w:space="0" w:color="auto"/>
              <w:right w:val="single" w:sz="4" w:space="0" w:color="auto"/>
            </w:tcBorders>
            <w:hideMark/>
          </w:tcPr>
          <w:p w14:paraId="7E0BB47F" w14:textId="77777777" w:rsidR="006A04F9" w:rsidRDefault="006A04F9" w:rsidP="005E727B">
            <w:pPr>
              <w:ind w:left="360"/>
            </w:pPr>
            <w:r>
              <w:t xml:space="preserve">Hospitalization or cause of death due to ICD10 codes I60, I61, I62, I63, I64, I65, I66, I67, I68, I69, G45 </w:t>
            </w:r>
            <w:r>
              <w:rPr>
                <w:b/>
                <w:bCs/>
                <w:u w:val="single"/>
              </w:rPr>
              <w:t xml:space="preserve">or </w:t>
            </w:r>
            <w:r>
              <w:t>Answered yes to a question regarding ‘Cerebrovascular Disease’ in a medical history questionnaire</w:t>
            </w:r>
          </w:p>
        </w:tc>
      </w:tr>
      <w:tr w:rsidR="006A04F9" w14:paraId="720EDD24" w14:textId="77777777" w:rsidTr="005E727B">
        <w:trPr>
          <w:jc w:val="center"/>
        </w:trPr>
        <w:tc>
          <w:tcPr>
            <w:tcW w:w="4981" w:type="dxa"/>
            <w:tcBorders>
              <w:top w:val="single" w:sz="4" w:space="0" w:color="auto"/>
              <w:left w:val="single" w:sz="4" w:space="0" w:color="auto"/>
              <w:bottom w:val="single" w:sz="4" w:space="0" w:color="auto"/>
              <w:right w:val="single" w:sz="4" w:space="0" w:color="auto"/>
            </w:tcBorders>
            <w:hideMark/>
          </w:tcPr>
          <w:p w14:paraId="1A917EEE" w14:textId="77777777" w:rsidR="006A04F9" w:rsidRDefault="006A04F9" w:rsidP="005E727B">
            <w:pPr>
              <w:ind w:left="360"/>
            </w:pPr>
            <w:r>
              <w:t>Osteoporosis</w:t>
            </w:r>
          </w:p>
        </w:tc>
        <w:tc>
          <w:tcPr>
            <w:tcW w:w="4981" w:type="dxa"/>
            <w:tcBorders>
              <w:top w:val="single" w:sz="4" w:space="0" w:color="auto"/>
              <w:left w:val="single" w:sz="4" w:space="0" w:color="auto"/>
              <w:bottom w:val="single" w:sz="4" w:space="0" w:color="auto"/>
              <w:right w:val="single" w:sz="4" w:space="0" w:color="auto"/>
            </w:tcBorders>
            <w:hideMark/>
          </w:tcPr>
          <w:p w14:paraId="5ABF2582" w14:textId="77777777" w:rsidR="006A04F9" w:rsidRDefault="006A04F9" w:rsidP="005E727B">
            <w:pPr>
              <w:ind w:left="360"/>
            </w:pPr>
            <w:r>
              <w:t xml:space="preserve">Hospitalization or cause of death due to ICD10 codes M80, M81, M82 </w:t>
            </w:r>
            <w:r>
              <w:rPr>
                <w:b/>
                <w:bCs/>
                <w:u w:val="single"/>
              </w:rPr>
              <w:t xml:space="preserve">or </w:t>
            </w:r>
            <w:r>
              <w:t xml:space="preserve">Answered yes to a question regarding ‘Osteoporosis’ in a medical history questionnaire </w:t>
            </w:r>
            <w:r>
              <w:rPr>
                <w:b/>
                <w:bCs/>
                <w:u w:val="single"/>
              </w:rPr>
              <w:t xml:space="preserve">or </w:t>
            </w:r>
            <w:r>
              <w:t xml:space="preserve">had a T-score </w:t>
            </w:r>
            <w:r>
              <w:rPr>
                <w:rFonts w:cstheme="minorHAnsi"/>
              </w:rPr>
              <w:t>≤</w:t>
            </w:r>
            <w:r>
              <w:t xml:space="preserve"> -2.5 </w:t>
            </w:r>
          </w:p>
        </w:tc>
      </w:tr>
    </w:tbl>
    <w:p w14:paraId="3F46A404" w14:textId="77777777" w:rsidR="006A04F9" w:rsidRDefault="006A04F9" w:rsidP="006A04F9">
      <w:pPr>
        <w:spacing w:line="480" w:lineRule="auto"/>
        <w:rPr>
          <w:b/>
          <w:bCs/>
        </w:rPr>
      </w:pPr>
    </w:p>
    <w:p w14:paraId="140F03B3" w14:textId="77777777" w:rsidR="006A04F9" w:rsidRDefault="006A04F9" w:rsidP="006A04F9">
      <w:pPr>
        <w:spacing w:line="480" w:lineRule="auto"/>
        <w:rPr>
          <w:b/>
          <w:bCs/>
        </w:rPr>
      </w:pPr>
      <w:r>
        <w:rPr>
          <w:b/>
          <w:bCs/>
        </w:rPr>
        <w:t>Supplementary Table 3. Hazard of death due to specific causes with an increase of VICM by a factor of 2.</w:t>
      </w:r>
    </w:p>
    <w:tbl>
      <w:tblPr>
        <w:tblStyle w:val="PlainTable3"/>
        <w:tblW w:w="0" w:type="auto"/>
        <w:tblLook w:val="04A0" w:firstRow="1" w:lastRow="0" w:firstColumn="1" w:lastColumn="0" w:noHBand="0" w:noVBand="1"/>
      </w:tblPr>
      <w:tblGrid>
        <w:gridCol w:w="3320"/>
        <w:gridCol w:w="3321"/>
        <w:gridCol w:w="163"/>
        <w:gridCol w:w="3158"/>
      </w:tblGrid>
      <w:tr w:rsidR="006A04F9" w14:paraId="65400E37" w14:textId="77777777" w:rsidTr="005E727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320" w:type="dxa"/>
          </w:tcPr>
          <w:p w14:paraId="1F0DA021" w14:textId="77777777" w:rsidR="006A04F9" w:rsidRPr="001F2E97" w:rsidRDefault="006A04F9" w:rsidP="005E727B">
            <w:pPr>
              <w:jc w:val="center"/>
            </w:pPr>
            <w:r w:rsidRPr="001F2E97">
              <w:t>C</w:t>
            </w:r>
            <w:r w:rsidRPr="001F2E97">
              <w:rPr>
                <w:caps w:val="0"/>
              </w:rPr>
              <w:t>ause</w:t>
            </w:r>
            <w:r w:rsidRPr="001F2E97">
              <w:t xml:space="preserve"> </w:t>
            </w:r>
            <w:r w:rsidRPr="001F2E97">
              <w:rPr>
                <w:caps w:val="0"/>
              </w:rPr>
              <w:t>of mortality (n)</w:t>
            </w:r>
          </w:p>
        </w:tc>
        <w:tc>
          <w:tcPr>
            <w:tcW w:w="3484" w:type="dxa"/>
            <w:gridSpan w:val="2"/>
          </w:tcPr>
          <w:p w14:paraId="68C4CB02" w14:textId="77777777" w:rsidR="006A04F9" w:rsidRPr="001F2E97" w:rsidRDefault="006A04F9" w:rsidP="005E727B">
            <w:pPr>
              <w:jc w:val="center"/>
              <w:cnfStyle w:val="100000000000" w:firstRow="1" w:lastRow="0" w:firstColumn="0" w:lastColumn="0" w:oddVBand="0" w:evenVBand="0" w:oddHBand="0" w:evenHBand="0" w:firstRowFirstColumn="0" w:firstRowLastColumn="0" w:lastRowFirstColumn="0" w:lastRowLastColumn="0"/>
            </w:pPr>
            <w:r w:rsidRPr="001F2E97">
              <w:t>H</w:t>
            </w:r>
            <w:r w:rsidRPr="001F2E97">
              <w:rPr>
                <w:caps w:val="0"/>
              </w:rPr>
              <w:t>azard</w:t>
            </w:r>
            <w:r w:rsidRPr="001F2E97">
              <w:t xml:space="preserve"> </w:t>
            </w:r>
            <w:r w:rsidRPr="001F2E97">
              <w:rPr>
                <w:caps w:val="0"/>
              </w:rPr>
              <w:t>(confidence</w:t>
            </w:r>
            <w:r w:rsidRPr="001F2E97">
              <w:t xml:space="preserve"> </w:t>
            </w:r>
            <w:r w:rsidRPr="001F2E97">
              <w:rPr>
                <w:caps w:val="0"/>
              </w:rPr>
              <w:t>interval)</w:t>
            </w:r>
          </w:p>
        </w:tc>
        <w:tc>
          <w:tcPr>
            <w:tcW w:w="3158" w:type="dxa"/>
          </w:tcPr>
          <w:p w14:paraId="60ACEE55" w14:textId="77777777" w:rsidR="006A04F9" w:rsidRPr="001F2E97" w:rsidRDefault="006A04F9" w:rsidP="005E727B">
            <w:pPr>
              <w:jc w:val="center"/>
              <w:cnfStyle w:val="100000000000" w:firstRow="1" w:lastRow="0" w:firstColumn="0" w:lastColumn="0" w:oddVBand="0" w:evenVBand="0" w:oddHBand="0" w:evenHBand="0" w:firstRowFirstColumn="0" w:firstRowLastColumn="0" w:lastRowFirstColumn="0" w:lastRowLastColumn="0"/>
            </w:pPr>
            <w:r w:rsidRPr="001F2E97">
              <w:t>p</w:t>
            </w:r>
            <w:r w:rsidRPr="001F2E97">
              <w:rPr>
                <w:caps w:val="0"/>
              </w:rPr>
              <w:t>-value</w:t>
            </w:r>
          </w:p>
        </w:tc>
      </w:tr>
      <w:tr w:rsidR="006A04F9" w14:paraId="464D8C4C" w14:textId="77777777" w:rsidTr="005E7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0" w:type="dxa"/>
          </w:tcPr>
          <w:p w14:paraId="656E3DED" w14:textId="77777777" w:rsidR="006A04F9" w:rsidRPr="001F2E97" w:rsidRDefault="006A04F9" w:rsidP="005E727B">
            <w:pPr>
              <w:jc w:val="center"/>
            </w:pPr>
          </w:p>
        </w:tc>
        <w:tc>
          <w:tcPr>
            <w:tcW w:w="3484" w:type="dxa"/>
            <w:gridSpan w:val="2"/>
          </w:tcPr>
          <w:p w14:paraId="514AA728" w14:textId="77777777" w:rsidR="006A04F9" w:rsidRPr="001F2E97" w:rsidRDefault="006A04F9" w:rsidP="005E727B">
            <w:pPr>
              <w:jc w:val="center"/>
              <w:cnfStyle w:val="000000100000" w:firstRow="0" w:lastRow="0" w:firstColumn="0" w:lastColumn="0" w:oddVBand="0" w:evenVBand="0" w:oddHBand="1" w:evenHBand="0" w:firstRowFirstColumn="0" w:firstRowLastColumn="0" w:lastRowFirstColumn="0" w:lastRowLastColumn="0"/>
            </w:pPr>
          </w:p>
        </w:tc>
        <w:tc>
          <w:tcPr>
            <w:tcW w:w="3158" w:type="dxa"/>
          </w:tcPr>
          <w:p w14:paraId="37FB7F40" w14:textId="77777777" w:rsidR="006A04F9" w:rsidRPr="001F2E97" w:rsidRDefault="006A04F9" w:rsidP="005E727B">
            <w:pPr>
              <w:jc w:val="center"/>
              <w:cnfStyle w:val="000000100000" w:firstRow="0" w:lastRow="0" w:firstColumn="0" w:lastColumn="0" w:oddVBand="0" w:evenVBand="0" w:oddHBand="1" w:evenHBand="0" w:firstRowFirstColumn="0" w:firstRowLastColumn="0" w:lastRowFirstColumn="0" w:lastRowLastColumn="0"/>
            </w:pPr>
          </w:p>
        </w:tc>
      </w:tr>
      <w:tr w:rsidR="006A04F9" w14:paraId="4147F81A" w14:textId="77777777" w:rsidTr="005E727B">
        <w:tc>
          <w:tcPr>
            <w:cnfStyle w:val="001000000000" w:firstRow="0" w:lastRow="0" w:firstColumn="1" w:lastColumn="0" w:oddVBand="0" w:evenVBand="0" w:oddHBand="0" w:evenHBand="0" w:firstRowFirstColumn="0" w:firstRowLastColumn="0" w:lastRowFirstColumn="0" w:lastRowLastColumn="0"/>
            <w:tcW w:w="3320" w:type="dxa"/>
          </w:tcPr>
          <w:p w14:paraId="280C157B" w14:textId="77777777" w:rsidR="006A04F9" w:rsidRDefault="006A04F9" w:rsidP="005E727B">
            <w:pPr>
              <w:rPr>
                <w:b w:val="0"/>
                <w:bCs w:val="0"/>
              </w:rPr>
            </w:pPr>
            <w:r>
              <w:rPr>
                <w:b w:val="0"/>
                <w:bCs w:val="0"/>
                <w:caps w:val="0"/>
              </w:rPr>
              <w:t>All Cause (</w:t>
            </w:r>
            <w:r w:rsidRPr="001E7845">
              <w:rPr>
                <w:b w:val="0"/>
                <w:bCs w:val="0"/>
                <w:caps w:val="0"/>
              </w:rPr>
              <w:t>1437</w:t>
            </w:r>
            <w:r>
              <w:rPr>
                <w:b w:val="0"/>
                <w:bCs w:val="0"/>
                <w:caps w:val="0"/>
              </w:rPr>
              <w:t>)</w:t>
            </w:r>
          </w:p>
        </w:tc>
        <w:tc>
          <w:tcPr>
            <w:tcW w:w="3321" w:type="dxa"/>
          </w:tcPr>
          <w:p w14:paraId="72A0C94D" w14:textId="77777777" w:rsidR="006A04F9" w:rsidRPr="004323FD" w:rsidRDefault="006A04F9" w:rsidP="005E727B">
            <w:pPr>
              <w:jc w:val="center"/>
              <w:cnfStyle w:val="000000000000" w:firstRow="0" w:lastRow="0" w:firstColumn="0" w:lastColumn="0" w:oddVBand="0" w:evenVBand="0" w:oddHBand="0" w:evenHBand="0" w:firstRowFirstColumn="0" w:firstRowLastColumn="0" w:lastRowFirstColumn="0" w:lastRowLastColumn="0"/>
            </w:pPr>
            <w:r>
              <w:t>1.09 (1.03-1.18)</w:t>
            </w:r>
          </w:p>
        </w:tc>
        <w:tc>
          <w:tcPr>
            <w:tcW w:w="3321" w:type="dxa"/>
            <w:gridSpan w:val="2"/>
          </w:tcPr>
          <w:p w14:paraId="1D5782F7" w14:textId="77777777" w:rsidR="006A04F9" w:rsidRPr="00697912" w:rsidRDefault="006A04F9" w:rsidP="005E727B">
            <w:pPr>
              <w:jc w:val="center"/>
              <w:cnfStyle w:val="000000000000" w:firstRow="0" w:lastRow="0" w:firstColumn="0" w:lastColumn="0" w:oddVBand="0" w:evenVBand="0" w:oddHBand="0" w:evenHBand="0" w:firstRowFirstColumn="0" w:firstRowLastColumn="0" w:lastRowFirstColumn="0" w:lastRowLastColumn="0"/>
            </w:pPr>
            <w:r w:rsidRPr="00697912">
              <w:t>0.007</w:t>
            </w:r>
          </w:p>
        </w:tc>
      </w:tr>
      <w:tr w:rsidR="006A04F9" w14:paraId="7909FF60" w14:textId="77777777" w:rsidTr="005E7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0" w:type="dxa"/>
          </w:tcPr>
          <w:p w14:paraId="0105C408" w14:textId="77777777" w:rsidR="006A04F9" w:rsidRDefault="006A04F9" w:rsidP="005E727B">
            <w:pPr>
              <w:rPr>
                <w:b w:val="0"/>
                <w:bCs w:val="0"/>
              </w:rPr>
            </w:pPr>
            <w:r>
              <w:rPr>
                <w:b w:val="0"/>
                <w:bCs w:val="0"/>
                <w:caps w:val="0"/>
              </w:rPr>
              <w:t>Cancer (419)</w:t>
            </w:r>
          </w:p>
        </w:tc>
        <w:tc>
          <w:tcPr>
            <w:tcW w:w="3321" w:type="dxa"/>
          </w:tcPr>
          <w:p w14:paraId="553E1E6D" w14:textId="77777777" w:rsidR="006A04F9" w:rsidRPr="009C0E34" w:rsidRDefault="006A04F9" w:rsidP="005E727B">
            <w:pPr>
              <w:jc w:val="center"/>
              <w:cnfStyle w:val="000000100000" w:firstRow="0" w:lastRow="0" w:firstColumn="0" w:lastColumn="0" w:oddVBand="0" w:evenVBand="0" w:oddHBand="1" w:evenHBand="0" w:firstRowFirstColumn="0" w:firstRowLastColumn="0" w:lastRowFirstColumn="0" w:lastRowLastColumn="0"/>
            </w:pPr>
            <w:r w:rsidRPr="009C0E34">
              <w:t>1.01 (</w:t>
            </w:r>
            <w:r>
              <w:t>0.89-1.15</w:t>
            </w:r>
            <w:r w:rsidRPr="009C0E34">
              <w:t>)</w:t>
            </w:r>
          </w:p>
        </w:tc>
        <w:tc>
          <w:tcPr>
            <w:tcW w:w="3321" w:type="dxa"/>
            <w:gridSpan w:val="2"/>
          </w:tcPr>
          <w:p w14:paraId="4B222C4A" w14:textId="77777777" w:rsidR="006A04F9" w:rsidRPr="008A3657" w:rsidRDefault="006A04F9" w:rsidP="005E727B">
            <w:pPr>
              <w:jc w:val="center"/>
              <w:cnfStyle w:val="000000100000" w:firstRow="0" w:lastRow="0" w:firstColumn="0" w:lastColumn="0" w:oddVBand="0" w:evenVBand="0" w:oddHBand="1" w:evenHBand="0" w:firstRowFirstColumn="0" w:firstRowLastColumn="0" w:lastRowFirstColumn="0" w:lastRowLastColumn="0"/>
            </w:pPr>
            <w:r w:rsidRPr="009D4174">
              <w:t>0.76</w:t>
            </w:r>
          </w:p>
        </w:tc>
      </w:tr>
      <w:tr w:rsidR="006A04F9" w14:paraId="1C04E582" w14:textId="77777777" w:rsidTr="005E727B">
        <w:tc>
          <w:tcPr>
            <w:cnfStyle w:val="001000000000" w:firstRow="0" w:lastRow="0" w:firstColumn="1" w:lastColumn="0" w:oddVBand="0" w:evenVBand="0" w:oddHBand="0" w:evenHBand="0" w:firstRowFirstColumn="0" w:firstRowLastColumn="0" w:lastRowFirstColumn="0" w:lastRowLastColumn="0"/>
            <w:tcW w:w="3320" w:type="dxa"/>
          </w:tcPr>
          <w:p w14:paraId="0F9706AE" w14:textId="77777777" w:rsidR="006A04F9" w:rsidRDefault="006A04F9" w:rsidP="005E727B">
            <w:pPr>
              <w:rPr>
                <w:b w:val="0"/>
                <w:bCs w:val="0"/>
              </w:rPr>
            </w:pPr>
            <w:r>
              <w:rPr>
                <w:b w:val="0"/>
                <w:bCs w:val="0"/>
                <w:caps w:val="0"/>
              </w:rPr>
              <w:t>Respiratory Disease (192)</w:t>
            </w:r>
          </w:p>
        </w:tc>
        <w:tc>
          <w:tcPr>
            <w:tcW w:w="3321" w:type="dxa"/>
          </w:tcPr>
          <w:p w14:paraId="2FE7FDFB" w14:textId="77777777" w:rsidR="006A04F9" w:rsidRDefault="006A04F9" w:rsidP="005E727B">
            <w:pPr>
              <w:jc w:val="center"/>
              <w:cnfStyle w:val="000000000000" w:firstRow="0" w:lastRow="0" w:firstColumn="0" w:lastColumn="0" w:oddVBand="0" w:evenVBand="0" w:oddHBand="0" w:evenHBand="0" w:firstRowFirstColumn="0" w:firstRowLastColumn="0" w:lastRowFirstColumn="0" w:lastRowLastColumn="0"/>
              <w:rPr>
                <w:b/>
                <w:bCs/>
              </w:rPr>
            </w:pPr>
            <w:r w:rsidRPr="004323FD">
              <w:t>1.27 (</w:t>
            </w:r>
            <w:r>
              <w:t>1.06-1.52</w:t>
            </w:r>
            <w:r w:rsidRPr="004323FD">
              <w:t>)</w:t>
            </w:r>
          </w:p>
        </w:tc>
        <w:tc>
          <w:tcPr>
            <w:tcW w:w="3321" w:type="dxa"/>
            <w:gridSpan w:val="2"/>
          </w:tcPr>
          <w:p w14:paraId="72074592" w14:textId="77777777" w:rsidR="006A04F9" w:rsidRDefault="006A04F9" w:rsidP="005E727B">
            <w:pPr>
              <w:jc w:val="center"/>
              <w:cnfStyle w:val="000000000000" w:firstRow="0" w:lastRow="0" w:firstColumn="0" w:lastColumn="0" w:oddVBand="0" w:evenVBand="0" w:oddHBand="0" w:evenHBand="0" w:firstRowFirstColumn="0" w:firstRowLastColumn="0" w:lastRowFirstColumn="0" w:lastRowLastColumn="0"/>
              <w:rPr>
                <w:b/>
                <w:bCs/>
              </w:rPr>
            </w:pPr>
            <w:r w:rsidRPr="008A3657">
              <w:t>0.009</w:t>
            </w:r>
          </w:p>
        </w:tc>
      </w:tr>
      <w:tr w:rsidR="006A04F9" w14:paraId="511267CA" w14:textId="77777777" w:rsidTr="005E7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0" w:type="dxa"/>
          </w:tcPr>
          <w:p w14:paraId="02E55C42" w14:textId="77777777" w:rsidR="006A04F9" w:rsidRDefault="006A04F9" w:rsidP="005E727B">
            <w:pPr>
              <w:rPr>
                <w:b w:val="0"/>
                <w:bCs w:val="0"/>
              </w:rPr>
            </w:pPr>
            <w:r>
              <w:rPr>
                <w:b w:val="0"/>
                <w:bCs w:val="0"/>
                <w:caps w:val="0"/>
              </w:rPr>
              <w:t>Cardiovascular Disease (490)</w:t>
            </w:r>
          </w:p>
        </w:tc>
        <w:tc>
          <w:tcPr>
            <w:tcW w:w="3321" w:type="dxa"/>
          </w:tcPr>
          <w:p w14:paraId="34111403" w14:textId="77777777" w:rsidR="006A04F9" w:rsidRPr="00792417" w:rsidRDefault="006A04F9" w:rsidP="005E727B">
            <w:pPr>
              <w:jc w:val="center"/>
              <w:cnfStyle w:val="000000100000" w:firstRow="0" w:lastRow="0" w:firstColumn="0" w:lastColumn="0" w:oddVBand="0" w:evenVBand="0" w:oddHBand="1" w:evenHBand="0" w:firstRowFirstColumn="0" w:firstRowLastColumn="0" w:lastRowFirstColumn="0" w:lastRowLastColumn="0"/>
            </w:pPr>
            <w:r w:rsidRPr="00792417">
              <w:t>1.21</w:t>
            </w:r>
            <w:r>
              <w:t xml:space="preserve"> (1.08-1.36)</w:t>
            </w:r>
          </w:p>
        </w:tc>
        <w:tc>
          <w:tcPr>
            <w:tcW w:w="3321" w:type="dxa"/>
            <w:gridSpan w:val="2"/>
          </w:tcPr>
          <w:p w14:paraId="0E398E3D" w14:textId="77777777" w:rsidR="006A04F9" w:rsidRPr="009D4174" w:rsidRDefault="006A04F9" w:rsidP="005E727B">
            <w:pPr>
              <w:jc w:val="center"/>
              <w:cnfStyle w:val="000000100000" w:firstRow="0" w:lastRow="0" w:firstColumn="0" w:lastColumn="0" w:oddVBand="0" w:evenVBand="0" w:oddHBand="1" w:evenHBand="0" w:firstRowFirstColumn="0" w:firstRowLastColumn="0" w:lastRowFirstColumn="0" w:lastRowLastColumn="0"/>
            </w:pPr>
            <w:r>
              <w:t>0.001</w:t>
            </w:r>
          </w:p>
        </w:tc>
      </w:tr>
    </w:tbl>
    <w:p w14:paraId="4A24A1F9" w14:textId="77777777" w:rsidR="006A04F9" w:rsidRDefault="006A04F9" w:rsidP="006A04F9">
      <w:pPr>
        <w:spacing w:line="480" w:lineRule="auto"/>
        <w:rPr>
          <w:b/>
          <w:bCs/>
        </w:rPr>
      </w:pPr>
    </w:p>
    <w:p w14:paraId="7A66B561" w14:textId="77777777" w:rsidR="006A04F9" w:rsidRDefault="006A04F9" w:rsidP="006A04F9">
      <w:pPr>
        <w:spacing w:line="480" w:lineRule="auto"/>
        <w:rPr>
          <w:b/>
          <w:bCs/>
        </w:rPr>
      </w:pPr>
    </w:p>
    <w:p w14:paraId="514947F8" w14:textId="77777777" w:rsidR="006A04F9" w:rsidRPr="00CD1B0D" w:rsidRDefault="006A04F9" w:rsidP="006A04F9">
      <w:pPr>
        <w:spacing w:line="480" w:lineRule="auto"/>
        <w:rPr>
          <w:b/>
          <w:bCs/>
        </w:rPr>
      </w:pPr>
      <w:r w:rsidRPr="00CD1B0D">
        <w:rPr>
          <w:b/>
          <w:bCs/>
        </w:rPr>
        <w:t xml:space="preserve">Supplementary Table </w:t>
      </w:r>
      <w:r>
        <w:rPr>
          <w:b/>
          <w:bCs/>
        </w:rPr>
        <w:t>4</w:t>
      </w:r>
      <w:r w:rsidRPr="00CD1B0D">
        <w:rPr>
          <w:b/>
          <w:bCs/>
        </w:rPr>
        <w:t>. SNP Clumps identified through GWAS analysis of serological VICM in the PERF cohort</w:t>
      </w:r>
    </w:p>
    <w:tbl>
      <w:tblPr>
        <w:tblStyle w:val="PlainTable4"/>
        <w:tblW w:w="10529" w:type="dxa"/>
        <w:tblLook w:val="04A0" w:firstRow="1" w:lastRow="0" w:firstColumn="1" w:lastColumn="0" w:noHBand="0" w:noVBand="1"/>
      </w:tblPr>
      <w:tblGrid>
        <w:gridCol w:w="1420"/>
        <w:gridCol w:w="228"/>
        <w:gridCol w:w="1862"/>
        <w:gridCol w:w="1257"/>
        <w:gridCol w:w="1141"/>
        <w:gridCol w:w="4621"/>
      </w:tblGrid>
      <w:tr w:rsidR="006A04F9" w:rsidRPr="00A15620" w14:paraId="144BDE00" w14:textId="77777777" w:rsidTr="005E727B">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648" w:type="dxa"/>
            <w:gridSpan w:val="2"/>
            <w:noWrap/>
            <w:hideMark/>
          </w:tcPr>
          <w:p w14:paraId="035AC725" w14:textId="77777777" w:rsidR="006A04F9" w:rsidRPr="00C80A53" w:rsidRDefault="006A04F9" w:rsidP="005E727B">
            <w:pPr>
              <w:rPr>
                <w:rFonts w:eastAsia="Times New Roman" w:cstheme="minorHAnsi"/>
                <w:color w:val="000000"/>
              </w:rPr>
            </w:pPr>
            <w:r w:rsidRPr="00C80A53">
              <w:rPr>
                <w:rFonts w:eastAsia="Times New Roman" w:cstheme="minorHAnsi"/>
                <w:color w:val="000000"/>
              </w:rPr>
              <w:t>Chromosome</w:t>
            </w:r>
          </w:p>
        </w:tc>
        <w:tc>
          <w:tcPr>
            <w:tcW w:w="1862" w:type="dxa"/>
            <w:noWrap/>
            <w:hideMark/>
          </w:tcPr>
          <w:p w14:paraId="4C9685F2" w14:textId="77777777" w:rsidR="006A04F9" w:rsidRPr="00C80A53" w:rsidRDefault="006A04F9" w:rsidP="005E727B">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Represen</w:t>
            </w:r>
            <w:r>
              <w:rPr>
                <w:rFonts w:eastAsia="Times New Roman" w:cstheme="minorHAnsi"/>
                <w:color w:val="000000"/>
              </w:rPr>
              <w:t>t</w:t>
            </w:r>
            <w:r w:rsidRPr="00C80A53">
              <w:rPr>
                <w:rFonts w:eastAsia="Times New Roman" w:cstheme="minorHAnsi"/>
                <w:color w:val="000000"/>
              </w:rPr>
              <w:t>ati</w:t>
            </w:r>
            <w:r w:rsidRPr="00A15620">
              <w:rPr>
                <w:rFonts w:eastAsia="Times New Roman" w:cstheme="minorHAnsi"/>
                <w:color w:val="000000"/>
              </w:rPr>
              <w:t>v</w:t>
            </w:r>
            <w:r w:rsidRPr="00C80A53">
              <w:rPr>
                <w:rFonts w:eastAsia="Times New Roman" w:cstheme="minorHAnsi"/>
                <w:color w:val="000000"/>
              </w:rPr>
              <w:t>e SNP</w:t>
            </w:r>
          </w:p>
        </w:tc>
        <w:tc>
          <w:tcPr>
            <w:tcW w:w="1257" w:type="dxa"/>
            <w:noWrap/>
            <w:hideMark/>
          </w:tcPr>
          <w:p w14:paraId="459D74E6" w14:textId="77777777" w:rsidR="006A04F9" w:rsidRPr="00C80A53" w:rsidRDefault="006A04F9" w:rsidP="005E727B">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rPr>
            </w:pPr>
            <w:r w:rsidRPr="00A15620">
              <w:rPr>
                <w:rFonts w:eastAsia="Times New Roman" w:cstheme="minorHAnsi"/>
                <w:color w:val="000000"/>
              </w:rPr>
              <w:t>B</w:t>
            </w:r>
            <w:r w:rsidRPr="00C80A53">
              <w:rPr>
                <w:rFonts w:eastAsia="Times New Roman" w:cstheme="minorHAnsi"/>
                <w:color w:val="000000"/>
              </w:rPr>
              <w:t>ase pair</w:t>
            </w:r>
          </w:p>
        </w:tc>
        <w:tc>
          <w:tcPr>
            <w:tcW w:w="1141" w:type="dxa"/>
            <w:noWrap/>
            <w:hideMark/>
          </w:tcPr>
          <w:p w14:paraId="449A692E" w14:textId="77777777" w:rsidR="006A04F9" w:rsidRPr="00C80A53" w:rsidRDefault="006A04F9" w:rsidP="005E727B">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P</w:t>
            </w:r>
            <w:r>
              <w:rPr>
                <w:rFonts w:eastAsia="Times New Roman" w:cstheme="minorHAnsi"/>
                <w:color w:val="000000"/>
              </w:rPr>
              <w:t>-value</w:t>
            </w:r>
            <w:r w:rsidRPr="00C80A53">
              <w:rPr>
                <w:rFonts w:eastAsia="Times New Roman" w:cstheme="minorHAnsi"/>
                <w:color w:val="000000"/>
              </w:rPr>
              <w:t xml:space="preserve">   </w:t>
            </w:r>
          </w:p>
        </w:tc>
        <w:tc>
          <w:tcPr>
            <w:tcW w:w="4621" w:type="dxa"/>
            <w:noWrap/>
            <w:hideMark/>
          </w:tcPr>
          <w:p w14:paraId="72C1EA71" w14:textId="77777777" w:rsidR="006A04F9" w:rsidRPr="00C80A53" w:rsidRDefault="006A04F9" w:rsidP="005E727B">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Clump Members</w:t>
            </w:r>
          </w:p>
        </w:tc>
      </w:tr>
      <w:tr w:rsidR="006A04F9" w:rsidRPr="00A15620" w14:paraId="7EFF1135" w14:textId="77777777" w:rsidTr="005E727B">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3D905DAC"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666667BF"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rs13375202</w:t>
            </w:r>
          </w:p>
        </w:tc>
        <w:tc>
          <w:tcPr>
            <w:tcW w:w="1257" w:type="dxa"/>
            <w:noWrap/>
            <w:hideMark/>
          </w:tcPr>
          <w:p w14:paraId="01A7098B"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17325142</w:t>
            </w:r>
          </w:p>
        </w:tc>
        <w:tc>
          <w:tcPr>
            <w:tcW w:w="1141" w:type="dxa"/>
            <w:noWrap/>
            <w:hideMark/>
          </w:tcPr>
          <w:p w14:paraId="0025D658"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9.82e-44 </w:t>
            </w:r>
          </w:p>
        </w:tc>
        <w:tc>
          <w:tcPr>
            <w:tcW w:w="4621" w:type="dxa"/>
            <w:noWrap/>
            <w:hideMark/>
          </w:tcPr>
          <w:p w14:paraId="469C8DF7"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rs2240335</w:t>
            </w:r>
          </w:p>
        </w:tc>
      </w:tr>
      <w:tr w:rsidR="006A04F9" w:rsidRPr="00A15620" w14:paraId="17600515" w14:textId="77777777" w:rsidTr="005E727B">
        <w:trPr>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1A4415D8"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4106AF0C"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rs12037653</w:t>
            </w:r>
          </w:p>
        </w:tc>
        <w:tc>
          <w:tcPr>
            <w:tcW w:w="1257" w:type="dxa"/>
            <w:noWrap/>
            <w:hideMark/>
          </w:tcPr>
          <w:p w14:paraId="38764650"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17273822</w:t>
            </w:r>
          </w:p>
        </w:tc>
        <w:tc>
          <w:tcPr>
            <w:tcW w:w="1141" w:type="dxa"/>
            <w:noWrap/>
            <w:hideMark/>
          </w:tcPr>
          <w:p w14:paraId="2C743492"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6.69e-34 </w:t>
            </w:r>
          </w:p>
        </w:tc>
        <w:tc>
          <w:tcPr>
            <w:tcW w:w="4621" w:type="dxa"/>
            <w:noWrap/>
            <w:hideMark/>
          </w:tcPr>
          <w:p w14:paraId="01117FC9"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rs2293917,</w:t>
            </w:r>
            <w:r w:rsidRPr="00B050C7">
              <w:rPr>
                <w:rFonts w:eastAsia="Times New Roman" w:cstheme="minorHAnsi"/>
                <w:color w:val="000000"/>
              </w:rPr>
              <w:t xml:space="preserve"> </w:t>
            </w:r>
            <w:r w:rsidRPr="00C80A53">
              <w:rPr>
                <w:rFonts w:eastAsia="Times New Roman" w:cstheme="minorHAnsi"/>
                <w:color w:val="000000"/>
              </w:rPr>
              <w:t>rs2501784</w:t>
            </w:r>
          </w:p>
        </w:tc>
      </w:tr>
      <w:tr w:rsidR="006A04F9" w:rsidRPr="00A15620" w14:paraId="66979D04" w14:textId="77777777" w:rsidTr="005E727B">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59AFBFE9"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46622559"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rs2240340</w:t>
            </w:r>
          </w:p>
        </w:tc>
        <w:tc>
          <w:tcPr>
            <w:tcW w:w="1257" w:type="dxa"/>
            <w:noWrap/>
            <w:hideMark/>
          </w:tcPr>
          <w:p w14:paraId="3E3FA571"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17336144</w:t>
            </w:r>
          </w:p>
        </w:tc>
        <w:tc>
          <w:tcPr>
            <w:tcW w:w="1141" w:type="dxa"/>
            <w:noWrap/>
            <w:hideMark/>
          </w:tcPr>
          <w:p w14:paraId="2ABABF49"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3.08e-25 </w:t>
            </w:r>
          </w:p>
        </w:tc>
        <w:tc>
          <w:tcPr>
            <w:tcW w:w="4621" w:type="dxa"/>
            <w:noWrap/>
            <w:hideMark/>
          </w:tcPr>
          <w:p w14:paraId="59492830"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rs1748041,</w:t>
            </w:r>
            <w:r w:rsidRPr="00B050C7">
              <w:rPr>
                <w:rFonts w:eastAsia="Times New Roman" w:cstheme="minorHAnsi"/>
                <w:color w:val="000000"/>
              </w:rPr>
              <w:t xml:space="preserve"> </w:t>
            </w:r>
            <w:r w:rsidRPr="00C80A53">
              <w:rPr>
                <w:rFonts w:eastAsia="Times New Roman" w:cstheme="minorHAnsi"/>
                <w:color w:val="000000"/>
              </w:rPr>
              <w:t>GSA-rs11203366</w:t>
            </w:r>
          </w:p>
        </w:tc>
      </w:tr>
      <w:tr w:rsidR="006A04F9" w:rsidRPr="00A15620" w14:paraId="70B6AE42" w14:textId="77777777" w:rsidTr="005E727B">
        <w:trPr>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616F8BA7"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0F4D6069"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GSA-rs10801551</w:t>
            </w:r>
          </w:p>
        </w:tc>
        <w:tc>
          <w:tcPr>
            <w:tcW w:w="1257" w:type="dxa"/>
            <w:noWrap/>
            <w:hideMark/>
          </w:tcPr>
          <w:p w14:paraId="26784E59"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196610909</w:t>
            </w:r>
          </w:p>
        </w:tc>
        <w:tc>
          <w:tcPr>
            <w:tcW w:w="1141" w:type="dxa"/>
            <w:noWrap/>
            <w:hideMark/>
          </w:tcPr>
          <w:p w14:paraId="70627AA1"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1.45e-18 </w:t>
            </w:r>
          </w:p>
        </w:tc>
        <w:tc>
          <w:tcPr>
            <w:tcW w:w="4621" w:type="dxa"/>
            <w:noWrap/>
            <w:hideMark/>
          </w:tcPr>
          <w:p w14:paraId="0D076B93"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rs946750</w:t>
            </w:r>
            <w:r w:rsidRPr="00B050C7">
              <w:rPr>
                <w:rFonts w:eastAsia="Times New Roman" w:cstheme="minorHAnsi"/>
                <w:color w:val="000000"/>
              </w:rPr>
              <w:t xml:space="preserve">, </w:t>
            </w:r>
            <w:r w:rsidRPr="00C80A53">
              <w:rPr>
                <w:rFonts w:eastAsia="Times New Roman" w:cstheme="minorHAnsi"/>
                <w:color w:val="000000"/>
              </w:rPr>
              <w:t>rs10922084</w:t>
            </w:r>
            <w:r w:rsidRPr="00B050C7">
              <w:rPr>
                <w:rFonts w:eastAsia="Times New Roman" w:cstheme="minorHAnsi"/>
                <w:color w:val="000000"/>
              </w:rPr>
              <w:t xml:space="preserve">, </w:t>
            </w:r>
            <w:r w:rsidRPr="00C80A53">
              <w:rPr>
                <w:rFonts w:eastAsia="Times New Roman" w:cstheme="minorHAnsi"/>
                <w:color w:val="000000"/>
              </w:rPr>
              <w:t>rs28582999,</w:t>
            </w:r>
            <w:r w:rsidRPr="00B050C7">
              <w:rPr>
                <w:rFonts w:eastAsia="Times New Roman" w:cstheme="minorHAnsi"/>
                <w:color w:val="000000"/>
              </w:rPr>
              <w:t xml:space="preserve"> </w:t>
            </w:r>
            <w:r w:rsidRPr="00C80A53">
              <w:rPr>
                <w:rFonts w:eastAsia="Times New Roman" w:cstheme="minorHAnsi"/>
                <w:color w:val="000000"/>
              </w:rPr>
              <w:t>rs12029571,</w:t>
            </w:r>
            <w:r w:rsidRPr="00B050C7">
              <w:rPr>
                <w:rFonts w:eastAsia="Times New Roman" w:cstheme="minorHAnsi"/>
                <w:color w:val="000000"/>
              </w:rPr>
              <w:t xml:space="preserve"> </w:t>
            </w:r>
            <w:r w:rsidRPr="00C80A53">
              <w:rPr>
                <w:rFonts w:eastAsia="Times New Roman" w:cstheme="minorHAnsi"/>
                <w:color w:val="000000"/>
              </w:rPr>
              <w:t>rs7524776,</w:t>
            </w:r>
            <w:r w:rsidRPr="00B050C7">
              <w:rPr>
                <w:rFonts w:eastAsia="Times New Roman" w:cstheme="minorHAnsi"/>
                <w:color w:val="000000"/>
              </w:rPr>
              <w:t xml:space="preserve"> </w:t>
            </w:r>
            <w:r w:rsidRPr="00C80A53">
              <w:rPr>
                <w:rFonts w:eastAsia="Times New Roman" w:cstheme="minorHAnsi"/>
                <w:color w:val="000000"/>
              </w:rPr>
              <w:t>rs514591,</w:t>
            </w:r>
            <w:r w:rsidRPr="00B050C7">
              <w:rPr>
                <w:rFonts w:eastAsia="Times New Roman" w:cstheme="minorHAnsi"/>
                <w:color w:val="000000"/>
              </w:rPr>
              <w:t xml:space="preserve"> </w:t>
            </w:r>
            <w:r w:rsidRPr="00C80A53">
              <w:rPr>
                <w:rFonts w:eastAsia="Times New Roman" w:cstheme="minorHAnsi"/>
                <w:color w:val="000000"/>
              </w:rPr>
              <w:t>rs800292</w:t>
            </w:r>
          </w:p>
        </w:tc>
      </w:tr>
      <w:tr w:rsidR="006A04F9" w:rsidRPr="00A15620" w14:paraId="1BE1B7F9" w14:textId="77777777" w:rsidTr="005E727B">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2B47FB3C"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037DFDF3"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rs7531555</w:t>
            </w:r>
          </w:p>
        </w:tc>
        <w:tc>
          <w:tcPr>
            <w:tcW w:w="1257" w:type="dxa"/>
            <w:noWrap/>
            <w:hideMark/>
          </w:tcPr>
          <w:p w14:paraId="1383FBE4"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196960180</w:t>
            </w:r>
          </w:p>
        </w:tc>
        <w:tc>
          <w:tcPr>
            <w:tcW w:w="1141" w:type="dxa"/>
            <w:noWrap/>
            <w:hideMark/>
          </w:tcPr>
          <w:p w14:paraId="49631E8A"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3.26e-18 </w:t>
            </w:r>
          </w:p>
        </w:tc>
        <w:tc>
          <w:tcPr>
            <w:tcW w:w="4621" w:type="dxa"/>
            <w:noWrap/>
            <w:hideMark/>
          </w:tcPr>
          <w:p w14:paraId="7A975D42"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rs12116643,</w:t>
            </w:r>
            <w:r w:rsidRPr="00B050C7">
              <w:rPr>
                <w:rFonts w:eastAsia="Times New Roman" w:cstheme="minorHAnsi"/>
                <w:color w:val="000000"/>
              </w:rPr>
              <w:t xml:space="preserve"> </w:t>
            </w:r>
            <w:r w:rsidRPr="00C80A53">
              <w:rPr>
                <w:rFonts w:eastAsia="Times New Roman" w:cstheme="minorHAnsi"/>
                <w:color w:val="000000"/>
              </w:rPr>
              <w:t>rs10922162</w:t>
            </w:r>
          </w:p>
        </w:tc>
      </w:tr>
      <w:tr w:rsidR="006A04F9" w:rsidRPr="00A15620" w14:paraId="54D114C7" w14:textId="77777777" w:rsidTr="005E727B">
        <w:trPr>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3D5B7CD6"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79D0EC1D"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rs395544</w:t>
            </w:r>
          </w:p>
        </w:tc>
        <w:tc>
          <w:tcPr>
            <w:tcW w:w="1257" w:type="dxa"/>
            <w:noWrap/>
            <w:hideMark/>
          </w:tcPr>
          <w:p w14:paraId="5EFF1496"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196729142</w:t>
            </w:r>
          </w:p>
        </w:tc>
        <w:tc>
          <w:tcPr>
            <w:tcW w:w="1141" w:type="dxa"/>
            <w:noWrap/>
            <w:hideMark/>
          </w:tcPr>
          <w:p w14:paraId="7AC5A8AA"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 1.2e-17 </w:t>
            </w:r>
          </w:p>
        </w:tc>
        <w:tc>
          <w:tcPr>
            <w:tcW w:w="4621" w:type="dxa"/>
            <w:noWrap/>
            <w:hideMark/>
          </w:tcPr>
          <w:p w14:paraId="0BE46A5C"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rs1329424,</w:t>
            </w:r>
            <w:r w:rsidRPr="00B050C7">
              <w:rPr>
                <w:rFonts w:eastAsia="Times New Roman" w:cstheme="minorHAnsi"/>
                <w:color w:val="000000"/>
              </w:rPr>
              <w:t xml:space="preserve"> </w:t>
            </w:r>
            <w:r w:rsidRPr="00C80A53">
              <w:rPr>
                <w:rFonts w:eastAsia="Times New Roman" w:cstheme="minorHAnsi"/>
                <w:color w:val="000000"/>
              </w:rPr>
              <w:t>rs1061147,</w:t>
            </w:r>
            <w:r w:rsidRPr="00B050C7">
              <w:rPr>
                <w:rFonts w:eastAsia="Times New Roman" w:cstheme="minorHAnsi"/>
                <w:color w:val="000000"/>
              </w:rPr>
              <w:t xml:space="preserve"> </w:t>
            </w:r>
            <w:r w:rsidRPr="00C80A53">
              <w:rPr>
                <w:rFonts w:eastAsia="Times New Roman" w:cstheme="minorHAnsi"/>
                <w:color w:val="000000"/>
              </w:rPr>
              <w:t>rs10801555,</w:t>
            </w:r>
            <w:r w:rsidRPr="00B050C7">
              <w:rPr>
                <w:rFonts w:eastAsia="Times New Roman" w:cstheme="minorHAnsi"/>
                <w:color w:val="000000"/>
              </w:rPr>
              <w:t xml:space="preserve"> </w:t>
            </w:r>
            <w:r w:rsidRPr="00C80A53">
              <w:rPr>
                <w:rFonts w:eastAsia="Times New Roman" w:cstheme="minorHAnsi"/>
                <w:color w:val="000000"/>
              </w:rPr>
              <w:t>rs1831282,</w:t>
            </w:r>
            <w:r w:rsidRPr="00B050C7">
              <w:rPr>
                <w:rFonts w:eastAsia="Times New Roman" w:cstheme="minorHAnsi"/>
                <w:color w:val="000000"/>
              </w:rPr>
              <w:t xml:space="preserve"> </w:t>
            </w:r>
            <w:r w:rsidRPr="00C80A53">
              <w:rPr>
                <w:rFonts w:eastAsia="Times New Roman" w:cstheme="minorHAnsi"/>
                <w:color w:val="000000"/>
              </w:rPr>
              <w:t>rs1410996,</w:t>
            </w:r>
            <w:r w:rsidRPr="00B050C7">
              <w:rPr>
                <w:rFonts w:eastAsia="Times New Roman" w:cstheme="minorHAnsi"/>
                <w:color w:val="000000"/>
              </w:rPr>
              <w:t xml:space="preserve"> </w:t>
            </w:r>
            <w:r w:rsidRPr="00C80A53">
              <w:rPr>
                <w:rFonts w:eastAsia="Times New Roman" w:cstheme="minorHAnsi"/>
                <w:color w:val="000000"/>
              </w:rPr>
              <w:t>rs380390,</w:t>
            </w:r>
            <w:r w:rsidRPr="00B050C7">
              <w:rPr>
                <w:rFonts w:eastAsia="Times New Roman" w:cstheme="minorHAnsi"/>
                <w:color w:val="000000"/>
              </w:rPr>
              <w:t xml:space="preserve"> </w:t>
            </w:r>
            <w:r w:rsidRPr="00C80A53">
              <w:rPr>
                <w:rFonts w:eastAsia="Times New Roman" w:cstheme="minorHAnsi"/>
                <w:color w:val="000000"/>
              </w:rPr>
              <w:t>rs1329428</w:t>
            </w:r>
          </w:p>
        </w:tc>
      </w:tr>
      <w:tr w:rsidR="006A04F9" w:rsidRPr="00A15620" w14:paraId="5FCC4A02" w14:textId="77777777" w:rsidTr="005E727B">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7416E976"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2E074589"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rs7548900</w:t>
            </w:r>
          </w:p>
        </w:tc>
        <w:tc>
          <w:tcPr>
            <w:tcW w:w="1257" w:type="dxa"/>
            <w:noWrap/>
            <w:hideMark/>
          </w:tcPr>
          <w:p w14:paraId="6803615F"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17296159</w:t>
            </w:r>
          </w:p>
        </w:tc>
        <w:tc>
          <w:tcPr>
            <w:tcW w:w="1141" w:type="dxa"/>
            <w:noWrap/>
            <w:hideMark/>
          </w:tcPr>
          <w:p w14:paraId="64BB7A16"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1.13e-14 </w:t>
            </w:r>
          </w:p>
        </w:tc>
        <w:tc>
          <w:tcPr>
            <w:tcW w:w="4621" w:type="dxa"/>
            <w:noWrap/>
            <w:hideMark/>
          </w:tcPr>
          <w:p w14:paraId="07479282"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N</w:t>
            </w:r>
            <w:r>
              <w:rPr>
                <w:rFonts w:eastAsia="Times New Roman" w:cstheme="minorHAnsi"/>
                <w:color w:val="000000"/>
              </w:rPr>
              <w:t>one</w:t>
            </w:r>
          </w:p>
        </w:tc>
      </w:tr>
      <w:tr w:rsidR="006A04F9" w:rsidRPr="00A15620" w14:paraId="6A143580" w14:textId="77777777" w:rsidTr="005E727B">
        <w:trPr>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3B402530"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26DF82F2"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rs6695321</w:t>
            </w:r>
          </w:p>
        </w:tc>
        <w:tc>
          <w:tcPr>
            <w:tcW w:w="1257" w:type="dxa"/>
            <w:noWrap/>
            <w:hideMark/>
          </w:tcPr>
          <w:p w14:paraId="67AF55F4"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196706731</w:t>
            </w:r>
          </w:p>
        </w:tc>
        <w:tc>
          <w:tcPr>
            <w:tcW w:w="1141" w:type="dxa"/>
            <w:noWrap/>
            <w:hideMark/>
          </w:tcPr>
          <w:p w14:paraId="4C815BE3"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 6.9e-13 </w:t>
            </w:r>
          </w:p>
        </w:tc>
        <w:tc>
          <w:tcPr>
            <w:tcW w:w="4621" w:type="dxa"/>
            <w:noWrap/>
            <w:hideMark/>
          </w:tcPr>
          <w:p w14:paraId="19AF0309"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N</w:t>
            </w:r>
            <w:r>
              <w:rPr>
                <w:rFonts w:eastAsia="Times New Roman" w:cstheme="minorHAnsi"/>
                <w:color w:val="000000"/>
              </w:rPr>
              <w:t>one</w:t>
            </w:r>
          </w:p>
        </w:tc>
      </w:tr>
      <w:tr w:rsidR="006A04F9" w:rsidRPr="00A15620" w14:paraId="0B8D0466" w14:textId="77777777" w:rsidTr="005E727B">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24556969"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7BB9A8EC"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GSA-rs2477131</w:t>
            </w:r>
          </w:p>
        </w:tc>
        <w:tc>
          <w:tcPr>
            <w:tcW w:w="1257" w:type="dxa"/>
            <w:noWrap/>
            <w:hideMark/>
          </w:tcPr>
          <w:p w14:paraId="1C926664"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17309826</w:t>
            </w:r>
          </w:p>
        </w:tc>
        <w:tc>
          <w:tcPr>
            <w:tcW w:w="1141" w:type="dxa"/>
            <w:noWrap/>
            <w:hideMark/>
          </w:tcPr>
          <w:p w14:paraId="376EB929"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3.55e-12 </w:t>
            </w:r>
          </w:p>
        </w:tc>
        <w:tc>
          <w:tcPr>
            <w:tcW w:w="4621" w:type="dxa"/>
            <w:noWrap/>
            <w:hideMark/>
          </w:tcPr>
          <w:p w14:paraId="2DC22187"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N</w:t>
            </w:r>
            <w:r>
              <w:rPr>
                <w:rFonts w:eastAsia="Times New Roman" w:cstheme="minorHAnsi"/>
                <w:color w:val="000000"/>
              </w:rPr>
              <w:t>one</w:t>
            </w:r>
          </w:p>
        </w:tc>
      </w:tr>
      <w:tr w:rsidR="006A04F9" w:rsidRPr="00A15620" w14:paraId="42F44B84" w14:textId="77777777" w:rsidTr="005E727B">
        <w:trPr>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3BEE740D"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45E6FD00"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rs6682225</w:t>
            </w:r>
          </w:p>
        </w:tc>
        <w:tc>
          <w:tcPr>
            <w:tcW w:w="1257" w:type="dxa"/>
            <w:noWrap/>
            <w:hideMark/>
          </w:tcPr>
          <w:p w14:paraId="4984C084"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196463028</w:t>
            </w:r>
          </w:p>
        </w:tc>
        <w:tc>
          <w:tcPr>
            <w:tcW w:w="1141" w:type="dxa"/>
            <w:noWrap/>
            <w:hideMark/>
          </w:tcPr>
          <w:p w14:paraId="04DA67CA" w14:textId="77777777" w:rsidR="006A04F9" w:rsidRPr="00C80A53" w:rsidRDefault="006A04F9" w:rsidP="005E727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2.05e-11 </w:t>
            </w:r>
          </w:p>
        </w:tc>
        <w:tc>
          <w:tcPr>
            <w:tcW w:w="4621" w:type="dxa"/>
            <w:noWrap/>
            <w:hideMark/>
          </w:tcPr>
          <w:p w14:paraId="49CC7012" w14:textId="77777777" w:rsidR="006A04F9" w:rsidRPr="00C80A53" w:rsidRDefault="006A04F9" w:rsidP="005E727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rs1538686</w:t>
            </w:r>
          </w:p>
        </w:tc>
      </w:tr>
      <w:tr w:rsidR="006A04F9" w:rsidRPr="00A15620" w14:paraId="6F805CEA" w14:textId="77777777" w:rsidTr="005E727B">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420" w:type="dxa"/>
            <w:noWrap/>
            <w:hideMark/>
          </w:tcPr>
          <w:p w14:paraId="3101CCCA" w14:textId="77777777" w:rsidR="006A04F9" w:rsidRPr="00C80A53" w:rsidRDefault="006A04F9" w:rsidP="005E727B">
            <w:pPr>
              <w:jc w:val="center"/>
              <w:rPr>
                <w:rFonts w:eastAsia="Times New Roman" w:cstheme="minorHAnsi"/>
                <w:color w:val="000000"/>
              </w:rPr>
            </w:pPr>
            <w:r w:rsidRPr="00C80A53">
              <w:rPr>
                <w:rFonts w:eastAsia="Times New Roman" w:cstheme="minorHAnsi"/>
                <w:color w:val="000000"/>
              </w:rPr>
              <w:t>1</w:t>
            </w:r>
          </w:p>
        </w:tc>
        <w:tc>
          <w:tcPr>
            <w:tcW w:w="2090" w:type="dxa"/>
            <w:gridSpan w:val="2"/>
            <w:noWrap/>
            <w:hideMark/>
          </w:tcPr>
          <w:p w14:paraId="2D1A1FF3"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GSA-rs2977295</w:t>
            </w:r>
          </w:p>
        </w:tc>
        <w:tc>
          <w:tcPr>
            <w:tcW w:w="1257" w:type="dxa"/>
            <w:noWrap/>
            <w:hideMark/>
          </w:tcPr>
          <w:p w14:paraId="5E487A74"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17273942</w:t>
            </w:r>
          </w:p>
        </w:tc>
        <w:tc>
          <w:tcPr>
            <w:tcW w:w="1141" w:type="dxa"/>
            <w:noWrap/>
            <w:hideMark/>
          </w:tcPr>
          <w:p w14:paraId="1D8E916E" w14:textId="77777777" w:rsidR="006A04F9" w:rsidRPr="00C80A53" w:rsidRDefault="006A04F9" w:rsidP="005E727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 xml:space="preserve">3.55e-08 </w:t>
            </w:r>
          </w:p>
        </w:tc>
        <w:tc>
          <w:tcPr>
            <w:tcW w:w="4621" w:type="dxa"/>
            <w:noWrap/>
            <w:hideMark/>
          </w:tcPr>
          <w:p w14:paraId="016DE1E9" w14:textId="77777777" w:rsidR="006A04F9" w:rsidRPr="00C80A53" w:rsidRDefault="006A04F9" w:rsidP="005E727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C80A53">
              <w:rPr>
                <w:rFonts w:eastAsia="Times New Roman" w:cstheme="minorHAnsi"/>
                <w:color w:val="000000"/>
              </w:rPr>
              <w:t>N</w:t>
            </w:r>
            <w:r>
              <w:rPr>
                <w:rFonts w:eastAsia="Times New Roman" w:cstheme="minorHAnsi"/>
                <w:color w:val="000000"/>
              </w:rPr>
              <w:t>one</w:t>
            </w:r>
          </w:p>
        </w:tc>
      </w:tr>
    </w:tbl>
    <w:p w14:paraId="2A7982D5" w14:textId="77777777" w:rsidR="006A04F9" w:rsidRPr="00C80A53" w:rsidRDefault="006A04F9" w:rsidP="006A04F9">
      <w:pPr>
        <w:spacing w:line="480" w:lineRule="auto"/>
      </w:pPr>
    </w:p>
    <w:p w14:paraId="129CF422" w14:textId="77777777" w:rsidR="006A04F9" w:rsidRDefault="006A04F9" w:rsidP="006A04F9">
      <w:pPr>
        <w:spacing w:line="480" w:lineRule="auto"/>
        <w:rPr>
          <w:b/>
          <w:bCs/>
        </w:rPr>
      </w:pPr>
    </w:p>
    <w:p w14:paraId="2A4E6C28" w14:textId="77777777" w:rsidR="006A04F9" w:rsidRDefault="006A04F9" w:rsidP="006A04F9">
      <w:pPr>
        <w:spacing w:line="480" w:lineRule="auto"/>
        <w:rPr>
          <w:b/>
          <w:bCs/>
        </w:rPr>
      </w:pPr>
      <w:r w:rsidRPr="008F2645">
        <w:rPr>
          <w:b/>
          <w:bCs/>
        </w:rPr>
        <w:t xml:space="preserve">Supplementary Table </w:t>
      </w:r>
      <w:r>
        <w:rPr>
          <w:b/>
          <w:bCs/>
        </w:rPr>
        <w:t>5</w:t>
      </w:r>
      <w:r w:rsidRPr="008F2645">
        <w:rPr>
          <w:b/>
          <w:bCs/>
        </w:rPr>
        <w:t>. Pathways significantly associated to SNPs identified from GWAS, found using VEGAS and PARIS pipelines</w:t>
      </w:r>
    </w:p>
    <w:tbl>
      <w:tblPr>
        <w:tblStyle w:val="PlainTable4"/>
        <w:tblW w:w="9772" w:type="dxa"/>
        <w:tblLook w:val="04A0" w:firstRow="1" w:lastRow="0" w:firstColumn="1" w:lastColumn="0" w:noHBand="0" w:noVBand="1"/>
      </w:tblPr>
      <w:tblGrid>
        <w:gridCol w:w="1581"/>
        <w:gridCol w:w="5359"/>
        <w:gridCol w:w="1252"/>
        <w:gridCol w:w="1580"/>
      </w:tblGrid>
      <w:tr w:rsidR="006A04F9" w:rsidRPr="00AC2E6A" w14:paraId="1CA13DCE" w14:textId="77777777" w:rsidTr="005E727B">
        <w:trPr>
          <w:cnfStyle w:val="100000000000" w:firstRow="1" w:lastRow="0" w:firstColumn="0" w:lastColumn="0" w:oddVBand="0" w:evenVBand="0" w:oddHBand="0"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1D981007" w14:textId="77777777" w:rsidR="006A04F9" w:rsidRPr="00756950" w:rsidRDefault="006A04F9" w:rsidP="005E727B">
            <w:r w:rsidRPr="00756950">
              <w:t>Reactome-ID</w:t>
            </w:r>
          </w:p>
        </w:tc>
        <w:tc>
          <w:tcPr>
            <w:tcW w:w="5359" w:type="dxa"/>
            <w:noWrap/>
            <w:hideMark/>
          </w:tcPr>
          <w:p w14:paraId="6DAB99AF" w14:textId="77777777" w:rsidR="006A04F9" w:rsidRPr="00756950" w:rsidRDefault="006A04F9" w:rsidP="005E727B">
            <w:pPr>
              <w:cnfStyle w:val="100000000000" w:firstRow="1" w:lastRow="0" w:firstColumn="0" w:lastColumn="0" w:oddVBand="0" w:evenVBand="0" w:oddHBand="0" w:evenHBand="0" w:firstRowFirstColumn="0" w:firstRowLastColumn="0" w:lastRowFirstColumn="0" w:lastRowLastColumn="0"/>
            </w:pPr>
            <w:r w:rsidRPr="00AC2E6A">
              <w:t>D</w:t>
            </w:r>
            <w:r w:rsidRPr="00756950">
              <w:t>escription</w:t>
            </w:r>
          </w:p>
        </w:tc>
        <w:tc>
          <w:tcPr>
            <w:tcW w:w="1252" w:type="dxa"/>
            <w:noWrap/>
            <w:hideMark/>
          </w:tcPr>
          <w:p w14:paraId="6B33B0CE" w14:textId="77777777" w:rsidR="006A04F9" w:rsidRPr="00756950" w:rsidRDefault="006A04F9" w:rsidP="005E727B">
            <w:pPr>
              <w:cnfStyle w:val="100000000000" w:firstRow="1" w:lastRow="0" w:firstColumn="0" w:lastColumn="0" w:oddVBand="0" w:evenVBand="0" w:oddHBand="0" w:evenHBand="0" w:firstRowFirstColumn="0" w:firstRowLastColumn="0" w:lastRowFirstColumn="0" w:lastRowLastColumn="0"/>
            </w:pPr>
            <w:r w:rsidRPr="00756950">
              <w:t>PARIS empirical</w:t>
            </w:r>
            <w:r w:rsidRPr="00AC2E6A">
              <w:t xml:space="preserve"> </w:t>
            </w:r>
            <w:r w:rsidRPr="00756950">
              <w:t>P</w:t>
            </w:r>
            <w:r w:rsidRPr="00AC2E6A">
              <w:t>-value</w:t>
            </w:r>
          </w:p>
        </w:tc>
        <w:tc>
          <w:tcPr>
            <w:tcW w:w="1580" w:type="dxa"/>
            <w:noWrap/>
            <w:hideMark/>
          </w:tcPr>
          <w:p w14:paraId="3912ADC5" w14:textId="77777777" w:rsidR="006A04F9" w:rsidRPr="00756950" w:rsidRDefault="006A04F9" w:rsidP="005E727B">
            <w:pPr>
              <w:cnfStyle w:val="100000000000" w:firstRow="1" w:lastRow="0" w:firstColumn="0" w:lastColumn="0" w:oddVBand="0" w:evenVBand="0" w:oddHBand="0" w:evenHBand="0" w:firstRowFirstColumn="0" w:firstRowLastColumn="0" w:lastRowFirstColumn="0" w:lastRowLastColumn="0"/>
            </w:pPr>
            <w:r w:rsidRPr="00756950">
              <w:t>VEGAS empirical</w:t>
            </w:r>
            <w:r w:rsidRPr="00AC2E6A">
              <w:t xml:space="preserve"> </w:t>
            </w:r>
            <w:r w:rsidRPr="00756950">
              <w:t>P</w:t>
            </w:r>
            <w:r w:rsidRPr="00AC2E6A">
              <w:t>-value</w:t>
            </w:r>
          </w:p>
        </w:tc>
      </w:tr>
      <w:tr w:rsidR="006A04F9" w:rsidRPr="00AC2E6A" w14:paraId="4DC5A84F"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70CCB624" w14:textId="77777777" w:rsidR="006A04F9" w:rsidRPr="00AC2E6A" w:rsidRDefault="006A04F9" w:rsidP="005E727B">
            <w:pPr>
              <w:rPr>
                <w:b w:val="0"/>
                <w:bCs w:val="0"/>
              </w:rPr>
            </w:pPr>
            <w:r w:rsidRPr="00AC2E6A">
              <w:rPr>
                <w:b w:val="0"/>
                <w:bCs w:val="0"/>
              </w:rPr>
              <w:t>R-HSA-159227</w:t>
            </w:r>
          </w:p>
        </w:tc>
        <w:tc>
          <w:tcPr>
            <w:tcW w:w="5359" w:type="dxa"/>
            <w:noWrap/>
            <w:hideMark/>
          </w:tcPr>
          <w:p w14:paraId="787466A8"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Transport of the SLBP independent Mature mRNA</w:t>
            </w:r>
          </w:p>
        </w:tc>
        <w:tc>
          <w:tcPr>
            <w:tcW w:w="1252" w:type="dxa"/>
            <w:noWrap/>
            <w:hideMark/>
          </w:tcPr>
          <w:p w14:paraId="2493244F"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0.002</w:t>
            </w:r>
          </w:p>
        </w:tc>
        <w:tc>
          <w:tcPr>
            <w:tcW w:w="1580" w:type="dxa"/>
            <w:noWrap/>
            <w:hideMark/>
          </w:tcPr>
          <w:p w14:paraId="3BE4A61E"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0.04</w:t>
            </w:r>
            <w:r w:rsidRPr="00AC2E6A">
              <w:t>54</w:t>
            </w:r>
          </w:p>
        </w:tc>
      </w:tr>
      <w:tr w:rsidR="006A04F9" w:rsidRPr="00AC2E6A" w14:paraId="45A67AE2" w14:textId="77777777" w:rsidTr="005E727B">
        <w:trPr>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32D6CF9E" w14:textId="77777777" w:rsidR="006A04F9" w:rsidRPr="00AC2E6A" w:rsidRDefault="006A04F9" w:rsidP="005E727B">
            <w:pPr>
              <w:rPr>
                <w:b w:val="0"/>
                <w:bCs w:val="0"/>
              </w:rPr>
            </w:pPr>
            <w:r w:rsidRPr="00AC2E6A">
              <w:rPr>
                <w:b w:val="0"/>
                <w:bCs w:val="0"/>
              </w:rPr>
              <w:t>R-HSA-159231</w:t>
            </w:r>
          </w:p>
        </w:tc>
        <w:tc>
          <w:tcPr>
            <w:tcW w:w="5359" w:type="dxa"/>
            <w:noWrap/>
            <w:hideMark/>
          </w:tcPr>
          <w:p w14:paraId="75E7AFF8"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Transport of Mature mRNA Derived from an Intronless Transcript</w:t>
            </w:r>
          </w:p>
        </w:tc>
        <w:tc>
          <w:tcPr>
            <w:tcW w:w="1252" w:type="dxa"/>
            <w:noWrap/>
            <w:hideMark/>
          </w:tcPr>
          <w:p w14:paraId="5456B98C"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&lt; 0.001</w:t>
            </w:r>
          </w:p>
        </w:tc>
        <w:tc>
          <w:tcPr>
            <w:tcW w:w="1580" w:type="dxa"/>
            <w:noWrap/>
            <w:hideMark/>
          </w:tcPr>
          <w:p w14:paraId="1E1924D3"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0.03</w:t>
            </w:r>
            <w:r w:rsidRPr="00AC2E6A">
              <w:t>4</w:t>
            </w:r>
          </w:p>
        </w:tc>
      </w:tr>
      <w:tr w:rsidR="006A04F9" w:rsidRPr="00AC2E6A" w14:paraId="2D7D22A4"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1EC50DD7" w14:textId="77777777" w:rsidR="006A04F9" w:rsidRPr="00AC2E6A" w:rsidRDefault="006A04F9" w:rsidP="005E727B">
            <w:pPr>
              <w:rPr>
                <w:b w:val="0"/>
                <w:bCs w:val="0"/>
              </w:rPr>
            </w:pPr>
            <w:r w:rsidRPr="00AC2E6A">
              <w:rPr>
                <w:b w:val="0"/>
                <w:bCs w:val="0"/>
              </w:rPr>
              <w:t>R-HSA-165054</w:t>
            </w:r>
          </w:p>
        </w:tc>
        <w:tc>
          <w:tcPr>
            <w:tcW w:w="5359" w:type="dxa"/>
            <w:noWrap/>
            <w:hideMark/>
          </w:tcPr>
          <w:p w14:paraId="08B0AD80"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Rev-mediated nuclear export of HIV RNA</w:t>
            </w:r>
          </w:p>
        </w:tc>
        <w:tc>
          <w:tcPr>
            <w:tcW w:w="1252" w:type="dxa"/>
            <w:noWrap/>
            <w:hideMark/>
          </w:tcPr>
          <w:p w14:paraId="7CFCCA68"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&lt; 0.001</w:t>
            </w:r>
          </w:p>
        </w:tc>
        <w:tc>
          <w:tcPr>
            <w:tcW w:w="1580" w:type="dxa"/>
            <w:noWrap/>
            <w:hideMark/>
          </w:tcPr>
          <w:p w14:paraId="08EDFFDB"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w:t>
            </w:r>
            <w:r w:rsidRPr="00AC2E6A">
              <w:t>50</w:t>
            </w:r>
          </w:p>
        </w:tc>
      </w:tr>
      <w:tr w:rsidR="006A04F9" w:rsidRPr="00AC2E6A" w14:paraId="05FBD027" w14:textId="77777777" w:rsidTr="005E727B">
        <w:trPr>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34A6BC41" w14:textId="77777777" w:rsidR="006A04F9" w:rsidRPr="00AC2E6A" w:rsidRDefault="006A04F9" w:rsidP="005E727B">
            <w:pPr>
              <w:rPr>
                <w:b w:val="0"/>
                <w:bCs w:val="0"/>
              </w:rPr>
            </w:pPr>
            <w:r w:rsidRPr="00AC2E6A">
              <w:rPr>
                <w:b w:val="0"/>
                <w:bCs w:val="0"/>
              </w:rPr>
              <w:t>R-HSA-168271</w:t>
            </w:r>
          </w:p>
        </w:tc>
        <w:tc>
          <w:tcPr>
            <w:tcW w:w="5359" w:type="dxa"/>
            <w:noWrap/>
            <w:hideMark/>
          </w:tcPr>
          <w:p w14:paraId="7B90D8CF"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Transport of Ribonucleoproteins into the Host Nucleus</w:t>
            </w:r>
          </w:p>
        </w:tc>
        <w:tc>
          <w:tcPr>
            <w:tcW w:w="1252" w:type="dxa"/>
            <w:noWrap/>
            <w:hideMark/>
          </w:tcPr>
          <w:p w14:paraId="7EDA7D2C"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0.004</w:t>
            </w:r>
          </w:p>
        </w:tc>
        <w:tc>
          <w:tcPr>
            <w:tcW w:w="1580" w:type="dxa"/>
            <w:noWrap/>
            <w:hideMark/>
          </w:tcPr>
          <w:p w14:paraId="1F010A7B"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0.04</w:t>
            </w:r>
            <w:r w:rsidRPr="00AC2E6A">
              <w:t>8</w:t>
            </w:r>
          </w:p>
        </w:tc>
      </w:tr>
      <w:tr w:rsidR="006A04F9" w:rsidRPr="00AC2E6A" w14:paraId="48467BFE"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286D15E0" w14:textId="77777777" w:rsidR="006A04F9" w:rsidRPr="00AC2E6A" w:rsidRDefault="006A04F9" w:rsidP="005E727B">
            <w:pPr>
              <w:rPr>
                <w:b w:val="0"/>
                <w:bCs w:val="0"/>
              </w:rPr>
            </w:pPr>
            <w:r w:rsidRPr="00AC2E6A">
              <w:rPr>
                <w:b w:val="0"/>
                <w:bCs w:val="0"/>
              </w:rPr>
              <w:t>R-HSA-168333</w:t>
            </w:r>
          </w:p>
        </w:tc>
        <w:tc>
          <w:tcPr>
            <w:tcW w:w="5359" w:type="dxa"/>
            <w:noWrap/>
            <w:hideMark/>
          </w:tcPr>
          <w:p w14:paraId="7BED0491"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NEP/NS2 Interacts with the Cellular Export Machinery</w:t>
            </w:r>
          </w:p>
        </w:tc>
        <w:tc>
          <w:tcPr>
            <w:tcW w:w="1252" w:type="dxa"/>
            <w:noWrap/>
            <w:hideMark/>
          </w:tcPr>
          <w:p w14:paraId="4ED538D8"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0.002</w:t>
            </w:r>
          </w:p>
        </w:tc>
        <w:tc>
          <w:tcPr>
            <w:tcW w:w="1580" w:type="dxa"/>
            <w:noWrap/>
            <w:hideMark/>
          </w:tcPr>
          <w:p w14:paraId="64F28E35"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0.02</w:t>
            </w:r>
            <w:r w:rsidRPr="00AC2E6A">
              <w:t>7</w:t>
            </w:r>
          </w:p>
        </w:tc>
      </w:tr>
      <w:tr w:rsidR="006A04F9" w:rsidRPr="00AC2E6A" w14:paraId="13894BA4" w14:textId="77777777" w:rsidTr="005E727B">
        <w:trPr>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530F98F6" w14:textId="77777777" w:rsidR="006A04F9" w:rsidRPr="00AC2E6A" w:rsidRDefault="006A04F9" w:rsidP="005E727B">
            <w:pPr>
              <w:rPr>
                <w:b w:val="0"/>
                <w:bCs w:val="0"/>
              </w:rPr>
            </w:pPr>
            <w:r w:rsidRPr="00AC2E6A">
              <w:rPr>
                <w:b w:val="0"/>
                <w:bCs w:val="0"/>
              </w:rPr>
              <w:t>R-HSA-170822</w:t>
            </w:r>
          </w:p>
        </w:tc>
        <w:tc>
          <w:tcPr>
            <w:tcW w:w="5359" w:type="dxa"/>
            <w:noWrap/>
            <w:hideMark/>
          </w:tcPr>
          <w:p w14:paraId="186BFF78"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Regulation of Glucokinase by Glucokinase Regulatory Protein</w:t>
            </w:r>
          </w:p>
        </w:tc>
        <w:tc>
          <w:tcPr>
            <w:tcW w:w="1252" w:type="dxa"/>
            <w:noWrap/>
            <w:hideMark/>
          </w:tcPr>
          <w:p w14:paraId="023459DE"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0.001</w:t>
            </w:r>
          </w:p>
        </w:tc>
        <w:tc>
          <w:tcPr>
            <w:tcW w:w="1580" w:type="dxa"/>
            <w:noWrap/>
            <w:hideMark/>
          </w:tcPr>
          <w:p w14:paraId="2D6840C3"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0.04</w:t>
            </w:r>
            <w:r w:rsidRPr="00AC2E6A">
              <w:t>4</w:t>
            </w:r>
          </w:p>
        </w:tc>
      </w:tr>
      <w:tr w:rsidR="006A04F9" w:rsidRPr="00AC2E6A" w14:paraId="09CEFD2C"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1527920C" w14:textId="77777777" w:rsidR="006A04F9" w:rsidRPr="00AC2E6A" w:rsidRDefault="006A04F9" w:rsidP="005E727B">
            <w:pPr>
              <w:rPr>
                <w:b w:val="0"/>
                <w:bCs w:val="0"/>
              </w:rPr>
            </w:pPr>
            <w:r w:rsidRPr="00AC2E6A">
              <w:rPr>
                <w:b w:val="0"/>
                <w:bCs w:val="0"/>
              </w:rPr>
              <w:lastRenderedPageBreak/>
              <w:t>R-HSA-180746</w:t>
            </w:r>
          </w:p>
        </w:tc>
        <w:tc>
          <w:tcPr>
            <w:tcW w:w="5359" w:type="dxa"/>
            <w:noWrap/>
            <w:hideMark/>
          </w:tcPr>
          <w:p w14:paraId="2A1A8411"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Nuclear import of Rev protein</w:t>
            </w:r>
          </w:p>
        </w:tc>
        <w:tc>
          <w:tcPr>
            <w:tcW w:w="1252" w:type="dxa"/>
            <w:noWrap/>
            <w:hideMark/>
          </w:tcPr>
          <w:p w14:paraId="5649525F"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0.002</w:t>
            </w:r>
          </w:p>
        </w:tc>
        <w:tc>
          <w:tcPr>
            <w:tcW w:w="1580" w:type="dxa"/>
            <w:noWrap/>
            <w:hideMark/>
          </w:tcPr>
          <w:p w14:paraId="55E9EA51"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0.02</w:t>
            </w:r>
            <w:r w:rsidRPr="00AC2E6A">
              <w:t>9</w:t>
            </w:r>
          </w:p>
        </w:tc>
      </w:tr>
      <w:tr w:rsidR="006A04F9" w:rsidRPr="00AC2E6A" w14:paraId="4E7CE5A7" w14:textId="77777777" w:rsidTr="005E727B">
        <w:trPr>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64D328FF" w14:textId="77777777" w:rsidR="006A04F9" w:rsidRPr="00AC2E6A" w:rsidRDefault="006A04F9" w:rsidP="005E727B">
            <w:pPr>
              <w:rPr>
                <w:b w:val="0"/>
                <w:bCs w:val="0"/>
              </w:rPr>
            </w:pPr>
            <w:r w:rsidRPr="00AC2E6A">
              <w:rPr>
                <w:b w:val="0"/>
                <w:bCs w:val="0"/>
              </w:rPr>
              <w:t>R-HSA-180910</w:t>
            </w:r>
          </w:p>
        </w:tc>
        <w:tc>
          <w:tcPr>
            <w:tcW w:w="5359" w:type="dxa"/>
            <w:noWrap/>
            <w:hideMark/>
          </w:tcPr>
          <w:p w14:paraId="13D89854"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Vpr-mediated nuclear import of PICs</w:t>
            </w:r>
          </w:p>
        </w:tc>
        <w:tc>
          <w:tcPr>
            <w:tcW w:w="1252" w:type="dxa"/>
            <w:noWrap/>
            <w:hideMark/>
          </w:tcPr>
          <w:p w14:paraId="7758923F"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0.001</w:t>
            </w:r>
          </w:p>
        </w:tc>
        <w:tc>
          <w:tcPr>
            <w:tcW w:w="1580" w:type="dxa"/>
            <w:noWrap/>
            <w:hideMark/>
          </w:tcPr>
          <w:p w14:paraId="1BEF82E2"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w:t>
            </w:r>
            <w:r w:rsidRPr="00AC2E6A">
              <w:t>30</w:t>
            </w:r>
          </w:p>
        </w:tc>
      </w:tr>
      <w:tr w:rsidR="006A04F9" w:rsidRPr="00AC2E6A" w14:paraId="0A001077"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2883116F" w14:textId="77777777" w:rsidR="006A04F9" w:rsidRPr="00AC2E6A" w:rsidRDefault="006A04F9" w:rsidP="005E727B">
            <w:pPr>
              <w:rPr>
                <w:b w:val="0"/>
                <w:bCs w:val="0"/>
              </w:rPr>
            </w:pPr>
            <w:r w:rsidRPr="00AC2E6A">
              <w:rPr>
                <w:b w:val="0"/>
                <w:bCs w:val="0"/>
              </w:rPr>
              <w:t>R-HSA-189200</w:t>
            </w:r>
          </w:p>
        </w:tc>
        <w:tc>
          <w:tcPr>
            <w:tcW w:w="5359" w:type="dxa"/>
            <w:noWrap/>
            <w:hideMark/>
          </w:tcPr>
          <w:p w14:paraId="47409A07"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Cellular hexose transport</w:t>
            </w:r>
          </w:p>
        </w:tc>
        <w:tc>
          <w:tcPr>
            <w:tcW w:w="1252" w:type="dxa"/>
            <w:noWrap/>
            <w:hideMark/>
          </w:tcPr>
          <w:p w14:paraId="1461DC0E"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0.015</w:t>
            </w:r>
          </w:p>
        </w:tc>
        <w:tc>
          <w:tcPr>
            <w:tcW w:w="1580" w:type="dxa"/>
            <w:noWrap/>
            <w:hideMark/>
          </w:tcPr>
          <w:p w14:paraId="0943D2F1"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0.002</w:t>
            </w:r>
            <w:r w:rsidRPr="00AC2E6A">
              <w:t>6</w:t>
            </w:r>
          </w:p>
        </w:tc>
      </w:tr>
      <w:tr w:rsidR="006A04F9" w:rsidRPr="00AC2E6A" w14:paraId="78BD44AC" w14:textId="77777777" w:rsidTr="005E727B">
        <w:trPr>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3F845F73" w14:textId="77777777" w:rsidR="006A04F9" w:rsidRPr="00AC2E6A" w:rsidRDefault="006A04F9" w:rsidP="005E727B">
            <w:pPr>
              <w:rPr>
                <w:b w:val="0"/>
                <w:bCs w:val="0"/>
              </w:rPr>
            </w:pPr>
            <w:r w:rsidRPr="00AC2E6A">
              <w:rPr>
                <w:b w:val="0"/>
                <w:bCs w:val="0"/>
              </w:rPr>
              <w:t>R-HSA-3108214</w:t>
            </w:r>
          </w:p>
        </w:tc>
        <w:tc>
          <w:tcPr>
            <w:tcW w:w="5359" w:type="dxa"/>
            <w:noWrap/>
            <w:hideMark/>
          </w:tcPr>
          <w:p w14:paraId="544E9DC9"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SUMOylation of DNA damage response and repair proteins</w:t>
            </w:r>
          </w:p>
        </w:tc>
        <w:tc>
          <w:tcPr>
            <w:tcW w:w="1252" w:type="dxa"/>
            <w:noWrap/>
            <w:hideMark/>
          </w:tcPr>
          <w:p w14:paraId="67080E25"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0.019</w:t>
            </w:r>
          </w:p>
        </w:tc>
        <w:tc>
          <w:tcPr>
            <w:tcW w:w="1580" w:type="dxa"/>
            <w:noWrap/>
            <w:hideMark/>
          </w:tcPr>
          <w:p w14:paraId="3B139163"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0.02</w:t>
            </w:r>
            <w:r w:rsidRPr="00AC2E6A">
              <w:t>8</w:t>
            </w:r>
          </w:p>
        </w:tc>
      </w:tr>
      <w:tr w:rsidR="006A04F9" w:rsidRPr="00AC2E6A" w14:paraId="063BBF96"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10008627" w14:textId="77777777" w:rsidR="006A04F9" w:rsidRPr="00AC2E6A" w:rsidRDefault="006A04F9" w:rsidP="005E727B">
            <w:pPr>
              <w:rPr>
                <w:b w:val="0"/>
                <w:bCs w:val="0"/>
              </w:rPr>
            </w:pPr>
            <w:r w:rsidRPr="00AC2E6A">
              <w:rPr>
                <w:b w:val="0"/>
                <w:bCs w:val="0"/>
              </w:rPr>
              <w:t>R-HSA-373076</w:t>
            </w:r>
          </w:p>
        </w:tc>
        <w:tc>
          <w:tcPr>
            <w:tcW w:w="5359" w:type="dxa"/>
            <w:noWrap/>
            <w:hideMark/>
          </w:tcPr>
          <w:p w14:paraId="7F274FD2"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Class A/1 (Rhodopsin-like receptors)</w:t>
            </w:r>
          </w:p>
        </w:tc>
        <w:tc>
          <w:tcPr>
            <w:tcW w:w="1252" w:type="dxa"/>
            <w:noWrap/>
            <w:hideMark/>
          </w:tcPr>
          <w:p w14:paraId="222E1A56"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0.002</w:t>
            </w:r>
          </w:p>
        </w:tc>
        <w:tc>
          <w:tcPr>
            <w:tcW w:w="1580" w:type="dxa"/>
            <w:noWrap/>
            <w:hideMark/>
          </w:tcPr>
          <w:p w14:paraId="5DB51036"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0.03</w:t>
            </w:r>
            <w:r w:rsidRPr="00AC2E6A">
              <w:t>4</w:t>
            </w:r>
          </w:p>
        </w:tc>
      </w:tr>
      <w:tr w:rsidR="006A04F9" w:rsidRPr="00AC2E6A" w14:paraId="254971A9" w14:textId="77777777" w:rsidTr="005E727B">
        <w:trPr>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3D319A69" w14:textId="77777777" w:rsidR="006A04F9" w:rsidRPr="00AC2E6A" w:rsidRDefault="006A04F9" w:rsidP="005E727B">
            <w:pPr>
              <w:rPr>
                <w:b w:val="0"/>
                <w:bCs w:val="0"/>
              </w:rPr>
            </w:pPr>
            <w:r w:rsidRPr="00AC2E6A">
              <w:rPr>
                <w:b w:val="0"/>
                <w:bCs w:val="0"/>
              </w:rPr>
              <w:t>R-HSA-432722</w:t>
            </w:r>
          </w:p>
        </w:tc>
        <w:tc>
          <w:tcPr>
            <w:tcW w:w="5359" w:type="dxa"/>
            <w:noWrap/>
            <w:hideMark/>
          </w:tcPr>
          <w:p w14:paraId="32FD7B79"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Golgi Associated Vesicle Biogenesis</w:t>
            </w:r>
          </w:p>
        </w:tc>
        <w:tc>
          <w:tcPr>
            <w:tcW w:w="1252" w:type="dxa"/>
            <w:noWrap/>
            <w:hideMark/>
          </w:tcPr>
          <w:p w14:paraId="417695D1"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&lt; 0.001</w:t>
            </w:r>
          </w:p>
        </w:tc>
        <w:tc>
          <w:tcPr>
            <w:tcW w:w="1580" w:type="dxa"/>
            <w:noWrap/>
            <w:hideMark/>
          </w:tcPr>
          <w:p w14:paraId="7D5E49FD"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0.02</w:t>
            </w:r>
            <w:r w:rsidRPr="00AC2E6A">
              <w:t>4</w:t>
            </w:r>
          </w:p>
        </w:tc>
      </w:tr>
      <w:tr w:rsidR="006A04F9" w:rsidRPr="00AC2E6A" w14:paraId="56DFB8E9"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0D9A38E3" w14:textId="77777777" w:rsidR="006A04F9" w:rsidRPr="00AC2E6A" w:rsidRDefault="006A04F9" w:rsidP="005E727B">
            <w:pPr>
              <w:rPr>
                <w:b w:val="0"/>
                <w:bCs w:val="0"/>
              </w:rPr>
            </w:pPr>
            <w:r w:rsidRPr="00AC2E6A">
              <w:rPr>
                <w:b w:val="0"/>
                <w:bCs w:val="0"/>
              </w:rPr>
              <w:t>R-HSA-446353</w:t>
            </w:r>
          </w:p>
        </w:tc>
        <w:tc>
          <w:tcPr>
            <w:tcW w:w="5359" w:type="dxa"/>
            <w:noWrap/>
            <w:hideMark/>
          </w:tcPr>
          <w:p w14:paraId="708523CB"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Cell-extracellular matrix interactions</w:t>
            </w:r>
          </w:p>
        </w:tc>
        <w:tc>
          <w:tcPr>
            <w:tcW w:w="1252" w:type="dxa"/>
            <w:noWrap/>
            <w:hideMark/>
          </w:tcPr>
          <w:p w14:paraId="3EBB1FF4"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&lt; 0.001</w:t>
            </w:r>
          </w:p>
        </w:tc>
        <w:tc>
          <w:tcPr>
            <w:tcW w:w="1580" w:type="dxa"/>
            <w:noWrap/>
            <w:hideMark/>
          </w:tcPr>
          <w:p w14:paraId="2BC59B33"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0.02</w:t>
            </w:r>
            <w:r w:rsidRPr="00AC2E6A">
              <w:t>9</w:t>
            </w:r>
          </w:p>
        </w:tc>
      </w:tr>
      <w:tr w:rsidR="006A04F9" w:rsidRPr="00AC2E6A" w14:paraId="6434C391" w14:textId="77777777" w:rsidTr="005E727B">
        <w:trPr>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5FC5A420" w14:textId="77777777" w:rsidR="006A04F9" w:rsidRPr="00AC2E6A" w:rsidRDefault="006A04F9" w:rsidP="005E727B">
            <w:pPr>
              <w:rPr>
                <w:b w:val="0"/>
                <w:bCs w:val="0"/>
              </w:rPr>
            </w:pPr>
            <w:r w:rsidRPr="00AC2E6A">
              <w:rPr>
                <w:b w:val="0"/>
                <w:bCs w:val="0"/>
              </w:rPr>
              <w:t>R-HSA-4570464</w:t>
            </w:r>
          </w:p>
        </w:tc>
        <w:tc>
          <w:tcPr>
            <w:tcW w:w="5359" w:type="dxa"/>
            <w:noWrap/>
            <w:hideMark/>
          </w:tcPr>
          <w:p w14:paraId="3C364587"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SUMOylation of RNA binding proteins</w:t>
            </w:r>
          </w:p>
        </w:tc>
        <w:tc>
          <w:tcPr>
            <w:tcW w:w="1252" w:type="dxa"/>
            <w:noWrap/>
            <w:hideMark/>
          </w:tcPr>
          <w:p w14:paraId="09162716"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&lt; 0.001</w:t>
            </w:r>
          </w:p>
        </w:tc>
        <w:tc>
          <w:tcPr>
            <w:tcW w:w="1580" w:type="dxa"/>
            <w:noWrap/>
            <w:hideMark/>
          </w:tcPr>
          <w:p w14:paraId="31E61EB5"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w:t>
            </w:r>
            <w:r w:rsidRPr="00AC2E6A">
              <w:t>30</w:t>
            </w:r>
          </w:p>
        </w:tc>
      </w:tr>
      <w:tr w:rsidR="006A04F9" w:rsidRPr="00AC2E6A" w14:paraId="426CD5B7"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573F8C42" w14:textId="77777777" w:rsidR="006A04F9" w:rsidRPr="00AC2E6A" w:rsidRDefault="006A04F9" w:rsidP="005E727B">
            <w:pPr>
              <w:rPr>
                <w:b w:val="0"/>
                <w:bCs w:val="0"/>
              </w:rPr>
            </w:pPr>
            <w:r w:rsidRPr="00AC2E6A">
              <w:rPr>
                <w:b w:val="0"/>
                <w:bCs w:val="0"/>
              </w:rPr>
              <w:t>R-HSA-5578749</w:t>
            </w:r>
          </w:p>
        </w:tc>
        <w:tc>
          <w:tcPr>
            <w:tcW w:w="5359" w:type="dxa"/>
            <w:noWrap/>
            <w:hideMark/>
          </w:tcPr>
          <w:p w14:paraId="3BF4A01C"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Transcriptional regulation by small RNAs</w:t>
            </w:r>
          </w:p>
        </w:tc>
        <w:tc>
          <w:tcPr>
            <w:tcW w:w="1252" w:type="dxa"/>
            <w:noWrap/>
            <w:hideMark/>
          </w:tcPr>
          <w:p w14:paraId="32AF2DBC"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0.003</w:t>
            </w:r>
          </w:p>
        </w:tc>
        <w:tc>
          <w:tcPr>
            <w:tcW w:w="1580" w:type="dxa"/>
            <w:noWrap/>
            <w:hideMark/>
          </w:tcPr>
          <w:p w14:paraId="057A5DCB"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0.04</w:t>
            </w:r>
            <w:r w:rsidRPr="00AC2E6A">
              <w:t>4</w:t>
            </w:r>
          </w:p>
        </w:tc>
      </w:tr>
      <w:tr w:rsidR="006A04F9" w:rsidRPr="00AC2E6A" w14:paraId="4BCC3FE2" w14:textId="77777777" w:rsidTr="005E727B">
        <w:trPr>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644FA452" w14:textId="77777777" w:rsidR="006A04F9" w:rsidRPr="00AC2E6A" w:rsidRDefault="006A04F9" w:rsidP="005E727B">
            <w:pPr>
              <w:rPr>
                <w:b w:val="0"/>
                <w:bCs w:val="0"/>
              </w:rPr>
            </w:pPr>
            <w:r w:rsidRPr="00AC2E6A">
              <w:rPr>
                <w:b w:val="0"/>
                <w:bCs w:val="0"/>
              </w:rPr>
              <w:t>R-HSA-6783310</w:t>
            </w:r>
          </w:p>
        </w:tc>
        <w:tc>
          <w:tcPr>
            <w:tcW w:w="5359" w:type="dxa"/>
            <w:noWrap/>
            <w:hideMark/>
          </w:tcPr>
          <w:p w14:paraId="5E5FCBA2"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Fanconi Anemia Pathway</w:t>
            </w:r>
          </w:p>
        </w:tc>
        <w:tc>
          <w:tcPr>
            <w:tcW w:w="1252" w:type="dxa"/>
            <w:noWrap/>
            <w:hideMark/>
          </w:tcPr>
          <w:p w14:paraId="1C13EAA2"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0.005</w:t>
            </w:r>
          </w:p>
        </w:tc>
        <w:tc>
          <w:tcPr>
            <w:tcW w:w="1580" w:type="dxa"/>
            <w:noWrap/>
            <w:hideMark/>
          </w:tcPr>
          <w:p w14:paraId="431D0817" w14:textId="77777777" w:rsidR="006A04F9" w:rsidRPr="00756950" w:rsidRDefault="006A04F9" w:rsidP="005E727B">
            <w:pPr>
              <w:cnfStyle w:val="000000000000" w:firstRow="0" w:lastRow="0" w:firstColumn="0" w:lastColumn="0" w:oddVBand="0" w:evenVBand="0" w:oddHBand="0" w:evenHBand="0" w:firstRowFirstColumn="0" w:firstRowLastColumn="0" w:lastRowFirstColumn="0" w:lastRowLastColumn="0"/>
            </w:pPr>
            <w:r w:rsidRPr="00756950">
              <w:t>0.01</w:t>
            </w:r>
            <w:r w:rsidRPr="00AC2E6A">
              <w:t>2</w:t>
            </w:r>
          </w:p>
        </w:tc>
      </w:tr>
      <w:tr w:rsidR="006A04F9" w:rsidRPr="00AC2E6A" w14:paraId="38502E97" w14:textId="77777777" w:rsidTr="005E727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81" w:type="dxa"/>
            <w:noWrap/>
            <w:hideMark/>
          </w:tcPr>
          <w:p w14:paraId="75BB9FA8" w14:textId="77777777" w:rsidR="006A04F9" w:rsidRPr="00AC2E6A" w:rsidRDefault="006A04F9" w:rsidP="005E727B">
            <w:pPr>
              <w:rPr>
                <w:b w:val="0"/>
                <w:bCs w:val="0"/>
              </w:rPr>
            </w:pPr>
            <w:r w:rsidRPr="00AC2E6A">
              <w:rPr>
                <w:b w:val="0"/>
                <w:bCs w:val="0"/>
              </w:rPr>
              <w:t>R-HSA-977606</w:t>
            </w:r>
          </w:p>
        </w:tc>
        <w:tc>
          <w:tcPr>
            <w:tcW w:w="5359" w:type="dxa"/>
            <w:noWrap/>
            <w:hideMark/>
          </w:tcPr>
          <w:p w14:paraId="39E8F913"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Regulation of Complement cascade</w:t>
            </w:r>
          </w:p>
        </w:tc>
        <w:tc>
          <w:tcPr>
            <w:tcW w:w="1252" w:type="dxa"/>
            <w:noWrap/>
            <w:hideMark/>
          </w:tcPr>
          <w:p w14:paraId="39A83049"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&lt; 0.001</w:t>
            </w:r>
          </w:p>
        </w:tc>
        <w:tc>
          <w:tcPr>
            <w:tcW w:w="1580" w:type="dxa"/>
            <w:noWrap/>
            <w:hideMark/>
          </w:tcPr>
          <w:p w14:paraId="045126F5" w14:textId="77777777" w:rsidR="006A04F9" w:rsidRPr="00756950" w:rsidRDefault="006A04F9" w:rsidP="005E727B">
            <w:pPr>
              <w:cnfStyle w:val="000000100000" w:firstRow="0" w:lastRow="0" w:firstColumn="0" w:lastColumn="0" w:oddVBand="0" w:evenVBand="0" w:oddHBand="1" w:evenHBand="0" w:firstRowFirstColumn="0" w:firstRowLastColumn="0" w:lastRowFirstColumn="0" w:lastRowLastColumn="0"/>
            </w:pPr>
            <w:r w:rsidRPr="00756950">
              <w:t>0.0006</w:t>
            </w:r>
            <w:r w:rsidRPr="00AC2E6A">
              <w:t>8</w:t>
            </w:r>
          </w:p>
        </w:tc>
      </w:tr>
    </w:tbl>
    <w:p w14:paraId="7718296C" w14:textId="77777777" w:rsidR="006A04F9" w:rsidRDefault="006A04F9" w:rsidP="006A04F9">
      <w:pPr>
        <w:spacing w:line="480" w:lineRule="auto"/>
        <w:rPr>
          <w:b/>
          <w:bCs/>
        </w:rPr>
      </w:pPr>
    </w:p>
    <w:p w14:paraId="74FA1AE1" w14:textId="77777777" w:rsidR="006A04F9" w:rsidRDefault="006A04F9" w:rsidP="006A04F9">
      <w:pPr>
        <w:spacing w:line="480" w:lineRule="auto"/>
        <w:rPr>
          <w:b/>
          <w:bCs/>
        </w:rPr>
      </w:pPr>
    </w:p>
    <w:p w14:paraId="39E61350" w14:textId="77777777" w:rsidR="006A04F9" w:rsidRDefault="006A04F9" w:rsidP="006A04F9">
      <w:pPr>
        <w:spacing w:line="480" w:lineRule="auto"/>
        <w:jc w:val="center"/>
        <w:rPr>
          <w:b/>
          <w:bCs/>
        </w:rPr>
      </w:pPr>
      <w:r>
        <w:rPr>
          <w:b/>
          <w:bCs/>
          <w:noProof/>
        </w:rPr>
        <w:drawing>
          <wp:inline distT="0" distB="0" distL="0" distR="0" wp14:anchorId="004AC239" wp14:editId="4F09AEBE">
            <wp:extent cx="6332220" cy="2406015"/>
            <wp:effectExtent l="0" t="0" r="0" b="0"/>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332220" cy="2406015"/>
                    </a:xfrm>
                    <a:prstGeom prst="rect">
                      <a:avLst/>
                    </a:prstGeom>
                  </pic:spPr>
                </pic:pic>
              </a:graphicData>
            </a:graphic>
          </wp:inline>
        </w:drawing>
      </w:r>
    </w:p>
    <w:p w14:paraId="4A7FBB5B" w14:textId="77777777" w:rsidR="006A04F9" w:rsidRDefault="006A04F9" w:rsidP="006A04F9">
      <w:pPr>
        <w:spacing w:line="480" w:lineRule="auto"/>
        <w:rPr>
          <w:b/>
          <w:bCs/>
        </w:rPr>
      </w:pPr>
      <w:r>
        <w:rPr>
          <w:b/>
          <w:bCs/>
        </w:rPr>
        <w:t xml:space="preserve">Supplementary </w:t>
      </w:r>
      <w:r w:rsidRPr="00332CF3">
        <w:rPr>
          <w:b/>
          <w:bCs/>
        </w:rPr>
        <w:t xml:space="preserve">Figure </w:t>
      </w:r>
      <w:r>
        <w:rPr>
          <w:b/>
          <w:bCs/>
        </w:rPr>
        <w:t>2</w:t>
      </w:r>
      <w:r w:rsidRPr="00332CF3">
        <w:rPr>
          <w:b/>
          <w:bCs/>
        </w:rPr>
        <w:t>: VICM</w:t>
      </w:r>
      <w:r>
        <w:rPr>
          <w:b/>
          <w:bCs/>
        </w:rPr>
        <w:t xml:space="preserve"> biomarker levels are</w:t>
      </w:r>
      <w:r w:rsidRPr="00332CF3">
        <w:rPr>
          <w:b/>
          <w:bCs/>
        </w:rPr>
        <w:t xml:space="preserve"> significantly associated with neutrophil to lymphocyte ratio and smoking status</w:t>
      </w:r>
    </w:p>
    <w:p w14:paraId="21435CFD" w14:textId="77777777" w:rsidR="006A04F9" w:rsidRDefault="006A04F9" w:rsidP="006A04F9">
      <w:pPr>
        <w:spacing w:line="480" w:lineRule="auto"/>
        <w:jc w:val="center"/>
      </w:pPr>
      <w:r>
        <w:rPr>
          <w:noProof/>
        </w:rPr>
        <w:lastRenderedPageBreak/>
        <w:drawing>
          <wp:inline distT="0" distB="0" distL="0" distR="0" wp14:anchorId="4181850B" wp14:editId="20D9CCF1">
            <wp:extent cx="4072620" cy="3942695"/>
            <wp:effectExtent l="0" t="0" r="4445" b="1270"/>
            <wp:docPr id="67980641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72620" cy="3942695"/>
                    </a:xfrm>
                    <a:prstGeom prst="rect">
                      <a:avLst/>
                    </a:prstGeom>
                  </pic:spPr>
                </pic:pic>
              </a:graphicData>
            </a:graphic>
          </wp:inline>
        </w:drawing>
      </w:r>
    </w:p>
    <w:p w14:paraId="305321F7" w14:textId="77777777" w:rsidR="006A04F9" w:rsidRPr="00422611" w:rsidRDefault="006A04F9" w:rsidP="006A04F9">
      <w:pPr>
        <w:spacing w:line="480" w:lineRule="auto"/>
        <w:rPr>
          <w:b/>
          <w:bCs/>
        </w:rPr>
      </w:pPr>
      <w:r w:rsidRPr="001C14D1">
        <w:rPr>
          <w:b/>
          <w:bCs/>
        </w:rPr>
        <w:t xml:space="preserve">Supplementary Figure </w:t>
      </w:r>
      <w:r>
        <w:rPr>
          <w:b/>
          <w:bCs/>
        </w:rPr>
        <w:t>3</w:t>
      </w:r>
      <w:r w:rsidRPr="001C14D1">
        <w:rPr>
          <w:b/>
          <w:bCs/>
        </w:rPr>
        <w:t>. Q</w:t>
      </w:r>
      <w:r>
        <w:rPr>
          <w:b/>
          <w:bCs/>
        </w:rPr>
        <w:t>uantile-Quantile (QQ) plot of the data shown in the Manhattan plot</w:t>
      </w:r>
    </w:p>
    <w:p w14:paraId="4E6FCA1B" w14:textId="77777777" w:rsidR="00852CE7" w:rsidRDefault="00852CE7"/>
    <w:sectPr w:rsidR="00852CE7" w:rsidSect="00505BA8">
      <w:footerReference w:type="default" r:id="rId6"/>
      <w:pgSz w:w="12240" w:h="15840"/>
      <w:pgMar w:top="1701" w:right="1134" w:bottom="1701" w:left="1134"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898990"/>
      <w:docPartObj>
        <w:docPartGallery w:val="Page Numbers (Bottom of Page)"/>
        <w:docPartUnique/>
      </w:docPartObj>
    </w:sdtPr>
    <w:sdtEndPr/>
    <w:sdtContent>
      <w:p w14:paraId="5E97FA23" w14:textId="77777777" w:rsidR="00137B0A" w:rsidRDefault="006A04F9">
        <w:pPr>
          <w:pStyle w:val="Footer"/>
          <w:jc w:val="center"/>
        </w:pPr>
        <w:r>
          <w:fldChar w:fldCharType="begin"/>
        </w:r>
        <w:r>
          <w:instrText>PAGE   \* MERGEFORMAT</w:instrText>
        </w:r>
        <w:r>
          <w:fldChar w:fldCharType="separate"/>
        </w:r>
        <w:r>
          <w:rPr>
            <w:lang w:val="da-DK"/>
          </w:rPr>
          <w:t>2</w:t>
        </w:r>
        <w:r>
          <w:fldChar w:fldCharType="end"/>
        </w:r>
      </w:p>
    </w:sdtContent>
  </w:sdt>
  <w:p w14:paraId="07640096" w14:textId="77777777" w:rsidR="00137B0A" w:rsidRDefault="006A04F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4F9"/>
    <w:rsid w:val="006A04F9"/>
    <w:rsid w:val="00852CE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85169"/>
  <w15:chartTrackingRefBased/>
  <w15:docId w15:val="{513E34A4-ED9C-4B93-9DCF-8D64A3066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4F9"/>
    <w:rPr>
      <w:lang w:val="en-US"/>
    </w:rPr>
  </w:style>
  <w:style w:type="paragraph" w:styleId="Heading1">
    <w:name w:val="heading 1"/>
    <w:basedOn w:val="Normal"/>
    <w:next w:val="Normal"/>
    <w:link w:val="Heading1Char"/>
    <w:uiPriority w:val="9"/>
    <w:qFormat/>
    <w:rsid w:val="006A04F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04F9"/>
    <w:rPr>
      <w:rFonts w:asciiTheme="majorHAnsi" w:eastAsiaTheme="majorEastAsia" w:hAnsiTheme="majorHAnsi" w:cstheme="majorBidi"/>
      <w:color w:val="2F5496" w:themeColor="accent1" w:themeShade="BF"/>
      <w:sz w:val="32"/>
      <w:szCs w:val="32"/>
      <w:lang w:val="en-US"/>
    </w:rPr>
  </w:style>
  <w:style w:type="table" w:styleId="PlainTable4">
    <w:name w:val="Plain Table 4"/>
    <w:basedOn w:val="TableNormal"/>
    <w:uiPriority w:val="44"/>
    <w:rsid w:val="006A04F9"/>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6A04F9"/>
    <w:pPr>
      <w:spacing w:after="0" w:line="240" w:lineRule="auto"/>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
    <w:name w:val="Table Grid"/>
    <w:basedOn w:val="TableNormal"/>
    <w:uiPriority w:val="39"/>
    <w:rsid w:val="006A04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A04F9"/>
    <w:pPr>
      <w:tabs>
        <w:tab w:val="center" w:pos="4819"/>
        <w:tab w:val="right" w:pos="9638"/>
      </w:tabs>
      <w:spacing w:after="0" w:line="240" w:lineRule="auto"/>
    </w:pPr>
  </w:style>
  <w:style w:type="character" w:customStyle="1" w:styleId="FooterChar">
    <w:name w:val="Footer Char"/>
    <w:basedOn w:val="DefaultParagraphFont"/>
    <w:link w:val="Footer"/>
    <w:uiPriority w:val="99"/>
    <w:rsid w:val="006A04F9"/>
    <w:rPr>
      <w:lang w:val="en-US"/>
    </w:rPr>
  </w:style>
  <w:style w:type="character" w:styleId="LineNumber">
    <w:name w:val="line number"/>
    <w:basedOn w:val="DefaultParagraphFont"/>
    <w:uiPriority w:val="99"/>
    <w:semiHidden/>
    <w:unhideWhenUsed/>
    <w:rsid w:val="006A04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1363</Words>
  <Characters>8320</Characters>
  <Application>Microsoft Office Word</Application>
  <DocSecurity>0</DocSecurity>
  <Lines>69</Lines>
  <Paragraphs>19</Paragraphs>
  <ScaleCrop>false</ScaleCrop>
  <Company/>
  <LinksUpToDate>false</LinksUpToDate>
  <CharactersWithSpaces>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Cecilie Bager</dc:creator>
  <cp:keywords/>
  <dc:description/>
  <cp:lastModifiedBy>Cecilie Bager</cp:lastModifiedBy>
  <cp:revision>1</cp:revision>
  <dcterms:created xsi:type="dcterms:W3CDTF">2023-01-30T13:44:00Z</dcterms:created>
  <dcterms:modified xsi:type="dcterms:W3CDTF">2023-01-30T13:48:00Z</dcterms:modified>
</cp:coreProperties>
</file>