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5B0AD" w14:textId="77777777" w:rsidR="00F85DF1" w:rsidRPr="004A260D" w:rsidRDefault="00F85DF1" w:rsidP="00F85DF1">
      <w:pPr>
        <w:kinsoku w:val="0"/>
        <w:autoSpaceDE w:val="0"/>
        <w:autoSpaceDN w:val="0"/>
        <w:spacing w:line="360" w:lineRule="exact"/>
        <w:rPr>
          <w:rFonts w:ascii="Times New Roman" w:hAnsi="Times New Roman" w:cs="Times New Roman"/>
          <w:b/>
          <w:bCs/>
          <w:color w:val="000000" w:themeColor="text1"/>
          <w:szCs w:val="21"/>
        </w:rPr>
      </w:pPr>
      <w:r w:rsidRPr="004A260D">
        <w:rPr>
          <w:rFonts w:ascii="Times New Roman" w:hAnsi="Times New Roman" w:cs="Times New Roman"/>
          <w:szCs w:val="21"/>
          <w:lang w:val="en-GB"/>
        </w:rPr>
        <w:t xml:space="preserve">Supplementary information for </w:t>
      </w:r>
    </w:p>
    <w:p w14:paraId="6F3CCA3C" w14:textId="77777777" w:rsidR="00A6697A" w:rsidRPr="00A6697A" w:rsidRDefault="00A6697A" w:rsidP="00A6697A">
      <w:pPr>
        <w:kinsoku w:val="0"/>
        <w:autoSpaceDE w:val="0"/>
        <w:autoSpaceDN w:val="0"/>
        <w:spacing w:line="360" w:lineRule="exact"/>
        <w:rPr>
          <w:rFonts w:ascii="Times New Roman" w:hAnsi="Times New Roman" w:cs="Times New Roman"/>
          <w:b/>
          <w:bCs/>
          <w:color w:val="000000" w:themeColor="text1"/>
          <w:sz w:val="28"/>
          <w:szCs w:val="28"/>
        </w:rPr>
      </w:pPr>
      <w:r w:rsidRPr="00A6697A">
        <w:rPr>
          <w:rFonts w:ascii="Times New Roman" w:hAnsi="Times New Roman" w:cs="Times New Roman"/>
          <w:b/>
          <w:bCs/>
          <w:color w:val="000000" w:themeColor="text1"/>
          <w:sz w:val="28"/>
          <w:szCs w:val="28"/>
        </w:rPr>
        <w:t xml:space="preserve">A processing paradigm for loose varved sediments in Anthropocene strata research: An example from the </w:t>
      </w:r>
      <w:proofErr w:type="spellStart"/>
      <w:r w:rsidRPr="00A6697A">
        <w:rPr>
          <w:rFonts w:ascii="Times New Roman" w:hAnsi="Times New Roman" w:cs="Times New Roman"/>
          <w:b/>
          <w:bCs/>
          <w:color w:val="000000" w:themeColor="text1"/>
          <w:sz w:val="28"/>
          <w:szCs w:val="28"/>
        </w:rPr>
        <w:t>Sihailongwan</w:t>
      </w:r>
      <w:proofErr w:type="spellEnd"/>
      <w:r w:rsidRPr="00A6697A">
        <w:rPr>
          <w:rFonts w:ascii="Times New Roman" w:hAnsi="Times New Roman" w:cs="Times New Roman"/>
          <w:b/>
          <w:bCs/>
          <w:color w:val="000000" w:themeColor="text1"/>
          <w:sz w:val="28"/>
          <w:szCs w:val="28"/>
        </w:rPr>
        <w:t xml:space="preserve"> maar Lake</w:t>
      </w:r>
    </w:p>
    <w:p w14:paraId="0991FBA5" w14:textId="1B575B0E" w:rsidR="00F85DF1" w:rsidRPr="004A260D" w:rsidRDefault="00F85DF1" w:rsidP="00A6697A">
      <w:pPr>
        <w:spacing w:line="259" w:lineRule="auto"/>
        <w:jc w:val="left"/>
        <w:rPr>
          <w:rFonts w:ascii="Times New Roman" w:hAnsi="Times New Roman" w:cs="Times New Roman"/>
          <w:szCs w:val="21"/>
          <w:lang w:val="en-GB"/>
        </w:rPr>
      </w:pPr>
      <w:r w:rsidRPr="004A260D">
        <w:rPr>
          <w:rFonts w:ascii="Times New Roman" w:hAnsi="Times New Roman" w:cs="Times New Roman"/>
          <w:szCs w:val="21"/>
          <w:lang w:val="en-GB"/>
        </w:rPr>
        <w:t xml:space="preserve"> </w:t>
      </w:r>
    </w:p>
    <w:p w14:paraId="662F0211" w14:textId="0A91BE2F" w:rsidR="002104D5" w:rsidRPr="004A260D" w:rsidRDefault="002104D5" w:rsidP="002104D5">
      <w:pPr>
        <w:spacing w:line="360" w:lineRule="auto"/>
        <w:rPr>
          <w:rFonts w:ascii="Times New Roman" w:hAnsi="Times New Roman" w:cs="Times New Roman"/>
          <w:szCs w:val="21"/>
          <w:lang w:val="en-GB"/>
        </w:rPr>
      </w:pPr>
      <w:r w:rsidRPr="004A260D">
        <w:rPr>
          <w:rFonts w:ascii="Times New Roman" w:hAnsi="Times New Roman" w:cs="Times New Roman"/>
          <w:szCs w:val="21"/>
          <w:lang w:val="en-GB"/>
        </w:rPr>
        <w:t>The file includes:</w:t>
      </w:r>
    </w:p>
    <w:p w14:paraId="05DD366B" w14:textId="77777777" w:rsidR="002104D5" w:rsidRPr="004A260D" w:rsidRDefault="002104D5" w:rsidP="002104D5">
      <w:pPr>
        <w:rPr>
          <w:rFonts w:ascii="Times New Roman" w:hAnsi="Times New Roman" w:cs="Times New Roman"/>
          <w:szCs w:val="21"/>
        </w:rPr>
      </w:pPr>
      <w:r w:rsidRPr="004A260D">
        <w:rPr>
          <w:rFonts w:ascii="Times New Roman" w:hAnsi="Times New Roman" w:cs="Times New Roman"/>
          <w:szCs w:val="21"/>
        </w:rPr>
        <w:t>The principle of freeze coring and the detailed coring process</w:t>
      </w:r>
    </w:p>
    <w:p w14:paraId="1439BB90" w14:textId="5CB39759" w:rsidR="002104D5" w:rsidRPr="004A260D" w:rsidRDefault="002104D5" w:rsidP="002104D5">
      <w:pPr>
        <w:rPr>
          <w:rFonts w:ascii="Times New Roman" w:hAnsi="Times New Roman" w:cs="Times New Roman"/>
          <w:szCs w:val="21"/>
        </w:rPr>
      </w:pPr>
      <w:r w:rsidRPr="004A260D">
        <w:rPr>
          <w:rFonts w:ascii="Times New Roman" w:hAnsi="Times New Roman" w:cs="Times New Roman"/>
          <w:szCs w:val="21"/>
        </w:rPr>
        <w:t xml:space="preserve">Pretreatment of element scanning </w:t>
      </w:r>
    </w:p>
    <w:p w14:paraId="2BDA89B0" w14:textId="00D163F9" w:rsidR="002104D5" w:rsidRPr="004A260D" w:rsidRDefault="002104D5" w:rsidP="002104D5">
      <w:pPr>
        <w:spacing w:line="360" w:lineRule="auto"/>
        <w:rPr>
          <w:rFonts w:ascii="Times New Roman" w:hAnsi="Times New Roman" w:cs="Times New Roman"/>
          <w:szCs w:val="21"/>
          <w:lang w:val="en-GB"/>
        </w:rPr>
      </w:pPr>
      <w:r w:rsidRPr="004A260D">
        <w:rPr>
          <w:rFonts w:ascii="Times New Roman" w:hAnsi="Times New Roman" w:cs="Times New Roman"/>
          <w:szCs w:val="21"/>
          <w:lang w:val="en-GB"/>
        </w:rPr>
        <w:t>Figures S1-S</w:t>
      </w:r>
      <w:r w:rsidR="00A6697A">
        <w:rPr>
          <w:rFonts w:ascii="Times New Roman" w:hAnsi="Times New Roman" w:cs="Times New Roman"/>
          <w:szCs w:val="21"/>
          <w:lang w:val="en-GB"/>
        </w:rPr>
        <w:t>3</w:t>
      </w:r>
      <w:r w:rsidRPr="004A260D">
        <w:rPr>
          <w:rFonts w:ascii="Times New Roman" w:hAnsi="Times New Roman" w:cs="Times New Roman"/>
          <w:szCs w:val="21"/>
          <w:lang w:val="en-GB"/>
        </w:rPr>
        <w:t>;</w:t>
      </w:r>
    </w:p>
    <w:p w14:paraId="75125644" w14:textId="78151AD7" w:rsidR="00F85DF1" w:rsidRPr="004A260D" w:rsidRDefault="00F85DF1">
      <w:pPr>
        <w:widowControl/>
        <w:jc w:val="left"/>
        <w:rPr>
          <w:rFonts w:ascii="Times New Roman" w:hAnsi="Times New Roman" w:cs="Times New Roman"/>
          <w:szCs w:val="21"/>
          <w:lang w:val="en-GB"/>
        </w:rPr>
      </w:pPr>
      <w:r w:rsidRPr="004A260D">
        <w:rPr>
          <w:rFonts w:ascii="Times New Roman" w:hAnsi="Times New Roman" w:cs="Times New Roman"/>
          <w:szCs w:val="21"/>
          <w:lang w:val="en-GB"/>
        </w:rPr>
        <w:br w:type="page"/>
      </w:r>
    </w:p>
    <w:p w14:paraId="2FFC3450" w14:textId="50688D08" w:rsidR="0000232F" w:rsidRPr="00A6697A" w:rsidRDefault="0000232F" w:rsidP="00F85DF1">
      <w:pPr>
        <w:rPr>
          <w:rFonts w:ascii="Times New Roman" w:hAnsi="Times New Roman" w:cs="Times New Roman"/>
          <w:b/>
          <w:bCs/>
          <w:szCs w:val="21"/>
        </w:rPr>
      </w:pPr>
      <w:r w:rsidRPr="00A6697A">
        <w:rPr>
          <w:rFonts w:ascii="Times New Roman" w:hAnsi="Times New Roman" w:cs="Times New Roman"/>
          <w:b/>
          <w:bCs/>
          <w:szCs w:val="21"/>
        </w:rPr>
        <w:lastRenderedPageBreak/>
        <w:t>The principle of fr</w:t>
      </w:r>
      <w:r w:rsidR="002104D5" w:rsidRPr="00A6697A">
        <w:rPr>
          <w:rFonts w:ascii="Times New Roman" w:hAnsi="Times New Roman" w:cs="Times New Roman"/>
          <w:b/>
          <w:bCs/>
          <w:szCs w:val="21"/>
        </w:rPr>
        <w:t>eeze</w:t>
      </w:r>
      <w:r w:rsidRPr="00A6697A">
        <w:rPr>
          <w:rFonts w:ascii="Times New Roman" w:hAnsi="Times New Roman" w:cs="Times New Roman"/>
          <w:b/>
          <w:bCs/>
          <w:szCs w:val="21"/>
        </w:rPr>
        <w:t xml:space="preserve"> coring and the detailed coring process</w:t>
      </w:r>
    </w:p>
    <w:p w14:paraId="01B3D6A3" w14:textId="4E79C0EE" w:rsidR="00F85DF1" w:rsidRPr="004A260D" w:rsidRDefault="00F85DF1" w:rsidP="00F650B2">
      <w:pPr>
        <w:kinsoku w:val="0"/>
        <w:overflowPunct w:val="0"/>
        <w:autoSpaceDE w:val="0"/>
        <w:autoSpaceDN w:val="0"/>
        <w:rPr>
          <w:rFonts w:ascii="Times New Roman" w:hAnsi="Times New Roman" w:cs="Times New Roman"/>
          <w:szCs w:val="21"/>
        </w:rPr>
      </w:pPr>
      <w:r w:rsidRPr="004A260D">
        <w:rPr>
          <w:rFonts w:ascii="Times New Roman" w:hAnsi="Times New Roman" w:cs="Times New Roman"/>
          <w:szCs w:val="21"/>
        </w:rPr>
        <w:t>The freezing corer works as follows: The wedge is inserted into the sediment, and the refrigerant in the device rapidly lowers the temperature of the wedge, causing the sediment to freeze a layer on the wedge. 30 L anhydrous ethanol was first added into the corer chamber (</w:t>
      </w:r>
      <w:r w:rsidRPr="004A260D">
        <w:rPr>
          <w:rFonts w:ascii="Times New Roman" w:hAnsi="Times New Roman" w:cs="Times New Roman"/>
          <w:szCs w:val="21"/>
        </w:rPr>
        <w:fldChar w:fldCharType="begin"/>
      </w:r>
      <w:r w:rsidRPr="004A260D">
        <w:rPr>
          <w:rFonts w:ascii="Times New Roman" w:hAnsi="Times New Roman" w:cs="Times New Roman"/>
          <w:szCs w:val="21"/>
        </w:rPr>
        <w:instrText xml:space="preserve"> REF _Ref118054129 \h  \* MERGEFORMAT </w:instrText>
      </w:r>
      <w:r w:rsidRPr="004A260D">
        <w:rPr>
          <w:rFonts w:ascii="Times New Roman" w:hAnsi="Times New Roman" w:cs="Times New Roman"/>
          <w:szCs w:val="21"/>
        </w:rPr>
      </w:r>
      <w:r w:rsidRPr="004A260D">
        <w:rPr>
          <w:rFonts w:ascii="Times New Roman" w:hAnsi="Times New Roman" w:cs="Times New Roman"/>
          <w:szCs w:val="21"/>
        </w:rPr>
        <w:fldChar w:fldCharType="separate"/>
      </w:r>
      <w:r w:rsidRPr="004A260D">
        <w:rPr>
          <w:rFonts w:ascii="Times New Roman" w:hAnsi="Times New Roman" w:cs="Times New Roman"/>
          <w:szCs w:val="21"/>
        </w:rPr>
        <w:t>Figure S1</w:t>
      </w:r>
      <w:r w:rsidRPr="004A260D">
        <w:rPr>
          <w:rFonts w:ascii="Times New Roman" w:hAnsi="Times New Roman" w:cs="Times New Roman"/>
          <w:szCs w:val="21"/>
        </w:rPr>
        <w:fldChar w:fldCharType="end"/>
      </w:r>
      <w:r w:rsidR="00F650B2">
        <w:rPr>
          <w:rFonts w:ascii="Times New Roman" w:hAnsi="Times New Roman" w:cs="Times New Roman"/>
          <w:szCs w:val="21"/>
        </w:rPr>
        <w:t>A</w:t>
      </w:r>
      <w:r w:rsidR="00F650B2">
        <w:rPr>
          <w:rFonts w:ascii="Times New Roman" w:hAnsi="Times New Roman" w:cs="Times New Roman"/>
          <w:sz w:val="11"/>
          <w:szCs w:val="11"/>
        </w:rPr>
        <w:fldChar w:fldCharType="begin"/>
      </w:r>
      <w:r w:rsidR="00F650B2">
        <w:rPr>
          <w:rFonts w:ascii="Times New Roman" w:hAnsi="Times New Roman" w:cs="Times New Roman"/>
          <w:sz w:val="11"/>
          <w:szCs w:val="11"/>
        </w:rPr>
        <w:instrText xml:space="preserve"> </w:instrText>
      </w:r>
      <w:r w:rsidR="00F650B2">
        <w:rPr>
          <w:rFonts w:ascii="Times New Roman" w:hAnsi="Times New Roman" w:cs="Times New Roman" w:hint="eastAsia"/>
          <w:sz w:val="11"/>
          <w:szCs w:val="11"/>
        </w:rPr>
        <w:instrText>eq \o\ac(</w:instrText>
      </w:r>
      <w:r w:rsidR="00F650B2" w:rsidRPr="00F650B2">
        <w:rPr>
          <w:rFonts w:ascii="等线" w:hAnsi="Times New Roman" w:cs="Times New Roman" w:hint="eastAsia"/>
          <w:position w:val="-2"/>
          <w:sz w:val="16"/>
          <w:szCs w:val="11"/>
        </w:rPr>
        <w:instrText>○</w:instrText>
      </w:r>
      <w:r w:rsidR="00F650B2">
        <w:rPr>
          <w:rFonts w:ascii="Times New Roman" w:hAnsi="Times New Roman" w:cs="Times New Roman" w:hint="eastAsia"/>
          <w:sz w:val="11"/>
          <w:szCs w:val="11"/>
        </w:rPr>
        <w:instrText>,8)</w:instrText>
      </w:r>
      <w:r w:rsidR="00F650B2">
        <w:rPr>
          <w:rFonts w:ascii="Times New Roman" w:hAnsi="Times New Roman" w:cs="Times New Roman"/>
          <w:sz w:val="11"/>
          <w:szCs w:val="11"/>
        </w:rPr>
        <w:fldChar w:fldCharType="end"/>
      </w:r>
      <w:r w:rsidRPr="004A260D">
        <w:rPr>
          <w:rFonts w:ascii="Times New Roman" w:hAnsi="Times New Roman" w:cs="Times New Roman"/>
          <w:szCs w:val="21"/>
        </w:rPr>
        <w:t xml:space="preserve">), then the liquid nitrogen is passed into the coil of the chamber. As the liquid nitrogen flows through the coil, it takes away the heat from the anhydrous ethanol, the temperature of the anhydrous ethanol drops to -100 °C after 2.5 hours. (Storing absolute ethanol in the freezer ahead of time can effectively reduce the amount of liquid nitrogen used and is time saving.) Then the freeze corer was released and sunk to the water bottom. </w:t>
      </w:r>
      <w:r w:rsidRPr="004A260D">
        <w:rPr>
          <w:rFonts w:ascii="Times New Roman" w:eastAsia="等线" w:hAnsi="Times New Roman" w:cs="Times New Roman"/>
          <w:szCs w:val="21"/>
        </w:rPr>
        <w:t xml:space="preserve">The </w:t>
      </w:r>
      <w:r w:rsidRPr="004A260D">
        <w:rPr>
          <w:rFonts w:ascii="Times New Roman" w:hAnsi="Times New Roman" w:cs="Times New Roman"/>
          <w:szCs w:val="21"/>
        </w:rPr>
        <w:t>freeze wedge</w:t>
      </w:r>
      <w:r w:rsidRPr="004A260D">
        <w:rPr>
          <w:rFonts w:ascii="Times New Roman" w:eastAsia="等线" w:hAnsi="Times New Roman" w:cs="Times New Roman"/>
          <w:szCs w:val="21"/>
        </w:rPr>
        <w:t xml:space="preserve"> </w:t>
      </w:r>
      <w:r w:rsidRPr="004A260D">
        <w:rPr>
          <w:rFonts w:ascii="Times New Roman" w:hAnsi="Times New Roman" w:cs="Times New Roman"/>
          <w:szCs w:val="21"/>
        </w:rPr>
        <w:t>(</w:t>
      </w:r>
      <w:r w:rsidRPr="004A260D">
        <w:rPr>
          <w:rFonts w:ascii="Times New Roman" w:eastAsia="等线" w:hAnsi="Times New Roman" w:cs="Times New Roman"/>
          <w:szCs w:val="21"/>
        </w:rPr>
        <w:t>1 m</w:t>
      </w:r>
      <w:r w:rsidRPr="004A260D">
        <w:rPr>
          <w:rFonts w:ascii="Times New Roman" w:hAnsi="Times New Roman" w:cs="Times New Roman"/>
          <w:szCs w:val="21"/>
        </w:rPr>
        <w:t xml:space="preserve"> long,</w:t>
      </w:r>
      <w:r w:rsidRPr="004A260D">
        <w:rPr>
          <w:rFonts w:ascii="Times New Roman" w:eastAsia="等线" w:hAnsi="Times New Roman" w:cs="Times New Roman"/>
          <w:szCs w:val="21"/>
        </w:rPr>
        <w:t xml:space="preserve"> 15 cm</w:t>
      </w:r>
      <w:r w:rsidRPr="004A260D">
        <w:rPr>
          <w:rFonts w:ascii="Times New Roman" w:hAnsi="Times New Roman" w:cs="Times New Roman"/>
          <w:szCs w:val="21"/>
        </w:rPr>
        <w:t xml:space="preserve"> wide, and </w:t>
      </w:r>
      <w:r w:rsidRPr="004A260D">
        <w:rPr>
          <w:rFonts w:ascii="Times New Roman" w:eastAsia="等线" w:hAnsi="Times New Roman" w:cs="Times New Roman"/>
          <w:szCs w:val="21"/>
        </w:rPr>
        <w:t>1 cm</w:t>
      </w:r>
      <w:r w:rsidRPr="004A260D">
        <w:rPr>
          <w:rFonts w:ascii="Times New Roman" w:hAnsi="Times New Roman" w:cs="Times New Roman"/>
          <w:szCs w:val="21"/>
        </w:rPr>
        <w:t xml:space="preserve"> thick</w:t>
      </w:r>
      <w:r w:rsidRPr="004A260D">
        <w:rPr>
          <w:rFonts w:ascii="Times New Roman" w:eastAsia="等线" w:hAnsi="Times New Roman" w:cs="Times New Roman"/>
          <w:szCs w:val="21"/>
        </w:rPr>
        <w:t xml:space="preserve"> </w:t>
      </w:r>
      <w:r w:rsidRPr="004A260D">
        <w:rPr>
          <w:rFonts w:ascii="Times New Roman" w:hAnsi="Times New Roman" w:cs="Times New Roman"/>
          <w:szCs w:val="21"/>
        </w:rPr>
        <w:t>(Figure S1</w:t>
      </w:r>
      <w:r w:rsidR="00F650B2">
        <w:rPr>
          <w:rFonts w:ascii="Times New Roman" w:hAnsi="Times New Roman" w:cs="Times New Roman"/>
          <w:szCs w:val="21"/>
        </w:rPr>
        <w:t>A</w:t>
      </w:r>
      <w:r w:rsidR="00F650B2">
        <w:rPr>
          <w:rFonts w:ascii="Times New Roman" w:hAnsi="Times New Roman" w:cs="Times New Roman"/>
          <w:sz w:val="13"/>
          <w:szCs w:val="13"/>
        </w:rPr>
        <w:fldChar w:fldCharType="begin"/>
      </w:r>
      <w:r w:rsidR="00F650B2">
        <w:rPr>
          <w:rFonts w:ascii="Times New Roman" w:hAnsi="Times New Roman" w:cs="Times New Roman"/>
          <w:sz w:val="13"/>
          <w:szCs w:val="13"/>
        </w:rPr>
        <w:instrText xml:space="preserve"> </w:instrText>
      </w:r>
      <w:r w:rsidR="00F650B2">
        <w:rPr>
          <w:rFonts w:ascii="Times New Roman" w:hAnsi="Times New Roman" w:cs="Times New Roman" w:hint="eastAsia"/>
          <w:sz w:val="13"/>
          <w:szCs w:val="13"/>
        </w:rPr>
        <w:instrText>eq \o\ac(</w:instrText>
      </w:r>
      <w:r w:rsidR="00F650B2" w:rsidRPr="00F650B2">
        <w:rPr>
          <w:rFonts w:ascii="等线" w:hAnsi="Times New Roman" w:cs="Times New Roman" w:hint="eastAsia"/>
          <w:position w:val="-2"/>
          <w:sz w:val="19"/>
          <w:szCs w:val="13"/>
        </w:rPr>
        <w:instrText>○</w:instrText>
      </w:r>
      <w:r w:rsidR="00F650B2">
        <w:rPr>
          <w:rFonts w:ascii="Times New Roman" w:hAnsi="Times New Roman" w:cs="Times New Roman" w:hint="eastAsia"/>
          <w:sz w:val="13"/>
          <w:szCs w:val="13"/>
        </w:rPr>
        <w:instrText>,13)</w:instrText>
      </w:r>
      <w:r w:rsidR="00F650B2">
        <w:rPr>
          <w:rFonts w:ascii="Times New Roman" w:hAnsi="Times New Roman" w:cs="Times New Roman"/>
          <w:sz w:val="13"/>
          <w:szCs w:val="13"/>
        </w:rPr>
        <w:fldChar w:fldCharType="end"/>
      </w:r>
      <w:r w:rsidRPr="004A260D">
        <w:rPr>
          <w:rFonts w:ascii="Times New Roman" w:eastAsia="等线" w:hAnsi="Times New Roman" w:cs="Times New Roman"/>
          <w:szCs w:val="21"/>
        </w:rPr>
        <w:t>) was inserted</w:t>
      </w:r>
      <w:r w:rsidRPr="004A260D">
        <w:rPr>
          <w:rFonts w:ascii="Times New Roman" w:hAnsi="Times New Roman" w:cs="Times New Roman"/>
          <w:szCs w:val="21"/>
        </w:rPr>
        <w:t xml:space="preserve"> into the sediment </w:t>
      </w:r>
      <w:r w:rsidRPr="004A260D">
        <w:rPr>
          <w:rFonts w:ascii="Times New Roman" w:eastAsia="等线" w:hAnsi="Times New Roman" w:cs="Times New Roman"/>
          <w:szCs w:val="21"/>
        </w:rPr>
        <w:t>approximately</w:t>
      </w:r>
      <w:r w:rsidRPr="004A260D">
        <w:rPr>
          <w:rFonts w:ascii="Times New Roman" w:hAnsi="Times New Roman" w:cs="Times New Roman"/>
          <w:szCs w:val="21"/>
        </w:rPr>
        <w:t xml:space="preserve"> 50-</w:t>
      </w:r>
      <w:r w:rsidRPr="004A260D">
        <w:rPr>
          <w:rFonts w:ascii="Times New Roman" w:eastAsia="等线" w:hAnsi="Times New Roman" w:cs="Times New Roman"/>
          <w:szCs w:val="21"/>
        </w:rPr>
        <w:t>90 cm</w:t>
      </w:r>
      <w:r w:rsidRPr="004A260D">
        <w:rPr>
          <w:rFonts w:ascii="Times New Roman" w:hAnsi="Times New Roman" w:cs="Times New Roman"/>
          <w:szCs w:val="21"/>
        </w:rPr>
        <w:t xml:space="preserve"> and </w:t>
      </w:r>
      <w:r w:rsidRPr="004A260D">
        <w:rPr>
          <w:rFonts w:ascii="Times New Roman" w:eastAsia="等线" w:hAnsi="Times New Roman" w:cs="Times New Roman"/>
          <w:szCs w:val="21"/>
        </w:rPr>
        <w:t>kept steady. Then,</w:t>
      </w:r>
      <w:r w:rsidRPr="004A260D">
        <w:rPr>
          <w:rFonts w:ascii="Times New Roman" w:hAnsi="Times New Roman" w:cs="Times New Roman"/>
          <w:szCs w:val="21"/>
        </w:rPr>
        <w:t xml:space="preserve"> the electromagnetic switch</w:t>
      </w:r>
      <w:r w:rsidRPr="004A260D">
        <w:rPr>
          <w:rFonts w:ascii="Times New Roman" w:eastAsia="等线" w:hAnsi="Times New Roman" w:cs="Times New Roman"/>
          <w:szCs w:val="21"/>
        </w:rPr>
        <w:t xml:space="preserve"> </w:t>
      </w:r>
      <w:r w:rsidRPr="004A260D">
        <w:rPr>
          <w:rFonts w:ascii="Times New Roman" w:hAnsi="Times New Roman" w:cs="Times New Roman"/>
          <w:szCs w:val="21"/>
        </w:rPr>
        <w:t>(Figure S1A</w:t>
      </w:r>
      <w:r w:rsidR="00F650B2">
        <w:rPr>
          <w:rFonts w:ascii="Times New Roman" w:hAnsi="Times New Roman" w:cs="Times New Roman"/>
          <w:sz w:val="11"/>
          <w:szCs w:val="11"/>
        </w:rPr>
        <w:fldChar w:fldCharType="begin"/>
      </w:r>
      <w:r w:rsidR="00F650B2">
        <w:rPr>
          <w:rFonts w:ascii="Times New Roman" w:hAnsi="Times New Roman" w:cs="Times New Roman"/>
          <w:sz w:val="11"/>
          <w:szCs w:val="11"/>
        </w:rPr>
        <w:instrText xml:space="preserve"> </w:instrText>
      </w:r>
      <w:r w:rsidR="00F650B2">
        <w:rPr>
          <w:rFonts w:ascii="Times New Roman" w:hAnsi="Times New Roman" w:cs="Times New Roman" w:hint="eastAsia"/>
          <w:sz w:val="11"/>
          <w:szCs w:val="11"/>
        </w:rPr>
        <w:instrText>eq \o\ac(</w:instrText>
      </w:r>
      <w:r w:rsidR="00F650B2" w:rsidRPr="00F650B2">
        <w:rPr>
          <w:rFonts w:ascii="等线" w:hAnsi="Times New Roman" w:cs="Times New Roman" w:hint="eastAsia"/>
          <w:position w:val="-2"/>
          <w:sz w:val="16"/>
          <w:szCs w:val="11"/>
        </w:rPr>
        <w:instrText>○</w:instrText>
      </w:r>
      <w:r w:rsidR="00F650B2">
        <w:rPr>
          <w:rFonts w:ascii="Times New Roman" w:hAnsi="Times New Roman" w:cs="Times New Roman" w:hint="eastAsia"/>
          <w:sz w:val="11"/>
          <w:szCs w:val="11"/>
        </w:rPr>
        <w:instrText>,18)</w:instrText>
      </w:r>
      <w:r w:rsidR="00F650B2">
        <w:rPr>
          <w:rFonts w:ascii="Times New Roman" w:hAnsi="Times New Roman" w:cs="Times New Roman"/>
          <w:sz w:val="11"/>
          <w:szCs w:val="11"/>
        </w:rPr>
        <w:fldChar w:fldCharType="end"/>
      </w:r>
      <w:r w:rsidRPr="004A260D">
        <w:rPr>
          <w:rFonts w:ascii="Times New Roman" w:hAnsi="Times New Roman" w:cs="Times New Roman"/>
          <w:szCs w:val="21"/>
        </w:rPr>
        <w:t xml:space="preserve">) </w:t>
      </w:r>
      <w:r w:rsidRPr="004A260D">
        <w:rPr>
          <w:rFonts w:ascii="Times New Roman" w:eastAsia="等线" w:hAnsi="Times New Roman" w:cs="Times New Roman"/>
          <w:szCs w:val="21"/>
        </w:rPr>
        <w:t>was</w:t>
      </w:r>
      <w:r w:rsidRPr="004A260D">
        <w:rPr>
          <w:rFonts w:ascii="Times New Roman" w:hAnsi="Times New Roman" w:cs="Times New Roman"/>
          <w:szCs w:val="21"/>
        </w:rPr>
        <w:t xml:space="preserve"> automatically triggered</w:t>
      </w:r>
      <w:r w:rsidRPr="004A260D">
        <w:rPr>
          <w:rFonts w:ascii="Times New Roman" w:eastAsia="等线" w:hAnsi="Times New Roman" w:cs="Times New Roman"/>
          <w:szCs w:val="21"/>
        </w:rPr>
        <w:t>,</w:t>
      </w:r>
      <w:r w:rsidRPr="004A260D">
        <w:rPr>
          <w:rFonts w:ascii="Times New Roman" w:hAnsi="Times New Roman" w:cs="Times New Roman"/>
          <w:szCs w:val="21"/>
        </w:rPr>
        <w:t xml:space="preserve"> and the -</w:t>
      </w:r>
      <w:r w:rsidRPr="004A260D">
        <w:rPr>
          <w:rFonts w:ascii="Times New Roman" w:eastAsia="等线" w:hAnsi="Times New Roman" w:cs="Times New Roman"/>
          <w:szCs w:val="21"/>
        </w:rPr>
        <w:t>100°C</w:t>
      </w:r>
      <w:r w:rsidRPr="004A260D">
        <w:rPr>
          <w:rFonts w:ascii="Times New Roman" w:hAnsi="Times New Roman" w:cs="Times New Roman"/>
          <w:szCs w:val="21"/>
        </w:rPr>
        <w:t xml:space="preserve"> ethanol in the holding tank </w:t>
      </w:r>
      <w:r w:rsidRPr="004A260D">
        <w:rPr>
          <w:rFonts w:ascii="Times New Roman" w:eastAsia="等线" w:hAnsi="Times New Roman" w:cs="Times New Roman"/>
          <w:szCs w:val="21"/>
        </w:rPr>
        <w:t>began</w:t>
      </w:r>
      <w:r w:rsidRPr="004A260D">
        <w:rPr>
          <w:rFonts w:ascii="Times New Roman" w:hAnsi="Times New Roman" w:cs="Times New Roman"/>
          <w:szCs w:val="21"/>
        </w:rPr>
        <w:t xml:space="preserve"> to circulate in the freezing wedge driven by an electric pump</w:t>
      </w:r>
      <w:r w:rsidRPr="004A260D">
        <w:rPr>
          <w:rFonts w:ascii="Times New Roman" w:eastAsia="等线" w:hAnsi="Times New Roman" w:cs="Times New Roman"/>
          <w:szCs w:val="21"/>
        </w:rPr>
        <w:t xml:space="preserve"> </w:t>
      </w:r>
      <w:r w:rsidRPr="004A260D">
        <w:rPr>
          <w:rFonts w:ascii="Times New Roman" w:hAnsi="Times New Roman" w:cs="Times New Roman"/>
          <w:szCs w:val="21"/>
        </w:rPr>
        <w:t>(Figure S1A</w:t>
      </w:r>
      <w:r w:rsidR="00F650B2">
        <w:rPr>
          <w:rFonts w:ascii="Times New Roman" w:hAnsi="Times New Roman" w:cs="Times New Roman"/>
          <w:sz w:val="11"/>
          <w:szCs w:val="11"/>
        </w:rPr>
        <w:fldChar w:fldCharType="begin"/>
      </w:r>
      <w:r w:rsidR="00F650B2">
        <w:rPr>
          <w:rFonts w:ascii="Times New Roman" w:hAnsi="Times New Roman" w:cs="Times New Roman"/>
          <w:sz w:val="11"/>
          <w:szCs w:val="11"/>
        </w:rPr>
        <w:instrText xml:space="preserve"> </w:instrText>
      </w:r>
      <w:r w:rsidR="00F650B2">
        <w:rPr>
          <w:rFonts w:ascii="Times New Roman" w:hAnsi="Times New Roman" w:cs="Times New Roman" w:hint="eastAsia"/>
          <w:sz w:val="11"/>
          <w:szCs w:val="11"/>
        </w:rPr>
        <w:instrText>eq \o\ac(</w:instrText>
      </w:r>
      <w:r w:rsidR="00F650B2" w:rsidRPr="00F650B2">
        <w:rPr>
          <w:rFonts w:ascii="等线" w:hAnsi="Times New Roman" w:cs="Times New Roman" w:hint="eastAsia"/>
          <w:position w:val="-2"/>
          <w:sz w:val="16"/>
          <w:szCs w:val="11"/>
        </w:rPr>
        <w:instrText>○</w:instrText>
      </w:r>
      <w:r w:rsidR="00F650B2">
        <w:rPr>
          <w:rFonts w:ascii="Times New Roman" w:hAnsi="Times New Roman" w:cs="Times New Roman" w:hint="eastAsia"/>
          <w:sz w:val="11"/>
          <w:szCs w:val="11"/>
        </w:rPr>
        <w:instrText>,15)</w:instrText>
      </w:r>
      <w:r w:rsidR="00F650B2">
        <w:rPr>
          <w:rFonts w:ascii="Times New Roman" w:hAnsi="Times New Roman" w:cs="Times New Roman"/>
          <w:sz w:val="11"/>
          <w:szCs w:val="11"/>
        </w:rPr>
        <w:fldChar w:fldCharType="end"/>
      </w:r>
      <w:r w:rsidRPr="004A260D">
        <w:rPr>
          <w:rFonts w:ascii="Times New Roman" w:hAnsi="Times New Roman" w:cs="Times New Roman"/>
          <w:szCs w:val="21"/>
        </w:rPr>
        <w:t xml:space="preserve">). About 20 minutes later, 2 pieces of </w:t>
      </w:r>
      <w:r w:rsidRPr="004A260D">
        <w:rPr>
          <w:rFonts w:ascii="Times New Roman" w:eastAsia="等线" w:hAnsi="Times New Roman" w:cs="Times New Roman"/>
          <w:szCs w:val="21"/>
        </w:rPr>
        <w:t>frozen</w:t>
      </w:r>
      <w:r w:rsidRPr="004A260D">
        <w:rPr>
          <w:rFonts w:ascii="Times New Roman" w:hAnsi="Times New Roman" w:cs="Times New Roman"/>
          <w:szCs w:val="21"/>
        </w:rPr>
        <w:t xml:space="preserve"> sediment (</w:t>
      </w:r>
      <w:r w:rsidRPr="004A260D">
        <w:rPr>
          <w:rFonts w:ascii="Times New Roman" w:eastAsia="等线" w:hAnsi="Times New Roman" w:cs="Times New Roman"/>
          <w:szCs w:val="21"/>
        </w:rPr>
        <w:t>approximately 2 cm</w:t>
      </w:r>
      <w:r w:rsidRPr="004A260D">
        <w:rPr>
          <w:rFonts w:ascii="Times New Roman" w:hAnsi="Times New Roman" w:cs="Times New Roman"/>
          <w:szCs w:val="21"/>
        </w:rPr>
        <w:t xml:space="preserve"> thick, </w:t>
      </w:r>
      <w:r w:rsidRPr="004A260D">
        <w:rPr>
          <w:rFonts w:ascii="Times New Roman" w:eastAsia="等线" w:hAnsi="Times New Roman" w:cs="Times New Roman"/>
          <w:szCs w:val="21"/>
        </w:rPr>
        <w:t>15 cm</w:t>
      </w:r>
      <w:r w:rsidRPr="004A260D">
        <w:rPr>
          <w:rFonts w:ascii="Times New Roman" w:hAnsi="Times New Roman" w:cs="Times New Roman"/>
          <w:szCs w:val="21"/>
        </w:rPr>
        <w:t xml:space="preserve"> wide, 50-</w:t>
      </w:r>
      <w:r w:rsidRPr="004A260D">
        <w:rPr>
          <w:rFonts w:ascii="Times New Roman" w:eastAsia="等线" w:hAnsi="Times New Roman" w:cs="Times New Roman"/>
          <w:szCs w:val="21"/>
        </w:rPr>
        <w:t>90 cm</w:t>
      </w:r>
      <w:r w:rsidRPr="004A260D">
        <w:rPr>
          <w:rFonts w:ascii="Times New Roman" w:hAnsi="Times New Roman" w:cs="Times New Roman"/>
          <w:szCs w:val="21"/>
        </w:rPr>
        <w:t xml:space="preserve"> long) were rapidly condensed on the periphery of the freezing wedge (Figure S1B). Lift the equipment out of water, clean up unfreeze sediment on the frozen cores and inject warm ethanol into the freezing wedge to lightly separate the cores from </w:t>
      </w:r>
      <w:r w:rsidRPr="004A260D">
        <w:rPr>
          <w:rFonts w:ascii="Times New Roman" w:eastAsia="等线" w:hAnsi="Times New Roman" w:cs="Times New Roman"/>
          <w:szCs w:val="21"/>
        </w:rPr>
        <w:t xml:space="preserve">the </w:t>
      </w:r>
      <w:r w:rsidRPr="004A260D">
        <w:rPr>
          <w:rFonts w:ascii="Times New Roman" w:hAnsi="Times New Roman" w:cs="Times New Roman"/>
          <w:szCs w:val="21"/>
        </w:rPr>
        <w:t xml:space="preserve">wedge. The cores were wrapped with aluminum foil, plastic wrap, and foaming paper to prevent core contamination, water evaporation, and core breakage. It took about 1.5 hours to collect a core. </w:t>
      </w:r>
      <w:r w:rsidRPr="004A260D">
        <w:rPr>
          <w:rFonts w:ascii="Times New Roman" w:eastAsia="等线" w:hAnsi="Times New Roman" w:cs="Times New Roman"/>
          <w:szCs w:val="21"/>
        </w:rPr>
        <w:t xml:space="preserve">Then, </w:t>
      </w:r>
      <w:r w:rsidRPr="004A260D">
        <w:rPr>
          <w:rFonts w:ascii="Times New Roman" w:hAnsi="Times New Roman" w:cs="Times New Roman"/>
          <w:szCs w:val="21"/>
        </w:rPr>
        <w:t xml:space="preserve">it was stored in a -36°C refrigerator and transported to our institution. </w:t>
      </w:r>
    </w:p>
    <w:p w14:paraId="0D1F15FF" w14:textId="5DCF31AB" w:rsidR="002A2777" w:rsidRPr="004A260D" w:rsidRDefault="00F650B2">
      <w:pPr>
        <w:rPr>
          <w:rFonts w:ascii="Times New Roman" w:hAnsi="Times New Roman" w:cs="Times New Roman"/>
          <w:szCs w:val="21"/>
        </w:rPr>
      </w:pPr>
      <w:r>
        <w:rPr>
          <w:rFonts w:ascii="Times New Roman" w:hAnsi="Times New Roman" w:cs="Times New Roman" w:hint="eastAsia"/>
          <w:szCs w:val="21"/>
        </w:rPr>
        <w:t xml:space="preserve"> </w:t>
      </w:r>
    </w:p>
    <w:p w14:paraId="767848F0" w14:textId="77777777" w:rsidR="00F85DF1" w:rsidRPr="00A6697A" w:rsidRDefault="00F85DF1" w:rsidP="00F85DF1">
      <w:pPr>
        <w:rPr>
          <w:rFonts w:ascii="Times New Roman" w:hAnsi="Times New Roman" w:cs="Times New Roman"/>
          <w:b/>
          <w:bCs/>
          <w:szCs w:val="21"/>
        </w:rPr>
      </w:pPr>
      <w:r w:rsidRPr="00A6697A">
        <w:rPr>
          <w:rFonts w:ascii="Times New Roman" w:hAnsi="Times New Roman" w:cs="Times New Roman"/>
          <w:b/>
          <w:bCs/>
          <w:szCs w:val="21"/>
        </w:rPr>
        <w:t xml:space="preserve">Pretreatment of element scanning </w:t>
      </w:r>
    </w:p>
    <w:p w14:paraId="7F930995" w14:textId="66B557ED" w:rsidR="00F85DF1" w:rsidRPr="004A260D" w:rsidRDefault="00F85DF1" w:rsidP="00F85DF1">
      <w:pPr>
        <w:rPr>
          <w:rFonts w:ascii="Times New Roman" w:hAnsi="Times New Roman" w:cs="Times New Roman"/>
          <w:szCs w:val="21"/>
        </w:rPr>
      </w:pPr>
      <w:r w:rsidRPr="004A260D">
        <w:rPr>
          <w:rFonts w:ascii="Times New Roman" w:hAnsi="Times New Roman" w:cs="Times New Roman"/>
          <w:szCs w:val="21"/>
        </w:rPr>
        <w:t xml:space="preserve">A core strip (20 × 2 × 2 cm) was cut from the freeze core, and then it was placed in an </w:t>
      </w:r>
      <w:proofErr w:type="spellStart"/>
      <w:r w:rsidRPr="004A260D">
        <w:rPr>
          <w:rFonts w:ascii="Times New Roman" w:hAnsi="Times New Roman" w:cs="Times New Roman"/>
          <w:szCs w:val="21"/>
        </w:rPr>
        <w:t>aluminium</w:t>
      </w:r>
      <w:proofErr w:type="spellEnd"/>
      <w:r w:rsidRPr="004A260D">
        <w:rPr>
          <w:rFonts w:ascii="Times New Roman" w:hAnsi="Times New Roman" w:cs="Times New Roman"/>
          <w:szCs w:val="21"/>
        </w:rPr>
        <w:t xml:space="preserve"> box (22 × </w:t>
      </w:r>
      <w:r w:rsidR="001C3C43" w:rsidRPr="004A260D">
        <w:rPr>
          <w:rFonts w:ascii="Times New Roman" w:hAnsi="Times New Roman" w:cs="Times New Roman"/>
          <w:szCs w:val="21"/>
        </w:rPr>
        <w:t>2.5</w:t>
      </w:r>
      <w:r w:rsidRPr="004A260D">
        <w:rPr>
          <w:rFonts w:ascii="Times New Roman" w:hAnsi="Times New Roman" w:cs="Times New Roman"/>
          <w:szCs w:val="21"/>
        </w:rPr>
        <w:t xml:space="preserve"> × 2.5 cm), freeze-dried in a freeze drier, and impregnated in mixture of epoxy resin (epoxy resin-128, </w:t>
      </w:r>
      <w:proofErr w:type="spellStart"/>
      <w:r w:rsidRPr="004A260D">
        <w:rPr>
          <w:rFonts w:ascii="Times New Roman" w:hAnsi="Times New Roman" w:cs="Times New Roman"/>
          <w:szCs w:val="21"/>
        </w:rPr>
        <w:t>Yueyang</w:t>
      </w:r>
      <w:proofErr w:type="spellEnd"/>
      <w:r w:rsidRPr="004A260D">
        <w:rPr>
          <w:rFonts w:ascii="Times New Roman" w:hAnsi="Times New Roman" w:cs="Times New Roman"/>
          <w:szCs w:val="21"/>
        </w:rPr>
        <w:t xml:space="preserve"> Petrochemical) and triethanolamine (Macklin). Here we tried heating the resin mixture at different temperatures to melt it and found that 120 ° C for 20 minutes was the best. After impregnating the core strip with resin, it was placed in a vacuum machine to completely impregnate the resin into the sample under negative pressure. By trying different pressures, it was found that -30 kPa is the best. The impregnated strip was hardened in an oven at 50°C for 24 hours and then polished with 30, 10, 5, 1 micron sandpaper in sequence on a grinder and polisher. The polished core strip was scanned </w:t>
      </w:r>
      <w:bookmarkStart w:id="0" w:name="_Hlk114066351"/>
      <w:r w:rsidRPr="004A260D">
        <w:rPr>
          <w:rFonts w:ascii="Times New Roman" w:hAnsi="Times New Roman" w:cs="Times New Roman"/>
          <w:szCs w:val="21"/>
        </w:rPr>
        <w:t>at 0.1-cm resolution</w:t>
      </w:r>
      <w:bookmarkEnd w:id="0"/>
      <w:r w:rsidRPr="004A260D">
        <w:rPr>
          <w:rFonts w:ascii="Times New Roman" w:hAnsi="Times New Roman" w:cs="Times New Roman"/>
          <w:szCs w:val="21"/>
        </w:rPr>
        <w:t xml:space="preserve"> using an </w:t>
      </w:r>
      <w:proofErr w:type="spellStart"/>
      <w:r w:rsidRPr="004A260D">
        <w:rPr>
          <w:rFonts w:ascii="Times New Roman" w:hAnsi="Times New Roman" w:cs="Times New Roman"/>
          <w:szCs w:val="21"/>
        </w:rPr>
        <w:t>Avaatech</w:t>
      </w:r>
      <w:proofErr w:type="spellEnd"/>
      <w:r w:rsidRPr="004A260D">
        <w:rPr>
          <w:rFonts w:ascii="Times New Roman" w:hAnsi="Times New Roman" w:cs="Times New Roman"/>
          <w:szCs w:val="21"/>
        </w:rPr>
        <w:t xml:space="preserve"> XRF core scanner (</w:t>
      </w:r>
      <w:proofErr w:type="spellStart"/>
      <w:r w:rsidRPr="004A260D">
        <w:rPr>
          <w:rFonts w:ascii="Times New Roman" w:hAnsi="Times New Roman" w:cs="Times New Roman"/>
          <w:szCs w:val="21"/>
        </w:rPr>
        <w:t>Avaatech</w:t>
      </w:r>
      <w:proofErr w:type="spellEnd"/>
      <w:r w:rsidRPr="004A260D">
        <w:rPr>
          <w:rFonts w:ascii="Times New Roman" w:hAnsi="Times New Roman" w:cs="Times New Roman"/>
          <w:szCs w:val="21"/>
        </w:rPr>
        <w:t xml:space="preserve">, the Netherlands) at the Institute of Earth Environment, Chinese Academy of Sciences (IEECAS). </w:t>
      </w:r>
    </w:p>
    <w:p w14:paraId="50C37BFC" w14:textId="74A3B702" w:rsidR="00F85DF1" w:rsidRPr="004A260D" w:rsidRDefault="00F85DF1">
      <w:pPr>
        <w:rPr>
          <w:rFonts w:ascii="Times New Roman" w:hAnsi="Times New Roman" w:cs="Times New Roman"/>
          <w:szCs w:val="21"/>
        </w:rPr>
      </w:pPr>
    </w:p>
    <w:p w14:paraId="47B0C36F" w14:textId="77777777" w:rsidR="00F85DF1" w:rsidRPr="004A260D" w:rsidRDefault="00F85DF1">
      <w:pPr>
        <w:widowControl/>
        <w:jc w:val="left"/>
        <w:rPr>
          <w:rFonts w:ascii="Times New Roman" w:hAnsi="Times New Roman" w:cs="Times New Roman"/>
          <w:szCs w:val="21"/>
        </w:rPr>
      </w:pPr>
      <w:r w:rsidRPr="004A260D">
        <w:rPr>
          <w:rFonts w:ascii="Times New Roman" w:hAnsi="Times New Roman" w:cs="Times New Roman"/>
          <w:szCs w:val="21"/>
        </w:rPr>
        <w:br w:type="page"/>
      </w:r>
    </w:p>
    <w:p w14:paraId="5F2CD6C0" w14:textId="77777777" w:rsidR="001548BF" w:rsidRDefault="001548BF" w:rsidP="001548BF">
      <w:pPr>
        <w:keepNext/>
      </w:pPr>
      <w:r>
        <w:rPr>
          <w:rFonts w:ascii="Times New Roman" w:hAnsi="Times New Roman" w:cs="Times New Roman"/>
          <w:noProof/>
          <w:szCs w:val="21"/>
        </w:rPr>
        <w:lastRenderedPageBreak/>
        <w:drawing>
          <wp:inline distT="0" distB="0" distL="0" distR="0" wp14:anchorId="76DD5CEA" wp14:editId="192CC4ED">
            <wp:extent cx="4622800" cy="5905938"/>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30756" cy="5916103"/>
                    </a:xfrm>
                    <a:prstGeom prst="rect">
                      <a:avLst/>
                    </a:prstGeom>
                    <a:noFill/>
                    <a:ln>
                      <a:noFill/>
                    </a:ln>
                  </pic:spPr>
                </pic:pic>
              </a:graphicData>
            </a:graphic>
          </wp:inline>
        </w:drawing>
      </w:r>
    </w:p>
    <w:p w14:paraId="5637647B" w14:textId="79E5A341" w:rsidR="001548BF" w:rsidRDefault="001548BF" w:rsidP="001548BF">
      <w:pPr>
        <w:pStyle w:val="a7"/>
        <w:rPr>
          <w:rFonts w:hint="eastAsia"/>
        </w:rPr>
      </w:pPr>
      <w:r w:rsidRPr="001548BF">
        <w:rPr>
          <w:rFonts w:ascii="Times New Roman" w:hAnsi="Times New Roman" w:cs="Times New Roman"/>
        </w:rPr>
        <w:t>Figure S</w:t>
      </w:r>
      <w:r w:rsidRPr="001548BF">
        <w:rPr>
          <w:rFonts w:ascii="Times New Roman" w:hAnsi="Times New Roman" w:cs="Times New Roman"/>
        </w:rPr>
        <w:fldChar w:fldCharType="begin"/>
      </w:r>
      <w:r w:rsidRPr="001548BF">
        <w:rPr>
          <w:rFonts w:ascii="Times New Roman" w:hAnsi="Times New Roman" w:cs="Times New Roman"/>
        </w:rPr>
        <w:instrText xml:space="preserve"> SEQ Figure_S \* ARABIC </w:instrText>
      </w:r>
      <w:r w:rsidRPr="001548BF">
        <w:rPr>
          <w:rFonts w:ascii="Times New Roman" w:hAnsi="Times New Roman" w:cs="Times New Roman"/>
        </w:rPr>
        <w:fldChar w:fldCharType="separate"/>
      </w:r>
      <w:r w:rsidR="007422F7">
        <w:rPr>
          <w:rFonts w:ascii="Times New Roman" w:hAnsi="Times New Roman" w:cs="Times New Roman"/>
          <w:noProof/>
        </w:rPr>
        <w:t>1</w:t>
      </w:r>
      <w:r w:rsidRPr="001548BF">
        <w:rPr>
          <w:rFonts w:ascii="Times New Roman" w:hAnsi="Times New Roman" w:cs="Times New Roman"/>
        </w:rPr>
        <w:fldChar w:fldCharType="end"/>
      </w:r>
      <w:r w:rsidRPr="001548BF">
        <w:rPr>
          <w:rFonts w:ascii="Times New Roman" w:hAnsi="Times New Roman" w:cs="Times New Roman" w:hint="eastAsia"/>
        </w:rPr>
        <w:t>.</w:t>
      </w:r>
      <w:r w:rsidRPr="001548BF">
        <w:rPr>
          <w:rFonts w:ascii="Times New Roman" w:hAnsi="Times New Roman" w:cs="Times New Roman"/>
        </w:rPr>
        <w:t xml:space="preserve"> </w:t>
      </w:r>
      <w:r w:rsidRPr="00F85DF1">
        <w:rPr>
          <w:rFonts w:ascii="Times New Roman" w:hAnsi="Times New Roman" w:cs="Times New Roman"/>
        </w:rPr>
        <w:t>Freeze corer and coring. (A) Schematic diagram of freeze corer (Modify according to Thomas, et al., 2003).  (B) Freeze coring in the field.</w:t>
      </w:r>
    </w:p>
    <w:p w14:paraId="29CDCFF5" w14:textId="2153FFC7" w:rsidR="00F85DF1" w:rsidRPr="004A260D" w:rsidRDefault="00F85DF1">
      <w:pPr>
        <w:rPr>
          <w:rFonts w:ascii="Times New Roman" w:hAnsi="Times New Roman" w:cs="Times New Roman"/>
          <w:szCs w:val="21"/>
        </w:rPr>
      </w:pPr>
    </w:p>
    <w:p w14:paraId="39FAC38A" w14:textId="77777777" w:rsidR="001548BF" w:rsidRDefault="001548BF" w:rsidP="001548BF">
      <w:pPr>
        <w:keepNext/>
        <w:widowControl/>
        <w:jc w:val="left"/>
      </w:pPr>
      <w:r>
        <w:rPr>
          <w:rFonts w:ascii="Times New Roman" w:hAnsi="Times New Roman" w:cs="Times New Roman"/>
          <w:noProof/>
          <w:szCs w:val="21"/>
        </w:rPr>
        <w:drawing>
          <wp:inline distT="0" distB="0" distL="0" distR="0" wp14:anchorId="1ED39F70" wp14:editId="5A3A1716">
            <wp:extent cx="4682067" cy="6637771"/>
            <wp:effectExtent l="0" t="0" r="444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7821" cy="6645929"/>
                    </a:xfrm>
                    <a:prstGeom prst="rect">
                      <a:avLst/>
                    </a:prstGeom>
                    <a:noFill/>
                    <a:ln>
                      <a:noFill/>
                    </a:ln>
                  </pic:spPr>
                </pic:pic>
              </a:graphicData>
            </a:graphic>
          </wp:inline>
        </w:drawing>
      </w:r>
    </w:p>
    <w:p w14:paraId="6BBE3C9B" w14:textId="5632E770" w:rsidR="001548BF" w:rsidRPr="001548BF" w:rsidRDefault="001548BF" w:rsidP="001548BF">
      <w:pPr>
        <w:pStyle w:val="a7"/>
        <w:rPr>
          <w:rFonts w:ascii="Times New Roman" w:hAnsi="Times New Roman" w:cs="Times New Roman"/>
        </w:rPr>
      </w:pPr>
      <w:r w:rsidRPr="001548BF">
        <w:rPr>
          <w:rFonts w:ascii="Times New Roman" w:hAnsi="Times New Roman" w:cs="Times New Roman"/>
        </w:rPr>
        <w:t>Figure S</w:t>
      </w:r>
      <w:r w:rsidRPr="001548BF">
        <w:rPr>
          <w:rFonts w:ascii="Times New Roman" w:hAnsi="Times New Roman" w:cs="Times New Roman"/>
        </w:rPr>
        <w:fldChar w:fldCharType="begin"/>
      </w:r>
      <w:r w:rsidRPr="001548BF">
        <w:rPr>
          <w:rFonts w:ascii="Times New Roman" w:hAnsi="Times New Roman" w:cs="Times New Roman"/>
        </w:rPr>
        <w:instrText xml:space="preserve"> SEQ Figure_S \* ARABIC </w:instrText>
      </w:r>
      <w:r w:rsidRPr="001548BF">
        <w:rPr>
          <w:rFonts w:ascii="Times New Roman" w:hAnsi="Times New Roman" w:cs="Times New Roman"/>
        </w:rPr>
        <w:fldChar w:fldCharType="separate"/>
      </w:r>
      <w:r w:rsidR="007422F7">
        <w:rPr>
          <w:rFonts w:ascii="Times New Roman" w:hAnsi="Times New Roman" w:cs="Times New Roman"/>
          <w:noProof/>
        </w:rPr>
        <w:t>2</w:t>
      </w:r>
      <w:r w:rsidRPr="001548BF">
        <w:rPr>
          <w:rFonts w:ascii="Times New Roman" w:hAnsi="Times New Roman" w:cs="Times New Roman"/>
        </w:rPr>
        <w:fldChar w:fldCharType="end"/>
      </w:r>
      <w:r w:rsidRPr="001548BF">
        <w:rPr>
          <w:rFonts w:ascii="Times New Roman" w:hAnsi="Times New Roman" w:cs="Times New Roman"/>
        </w:rPr>
        <w:t xml:space="preserve">. </w:t>
      </w:r>
      <w:r w:rsidRPr="00A97E4B">
        <w:rPr>
          <w:rFonts w:ascii="Times New Roman" w:hAnsi="Times New Roman" w:cs="Times New Roman"/>
        </w:rPr>
        <w:t>Comparison of freeze core and gravity core.</w:t>
      </w:r>
      <w:r>
        <w:rPr>
          <w:rFonts w:ascii="Times New Roman" w:hAnsi="Times New Roman" w:cs="Times New Roman"/>
        </w:rPr>
        <w:t xml:space="preserve"> </w:t>
      </w:r>
      <w:r w:rsidRPr="00B219AC">
        <w:rPr>
          <w:rFonts w:ascii="Times New Roman" w:hAnsi="Times New Roman" w:cs="Times New Roman"/>
        </w:rPr>
        <w:t xml:space="preserve"> (A) Freeze core</w:t>
      </w:r>
      <w:r>
        <w:rPr>
          <w:rFonts w:ascii="Times New Roman" w:hAnsi="Times New Roman" w:cs="Times New Roman"/>
        </w:rPr>
        <w:t xml:space="preserve"> image, c</w:t>
      </w:r>
      <w:r w:rsidRPr="00B219AC">
        <w:rPr>
          <w:rFonts w:ascii="Times New Roman" w:hAnsi="Times New Roman" w:cs="Times New Roman"/>
        </w:rPr>
        <w:t>lear varve layers in the freeze core</w:t>
      </w:r>
      <w:r>
        <w:rPr>
          <w:rFonts w:ascii="Times New Roman" w:hAnsi="Times New Roman" w:cs="Times New Roman"/>
        </w:rPr>
        <w:t>.</w:t>
      </w:r>
      <w:r w:rsidRPr="00B219AC">
        <w:rPr>
          <w:rFonts w:ascii="Times New Roman" w:hAnsi="Times New Roman" w:cs="Times New Roman"/>
        </w:rPr>
        <w:t xml:space="preserve"> (B) gravity core</w:t>
      </w:r>
      <w:r>
        <w:rPr>
          <w:rFonts w:ascii="Times New Roman" w:hAnsi="Times New Roman" w:cs="Times New Roman"/>
        </w:rPr>
        <w:t xml:space="preserve"> image</w:t>
      </w:r>
      <w:r w:rsidRPr="00B219AC">
        <w:rPr>
          <w:rFonts w:ascii="Times New Roman" w:hAnsi="Times New Roman" w:cs="Times New Roman"/>
        </w:rPr>
        <w:t xml:space="preserve">. </w:t>
      </w:r>
      <w:r w:rsidRPr="001548BF">
        <w:rPr>
          <w:rFonts w:ascii="Times New Roman" w:hAnsi="Times New Roman" w:cs="Times New Roman"/>
        </w:rPr>
        <w:t>There are full of voids in the core and the varve layers were mostly broken, and the core color turn brown and black when exposed to air.</w:t>
      </w:r>
    </w:p>
    <w:p w14:paraId="642C6830" w14:textId="7C280310" w:rsidR="001548BF" w:rsidRPr="001548BF" w:rsidRDefault="001548BF" w:rsidP="001548BF">
      <w:pPr>
        <w:pStyle w:val="a7"/>
        <w:jc w:val="left"/>
      </w:pPr>
    </w:p>
    <w:p w14:paraId="0BBFB53E" w14:textId="49C587E2" w:rsidR="00F85DF1" w:rsidRPr="004A260D" w:rsidRDefault="00F85DF1">
      <w:pPr>
        <w:widowControl/>
        <w:jc w:val="left"/>
        <w:rPr>
          <w:rFonts w:ascii="Times New Roman" w:hAnsi="Times New Roman" w:cs="Times New Roman"/>
          <w:szCs w:val="21"/>
        </w:rPr>
      </w:pPr>
      <w:r w:rsidRPr="004A260D">
        <w:rPr>
          <w:rFonts w:ascii="Times New Roman" w:hAnsi="Times New Roman" w:cs="Times New Roman"/>
          <w:szCs w:val="21"/>
        </w:rPr>
        <w:br w:type="page"/>
      </w:r>
    </w:p>
    <w:p w14:paraId="2180381C" w14:textId="77777777" w:rsidR="007422F7" w:rsidRDefault="001548BF" w:rsidP="007422F7">
      <w:pPr>
        <w:keepNext/>
      </w:pPr>
      <w:r>
        <w:rPr>
          <w:rFonts w:ascii="Times New Roman" w:hAnsi="Times New Roman" w:cs="Times New Roman"/>
          <w:noProof/>
          <w:szCs w:val="21"/>
        </w:rPr>
        <w:drawing>
          <wp:inline distT="0" distB="0" distL="0" distR="0" wp14:anchorId="7E1AF161" wp14:editId="16AB5ADD">
            <wp:extent cx="5217436" cy="7458075"/>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9"/>
                    <a:stretch>
                      <a:fillRect/>
                    </a:stretch>
                  </pic:blipFill>
                  <pic:spPr>
                    <a:xfrm>
                      <a:off x="0" y="0"/>
                      <a:ext cx="5217436" cy="7458075"/>
                    </a:xfrm>
                    <a:prstGeom prst="rect">
                      <a:avLst/>
                    </a:prstGeom>
                  </pic:spPr>
                </pic:pic>
              </a:graphicData>
            </a:graphic>
          </wp:inline>
        </w:drawing>
      </w:r>
    </w:p>
    <w:p w14:paraId="17969D00" w14:textId="79B4E035" w:rsidR="007422F7" w:rsidRPr="0000232F" w:rsidRDefault="007422F7" w:rsidP="007422F7">
      <w:pPr>
        <w:pStyle w:val="a7"/>
        <w:rPr>
          <w:rFonts w:ascii="Times New Roman" w:hAnsi="Times New Roman" w:cs="Times New Roman"/>
          <w:noProof/>
        </w:rPr>
      </w:pPr>
      <w:r w:rsidRPr="007422F7">
        <w:rPr>
          <w:rFonts w:ascii="Times New Roman" w:hAnsi="Times New Roman" w:cs="Times New Roman"/>
          <w:color w:val="101214"/>
          <w:sz w:val="21"/>
          <w:szCs w:val="21"/>
          <w:shd w:val="clear" w:color="auto" w:fill="FFFFFF"/>
        </w:rPr>
        <w:t>Figure S</w:t>
      </w:r>
      <w:r w:rsidRPr="007422F7">
        <w:rPr>
          <w:rFonts w:ascii="Times New Roman" w:hAnsi="Times New Roman" w:cs="Times New Roman"/>
          <w:color w:val="101214"/>
          <w:sz w:val="21"/>
          <w:szCs w:val="21"/>
          <w:shd w:val="clear" w:color="auto" w:fill="FFFFFF"/>
        </w:rPr>
        <w:fldChar w:fldCharType="begin"/>
      </w:r>
      <w:r w:rsidRPr="007422F7">
        <w:rPr>
          <w:rFonts w:ascii="Times New Roman" w:hAnsi="Times New Roman" w:cs="Times New Roman"/>
          <w:color w:val="101214"/>
          <w:sz w:val="21"/>
          <w:szCs w:val="21"/>
          <w:shd w:val="clear" w:color="auto" w:fill="FFFFFF"/>
        </w:rPr>
        <w:instrText xml:space="preserve"> SEQ Figure_S \* ARABIC </w:instrText>
      </w:r>
      <w:r w:rsidRPr="007422F7">
        <w:rPr>
          <w:rFonts w:ascii="Times New Roman" w:hAnsi="Times New Roman" w:cs="Times New Roman"/>
          <w:color w:val="101214"/>
          <w:sz w:val="21"/>
          <w:szCs w:val="21"/>
          <w:shd w:val="clear" w:color="auto" w:fill="FFFFFF"/>
        </w:rPr>
        <w:fldChar w:fldCharType="separate"/>
      </w:r>
      <w:r w:rsidRPr="007422F7">
        <w:rPr>
          <w:rFonts w:ascii="Times New Roman" w:hAnsi="Times New Roman" w:cs="Times New Roman"/>
          <w:color w:val="101214"/>
          <w:sz w:val="21"/>
          <w:szCs w:val="21"/>
          <w:shd w:val="clear" w:color="auto" w:fill="FFFFFF"/>
        </w:rPr>
        <w:t>3</w:t>
      </w:r>
      <w:r w:rsidRPr="007422F7">
        <w:rPr>
          <w:rFonts w:ascii="Times New Roman" w:hAnsi="Times New Roman" w:cs="Times New Roman"/>
          <w:color w:val="101214"/>
          <w:sz w:val="21"/>
          <w:szCs w:val="21"/>
          <w:shd w:val="clear" w:color="auto" w:fill="FFFFFF"/>
        </w:rPr>
        <w:fldChar w:fldCharType="end"/>
      </w:r>
      <w:r w:rsidRPr="007422F7">
        <w:rPr>
          <w:rFonts w:ascii="Times New Roman" w:hAnsi="Times New Roman" w:cs="Times New Roman"/>
          <w:color w:val="101214"/>
          <w:sz w:val="21"/>
          <w:szCs w:val="21"/>
          <w:shd w:val="clear" w:color="auto" w:fill="FFFFFF"/>
        </w:rPr>
        <w:t xml:space="preserve">. </w:t>
      </w:r>
      <w:r w:rsidRPr="0000232F">
        <w:rPr>
          <w:rFonts w:ascii="Times New Roman" w:hAnsi="Times New Roman" w:cs="Times New Roman"/>
        </w:rPr>
        <w:t xml:space="preserve">Part of the parallel cores and with their varve age marked.  </w:t>
      </w:r>
      <w:r w:rsidRPr="0000232F">
        <w:rPr>
          <w:rFonts w:ascii="Times New Roman" w:hAnsi="Times New Roman" w:cs="Times New Roman"/>
          <w:color w:val="101214"/>
          <w:sz w:val="21"/>
          <w:szCs w:val="21"/>
          <w:shd w:val="clear" w:color="auto" w:fill="FFFFFF"/>
        </w:rPr>
        <w:t>There are several distinct marker layers that connect the parallel cores and their ages</w:t>
      </w:r>
      <w:r>
        <w:rPr>
          <w:rFonts w:ascii="Times New Roman" w:hAnsi="Times New Roman" w:cs="Times New Roman"/>
          <w:color w:val="101214"/>
          <w:sz w:val="21"/>
          <w:szCs w:val="21"/>
          <w:shd w:val="clear" w:color="auto" w:fill="FFFFFF"/>
        </w:rPr>
        <w:t xml:space="preserve">. </w:t>
      </w:r>
      <w:r w:rsidRPr="0000232F">
        <w:rPr>
          <w:rFonts w:ascii="Times New Roman" w:hAnsi="Times New Roman" w:cs="Times New Roman"/>
          <w:color w:val="101214"/>
          <w:sz w:val="21"/>
          <w:szCs w:val="21"/>
          <w:shd w:val="clear" w:color="auto" w:fill="FFFFFF"/>
        </w:rPr>
        <w:t>The age uncertainty can be greatly reduced by cross-checking the marker layer.</w:t>
      </w:r>
    </w:p>
    <w:p w14:paraId="28F36981" w14:textId="0811D91A" w:rsidR="007422F7" w:rsidRPr="007422F7" w:rsidRDefault="007422F7" w:rsidP="007422F7">
      <w:pPr>
        <w:pStyle w:val="a7"/>
      </w:pPr>
    </w:p>
    <w:p w14:paraId="0682E334" w14:textId="2ABCB714" w:rsidR="0000232F" w:rsidRPr="004A260D" w:rsidRDefault="0000232F" w:rsidP="007422F7">
      <w:pPr>
        <w:pStyle w:val="a7"/>
        <w:rPr>
          <w:rFonts w:ascii="Times New Roman" w:hAnsi="Times New Roman" w:cs="Times New Roman"/>
          <w:szCs w:val="21"/>
        </w:rPr>
      </w:pPr>
    </w:p>
    <w:sectPr w:rsidR="0000232F" w:rsidRPr="004A260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36A8F" w14:textId="77777777" w:rsidR="00F85DF1" w:rsidRDefault="00F85DF1" w:rsidP="00F85DF1">
      <w:r>
        <w:separator/>
      </w:r>
    </w:p>
  </w:endnote>
  <w:endnote w:type="continuationSeparator" w:id="0">
    <w:p w14:paraId="14545269" w14:textId="77777777" w:rsidR="00F85DF1" w:rsidRDefault="00F85DF1" w:rsidP="00F85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B7526" w14:textId="77777777" w:rsidR="00F85DF1" w:rsidRDefault="00F85DF1" w:rsidP="00F85DF1">
      <w:r>
        <w:separator/>
      </w:r>
    </w:p>
  </w:footnote>
  <w:footnote w:type="continuationSeparator" w:id="0">
    <w:p w14:paraId="110D5105" w14:textId="77777777" w:rsidR="00F85DF1" w:rsidRDefault="00F85DF1" w:rsidP="00F85D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2F3"/>
    <w:rsid w:val="0000232F"/>
    <w:rsid w:val="001548BF"/>
    <w:rsid w:val="00156133"/>
    <w:rsid w:val="001C3C43"/>
    <w:rsid w:val="002104D5"/>
    <w:rsid w:val="00296508"/>
    <w:rsid w:val="002A2777"/>
    <w:rsid w:val="003A10C3"/>
    <w:rsid w:val="004435AE"/>
    <w:rsid w:val="004A260D"/>
    <w:rsid w:val="004C0B15"/>
    <w:rsid w:val="004D7B07"/>
    <w:rsid w:val="004F2B84"/>
    <w:rsid w:val="0063625B"/>
    <w:rsid w:val="006C758C"/>
    <w:rsid w:val="006F12F3"/>
    <w:rsid w:val="00740B6D"/>
    <w:rsid w:val="007422F7"/>
    <w:rsid w:val="008C0E78"/>
    <w:rsid w:val="008C523A"/>
    <w:rsid w:val="00993D96"/>
    <w:rsid w:val="009959A0"/>
    <w:rsid w:val="009E6DA5"/>
    <w:rsid w:val="00A6697A"/>
    <w:rsid w:val="00A9673C"/>
    <w:rsid w:val="00A97E4B"/>
    <w:rsid w:val="00BF0CA6"/>
    <w:rsid w:val="00C01CFC"/>
    <w:rsid w:val="00C60D51"/>
    <w:rsid w:val="00C73100"/>
    <w:rsid w:val="00E17034"/>
    <w:rsid w:val="00F650B2"/>
    <w:rsid w:val="00F85DF1"/>
    <w:rsid w:val="00FB6838"/>
    <w:rsid w:val="00FB7B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980F93"/>
  <w15:chartTrackingRefBased/>
  <w15:docId w15:val="{A32A14F5-F8A1-4BB7-AE85-255C42A79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5DF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5DF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5DF1"/>
    <w:rPr>
      <w:sz w:val="18"/>
      <w:szCs w:val="18"/>
    </w:rPr>
  </w:style>
  <w:style w:type="paragraph" w:styleId="a5">
    <w:name w:val="footer"/>
    <w:basedOn w:val="a"/>
    <w:link w:val="a6"/>
    <w:uiPriority w:val="99"/>
    <w:unhideWhenUsed/>
    <w:rsid w:val="00F85DF1"/>
    <w:pPr>
      <w:tabs>
        <w:tab w:val="center" w:pos="4153"/>
        <w:tab w:val="right" w:pos="8306"/>
      </w:tabs>
      <w:snapToGrid w:val="0"/>
      <w:jc w:val="left"/>
    </w:pPr>
    <w:rPr>
      <w:sz w:val="18"/>
      <w:szCs w:val="18"/>
    </w:rPr>
  </w:style>
  <w:style w:type="character" w:customStyle="1" w:styleId="a6">
    <w:name w:val="页脚 字符"/>
    <w:basedOn w:val="a0"/>
    <w:link w:val="a5"/>
    <w:uiPriority w:val="99"/>
    <w:rsid w:val="00F85DF1"/>
    <w:rPr>
      <w:sz w:val="18"/>
      <w:szCs w:val="18"/>
    </w:rPr>
  </w:style>
  <w:style w:type="paragraph" w:styleId="a7">
    <w:name w:val="caption"/>
    <w:basedOn w:val="a"/>
    <w:next w:val="a"/>
    <w:uiPriority w:val="35"/>
    <w:unhideWhenUsed/>
    <w:qFormat/>
    <w:rsid w:val="00F85DF1"/>
    <w:rPr>
      <w:rFonts w:asciiTheme="majorHAnsi" w:eastAsia="黑体" w:hAnsiTheme="majorHAnsi" w:cstheme="majorBidi"/>
      <w:sz w:val="20"/>
      <w:szCs w:val="20"/>
    </w:rPr>
  </w:style>
  <w:style w:type="character" w:customStyle="1" w:styleId="tgt">
    <w:name w:val="tgt"/>
    <w:basedOn w:val="a0"/>
    <w:rsid w:val="00A97E4B"/>
  </w:style>
  <w:style w:type="paragraph" w:styleId="a8">
    <w:name w:val="List Paragraph"/>
    <w:basedOn w:val="a"/>
    <w:uiPriority w:val="34"/>
    <w:qFormat/>
    <w:rsid w:val="00A6697A"/>
    <w:pPr>
      <w:widowControl/>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854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B68D5-34CA-4911-98F3-E1C9A8550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5</Pages>
  <Words>587</Words>
  <Characters>3346</Characters>
  <Application>Microsoft Office Word</Application>
  <DocSecurity>0</DocSecurity>
  <Lines>27</Lines>
  <Paragraphs>7</Paragraphs>
  <ScaleCrop>false</ScaleCrop>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德文</dc:creator>
  <cp:keywords/>
  <dc:description/>
  <cp:lastModifiedBy>德文</cp:lastModifiedBy>
  <cp:revision>13</cp:revision>
  <dcterms:created xsi:type="dcterms:W3CDTF">2022-12-08T14:30:00Z</dcterms:created>
  <dcterms:modified xsi:type="dcterms:W3CDTF">2023-01-09T12:18:00Z</dcterms:modified>
</cp:coreProperties>
</file>