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8DD64" w14:textId="77777777" w:rsidR="00D87AF7" w:rsidRPr="00415006" w:rsidRDefault="00D87AF7" w:rsidP="006275BB">
      <w:pPr>
        <w:pStyle w:val="TableTitle"/>
        <w:spacing w:line="480" w:lineRule="auto"/>
        <w:contextualSpacing/>
        <w:rPr>
          <w:szCs w:val="24"/>
        </w:rPr>
      </w:pPr>
      <w:r w:rsidRPr="00415006">
        <w:rPr>
          <w:szCs w:val="24"/>
        </w:rPr>
        <w:t xml:space="preserve">STROBE </w:t>
      </w:r>
      <w:r w:rsidR="00F0752A" w:rsidRPr="00415006">
        <w:rPr>
          <w:szCs w:val="24"/>
        </w:rPr>
        <w:t>S</w:t>
      </w:r>
      <w:r w:rsidRPr="00415006">
        <w:rPr>
          <w:szCs w:val="24"/>
        </w:rPr>
        <w:t>tatement—</w:t>
      </w:r>
      <w:r w:rsidR="00A1683D" w:rsidRPr="00415006">
        <w:rPr>
          <w:szCs w:val="24"/>
        </w:rPr>
        <w:t>C</w:t>
      </w:r>
      <w:r w:rsidRPr="00415006">
        <w:rPr>
          <w:szCs w:val="24"/>
        </w:rPr>
        <w:t xml:space="preserve">hecklist of items that should be </w:t>
      </w:r>
      <w:r w:rsidR="00B60EFB" w:rsidRPr="00415006">
        <w:rPr>
          <w:szCs w:val="24"/>
        </w:rPr>
        <w:t xml:space="preserve">included </w:t>
      </w:r>
      <w:r w:rsidRPr="00415006">
        <w:rPr>
          <w:szCs w:val="24"/>
        </w:rPr>
        <w:t xml:space="preserve">in reports of </w:t>
      </w:r>
      <w:r w:rsidR="00A1683D" w:rsidRPr="00415006">
        <w:rPr>
          <w:b/>
          <w:i/>
          <w:szCs w:val="24"/>
        </w:rPr>
        <w:t>case-control</w:t>
      </w:r>
      <w:r w:rsidRPr="00415006">
        <w:rPr>
          <w:b/>
          <w:i/>
          <w:szCs w:val="24"/>
        </w:rPr>
        <w:t xml:space="preserve"> studies</w:t>
      </w:r>
      <w:r w:rsidRPr="00415006">
        <w:rPr>
          <w:szCs w:val="24"/>
        </w:rPr>
        <w:t xml:space="preserve"> </w:t>
      </w:r>
    </w:p>
    <w:tbl>
      <w:tblPr>
        <w:tblW w:w="9896" w:type="dxa"/>
        <w:tblBorders>
          <w:insideH w:val="single" w:sz="4" w:space="0" w:color="auto"/>
        </w:tblBorders>
        <w:tblLook w:val="0000" w:firstRow="0" w:lastRow="0" w:firstColumn="0" w:lastColumn="0" w:noHBand="0" w:noVBand="0"/>
      </w:tblPr>
      <w:tblGrid>
        <w:gridCol w:w="1949"/>
        <w:gridCol w:w="616"/>
        <w:gridCol w:w="7709"/>
        <w:gridCol w:w="627"/>
      </w:tblGrid>
      <w:tr w:rsidR="00483764" w:rsidRPr="00415006" w14:paraId="3B90308C" w14:textId="77777777" w:rsidTr="00DC6D9E">
        <w:tc>
          <w:tcPr>
            <w:tcW w:w="0" w:type="auto"/>
            <w:tcBorders>
              <w:top w:val="nil"/>
              <w:bottom w:val="single" w:sz="4" w:space="0" w:color="auto"/>
            </w:tcBorders>
          </w:tcPr>
          <w:p w14:paraId="484C7BD5" w14:textId="77777777" w:rsidR="00483764" w:rsidRPr="00415006" w:rsidRDefault="00483764"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Borders>
              <w:top w:val="nil"/>
              <w:bottom w:val="single" w:sz="4" w:space="0" w:color="auto"/>
            </w:tcBorders>
          </w:tcPr>
          <w:p w14:paraId="393785E7" w14:textId="77777777" w:rsidR="00483764" w:rsidRPr="00415006" w:rsidRDefault="00483764" w:rsidP="0022554A">
            <w:pPr>
              <w:pStyle w:val="TableHeader"/>
              <w:tabs>
                <w:tab w:val="left" w:pos="5400"/>
              </w:tabs>
              <w:jc w:val="center"/>
              <w:rPr>
                <w:bCs/>
                <w:sz w:val="20"/>
              </w:rPr>
            </w:pPr>
            <w:r w:rsidRPr="00415006">
              <w:rPr>
                <w:bCs/>
                <w:sz w:val="20"/>
              </w:rPr>
              <w:t>Item No</w:t>
            </w:r>
          </w:p>
        </w:tc>
        <w:tc>
          <w:tcPr>
            <w:tcW w:w="6350" w:type="dxa"/>
            <w:tcBorders>
              <w:top w:val="nil"/>
              <w:bottom w:val="single" w:sz="4" w:space="0" w:color="auto"/>
              <w:right w:val="nil"/>
            </w:tcBorders>
            <w:vAlign w:val="bottom"/>
          </w:tcPr>
          <w:p w14:paraId="2218BB7F" w14:textId="77777777" w:rsidR="00483764" w:rsidRPr="00415006" w:rsidRDefault="00483764" w:rsidP="0022554A">
            <w:pPr>
              <w:pStyle w:val="TableHeader"/>
              <w:tabs>
                <w:tab w:val="left" w:pos="5400"/>
              </w:tabs>
              <w:jc w:val="center"/>
              <w:rPr>
                <w:bCs/>
                <w:sz w:val="20"/>
              </w:rPr>
            </w:pPr>
            <w:r w:rsidRPr="00415006">
              <w:rPr>
                <w:bCs/>
                <w:sz w:val="20"/>
              </w:rPr>
              <w:t>Recommendation</w:t>
            </w:r>
          </w:p>
        </w:tc>
        <w:tc>
          <w:tcPr>
            <w:tcW w:w="704" w:type="dxa"/>
            <w:tcBorders>
              <w:top w:val="nil"/>
              <w:left w:val="nil"/>
              <w:bottom w:val="single" w:sz="4" w:space="0" w:color="auto"/>
              <w:right w:val="nil"/>
            </w:tcBorders>
            <w:shd w:val="clear" w:color="auto" w:fill="auto"/>
          </w:tcPr>
          <w:p w14:paraId="29DDC30A" w14:textId="77777777" w:rsidR="00483764" w:rsidRPr="00415006" w:rsidRDefault="00483764" w:rsidP="00483764">
            <w:pPr>
              <w:pStyle w:val="TableHeader"/>
              <w:tabs>
                <w:tab w:val="left" w:pos="5400"/>
              </w:tabs>
              <w:jc w:val="center"/>
              <w:rPr>
                <w:sz w:val="20"/>
              </w:rPr>
            </w:pPr>
            <w:r w:rsidRPr="00415006">
              <w:rPr>
                <w:sz w:val="20"/>
              </w:rPr>
              <w:t>Page No</w:t>
            </w:r>
          </w:p>
        </w:tc>
      </w:tr>
      <w:tr w:rsidR="00483764" w:rsidRPr="00415006" w14:paraId="3A3BD44B" w14:textId="77777777" w:rsidTr="00DC6D9E">
        <w:tc>
          <w:tcPr>
            <w:tcW w:w="0" w:type="auto"/>
            <w:vMerge w:val="restart"/>
            <w:tcBorders>
              <w:top w:val="single" w:sz="4" w:space="0" w:color="auto"/>
              <w:bottom w:val="single" w:sz="4" w:space="0" w:color="auto"/>
            </w:tcBorders>
          </w:tcPr>
          <w:p w14:paraId="25A34380" w14:textId="77777777" w:rsidR="00483764" w:rsidRPr="00415006" w:rsidRDefault="00483764"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415006">
              <w:rPr>
                <w:b/>
                <w:sz w:val="20"/>
              </w:rPr>
              <w:t>Title and abstract</w:t>
            </w:r>
            <w:bookmarkEnd w:id="9"/>
            <w:bookmarkEnd w:id="10"/>
          </w:p>
        </w:tc>
        <w:tc>
          <w:tcPr>
            <w:tcW w:w="0" w:type="auto"/>
            <w:vMerge w:val="restart"/>
            <w:tcBorders>
              <w:top w:val="single" w:sz="4" w:space="0" w:color="auto"/>
              <w:bottom w:val="single" w:sz="4" w:space="0" w:color="auto"/>
            </w:tcBorders>
          </w:tcPr>
          <w:p w14:paraId="03615AC6" w14:textId="77777777" w:rsidR="00483764" w:rsidRPr="00415006" w:rsidRDefault="00483764" w:rsidP="0022554A">
            <w:pPr>
              <w:tabs>
                <w:tab w:val="left" w:pos="5400"/>
              </w:tabs>
              <w:jc w:val="center"/>
              <w:rPr>
                <w:sz w:val="20"/>
              </w:rPr>
            </w:pPr>
            <w:r w:rsidRPr="00415006">
              <w:rPr>
                <w:sz w:val="20"/>
              </w:rPr>
              <w:t>1</w:t>
            </w:r>
          </w:p>
        </w:tc>
        <w:tc>
          <w:tcPr>
            <w:tcW w:w="6350" w:type="dxa"/>
            <w:tcBorders>
              <w:top w:val="single" w:sz="4" w:space="0" w:color="auto"/>
              <w:bottom w:val="single" w:sz="4" w:space="0" w:color="auto"/>
              <w:right w:val="single" w:sz="4" w:space="0" w:color="auto"/>
            </w:tcBorders>
          </w:tcPr>
          <w:p w14:paraId="48E4062A" w14:textId="77777777" w:rsidR="00483764" w:rsidRPr="00415006" w:rsidRDefault="00483764" w:rsidP="0022554A">
            <w:pPr>
              <w:tabs>
                <w:tab w:val="left" w:pos="5400"/>
              </w:tabs>
              <w:rPr>
                <w:sz w:val="20"/>
                <w:lang w:eastAsia="ko-KR"/>
              </w:rPr>
            </w:pPr>
            <w:r w:rsidRPr="00415006">
              <w:rPr>
                <w:sz w:val="20"/>
              </w:rPr>
              <w:t>(</w:t>
            </w:r>
            <w:r w:rsidRPr="00415006">
              <w:rPr>
                <w:i/>
                <w:sz w:val="20"/>
              </w:rPr>
              <w:t>a</w:t>
            </w:r>
            <w:r w:rsidRPr="00415006">
              <w:rPr>
                <w:sz w:val="20"/>
              </w:rPr>
              <w:t>) Indicate the study</w:t>
            </w:r>
            <w:r w:rsidR="008A2811" w:rsidRPr="00415006">
              <w:rPr>
                <w:sz w:val="20"/>
              </w:rPr>
              <w:t>'</w:t>
            </w:r>
            <w:r w:rsidRPr="00415006">
              <w:rPr>
                <w:sz w:val="20"/>
              </w:rPr>
              <w:t>s design with a commonly used term in the title or the abstract</w:t>
            </w:r>
            <w:r w:rsidR="0081336D" w:rsidRPr="00415006">
              <w:rPr>
                <w:sz w:val="20"/>
                <w:lang w:eastAsia="ko-KR"/>
              </w:rPr>
              <w:t xml:space="preserve"> </w:t>
            </w:r>
            <w:r w:rsidR="00485113" w:rsidRPr="00415006">
              <w:rPr>
                <w:sz w:val="20"/>
                <w:lang w:eastAsia="ko-KR"/>
              </w:rPr>
              <w:t>:</w:t>
            </w:r>
          </w:p>
          <w:p w14:paraId="6ECD67D9" w14:textId="7AC2B4A9" w:rsidR="00485113" w:rsidRPr="00415006" w:rsidRDefault="00274D59" w:rsidP="00415006">
            <w:pPr>
              <w:tabs>
                <w:tab w:val="left" w:pos="5400"/>
              </w:tabs>
              <w:rPr>
                <w:sz w:val="20"/>
                <w:lang w:eastAsia="ko-KR"/>
              </w:rPr>
            </w:pPr>
            <w:r w:rsidRPr="00415006">
              <w:rPr>
                <w:rFonts w:eastAsia="Arial Unicode MS"/>
                <w:sz w:val="20"/>
                <w:lang w:eastAsia="ko-KR"/>
              </w:rPr>
              <w:t xml:space="preserve">According to the Official Information Disclosure Act in Korea, the Seoul study </w:t>
            </w:r>
            <w:proofErr w:type="spellStart"/>
            <w:r w:rsidRPr="00415006">
              <w:rPr>
                <w:rFonts w:eastAsia="Arial Unicode MS"/>
                <w:sz w:val="20"/>
                <w:lang w:eastAsia="ko-KR"/>
              </w:rPr>
              <w:t>analyzed</w:t>
            </w:r>
            <w:proofErr w:type="spellEnd"/>
            <w:r w:rsidRPr="00415006">
              <w:rPr>
                <w:rFonts w:eastAsia="Arial Unicode MS"/>
                <w:sz w:val="20"/>
                <w:lang w:eastAsia="ko-KR"/>
              </w:rPr>
              <w:t xml:space="preserve"> AD and anti-Alzheimer's disease drug (AAD) use in Hansen subjects.</w:t>
            </w:r>
            <w:r w:rsidR="002306C6" w:rsidRPr="00415006">
              <w:rPr>
                <w:rFonts w:eastAsia="Arial Unicode MS"/>
                <w:sz w:val="20"/>
                <w:lang w:eastAsia="ko-KR"/>
              </w:rPr>
              <w:t xml:space="preserve"> The Seoul study </w:t>
            </w:r>
            <w:proofErr w:type="spellStart"/>
            <w:r w:rsidR="002306C6" w:rsidRPr="00415006">
              <w:rPr>
                <w:rFonts w:eastAsia="Arial Unicode MS"/>
                <w:sz w:val="20"/>
                <w:lang w:eastAsia="ko-KR"/>
              </w:rPr>
              <w:t>analyzed</w:t>
            </w:r>
            <w:proofErr w:type="spellEnd"/>
            <w:r w:rsidR="002306C6" w:rsidRPr="00415006">
              <w:rPr>
                <w:rFonts w:eastAsia="Arial Unicode MS"/>
                <w:sz w:val="20"/>
                <w:lang w:eastAsia="ko-KR"/>
              </w:rPr>
              <w:t xml:space="preserve"> AD and anti-AD drugs (AADs) in the </w:t>
            </w:r>
            <w:proofErr w:type="spellStart"/>
            <w:r w:rsidR="002306C6" w:rsidRPr="00415006">
              <w:rPr>
                <w:rFonts w:eastAsia="Arial Unicode MS"/>
                <w:sz w:val="20"/>
                <w:lang w:eastAsia="ko-KR"/>
              </w:rPr>
              <w:t>Sorokdo</w:t>
            </w:r>
            <w:proofErr w:type="spellEnd"/>
            <w:r w:rsidR="002306C6" w:rsidRPr="00415006">
              <w:rPr>
                <w:rFonts w:eastAsia="Arial Unicode MS"/>
                <w:sz w:val="20"/>
                <w:lang w:eastAsia="ko-KR"/>
              </w:rPr>
              <w:t xml:space="preserve"> National Hospital's EDI database archived from January 2005 to June 2020 through the ICD-9 and -10 codes.</w:t>
            </w:r>
          </w:p>
        </w:tc>
        <w:tc>
          <w:tcPr>
            <w:tcW w:w="704" w:type="dxa"/>
            <w:tcBorders>
              <w:top w:val="single" w:sz="4" w:space="0" w:color="auto"/>
              <w:left w:val="single" w:sz="4" w:space="0" w:color="auto"/>
              <w:bottom w:val="single" w:sz="4" w:space="0" w:color="auto"/>
              <w:right w:val="nil"/>
            </w:tcBorders>
            <w:shd w:val="clear" w:color="auto" w:fill="auto"/>
          </w:tcPr>
          <w:p w14:paraId="5915F3EE" w14:textId="35F86116" w:rsidR="00483764" w:rsidRPr="00415006" w:rsidRDefault="002306C6">
            <w:pPr>
              <w:spacing w:line="240" w:lineRule="auto"/>
              <w:rPr>
                <w:sz w:val="20"/>
                <w:lang w:eastAsia="ko-KR"/>
              </w:rPr>
            </w:pPr>
            <w:r w:rsidRPr="00415006">
              <w:rPr>
                <w:sz w:val="20"/>
                <w:lang w:eastAsia="ko-KR"/>
              </w:rPr>
              <w:t>2</w:t>
            </w:r>
          </w:p>
        </w:tc>
      </w:tr>
      <w:tr w:rsidR="00483764" w:rsidRPr="00415006" w14:paraId="1D93854D" w14:textId="77777777" w:rsidTr="00DC6D9E">
        <w:tc>
          <w:tcPr>
            <w:tcW w:w="0" w:type="auto"/>
            <w:vMerge/>
            <w:tcBorders>
              <w:top w:val="single" w:sz="4" w:space="0" w:color="auto"/>
              <w:bottom w:val="single" w:sz="4" w:space="0" w:color="auto"/>
            </w:tcBorders>
          </w:tcPr>
          <w:p w14:paraId="244C0B21" w14:textId="77777777" w:rsidR="00483764" w:rsidRPr="00415006" w:rsidRDefault="00483764" w:rsidP="0022554A">
            <w:pPr>
              <w:tabs>
                <w:tab w:val="left" w:pos="5400"/>
              </w:tabs>
              <w:rPr>
                <w:bCs/>
                <w:sz w:val="20"/>
              </w:rPr>
            </w:pPr>
            <w:bookmarkStart w:id="11" w:name="bold6" w:colFirst="0" w:colLast="0"/>
            <w:bookmarkStart w:id="12" w:name="italic7" w:colFirst="0" w:colLast="0"/>
          </w:p>
        </w:tc>
        <w:tc>
          <w:tcPr>
            <w:tcW w:w="0" w:type="auto"/>
            <w:vMerge/>
            <w:tcBorders>
              <w:top w:val="single" w:sz="4" w:space="0" w:color="auto"/>
              <w:bottom w:val="single" w:sz="4" w:space="0" w:color="auto"/>
            </w:tcBorders>
          </w:tcPr>
          <w:p w14:paraId="1453A837"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6868F46F" w14:textId="77777777" w:rsidR="00483764" w:rsidRPr="00415006" w:rsidRDefault="00483764" w:rsidP="0022554A">
            <w:pPr>
              <w:tabs>
                <w:tab w:val="left" w:pos="5400"/>
              </w:tabs>
              <w:rPr>
                <w:sz w:val="20"/>
                <w:lang w:eastAsia="ko-KR"/>
              </w:rPr>
            </w:pPr>
            <w:r w:rsidRPr="00415006">
              <w:rPr>
                <w:sz w:val="20"/>
              </w:rPr>
              <w:t>(</w:t>
            </w:r>
            <w:r w:rsidRPr="00415006">
              <w:rPr>
                <w:i/>
                <w:sz w:val="20"/>
              </w:rPr>
              <w:t>b</w:t>
            </w:r>
            <w:r w:rsidRPr="00415006">
              <w:rPr>
                <w:sz w:val="20"/>
              </w:rPr>
              <w:t>) Provide in the abstract an informative and balanced summary of what was done and what was found</w:t>
            </w:r>
            <w:r w:rsidR="00485113" w:rsidRPr="00415006">
              <w:rPr>
                <w:sz w:val="20"/>
                <w:lang w:eastAsia="ko-KR"/>
              </w:rPr>
              <w:t xml:space="preserve"> : </w:t>
            </w:r>
          </w:p>
          <w:p w14:paraId="1D7637D8" w14:textId="5CBEF2F3" w:rsidR="00485113" w:rsidRPr="00415006" w:rsidRDefault="00274D59" w:rsidP="00030652">
            <w:pPr>
              <w:rPr>
                <w:rFonts w:eastAsia="Arial Unicode MS"/>
                <w:sz w:val="20"/>
                <w:lang w:eastAsia="ko-KR"/>
              </w:rPr>
            </w:pPr>
            <w:r w:rsidRPr="00415006">
              <w:rPr>
                <w:rFonts w:eastAsia="Arial Unicode MS"/>
                <w:sz w:val="20"/>
                <w:lang w:eastAsia="ko-KR"/>
              </w:rPr>
              <w:t xml:space="preserve">We </w:t>
            </w:r>
            <w:proofErr w:type="spellStart"/>
            <w:r w:rsidRPr="00415006">
              <w:rPr>
                <w:rFonts w:eastAsia="Arial Unicode MS"/>
                <w:sz w:val="20"/>
                <w:lang w:eastAsia="ko-KR"/>
              </w:rPr>
              <w:t>analyzed</w:t>
            </w:r>
            <w:proofErr w:type="spellEnd"/>
            <w:r w:rsidRPr="00415006">
              <w:rPr>
                <w:rFonts w:eastAsia="Arial Unicode MS"/>
                <w:sz w:val="20"/>
                <w:lang w:eastAsia="ko-KR"/>
              </w:rPr>
              <w:t xml:space="preserve"> AD in HD patients at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National Hospital. The HD patients in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National Hospital have lived only on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(an island for HD patients) all their lives. Korean HD patients continue to take DDS throughout their lives. Based on the relative prevalence of AD in patients who have been prescribed DDS and those who have not, this drug appears to have a preventive effect against AD. (Table 2) It shows that DDS's action as a neuro-inflammasome competitor</w:t>
            </w:r>
            <w:r w:rsidR="003175DA" w:rsidRPr="00415006">
              <w:rPr>
                <w:rFonts w:eastAsia="Arial Unicode MS"/>
                <w:sz w:val="20"/>
                <w:lang w:eastAsia="ko-KR"/>
              </w:rPr>
              <w:fldChar w:fldCharType="begin"/>
            </w:r>
            <w:r w:rsidR="008328AF" w:rsidRPr="00415006">
              <w:rPr>
                <w:rFonts w:eastAsia="Arial Unicode MS"/>
                <w:sz w:val="20"/>
                <w:lang w:eastAsia="ko-KR"/>
              </w:rPr>
              <w:instrText xml:space="preserve"> ADDIN EN.CITE &lt;EndNote&gt;&lt;Cite&gt;&lt;Author&gt;Lee&lt;/Author&gt;&lt;Year&gt;2020&lt;/Year&gt;&lt;RecNum&gt;1&lt;/RecNum&gt;&lt;DisplayText&gt;&lt;style face="superscript"&gt;1&lt;/style&gt;&lt;/DisplayText&gt;&lt;record&gt;&lt;rec-number&gt;1&lt;/rec-number&gt;&lt;foreign-keys&gt;&lt;key app="EN" db-id="fp5p9xwro2d9epeva0p590ftt99e5e2erfep" timestamp="1612861343"&gt;1&lt;/key&gt;&lt;/foreign-keys&gt;&lt;ref-type name="Journal Article"&gt;17&lt;/ref-type&gt;&lt;contributors&gt;&lt;authors&gt;&lt;author&gt;Lee, Jong Hoon&lt;/author&gt;&lt;author&gt;An, Ha Kyeu&lt;/author&gt;&lt;author&gt;Sohn, Mun Gi&lt;/author&gt;&lt;author&gt;Kivela, Paul&lt;/author&gt;&lt;author&gt;Oh, Sangsuk&lt;/author&gt;&lt;/authors&gt;&lt;/contributors&gt;&lt;titles&gt;&lt;title&gt;4,4′-Diaminodiphenyl sulfone (DDS) as an inflammasome competitor&lt;/title&gt;&lt;secondary-title&gt;Int. J. Mol. Sci.&lt;/secondary-title&gt;&lt;/titles&gt;&lt;periodical&gt;&lt;full-title&gt;Int. J. Mol. Sci.&lt;/full-title&gt;&lt;/periodical&gt;&lt;pages&gt;5953&lt;/pages&gt;&lt;volume&gt;21&lt;/volume&gt;&lt;number&gt;17&lt;/number&gt;&lt;dates&gt;&lt;year&gt;2020&lt;/year&gt;&lt;/dates&gt;&lt;isbn&gt;1422-0067&lt;/isbn&gt;&lt;accession-num&gt;doi:10.3390/ijms21175953&lt;/accession-num&gt;&lt;urls&gt;&lt;related-urls&gt;&lt;url&gt;https://www.mdpi.com/1422-0067/21/17/5953&lt;/url&gt;&lt;/related-urls&gt;&lt;/urls&gt;&lt;/record&gt;&lt;/Cite&gt;&lt;/EndNote&gt;</w:instrText>
            </w:r>
            <w:r w:rsidR="003175DA" w:rsidRPr="00415006">
              <w:rPr>
                <w:rFonts w:eastAsia="Arial Unicode MS"/>
                <w:sz w:val="20"/>
                <w:lang w:eastAsia="ko-KR"/>
              </w:rPr>
              <w:fldChar w:fldCharType="separate"/>
            </w:r>
            <w:r w:rsidR="003175DA" w:rsidRPr="00415006">
              <w:rPr>
                <w:rFonts w:eastAsia="Arial Unicode MS"/>
                <w:noProof/>
                <w:sz w:val="20"/>
                <w:vertAlign w:val="superscript"/>
                <w:lang w:eastAsia="ko-KR"/>
              </w:rPr>
              <w:t>1</w:t>
            </w:r>
            <w:r w:rsidR="003175DA" w:rsidRPr="00415006">
              <w:rPr>
                <w:rFonts w:eastAsia="Arial Unicode MS"/>
                <w:sz w:val="20"/>
                <w:lang w:eastAsia="ko-KR"/>
              </w:rPr>
              <w:fldChar w:fldCharType="end"/>
            </w:r>
            <w:r w:rsidRPr="00415006">
              <w:rPr>
                <w:rFonts w:eastAsia="Arial Unicode MS"/>
                <w:sz w:val="20"/>
                <w:lang w:eastAsia="ko-KR"/>
              </w:rPr>
              <w:t xml:space="preserve"> can be conjectured by comparing the AD prevalence in HD patients who have been prescribed DDS and those who have not. Thus, DDS appears to be a neuro-inflammasome competitor.</w:t>
            </w:r>
          </w:p>
        </w:tc>
        <w:tc>
          <w:tcPr>
            <w:tcW w:w="704" w:type="dxa"/>
            <w:tcBorders>
              <w:top w:val="single" w:sz="4" w:space="0" w:color="auto"/>
              <w:left w:val="single" w:sz="4" w:space="0" w:color="auto"/>
              <w:bottom w:val="single" w:sz="4" w:space="0" w:color="auto"/>
              <w:right w:val="nil"/>
            </w:tcBorders>
            <w:shd w:val="clear" w:color="auto" w:fill="auto"/>
          </w:tcPr>
          <w:p w14:paraId="5B491410" w14:textId="727DF2D4" w:rsidR="00483764" w:rsidRPr="00415006" w:rsidRDefault="002306C6">
            <w:pPr>
              <w:spacing w:line="240" w:lineRule="auto"/>
              <w:rPr>
                <w:sz w:val="20"/>
                <w:lang w:eastAsia="ko-KR"/>
              </w:rPr>
            </w:pPr>
            <w:r w:rsidRPr="00415006">
              <w:rPr>
                <w:sz w:val="20"/>
                <w:lang w:eastAsia="ko-KR"/>
              </w:rPr>
              <w:t>3, 4</w:t>
            </w:r>
          </w:p>
        </w:tc>
      </w:tr>
      <w:tr w:rsidR="00483764" w:rsidRPr="00415006" w14:paraId="6D7F4F96" w14:textId="77777777" w:rsidTr="0081336D">
        <w:tc>
          <w:tcPr>
            <w:tcW w:w="9896" w:type="dxa"/>
            <w:gridSpan w:val="4"/>
            <w:tcBorders>
              <w:top w:val="single" w:sz="4" w:space="0" w:color="auto"/>
              <w:bottom w:val="single" w:sz="4" w:space="0" w:color="auto"/>
              <w:right w:val="nil"/>
            </w:tcBorders>
          </w:tcPr>
          <w:p w14:paraId="3F6DAC7F" w14:textId="77777777" w:rsidR="00483764" w:rsidRPr="00415006" w:rsidRDefault="00483764" w:rsidP="00483764">
            <w:pPr>
              <w:pStyle w:val="TableSubHead"/>
              <w:tabs>
                <w:tab w:val="left" w:pos="5400"/>
              </w:tabs>
              <w:rPr>
                <w:sz w:val="20"/>
              </w:rPr>
            </w:pPr>
            <w:bookmarkStart w:id="13" w:name="bold7"/>
            <w:bookmarkStart w:id="14" w:name="italic8"/>
            <w:bookmarkEnd w:id="11"/>
            <w:bookmarkEnd w:id="12"/>
            <w:r w:rsidRPr="00415006">
              <w:rPr>
                <w:sz w:val="20"/>
              </w:rPr>
              <w:t>Introduction</w:t>
            </w:r>
            <w:bookmarkEnd w:id="13"/>
            <w:bookmarkEnd w:id="14"/>
          </w:p>
        </w:tc>
      </w:tr>
      <w:tr w:rsidR="00483764" w:rsidRPr="00415006" w14:paraId="6F6DDD7D" w14:textId="77777777" w:rsidTr="00DC6D9E">
        <w:tc>
          <w:tcPr>
            <w:tcW w:w="0" w:type="auto"/>
            <w:tcBorders>
              <w:top w:val="single" w:sz="4" w:space="0" w:color="auto"/>
              <w:bottom w:val="single" w:sz="4" w:space="0" w:color="auto"/>
            </w:tcBorders>
          </w:tcPr>
          <w:p w14:paraId="481D2A53" w14:textId="77777777" w:rsidR="00483764" w:rsidRPr="00415006" w:rsidRDefault="00483764" w:rsidP="0022554A">
            <w:pPr>
              <w:tabs>
                <w:tab w:val="left" w:pos="5400"/>
              </w:tabs>
              <w:rPr>
                <w:bCs/>
                <w:sz w:val="20"/>
              </w:rPr>
            </w:pPr>
            <w:bookmarkStart w:id="15" w:name="bold8"/>
            <w:bookmarkStart w:id="16" w:name="italic9"/>
            <w:r w:rsidRPr="00415006">
              <w:rPr>
                <w:bCs/>
                <w:sz w:val="20"/>
              </w:rPr>
              <w:t>Background/</w:t>
            </w:r>
            <w:bookmarkStart w:id="17" w:name="bold9"/>
            <w:bookmarkStart w:id="18" w:name="italic10"/>
            <w:bookmarkEnd w:id="15"/>
            <w:bookmarkEnd w:id="16"/>
            <w:r w:rsidRPr="00415006">
              <w:rPr>
                <w:bCs/>
                <w:sz w:val="20"/>
              </w:rPr>
              <w:t>rationale</w:t>
            </w:r>
            <w:bookmarkEnd w:id="17"/>
            <w:bookmarkEnd w:id="18"/>
          </w:p>
        </w:tc>
        <w:tc>
          <w:tcPr>
            <w:tcW w:w="0" w:type="auto"/>
            <w:tcBorders>
              <w:top w:val="single" w:sz="4" w:space="0" w:color="auto"/>
              <w:bottom w:val="single" w:sz="4" w:space="0" w:color="auto"/>
            </w:tcBorders>
          </w:tcPr>
          <w:p w14:paraId="21ED7D4F" w14:textId="77777777" w:rsidR="00483764" w:rsidRPr="00415006" w:rsidRDefault="00483764" w:rsidP="0022554A">
            <w:pPr>
              <w:tabs>
                <w:tab w:val="left" w:pos="5400"/>
              </w:tabs>
              <w:jc w:val="center"/>
              <w:rPr>
                <w:sz w:val="20"/>
              </w:rPr>
            </w:pPr>
            <w:r w:rsidRPr="00415006">
              <w:rPr>
                <w:sz w:val="20"/>
              </w:rPr>
              <w:t>2</w:t>
            </w:r>
          </w:p>
        </w:tc>
        <w:tc>
          <w:tcPr>
            <w:tcW w:w="6350" w:type="dxa"/>
            <w:tcBorders>
              <w:top w:val="single" w:sz="4" w:space="0" w:color="auto"/>
              <w:bottom w:val="single" w:sz="4" w:space="0" w:color="auto"/>
              <w:right w:val="single" w:sz="4" w:space="0" w:color="auto"/>
            </w:tcBorders>
          </w:tcPr>
          <w:p w14:paraId="2EECFA4B" w14:textId="77777777" w:rsidR="00483764" w:rsidRPr="00415006" w:rsidRDefault="00483764" w:rsidP="0022554A">
            <w:pPr>
              <w:tabs>
                <w:tab w:val="left" w:pos="5400"/>
              </w:tabs>
              <w:rPr>
                <w:sz w:val="20"/>
                <w:lang w:eastAsia="ko-KR"/>
              </w:rPr>
            </w:pPr>
            <w:r w:rsidRPr="00415006">
              <w:rPr>
                <w:sz w:val="20"/>
              </w:rPr>
              <w:t>Explain the scientific background and rationale for the investigation being reported</w:t>
            </w:r>
            <w:r w:rsidR="00485113" w:rsidRPr="00415006">
              <w:rPr>
                <w:sz w:val="20"/>
                <w:lang w:eastAsia="ko-KR"/>
              </w:rPr>
              <w:t xml:space="preserve">: </w:t>
            </w:r>
          </w:p>
          <w:p w14:paraId="544AEABC" w14:textId="1A999F8A" w:rsidR="00274D59" w:rsidRPr="00415006" w:rsidRDefault="00274D59" w:rsidP="00274D59">
            <w:pPr>
              <w:rPr>
                <w:rFonts w:eastAsia="Arial Unicode MS"/>
                <w:sz w:val="20"/>
                <w:lang w:eastAsia="ko-KR"/>
              </w:rPr>
            </w:pPr>
            <w:r w:rsidRPr="00415006">
              <w:rPr>
                <w:rFonts w:eastAsia="Arial Unicode MS"/>
                <w:sz w:val="20"/>
                <w:lang w:eastAsia="ko-KR"/>
              </w:rPr>
              <w:t xml:space="preserve">The Seoul study </w:t>
            </w:r>
            <w:proofErr w:type="spellStart"/>
            <w:r w:rsidRPr="00415006">
              <w:rPr>
                <w:rFonts w:eastAsia="Arial Unicode MS"/>
                <w:sz w:val="20"/>
                <w:lang w:eastAsia="ko-KR"/>
              </w:rPr>
              <w:t>analyzed</w:t>
            </w:r>
            <w:proofErr w:type="spellEnd"/>
            <w:r w:rsidRPr="00415006">
              <w:rPr>
                <w:rFonts w:eastAsia="Arial Unicode MS"/>
                <w:sz w:val="20"/>
                <w:lang w:eastAsia="ko-KR"/>
              </w:rPr>
              <w:t xml:space="preserve"> the causes of low AD prevalence </w:t>
            </w:r>
            <w:r w:rsidR="002306C6" w:rsidRPr="00415006">
              <w:rPr>
                <w:rFonts w:eastAsia="Arial Unicode MS"/>
                <w:sz w:val="20"/>
                <w:lang w:eastAsia="ko-KR"/>
              </w:rPr>
              <w:t>of</w:t>
            </w:r>
            <w:r w:rsidRPr="00415006">
              <w:rPr>
                <w:rFonts w:eastAsia="Arial Unicode MS"/>
                <w:sz w:val="20"/>
                <w:lang w:eastAsia="ko-KR"/>
              </w:rPr>
              <w:t xml:space="preserve"> Hansen's disease (HD) patients</w:t>
            </w:r>
            <w:r w:rsidR="002306C6" w:rsidRPr="00415006">
              <w:rPr>
                <w:rFonts w:eastAsia="Arial Unicode MS"/>
                <w:sz w:val="20"/>
                <w:lang w:eastAsia="ko-KR"/>
              </w:rPr>
              <w:t xml:space="preserve"> at the </w:t>
            </w:r>
            <w:proofErr w:type="spellStart"/>
            <w:r w:rsidR="002306C6" w:rsidRPr="00415006">
              <w:rPr>
                <w:rFonts w:eastAsia="Arial Unicode MS"/>
                <w:sz w:val="20"/>
                <w:lang w:eastAsia="ko-KR"/>
              </w:rPr>
              <w:t>Sorokdo</w:t>
            </w:r>
            <w:proofErr w:type="spellEnd"/>
            <w:r w:rsidR="002306C6" w:rsidRPr="00415006">
              <w:rPr>
                <w:rFonts w:eastAsia="Arial Unicode MS"/>
                <w:sz w:val="20"/>
                <w:lang w:eastAsia="ko-KR"/>
              </w:rPr>
              <w:t xml:space="preserve"> National Hospital</w:t>
            </w:r>
            <w:r w:rsidRPr="00415006">
              <w:rPr>
                <w:rFonts w:eastAsia="Arial Unicode MS"/>
                <w:sz w:val="20"/>
                <w:lang w:eastAsia="ko-KR"/>
              </w:rPr>
              <w:t xml:space="preserve">. We have also </w:t>
            </w:r>
            <w:proofErr w:type="spellStart"/>
            <w:r w:rsidRPr="00415006">
              <w:rPr>
                <w:rFonts w:eastAsia="Arial Unicode MS"/>
                <w:sz w:val="20"/>
                <w:lang w:eastAsia="ko-KR"/>
              </w:rPr>
              <w:t>analyzed</w:t>
            </w:r>
            <w:proofErr w:type="spellEnd"/>
            <w:r w:rsidRPr="00415006">
              <w:rPr>
                <w:rFonts w:eastAsia="Arial Unicode MS"/>
                <w:sz w:val="20"/>
                <w:lang w:eastAsia="ko-KR"/>
              </w:rPr>
              <w:t xml:space="preserve"> infectious respiratory diseases of HD at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National Hospital</w:t>
            </w:r>
            <w:r w:rsidR="003175DA" w:rsidRPr="00415006">
              <w:rPr>
                <w:rFonts w:eastAsia="Arial Unicode MS"/>
                <w:sz w:val="20"/>
                <w:lang w:eastAsia="ko-KR"/>
              </w:rPr>
              <w:fldChar w:fldCharType="begin"/>
            </w:r>
            <w:r w:rsidR="008328AF" w:rsidRPr="00415006">
              <w:rPr>
                <w:rFonts w:eastAsia="Arial Unicode MS"/>
                <w:sz w:val="20"/>
                <w:lang w:eastAsia="ko-KR"/>
              </w:rPr>
              <w:instrText xml:space="preserve"> ADDIN EN.CITE &lt;EndNote&gt;&lt;Cite&gt;&lt;Author&gt;Ahn&lt;/Author&gt;&lt;Year&gt;2020&lt;/Year&gt;&lt;RecNum&gt;2&lt;/RecNum&gt;&lt;DisplayText&gt;&lt;style face="superscript"&gt;2&lt;/style&gt;&lt;/DisplayText&gt;&lt;record&gt;&lt;rec-number&gt;2&lt;/rec-number&gt;&lt;foreign-keys&gt;&lt;key app="EN" db-id="fp5p9xwro2d9epeva0p590ftt99e5e2erfep" timestamp="1612861343"&gt;2&lt;/key&gt;&lt;/foreign-keys&gt;&lt;ref-type name="Journal Article"&gt;17&lt;/ref-type&gt;&lt;contributors&gt;&lt;authors&gt;&lt;author&gt;Ahn, Young Hwan&lt;/author&gt;&lt;author&gt;Park, Hyungcheol&lt;/author&gt;&lt;author&gt;Kweon, Sun Seog&lt;/author&gt;&lt;/authors&gt;&lt;/contributors&gt;&lt;titles&gt;&lt;title&gt;Causes of death among persons affected by leprosy in Korea, 2010–2013&lt;/title&gt;&lt;secondary-title&gt;Am. J. Trop. Med. Hyg.&lt;/secondary-title&gt;&lt;/titles&gt;&lt;periodical&gt;&lt;full-title&gt;Am. J. Trop. Med. Hyg.&lt;/full-title&gt;&lt;/periodical&gt;&lt;pages&gt;42-47&lt;/pages&gt;&lt;volume&gt;102&lt;/volume&gt;&lt;number&gt;1&lt;/number&gt;&lt;dates&gt;&lt;year&gt;2020&lt;/year&gt;&lt;/dates&gt;&lt;isbn&gt;0002-9637&lt;/isbn&gt;&lt;urls&gt;&lt;/urls&gt;&lt;/record&gt;&lt;/Cite&gt;&lt;/EndNote&gt;</w:instrText>
            </w:r>
            <w:r w:rsidR="003175DA" w:rsidRPr="00415006">
              <w:rPr>
                <w:rFonts w:eastAsia="Arial Unicode MS"/>
                <w:sz w:val="20"/>
                <w:lang w:eastAsia="ko-KR"/>
              </w:rPr>
              <w:fldChar w:fldCharType="separate"/>
            </w:r>
            <w:r w:rsidR="003175DA" w:rsidRPr="00415006">
              <w:rPr>
                <w:rFonts w:eastAsia="Arial Unicode MS"/>
                <w:noProof/>
                <w:sz w:val="20"/>
                <w:vertAlign w:val="superscript"/>
                <w:lang w:eastAsia="ko-KR"/>
              </w:rPr>
              <w:t>2</w:t>
            </w:r>
            <w:r w:rsidR="003175DA" w:rsidRPr="00415006">
              <w:rPr>
                <w:rFonts w:eastAsia="Arial Unicode MS"/>
                <w:sz w:val="20"/>
                <w:lang w:eastAsia="ko-KR"/>
              </w:rPr>
              <w:fldChar w:fldCharType="end"/>
            </w:r>
            <w:r w:rsidRPr="00415006">
              <w:rPr>
                <w:rFonts w:eastAsia="Arial Unicode MS"/>
                <w:sz w:val="20"/>
                <w:lang w:eastAsia="ko-KR"/>
              </w:rPr>
              <w:t>. The Korean Hansen Welfare Association reported that HD patients had no known outbreaks of four respiratory infectious diseases (SARS-</w:t>
            </w:r>
            <w:proofErr w:type="spellStart"/>
            <w:r w:rsidRPr="00415006">
              <w:rPr>
                <w:rFonts w:eastAsia="Arial Unicode MS"/>
                <w:sz w:val="20"/>
                <w:lang w:eastAsia="ko-KR"/>
              </w:rPr>
              <w:t>CoV</w:t>
            </w:r>
            <w:proofErr w:type="spellEnd"/>
            <w:r w:rsidRPr="00415006">
              <w:rPr>
                <w:rFonts w:eastAsia="Arial Unicode MS"/>
                <w:sz w:val="20"/>
                <w:lang w:eastAsia="ko-KR"/>
              </w:rPr>
              <w:t xml:space="preserve"> (2002), influenza A virus subtype H1N1 (2009), MERS (2015), and SARS-CoV-2 (2020)) between 2002 and 2020.6</w:t>
            </w:r>
            <w:r w:rsidR="003175DA" w:rsidRPr="00415006">
              <w:rPr>
                <w:rFonts w:eastAsia="Arial Unicode MS"/>
                <w:sz w:val="20"/>
                <w:lang w:eastAsia="ko-KR"/>
              </w:rPr>
              <w:fldChar w:fldCharType="begin"/>
            </w:r>
            <w:r w:rsidR="008328AF" w:rsidRPr="00415006">
              <w:rPr>
                <w:rFonts w:eastAsia="Arial Unicode MS"/>
                <w:sz w:val="20"/>
                <w:lang w:eastAsia="ko-KR"/>
              </w:rPr>
              <w:instrText xml:space="preserve"> ADDIN EN.CITE &lt;EndNote&gt;&lt;Cite&gt;&lt;Author&gt;Lee&lt;/Author&gt;&lt;Year&gt;2020&lt;/Year&gt;&lt;RecNum&gt;1&lt;/RecNum&gt;&lt;DisplayText&gt;&lt;style face="superscript"&gt;1&lt;/style&gt;&lt;/DisplayText&gt;&lt;record&gt;&lt;rec-number&gt;1&lt;/rec-number&gt;&lt;foreign-keys&gt;&lt;key app="EN" db-id="fp5p9xwro2d9epeva0p590ftt99e5e2erfep" timestamp="1612861343"&gt;1&lt;/key&gt;&lt;/foreign-keys&gt;&lt;ref-type name="Journal Article"&gt;17&lt;/ref-type&gt;&lt;contributors&gt;&lt;authors&gt;&lt;author&gt;Lee, Jong Hoon&lt;/author&gt;&lt;author&gt;An, Ha Kyeu&lt;/author&gt;&lt;author&gt;Sohn, Mun Gi&lt;/author&gt;&lt;author&gt;Kivela, Paul&lt;/author&gt;&lt;author&gt;Oh, Sangsuk&lt;/author&gt;&lt;/authors&gt;&lt;/contributors&gt;&lt;titles&gt;&lt;title&gt;4,4′-Diaminodiphenyl sulfone (DDS) as an inflammasome competitor&lt;/title&gt;&lt;secondary-title&gt;Int. J. Mol. Sci.&lt;/secondary-title&gt;&lt;/titles&gt;&lt;periodical&gt;&lt;full-title&gt;Int. J. Mol. Sci.&lt;/full-title&gt;&lt;/periodical&gt;&lt;pages&gt;5953&lt;/pages&gt;&lt;volume&gt;21&lt;/volume&gt;&lt;number&gt;17&lt;/number&gt;&lt;dates&gt;&lt;year&gt;2020&lt;/year&gt;&lt;/dates&gt;&lt;isbn&gt;1422-0067&lt;/isbn&gt;&lt;accession-num&gt;doi:10.3390/ijms21175953&lt;/accession-num&gt;&lt;urls&gt;&lt;related-urls&gt;&lt;url&gt;https://www.mdpi.com/1422-0067/21/17/5953&lt;/url&gt;&lt;/related-urls&gt;&lt;/urls&gt;&lt;/record&gt;&lt;/Cite&gt;&lt;/EndNote&gt;</w:instrText>
            </w:r>
            <w:r w:rsidR="003175DA" w:rsidRPr="00415006">
              <w:rPr>
                <w:rFonts w:eastAsia="Arial Unicode MS"/>
                <w:sz w:val="20"/>
                <w:lang w:eastAsia="ko-KR"/>
              </w:rPr>
              <w:fldChar w:fldCharType="separate"/>
            </w:r>
            <w:r w:rsidR="003175DA" w:rsidRPr="00415006">
              <w:rPr>
                <w:rFonts w:eastAsia="Arial Unicode MS"/>
                <w:noProof/>
                <w:sz w:val="20"/>
                <w:vertAlign w:val="superscript"/>
                <w:lang w:eastAsia="ko-KR"/>
              </w:rPr>
              <w:t>1</w:t>
            </w:r>
            <w:r w:rsidR="003175DA" w:rsidRPr="00415006">
              <w:rPr>
                <w:rFonts w:eastAsia="Arial Unicode MS"/>
                <w:sz w:val="20"/>
                <w:lang w:eastAsia="ko-KR"/>
              </w:rPr>
              <w:fldChar w:fldCharType="end"/>
            </w:r>
            <w:r w:rsidRPr="00415006">
              <w:rPr>
                <w:rFonts w:eastAsia="Arial Unicode MS"/>
                <w:sz w:val="20"/>
                <w:lang w:eastAsia="ko-KR"/>
              </w:rPr>
              <w:t xml:space="preserve">. DDS approved for </w:t>
            </w:r>
            <w:r w:rsidR="002306C6" w:rsidRPr="00415006">
              <w:rPr>
                <w:rFonts w:eastAsia="Arial Unicode MS"/>
                <w:sz w:val="20"/>
                <w:lang w:eastAsia="ko-KR"/>
              </w:rPr>
              <w:t>HD</w:t>
            </w:r>
            <w:r w:rsidRPr="00415006">
              <w:rPr>
                <w:rFonts w:eastAsia="Arial Unicode MS"/>
                <w:sz w:val="20"/>
                <w:lang w:eastAsia="ko-KR"/>
              </w:rPr>
              <w:t xml:space="preserve"> has potent antimicrobial effects, even at a small dose</w:t>
            </w:r>
            <w:r w:rsidR="003175DA" w:rsidRPr="00415006">
              <w:rPr>
                <w:rFonts w:eastAsia="Arial Unicode MS"/>
                <w:sz w:val="20"/>
                <w:lang w:eastAsia="ko-KR"/>
              </w:rPr>
              <w:fldChar w:fldCharType="begin"/>
            </w:r>
            <w:r w:rsidR="003175DA" w:rsidRPr="00415006">
              <w:rPr>
                <w:rFonts w:eastAsia="Arial Unicode MS"/>
                <w:sz w:val="20"/>
                <w:lang w:eastAsia="ko-KR"/>
              </w:rPr>
              <w:instrText xml:space="preserve"> ADDIN EN.CITE &lt;EndNote&gt;&lt;Cite&gt;&lt;Author&gt;Zhu&lt;/Author&gt;&lt;Year&gt;2001&lt;/Year&gt;&lt;RecNum&gt;3&lt;/RecNum&gt;&lt;DisplayText&gt;&lt;style face="superscript"&gt;3&lt;/style&gt;&lt;/DisplayText&gt;&lt;record&gt;&lt;rec-number&gt;3&lt;/rec-number&gt;&lt;foreign-keys&gt;&lt;key app="EN" db-id="fp5p9xwro2d9epeva0p590ftt99e5e2erfep" timestamp="1612861344"&gt;3&lt;/key&gt;&lt;/foreign-keys&gt;&lt;ref-type name="Journal Article"&gt;17&lt;/ref-type&gt;&lt;contributors&gt;&lt;authors&gt;&lt;author&gt;Zhu, Y. I.&lt;/author&gt;&lt;author&gt;Stiller, M. J.&lt;/author&gt;&lt;/authors&gt;&lt;/contributors&gt;&lt;auth-address&gt;Department of Dermatology, New York Presbyterian Medical Center, 161 Fort Washington Ave., New York, NY 10032, USA.&lt;/auth-address&gt;&lt;titles&gt;&lt;title&gt;Dapsone and sulfones in dermatology: overview and update&lt;/title&gt;&lt;secondary-title&gt;J. Am. Acad. Dermatol.&lt;/secondary-title&gt;&lt;/titles&gt;&lt;periodical&gt;&lt;full-title&gt;J. Am. Acad. Dermatol.&lt;/full-title&gt;&lt;/periodical&gt;&lt;pages&gt;420-34&lt;/pages&gt;&lt;volume&gt;45&lt;/volume&gt;&lt;number&gt;3&lt;/number&gt;&lt;edition&gt;2001/08/21&lt;/edition&gt;&lt;keywords&gt;&lt;keyword&gt;Anti-Infective Agents/chemistry/pharmacokinetics/*therapeutic use&lt;/keyword&gt;&lt;keyword&gt;Dapsone/chemistry/pharmacokinetics/*therapeutic use&lt;/keyword&gt;&lt;keyword&gt;Drug Interactions&lt;/keyword&gt;&lt;keyword&gt;Humans&lt;/keyword&gt;&lt;keyword&gt;Skin Diseases/*drug therapy&lt;/keyword&gt;&lt;keyword&gt;Sulfones/chemistry/pharmacokinetics/therapeutic use&lt;/keyword&gt;&lt;/keywords&gt;&lt;dates&gt;&lt;year&gt;2001&lt;/year&gt;&lt;pub-dates&gt;&lt;date&gt;Sep&lt;/date&gt;&lt;/pub-dates&gt;&lt;/dates&gt;&lt;isbn&gt;0190-9622 (Print)&amp;#xD;0190-9622 (Linking)&lt;/isbn&gt;&lt;accession-num&gt;11511841&lt;/accession-num&gt;&lt;urls&gt;&lt;related-urls&gt;&lt;url&gt;https://www.ncbi.nlm.nih.gov/pubmed/11511841&lt;/url&gt;&lt;/related-urls&gt;&lt;/urls&gt;&lt;electronic-resource-num&gt;10.1067/mjd.2001.114733&lt;/electronic-resource-num&gt;&lt;/record&gt;&lt;/Cite&gt;&lt;/EndNote&gt;</w:instrText>
            </w:r>
            <w:r w:rsidR="003175DA" w:rsidRPr="00415006">
              <w:rPr>
                <w:rFonts w:eastAsia="Arial Unicode MS"/>
                <w:sz w:val="20"/>
                <w:lang w:eastAsia="ko-KR"/>
              </w:rPr>
              <w:fldChar w:fldCharType="separate"/>
            </w:r>
            <w:r w:rsidR="003175DA" w:rsidRPr="00415006">
              <w:rPr>
                <w:rFonts w:eastAsia="Arial Unicode MS"/>
                <w:noProof/>
                <w:sz w:val="20"/>
                <w:vertAlign w:val="superscript"/>
                <w:lang w:eastAsia="ko-KR"/>
              </w:rPr>
              <w:t>3</w:t>
            </w:r>
            <w:r w:rsidR="003175DA" w:rsidRPr="00415006">
              <w:rPr>
                <w:rFonts w:eastAsia="Arial Unicode MS"/>
                <w:sz w:val="20"/>
                <w:lang w:eastAsia="ko-KR"/>
              </w:rPr>
              <w:fldChar w:fldCharType="end"/>
            </w:r>
            <w:r w:rsidRPr="00415006">
              <w:rPr>
                <w:rFonts w:eastAsia="Arial Unicode MS"/>
                <w:sz w:val="20"/>
                <w:lang w:eastAsia="ko-KR"/>
              </w:rPr>
              <w:t xml:space="preserve">. </w:t>
            </w:r>
            <w:r w:rsidRPr="00415006">
              <w:rPr>
                <w:rFonts w:eastAsia="맑은 고딕"/>
                <w:sz w:val="20"/>
                <w:lang w:eastAsia="ko-KR"/>
              </w:rPr>
              <w:t>Th</w:t>
            </w:r>
            <w:r w:rsidR="002306C6" w:rsidRPr="00415006">
              <w:rPr>
                <w:rFonts w:eastAsia="맑은 고딕"/>
                <w:sz w:val="20"/>
                <w:lang w:eastAsia="ko-KR"/>
              </w:rPr>
              <w:t>is</w:t>
            </w:r>
            <w:r w:rsidRPr="00415006">
              <w:rPr>
                <w:rFonts w:eastAsia="맑은 고딕"/>
                <w:sz w:val="20"/>
                <w:lang w:eastAsia="ko-KR"/>
              </w:rPr>
              <w:t xml:space="preserve"> study shows that DDS is also a neuro-inflammasome competitor</w:t>
            </w:r>
            <w:r w:rsidR="002306C6" w:rsidRPr="00415006">
              <w:rPr>
                <w:rFonts w:eastAsia="맑은 고딕"/>
                <w:sz w:val="20"/>
                <w:lang w:eastAsia="ko-KR"/>
              </w:rPr>
              <w:t xml:space="preserve"> because of the preventive effects of AD or infectious diseases</w:t>
            </w:r>
            <w:r w:rsidRPr="00415006">
              <w:rPr>
                <w:rFonts w:eastAsia="맑은 고딕"/>
                <w:sz w:val="20"/>
                <w:lang w:eastAsia="ko-KR"/>
              </w:rPr>
              <w:t xml:space="preserve">. </w:t>
            </w:r>
          </w:p>
          <w:p w14:paraId="591BFFD1" w14:textId="77777777" w:rsidR="00485113" w:rsidRPr="00415006" w:rsidRDefault="00485113" w:rsidP="0006093C">
            <w:pPr>
              <w:tabs>
                <w:tab w:val="left" w:pos="5400"/>
              </w:tabs>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2231E6BE" w14:textId="77777777" w:rsidR="00483764" w:rsidRPr="00415006" w:rsidRDefault="00483764">
            <w:pPr>
              <w:spacing w:line="240" w:lineRule="auto"/>
              <w:rPr>
                <w:sz w:val="20"/>
                <w:lang w:eastAsia="ko-KR"/>
              </w:rPr>
            </w:pPr>
          </w:p>
        </w:tc>
      </w:tr>
      <w:tr w:rsidR="00483764" w:rsidRPr="00415006" w14:paraId="3EC319F1" w14:textId="77777777" w:rsidTr="00DC6D9E">
        <w:tc>
          <w:tcPr>
            <w:tcW w:w="0" w:type="auto"/>
            <w:tcBorders>
              <w:top w:val="single" w:sz="4" w:space="0" w:color="auto"/>
              <w:bottom w:val="single" w:sz="4" w:space="0" w:color="auto"/>
            </w:tcBorders>
          </w:tcPr>
          <w:p w14:paraId="64D6F5C6" w14:textId="77777777" w:rsidR="00483764" w:rsidRPr="00415006" w:rsidRDefault="00483764" w:rsidP="0022554A">
            <w:pPr>
              <w:tabs>
                <w:tab w:val="left" w:pos="5400"/>
              </w:tabs>
              <w:rPr>
                <w:bCs/>
                <w:sz w:val="20"/>
              </w:rPr>
            </w:pPr>
            <w:bookmarkStart w:id="19" w:name="bold10" w:colFirst="0" w:colLast="0"/>
            <w:bookmarkStart w:id="20" w:name="italic11" w:colFirst="0" w:colLast="0"/>
            <w:r w:rsidRPr="00415006">
              <w:rPr>
                <w:bCs/>
                <w:sz w:val="20"/>
              </w:rPr>
              <w:t>Objectives</w:t>
            </w:r>
          </w:p>
        </w:tc>
        <w:tc>
          <w:tcPr>
            <w:tcW w:w="0" w:type="auto"/>
            <w:tcBorders>
              <w:top w:val="single" w:sz="4" w:space="0" w:color="auto"/>
              <w:bottom w:val="single" w:sz="4" w:space="0" w:color="auto"/>
            </w:tcBorders>
          </w:tcPr>
          <w:p w14:paraId="259FA664" w14:textId="77777777" w:rsidR="00483764" w:rsidRPr="00415006" w:rsidRDefault="00483764" w:rsidP="0022554A">
            <w:pPr>
              <w:tabs>
                <w:tab w:val="left" w:pos="5400"/>
              </w:tabs>
              <w:jc w:val="center"/>
              <w:rPr>
                <w:sz w:val="20"/>
              </w:rPr>
            </w:pPr>
            <w:r w:rsidRPr="00415006">
              <w:rPr>
                <w:sz w:val="20"/>
              </w:rPr>
              <w:t>3</w:t>
            </w:r>
          </w:p>
        </w:tc>
        <w:tc>
          <w:tcPr>
            <w:tcW w:w="6350" w:type="dxa"/>
            <w:tcBorders>
              <w:top w:val="single" w:sz="4" w:space="0" w:color="auto"/>
              <w:bottom w:val="single" w:sz="4" w:space="0" w:color="auto"/>
              <w:right w:val="single" w:sz="4" w:space="0" w:color="auto"/>
            </w:tcBorders>
          </w:tcPr>
          <w:p w14:paraId="78BF0EA9" w14:textId="77777777" w:rsidR="00483764" w:rsidRPr="00415006" w:rsidRDefault="00483764" w:rsidP="0022554A">
            <w:pPr>
              <w:tabs>
                <w:tab w:val="left" w:pos="5400"/>
              </w:tabs>
              <w:rPr>
                <w:sz w:val="20"/>
                <w:lang w:eastAsia="ko-KR"/>
              </w:rPr>
            </w:pPr>
            <w:r w:rsidRPr="00415006">
              <w:rPr>
                <w:sz w:val="20"/>
              </w:rPr>
              <w:t>State</w:t>
            </w:r>
            <w:r w:rsidR="008A2811" w:rsidRPr="00415006">
              <w:rPr>
                <w:sz w:val="20"/>
              </w:rPr>
              <w:t>-</w:t>
            </w:r>
            <w:r w:rsidRPr="00415006">
              <w:rPr>
                <w:sz w:val="20"/>
              </w:rPr>
              <w:t>specific objectives, including any prespecified hypotheses</w:t>
            </w:r>
          </w:p>
          <w:p w14:paraId="54A25C69" w14:textId="128A27E9" w:rsidR="00274D59" w:rsidRPr="00415006" w:rsidRDefault="00274D59" w:rsidP="00274D59">
            <w:pPr>
              <w:rPr>
                <w:rFonts w:eastAsia="Arial Unicode MS"/>
                <w:sz w:val="20"/>
                <w:lang w:eastAsia="ko-KR"/>
              </w:rPr>
            </w:pPr>
            <w:r w:rsidRPr="00415006">
              <w:rPr>
                <w:rFonts w:eastAsia="Arial Unicode MS"/>
                <w:sz w:val="20"/>
                <w:lang w:eastAsia="ko-KR"/>
              </w:rPr>
              <w:t>We hypothesized that the deterioration of MCI to AD should be prevented by NLRP3 inflammasome inhibitors</w:t>
            </w:r>
            <w:r w:rsidR="003175DA" w:rsidRPr="00415006">
              <w:rPr>
                <w:rFonts w:eastAsia="Arial Unicode MS"/>
                <w:sz w:val="20"/>
                <w:lang w:eastAsia="ko-KR"/>
              </w:rPr>
              <w:fldChar w:fldCharType="begin">
                <w:fldData xml:space="preserve">PEVuZE5vdGU+PENpdGU+PEF1dGhvcj5Jc21hZWw8L0F1dGhvcj48WWVhcj4yMDE4PC9ZZWFyPjxS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</w:fldData>
              </w:fldChar>
            </w:r>
            <w:r w:rsidR="003175DA" w:rsidRPr="00415006">
              <w:rPr>
                <w:rFonts w:eastAsia="Arial Unicode MS"/>
                <w:sz w:val="20"/>
                <w:lang w:eastAsia="ko-KR"/>
              </w:rPr>
              <w:instrText xml:space="preserve"> ADDIN EN.CITE </w:instrText>
            </w:r>
            <w:r w:rsidR="003175DA" w:rsidRPr="00415006">
              <w:rPr>
                <w:rFonts w:eastAsia="Arial Unicode MS"/>
                <w:sz w:val="20"/>
                <w:lang w:eastAsia="ko-KR"/>
              </w:rPr>
              <w:fldChar w:fldCharType="begin">
                <w:fldData xml:space="preserve">PEVuZE5vdGU+PENpdGU+PEF1dGhvcj5Jc21hZWw8L0F1dGhvcj48WWVhcj4yMDE4PC9ZZWFyPjxS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</w:fldData>
              </w:fldChar>
            </w:r>
            <w:r w:rsidR="003175DA" w:rsidRPr="00415006">
              <w:rPr>
                <w:rFonts w:eastAsia="Arial Unicode MS"/>
                <w:sz w:val="20"/>
                <w:lang w:eastAsia="ko-KR"/>
              </w:rPr>
              <w:instrText xml:space="preserve"> ADDIN EN.CITE.DATA </w:instrText>
            </w:r>
            <w:r w:rsidR="003175DA" w:rsidRPr="00415006">
              <w:rPr>
                <w:rFonts w:eastAsia="Arial Unicode MS"/>
                <w:sz w:val="20"/>
                <w:lang w:eastAsia="ko-KR"/>
              </w:rPr>
            </w:r>
            <w:r w:rsidR="003175DA" w:rsidRPr="00415006">
              <w:rPr>
                <w:rFonts w:eastAsia="Arial Unicode MS"/>
                <w:sz w:val="20"/>
                <w:lang w:eastAsia="ko-KR"/>
              </w:rPr>
              <w:fldChar w:fldCharType="end"/>
            </w:r>
            <w:r w:rsidR="003175DA" w:rsidRPr="00415006">
              <w:rPr>
                <w:rFonts w:eastAsia="Arial Unicode MS"/>
                <w:sz w:val="20"/>
                <w:lang w:eastAsia="ko-KR"/>
              </w:rPr>
            </w:r>
            <w:r w:rsidR="003175DA" w:rsidRPr="00415006">
              <w:rPr>
                <w:rFonts w:eastAsia="Arial Unicode MS"/>
                <w:sz w:val="20"/>
                <w:lang w:eastAsia="ko-KR"/>
              </w:rPr>
              <w:fldChar w:fldCharType="separate"/>
            </w:r>
            <w:r w:rsidR="003175DA" w:rsidRPr="00415006">
              <w:rPr>
                <w:rFonts w:eastAsia="Arial Unicode MS"/>
                <w:noProof/>
                <w:sz w:val="20"/>
                <w:vertAlign w:val="superscript"/>
                <w:lang w:eastAsia="ko-KR"/>
              </w:rPr>
              <w:t>4</w:t>
            </w:r>
            <w:r w:rsidR="003175DA" w:rsidRPr="00415006">
              <w:rPr>
                <w:rFonts w:eastAsia="Arial Unicode MS"/>
                <w:sz w:val="20"/>
                <w:lang w:eastAsia="ko-KR"/>
              </w:rPr>
              <w:fldChar w:fldCharType="end"/>
            </w:r>
            <w:r w:rsidRPr="00415006">
              <w:rPr>
                <w:rFonts w:eastAsia="Arial Unicode MS"/>
                <w:sz w:val="20"/>
                <w:lang w:eastAsia="ko-KR"/>
              </w:rPr>
              <w:t xml:space="preserve">, such as DDS. The DDS tablets had been produced by the local pharmaceutical company, which stopped the production of DDS. Since then, the Korea Food and Drug Administration has designated DDS as an anti-retraction drug and produced it only for HD. The Korea Orphan &amp; Essential Drug </w:t>
            </w:r>
            <w:proofErr w:type="spellStart"/>
            <w:r w:rsidRPr="00415006">
              <w:rPr>
                <w:rFonts w:eastAsia="Arial Unicode MS"/>
                <w:sz w:val="20"/>
                <w:lang w:eastAsia="ko-KR"/>
              </w:rPr>
              <w:t>Center</w:t>
            </w:r>
            <w:proofErr w:type="spellEnd"/>
            <w:r w:rsidRPr="00415006">
              <w:rPr>
                <w:rFonts w:eastAsia="Arial Unicode MS"/>
                <w:sz w:val="20"/>
                <w:lang w:eastAsia="ko-KR"/>
              </w:rPr>
              <w:t xml:space="preserve"> imported it from Germany. After administering the two types of DDSs to patients, we found a large difference in clinical effectiveness empirically. DDS from the local pharmaceutical company had one-third the effective dose (ED</w:t>
            </w:r>
            <w:r w:rsidRPr="00415006">
              <w:rPr>
                <w:rFonts w:eastAsia="Arial Unicode MS"/>
                <w:sz w:val="20"/>
                <w:vertAlign w:val="subscript"/>
                <w:lang w:eastAsia="ko-KR"/>
              </w:rPr>
              <w:t>50</w:t>
            </w:r>
            <w:r w:rsidRPr="00415006">
              <w:rPr>
                <w:rFonts w:eastAsia="Arial Unicode MS"/>
                <w:sz w:val="20"/>
                <w:lang w:eastAsia="ko-KR"/>
              </w:rPr>
              <w:t>) of Germa</w:t>
            </w:r>
            <w:r w:rsidR="002306C6" w:rsidRPr="00415006">
              <w:rPr>
                <w:rFonts w:eastAsia="Arial Unicode MS"/>
                <w:sz w:val="20"/>
                <w:lang w:eastAsia="ko-KR"/>
              </w:rPr>
              <w:t>ny's drugs. So DDS efficacy</w:t>
            </w:r>
            <w:r w:rsidRPr="00415006">
              <w:rPr>
                <w:rFonts w:eastAsia="Arial Unicode MS"/>
                <w:sz w:val="20"/>
                <w:lang w:eastAsia="ko-KR"/>
              </w:rPr>
              <w:t xml:space="preserve"> is</w:t>
            </w:r>
            <w:r w:rsidR="002306C6" w:rsidRPr="00415006">
              <w:rPr>
                <w:rFonts w:eastAsia="Arial Unicode MS"/>
                <w:sz w:val="20"/>
                <w:lang w:eastAsia="ko-KR"/>
              </w:rPr>
              <w:t xml:space="preserve"> also</w:t>
            </w:r>
            <w:r w:rsidRPr="00415006">
              <w:rPr>
                <w:rFonts w:eastAsia="Arial Unicode MS"/>
                <w:sz w:val="20"/>
                <w:lang w:eastAsia="ko-KR"/>
              </w:rPr>
              <w:t xml:space="preserve"> </w:t>
            </w:r>
            <w:r w:rsidR="00415006" w:rsidRPr="00415006">
              <w:rPr>
                <w:rFonts w:eastAsia="Arial Unicode MS"/>
                <w:sz w:val="20"/>
                <w:lang w:eastAsia="ko-KR"/>
              </w:rPr>
              <w:t xml:space="preserve">a </w:t>
            </w:r>
            <w:r w:rsidRPr="00415006">
              <w:rPr>
                <w:rFonts w:eastAsia="Arial Unicode MS"/>
                <w:sz w:val="20"/>
                <w:lang w:eastAsia="ko-KR"/>
              </w:rPr>
              <w:t xml:space="preserve">very </w:t>
            </w:r>
            <w:r w:rsidR="002306C6" w:rsidRPr="00415006">
              <w:rPr>
                <w:rFonts w:eastAsia="Arial Unicode MS"/>
                <w:sz w:val="20"/>
                <w:lang w:eastAsia="ko-KR"/>
              </w:rPr>
              <w:t>significant</w:t>
            </w:r>
            <w:r w:rsidRPr="00415006">
              <w:rPr>
                <w:rFonts w:eastAsia="Arial Unicode MS"/>
                <w:sz w:val="20"/>
                <w:lang w:eastAsia="ko-KR"/>
              </w:rPr>
              <w:t xml:space="preserve"> factor to prevent AD. </w:t>
            </w:r>
          </w:p>
          <w:p w14:paraId="73BFFB16" w14:textId="77777777" w:rsidR="00485113" w:rsidRPr="00415006" w:rsidRDefault="00485113" w:rsidP="0006093C">
            <w:pPr>
              <w:tabs>
                <w:tab w:val="left" w:pos="5400"/>
              </w:tabs>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27107E1E" w14:textId="77777777" w:rsidR="00483764" w:rsidRPr="00415006" w:rsidRDefault="00483764">
            <w:pPr>
              <w:spacing w:line="240" w:lineRule="auto"/>
              <w:rPr>
                <w:sz w:val="20"/>
                <w:lang w:eastAsia="ko-KR"/>
              </w:rPr>
            </w:pPr>
          </w:p>
        </w:tc>
      </w:tr>
      <w:tr w:rsidR="00483764" w:rsidRPr="00415006" w14:paraId="3921BF44" w14:textId="77777777" w:rsidTr="0081336D">
        <w:tc>
          <w:tcPr>
            <w:tcW w:w="9896" w:type="dxa"/>
            <w:gridSpan w:val="4"/>
            <w:tcBorders>
              <w:top w:val="single" w:sz="4" w:space="0" w:color="auto"/>
              <w:bottom w:val="single" w:sz="4" w:space="0" w:color="auto"/>
              <w:right w:val="nil"/>
            </w:tcBorders>
          </w:tcPr>
          <w:p w14:paraId="5DC7129B" w14:textId="77777777" w:rsidR="00483764" w:rsidRPr="00415006" w:rsidRDefault="00483764" w:rsidP="00483764">
            <w:pPr>
              <w:pStyle w:val="TableSubHead"/>
              <w:tabs>
                <w:tab w:val="left" w:pos="5400"/>
              </w:tabs>
              <w:rPr>
                <w:sz w:val="20"/>
              </w:rPr>
            </w:pPr>
            <w:bookmarkStart w:id="21" w:name="bold11"/>
            <w:bookmarkStart w:id="22" w:name="italic12"/>
            <w:bookmarkEnd w:id="19"/>
            <w:bookmarkEnd w:id="20"/>
            <w:r w:rsidRPr="00415006">
              <w:rPr>
                <w:sz w:val="20"/>
              </w:rPr>
              <w:lastRenderedPageBreak/>
              <w:t>Methods</w:t>
            </w:r>
            <w:bookmarkEnd w:id="21"/>
            <w:bookmarkEnd w:id="22"/>
          </w:p>
        </w:tc>
      </w:tr>
      <w:tr w:rsidR="00483764" w:rsidRPr="00415006" w14:paraId="042C1E3B" w14:textId="77777777" w:rsidTr="00DC6D9E">
        <w:tc>
          <w:tcPr>
            <w:tcW w:w="0" w:type="auto"/>
            <w:tcBorders>
              <w:top w:val="single" w:sz="4" w:space="0" w:color="auto"/>
              <w:bottom w:val="single" w:sz="4" w:space="0" w:color="auto"/>
            </w:tcBorders>
          </w:tcPr>
          <w:p w14:paraId="5EB37050" w14:textId="77777777" w:rsidR="00483764" w:rsidRPr="00415006" w:rsidRDefault="00483764" w:rsidP="0022554A">
            <w:pPr>
              <w:tabs>
                <w:tab w:val="left" w:pos="5400"/>
              </w:tabs>
              <w:rPr>
                <w:bCs/>
                <w:sz w:val="20"/>
              </w:rPr>
            </w:pPr>
            <w:bookmarkStart w:id="23" w:name="bold12" w:colFirst="0" w:colLast="0"/>
            <w:bookmarkStart w:id="24" w:name="italic13" w:colFirst="0" w:colLast="0"/>
            <w:r w:rsidRPr="00415006">
              <w:rPr>
                <w:bCs/>
                <w:sz w:val="20"/>
              </w:rPr>
              <w:t>Study design</w:t>
            </w:r>
          </w:p>
        </w:tc>
        <w:tc>
          <w:tcPr>
            <w:tcW w:w="698" w:type="dxa"/>
            <w:tcBorders>
              <w:top w:val="single" w:sz="4" w:space="0" w:color="auto"/>
              <w:bottom w:val="single" w:sz="4" w:space="0" w:color="auto"/>
            </w:tcBorders>
          </w:tcPr>
          <w:p w14:paraId="24E89A63" w14:textId="77777777" w:rsidR="00483764" w:rsidRPr="00415006" w:rsidRDefault="00483764" w:rsidP="0022554A">
            <w:pPr>
              <w:tabs>
                <w:tab w:val="left" w:pos="5400"/>
              </w:tabs>
              <w:jc w:val="center"/>
              <w:rPr>
                <w:sz w:val="20"/>
              </w:rPr>
            </w:pPr>
            <w:r w:rsidRPr="00415006">
              <w:rPr>
                <w:sz w:val="20"/>
              </w:rPr>
              <w:t>4</w:t>
            </w:r>
          </w:p>
        </w:tc>
        <w:tc>
          <w:tcPr>
            <w:tcW w:w="6350" w:type="dxa"/>
            <w:tcBorders>
              <w:top w:val="single" w:sz="4" w:space="0" w:color="auto"/>
              <w:bottom w:val="single" w:sz="4" w:space="0" w:color="auto"/>
              <w:right w:val="single" w:sz="4" w:space="0" w:color="auto"/>
            </w:tcBorders>
          </w:tcPr>
          <w:p w14:paraId="0A777BF8" w14:textId="77777777" w:rsidR="00483764" w:rsidRPr="00415006" w:rsidRDefault="00483764" w:rsidP="0022554A">
            <w:pPr>
              <w:tabs>
                <w:tab w:val="left" w:pos="5400"/>
              </w:tabs>
              <w:rPr>
                <w:sz w:val="20"/>
                <w:lang w:eastAsia="ko-KR"/>
              </w:rPr>
            </w:pPr>
            <w:r w:rsidRPr="00415006">
              <w:rPr>
                <w:sz w:val="20"/>
              </w:rPr>
              <w:t xml:space="preserve">Present </w:t>
            </w:r>
            <w:r w:rsidR="008A2811" w:rsidRPr="00415006">
              <w:rPr>
                <w:sz w:val="20"/>
              </w:rPr>
              <w:t>critical</w:t>
            </w:r>
            <w:r w:rsidRPr="00415006">
              <w:rPr>
                <w:sz w:val="20"/>
              </w:rPr>
              <w:t xml:space="preserve"> elements of study design early in the paper</w:t>
            </w:r>
          </w:p>
          <w:p w14:paraId="24DB8ED2" w14:textId="77777777" w:rsidR="00485113" w:rsidRPr="00415006" w:rsidRDefault="00274D59" w:rsidP="00274D59">
            <w:pPr>
              <w:pStyle w:val="MDPI31text"/>
              <w:ind w:firstLine="0"/>
              <w:rPr>
                <w:rFonts w:ascii="Times New Roman" w:eastAsiaTheme="minorEastAsia" w:hAnsi="Times New Roman"/>
                <w:szCs w:val="20"/>
                <w:lang w:eastAsia="ko-KR"/>
              </w:rPr>
            </w:pPr>
            <w:r w:rsidRPr="00415006">
              <w:rPr>
                <w:rFonts w:ascii="Times New Roman" w:eastAsia="Arial Unicode MS" w:hAnsi="Times New Roman"/>
                <w:szCs w:val="20"/>
                <w:lang w:eastAsia="ko-KR"/>
              </w:rPr>
              <w:t>According to the Official Information Disclosure Act in Korea, the Seoul study analyzed AD and anti-Alzheimer's disease drug (AAD) use in Hansen subjects.</w:t>
            </w:r>
            <w:r w:rsidRPr="00415006">
              <w:rPr>
                <w:rFonts w:ascii="Times New Roman" w:eastAsia="맑은 고딕" w:hAnsi="Times New Roman"/>
                <w:szCs w:val="20"/>
              </w:rPr>
              <w:t xml:space="preserve"> </w:t>
            </w:r>
            <w:r w:rsidRPr="00415006">
              <w:rPr>
                <w:rFonts w:ascii="Times New Roman" w:eastAsia="Arial Unicode MS" w:hAnsi="Times New Roman"/>
                <w:szCs w:val="20"/>
                <w:lang w:eastAsia="ko-KR"/>
              </w:rPr>
              <w:t xml:space="preserve">We searched all medical records of the National Health Insurance Service (NHIS) in Korea and the </w:t>
            </w:r>
            <w:proofErr w:type="spellStart"/>
            <w:r w:rsidRPr="00415006">
              <w:rPr>
                <w:rFonts w:ascii="Times New Roman" w:eastAsia="Arial Unicode MS" w:hAnsi="Times New Roman"/>
                <w:szCs w:val="20"/>
                <w:lang w:eastAsia="ko-KR"/>
              </w:rPr>
              <w:t>Sorokdo</w:t>
            </w:r>
            <w:proofErr w:type="spellEnd"/>
            <w:r w:rsidRPr="00415006">
              <w:rPr>
                <w:rFonts w:ascii="Times New Roman" w:eastAsia="Arial Unicode MS" w:hAnsi="Times New Roman"/>
                <w:szCs w:val="20"/>
                <w:lang w:eastAsia="ko-KR"/>
              </w:rPr>
              <w:t xml:space="preserve"> National Hospital from the time when the International Classification of Diseases (ICD)-9 code and Electronic Data Interchange (EDI) were computerized. The </w:t>
            </w:r>
            <w:proofErr w:type="spellStart"/>
            <w:r w:rsidRPr="00415006">
              <w:rPr>
                <w:rFonts w:ascii="Times New Roman" w:eastAsia="Arial Unicode MS" w:hAnsi="Times New Roman"/>
                <w:szCs w:val="20"/>
                <w:lang w:eastAsia="ko-KR"/>
              </w:rPr>
              <w:t>Sorokdo</w:t>
            </w:r>
            <w:proofErr w:type="spellEnd"/>
            <w:r w:rsidRPr="00415006">
              <w:rPr>
                <w:rFonts w:ascii="Times New Roman" w:eastAsia="Arial Unicode MS" w:hAnsi="Times New Roman"/>
                <w:szCs w:val="20"/>
                <w:lang w:eastAsia="ko-KR"/>
              </w:rPr>
              <w:t xml:space="preserve"> National Hospital was established in May 1916 to treat leprosy. We connected to the medical record database of the </w:t>
            </w:r>
            <w:proofErr w:type="spellStart"/>
            <w:r w:rsidRPr="00415006">
              <w:rPr>
                <w:rFonts w:ascii="Times New Roman" w:eastAsia="Arial Unicode MS" w:hAnsi="Times New Roman"/>
                <w:szCs w:val="20"/>
                <w:lang w:eastAsia="ko-KR"/>
              </w:rPr>
              <w:t>Sorokdo</w:t>
            </w:r>
            <w:proofErr w:type="spellEnd"/>
            <w:r w:rsidRPr="00415006">
              <w:rPr>
                <w:rFonts w:ascii="Times New Roman" w:eastAsia="Arial Unicode MS" w:hAnsi="Times New Roman"/>
                <w:szCs w:val="20"/>
                <w:lang w:eastAsia="ko-KR"/>
              </w:rPr>
              <w:t xml:space="preserve"> National Hospital and archived it from January 2005 to June 2020. With the ICD-9 and -10 codes, medical data on the correlation between DDS and AD were then analyzed. </w:t>
            </w:r>
            <w:r w:rsidR="00485113" w:rsidRPr="00415006">
              <w:rPr>
                <w:rFonts w:ascii="Times New Roman" w:eastAsia="맑은 고딕" w:hAnsi="Times New Roman"/>
                <w:szCs w:val="20"/>
                <w:lang w:eastAsia="ko-KR"/>
              </w:rPr>
              <w:t xml:space="preserve"> </w:t>
            </w:r>
          </w:p>
        </w:tc>
        <w:tc>
          <w:tcPr>
            <w:tcW w:w="704" w:type="dxa"/>
            <w:tcBorders>
              <w:top w:val="single" w:sz="4" w:space="0" w:color="auto"/>
              <w:left w:val="single" w:sz="4" w:space="0" w:color="auto"/>
              <w:bottom w:val="single" w:sz="4" w:space="0" w:color="auto"/>
              <w:right w:val="nil"/>
            </w:tcBorders>
            <w:shd w:val="clear" w:color="auto" w:fill="auto"/>
          </w:tcPr>
          <w:p w14:paraId="1602CAD6" w14:textId="77777777" w:rsidR="00483764" w:rsidRPr="00415006" w:rsidRDefault="00483764">
            <w:pPr>
              <w:spacing w:line="240" w:lineRule="auto"/>
              <w:rPr>
                <w:sz w:val="20"/>
                <w:lang w:eastAsia="ko-KR"/>
              </w:rPr>
            </w:pPr>
          </w:p>
        </w:tc>
      </w:tr>
      <w:tr w:rsidR="00483764" w:rsidRPr="00415006" w14:paraId="37EF8260" w14:textId="77777777" w:rsidTr="00DC6D9E">
        <w:tc>
          <w:tcPr>
            <w:tcW w:w="0" w:type="auto"/>
            <w:tcBorders>
              <w:top w:val="single" w:sz="4" w:space="0" w:color="auto"/>
              <w:bottom w:val="single" w:sz="4" w:space="0" w:color="auto"/>
            </w:tcBorders>
          </w:tcPr>
          <w:p w14:paraId="2B907089" w14:textId="77777777" w:rsidR="00483764" w:rsidRPr="00415006" w:rsidRDefault="00483764" w:rsidP="0022554A">
            <w:pPr>
              <w:tabs>
                <w:tab w:val="left" w:pos="5400"/>
              </w:tabs>
              <w:rPr>
                <w:bCs/>
                <w:sz w:val="20"/>
              </w:rPr>
            </w:pPr>
            <w:bookmarkStart w:id="25" w:name="bold13" w:colFirst="0" w:colLast="0"/>
            <w:bookmarkStart w:id="26" w:name="italic14" w:colFirst="0" w:colLast="0"/>
            <w:bookmarkEnd w:id="23"/>
            <w:bookmarkEnd w:id="24"/>
            <w:r w:rsidRPr="00415006">
              <w:rPr>
                <w:bCs/>
                <w:sz w:val="20"/>
              </w:rPr>
              <w:t>Setting</w:t>
            </w:r>
          </w:p>
        </w:tc>
        <w:tc>
          <w:tcPr>
            <w:tcW w:w="698" w:type="dxa"/>
            <w:tcBorders>
              <w:top w:val="single" w:sz="4" w:space="0" w:color="auto"/>
              <w:bottom w:val="single" w:sz="4" w:space="0" w:color="auto"/>
            </w:tcBorders>
          </w:tcPr>
          <w:p w14:paraId="5F3A0CF6" w14:textId="77777777" w:rsidR="00483764" w:rsidRPr="00415006" w:rsidRDefault="00483764" w:rsidP="0022554A">
            <w:pPr>
              <w:tabs>
                <w:tab w:val="left" w:pos="5400"/>
              </w:tabs>
              <w:jc w:val="center"/>
              <w:rPr>
                <w:sz w:val="20"/>
              </w:rPr>
            </w:pPr>
            <w:r w:rsidRPr="00415006">
              <w:rPr>
                <w:sz w:val="20"/>
              </w:rPr>
              <w:t>5</w:t>
            </w:r>
          </w:p>
        </w:tc>
        <w:tc>
          <w:tcPr>
            <w:tcW w:w="6350" w:type="dxa"/>
            <w:tcBorders>
              <w:top w:val="single" w:sz="4" w:space="0" w:color="auto"/>
              <w:bottom w:val="single" w:sz="4" w:space="0" w:color="auto"/>
              <w:right w:val="single" w:sz="4" w:space="0" w:color="auto"/>
            </w:tcBorders>
          </w:tcPr>
          <w:p w14:paraId="5110275C" w14:textId="77777777" w:rsidR="00483764" w:rsidRPr="00415006" w:rsidRDefault="00483764" w:rsidP="0022554A">
            <w:pPr>
              <w:tabs>
                <w:tab w:val="left" w:pos="5400"/>
              </w:tabs>
              <w:rPr>
                <w:sz w:val="20"/>
                <w:lang w:eastAsia="ko-KR"/>
              </w:rPr>
            </w:pPr>
            <w:r w:rsidRPr="00415006">
              <w:rPr>
                <w:sz w:val="20"/>
              </w:rPr>
              <w:t xml:space="preserve">Describe the </w:t>
            </w:r>
            <w:r w:rsidR="008A2811" w:rsidRPr="00415006">
              <w:rPr>
                <w:sz w:val="20"/>
              </w:rPr>
              <w:t>environment</w:t>
            </w:r>
            <w:r w:rsidRPr="00415006">
              <w:rPr>
                <w:sz w:val="20"/>
              </w:rPr>
              <w:t>, locations, and relevant dates, including periods of recruitment, exposure, follow-up, and data collection</w:t>
            </w:r>
          </w:p>
          <w:p w14:paraId="73C2E722" w14:textId="77777777" w:rsidR="00274D59" w:rsidRPr="00415006" w:rsidRDefault="00274D59" w:rsidP="00274D59">
            <w:pPr>
              <w:rPr>
                <w:rFonts w:eastAsia="Arial Unicode MS"/>
                <w:sz w:val="20"/>
                <w:lang w:eastAsia="ko-KR"/>
              </w:rPr>
            </w:pPr>
            <w:r w:rsidRPr="00415006">
              <w:rPr>
                <w:rFonts w:eastAsia="Arial Unicode MS"/>
                <w:sz w:val="20"/>
                <w:lang w:eastAsia="ko-KR"/>
              </w:rPr>
              <w:t>Korea's Dementia Management Act came into effect on 05 February 2012. It was amended by Act No. 15649, 12 June 2018. The purposes of this Act are to mitigate personal pain and damage from dementia; to lighten its burden on society, and to help enhance national health by establishing and implementing a comprehensive policy on the prevention of dementia, protection of and support for dementia patients, and research for the eradication of dementia. Korea government help HD patient's AD treatment freely and supply AAD for free.</w:t>
            </w:r>
          </w:p>
          <w:p w14:paraId="172A0714" w14:textId="77777777" w:rsidR="00274D59" w:rsidRPr="00415006" w:rsidRDefault="00274D59" w:rsidP="00274D59">
            <w:pPr>
              <w:rPr>
                <w:rFonts w:eastAsia="Arial Unicode MS"/>
                <w:sz w:val="20"/>
                <w:lang w:eastAsia="ko-KR"/>
              </w:rPr>
            </w:pPr>
          </w:p>
          <w:p w14:paraId="425E4A54" w14:textId="53707E12" w:rsidR="00274D59" w:rsidRPr="00415006" w:rsidRDefault="002306C6" w:rsidP="00274D59">
            <w:pPr>
              <w:rPr>
                <w:rFonts w:eastAsia="Arial Unicode MS"/>
                <w:sz w:val="20"/>
                <w:lang w:eastAsia="ko-KR"/>
              </w:rPr>
            </w:pPr>
            <w:r w:rsidRPr="00415006">
              <w:rPr>
                <w:rFonts w:eastAsia="Arial Unicode MS"/>
                <w:sz w:val="20"/>
                <w:lang w:eastAsia="ko-KR"/>
              </w:rPr>
              <w:t xml:space="preserve">We utilize </w:t>
            </w:r>
            <w:r w:rsidR="00274D59" w:rsidRPr="00415006">
              <w:rPr>
                <w:rFonts w:eastAsia="Arial Unicode MS"/>
                <w:sz w:val="20"/>
                <w:lang w:eastAsia="ko-KR"/>
              </w:rPr>
              <w:t>Object-Relational DBMS and SPSS.</w:t>
            </w:r>
            <w:r w:rsidR="00274D59" w:rsidRPr="00415006">
              <w:rPr>
                <w:rFonts w:eastAsia="맑은 고딕"/>
                <w:sz w:val="20"/>
              </w:rPr>
              <w:t xml:space="preserve"> </w:t>
            </w:r>
            <w:r w:rsidR="00274D59" w:rsidRPr="00415006">
              <w:rPr>
                <w:rFonts w:eastAsia="Arial Unicode MS"/>
                <w:sz w:val="20"/>
                <w:lang w:eastAsia="ko-KR"/>
              </w:rPr>
              <w:t xml:space="preserve">According to the Official Information Disclosure Act in Korea, we also requested and </w:t>
            </w:r>
            <w:proofErr w:type="spellStart"/>
            <w:r w:rsidR="00274D59" w:rsidRPr="00415006">
              <w:rPr>
                <w:rFonts w:eastAsia="Arial Unicode MS"/>
                <w:sz w:val="20"/>
                <w:lang w:eastAsia="ko-KR"/>
              </w:rPr>
              <w:t>analyzed</w:t>
            </w:r>
            <w:proofErr w:type="spellEnd"/>
            <w:r w:rsidR="00274D59" w:rsidRPr="00415006">
              <w:rPr>
                <w:rFonts w:eastAsia="Arial Unicode MS"/>
                <w:sz w:val="20"/>
                <w:lang w:eastAsia="ko-KR"/>
              </w:rPr>
              <w:t xml:space="preserve"> the entire ICD 9 and 10 code data (from 2010 to 2019) of AD and AAD from the Health Insurance Review &amp; Assessment system.</w:t>
            </w:r>
          </w:p>
          <w:p w14:paraId="36565DF8" w14:textId="77777777" w:rsidR="00485113" w:rsidRPr="00415006" w:rsidRDefault="00485113" w:rsidP="0022554A">
            <w:pPr>
              <w:tabs>
                <w:tab w:val="left" w:pos="5400"/>
              </w:tabs>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2A5FCAB0" w14:textId="77777777" w:rsidR="00483764" w:rsidRPr="00415006" w:rsidRDefault="00483764">
            <w:pPr>
              <w:spacing w:line="240" w:lineRule="auto"/>
              <w:rPr>
                <w:sz w:val="20"/>
                <w:lang w:eastAsia="ko-KR"/>
              </w:rPr>
            </w:pPr>
          </w:p>
        </w:tc>
      </w:tr>
      <w:bookmarkEnd w:id="25"/>
      <w:bookmarkEnd w:id="26"/>
      <w:tr w:rsidR="00483764" w:rsidRPr="00415006" w14:paraId="2682BF3A" w14:textId="77777777" w:rsidTr="00DC6D9E">
        <w:tc>
          <w:tcPr>
            <w:tcW w:w="0" w:type="auto"/>
            <w:vMerge w:val="restart"/>
            <w:tcBorders>
              <w:top w:val="single" w:sz="4" w:space="0" w:color="auto"/>
              <w:bottom w:val="single" w:sz="4" w:space="0" w:color="auto"/>
            </w:tcBorders>
          </w:tcPr>
          <w:p w14:paraId="7A697ECE" w14:textId="77777777" w:rsidR="00483764" w:rsidRPr="00415006" w:rsidRDefault="00483764" w:rsidP="0022554A">
            <w:pPr>
              <w:tabs>
                <w:tab w:val="left" w:pos="5400"/>
              </w:tabs>
              <w:rPr>
                <w:bCs/>
                <w:sz w:val="20"/>
              </w:rPr>
            </w:pPr>
            <w:r w:rsidRPr="00415006">
              <w:rPr>
                <w:bCs/>
                <w:sz w:val="20"/>
              </w:rPr>
              <w:t>Participants</w:t>
            </w:r>
          </w:p>
        </w:tc>
        <w:tc>
          <w:tcPr>
            <w:tcW w:w="698" w:type="dxa"/>
            <w:vMerge w:val="restart"/>
            <w:tcBorders>
              <w:top w:val="single" w:sz="4" w:space="0" w:color="auto"/>
              <w:bottom w:val="single" w:sz="4" w:space="0" w:color="auto"/>
            </w:tcBorders>
          </w:tcPr>
          <w:p w14:paraId="3C328E30" w14:textId="77777777" w:rsidR="00483764" w:rsidRPr="00415006" w:rsidRDefault="00483764" w:rsidP="0022554A">
            <w:pPr>
              <w:tabs>
                <w:tab w:val="left" w:pos="5400"/>
              </w:tabs>
              <w:jc w:val="center"/>
              <w:rPr>
                <w:sz w:val="20"/>
              </w:rPr>
            </w:pPr>
            <w:r w:rsidRPr="00415006">
              <w:rPr>
                <w:sz w:val="20"/>
              </w:rPr>
              <w:t>6</w:t>
            </w:r>
          </w:p>
        </w:tc>
        <w:tc>
          <w:tcPr>
            <w:tcW w:w="6350" w:type="dxa"/>
            <w:tcBorders>
              <w:top w:val="single" w:sz="4" w:space="0" w:color="auto"/>
              <w:bottom w:val="single" w:sz="4" w:space="0" w:color="auto"/>
              <w:right w:val="single" w:sz="4" w:space="0" w:color="auto"/>
            </w:tcBorders>
          </w:tcPr>
          <w:p w14:paraId="7A8589E5" w14:textId="77777777" w:rsidR="00483764" w:rsidRPr="00415006" w:rsidRDefault="00483764" w:rsidP="0022554A">
            <w:pPr>
              <w:tabs>
                <w:tab w:val="left" w:pos="5400"/>
              </w:tabs>
              <w:rPr>
                <w:sz w:val="20"/>
                <w:lang w:eastAsia="ko-KR"/>
              </w:rPr>
            </w:pPr>
            <w:r w:rsidRPr="00415006">
              <w:rPr>
                <w:sz w:val="20"/>
              </w:rPr>
              <w:t>(</w:t>
            </w:r>
            <w:r w:rsidRPr="00415006">
              <w:rPr>
                <w:i/>
                <w:sz w:val="20"/>
              </w:rPr>
              <w:t>a</w:t>
            </w:r>
            <w:r w:rsidRPr="00415006">
              <w:rPr>
                <w:sz w:val="20"/>
              </w:rPr>
              <w:t>) Give the eligibility criteria and the sources and methods of case ascertainment and control selection. Give the rationale for the choice of cases and controls</w:t>
            </w:r>
          </w:p>
          <w:p w14:paraId="70081AD0" w14:textId="77777777" w:rsidR="00485113" w:rsidRPr="00415006" w:rsidRDefault="00274D59" w:rsidP="00485113">
            <w:pPr>
              <w:pStyle w:val="MDPI31text"/>
              <w:rPr>
                <w:rFonts w:ascii="Times New Roman" w:eastAsia="Arial Unicode MS" w:hAnsi="Times New Roman"/>
                <w:szCs w:val="20"/>
                <w:lang w:eastAsia="ko-KR"/>
              </w:rPr>
            </w:pPr>
            <w:r w:rsidRPr="00415006">
              <w:rPr>
                <w:rFonts w:ascii="Times New Roman" w:eastAsia="Arial Unicode MS" w:hAnsi="Times New Roman"/>
                <w:szCs w:val="20"/>
                <w:lang w:eastAsia="ko-KR"/>
              </w:rPr>
              <w:t xml:space="preserve">The HD patients in </w:t>
            </w:r>
            <w:proofErr w:type="spellStart"/>
            <w:r w:rsidRPr="00415006">
              <w:rPr>
                <w:rFonts w:ascii="Times New Roman" w:eastAsia="Arial Unicode MS" w:hAnsi="Times New Roman"/>
                <w:szCs w:val="20"/>
                <w:lang w:eastAsia="ko-KR"/>
              </w:rPr>
              <w:t>Sorokdo</w:t>
            </w:r>
            <w:proofErr w:type="spellEnd"/>
            <w:r w:rsidRPr="00415006">
              <w:rPr>
                <w:rFonts w:ascii="Times New Roman" w:eastAsia="Arial Unicode MS" w:hAnsi="Times New Roman"/>
                <w:szCs w:val="20"/>
                <w:lang w:eastAsia="ko-KR"/>
              </w:rPr>
              <w:t xml:space="preserve"> National Hospital have lived only on </w:t>
            </w:r>
            <w:proofErr w:type="spellStart"/>
            <w:r w:rsidRPr="00415006">
              <w:rPr>
                <w:rFonts w:ascii="Times New Roman" w:eastAsia="Arial Unicode MS" w:hAnsi="Times New Roman"/>
                <w:szCs w:val="20"/>
                <w:lang w:eastAsia="ko-KR"/>
              </w:rPr>
              <w:t>Sorokdo</w:t>
            </w:r>
            <w:proofErr w:type="spellEnd"/>
            <w:r w:rsidRPr="00415006">
              <w:rPr>
                <w:rFonts w:ascii="Times New Roman" w:eastAsia="Arial Unicode MS" w:hAnsi="Times New Roman"/>
                <w:szCs w:val="20"/>
                <w:lang w:eastAsia="ko-KR"/>
              </w:rPr>
              <w:t xml:space="preserve"> (an island for HD patients) all their lives. Korean HD patients continue to take DDS throughout their lives. </w:t>
            </w:r>
          </w:p>
          <w:p w14:paraId="01F98AE3" w14:textId="77777777" w:rsidR="00274D59" w:rsidRPr="00415006" w:rsidRDefault="00274D59" w:rsidP="00485113">
            <w:pPr>
              <w:pStyle w:val="MDPI31text"/>
              <w:rPr>
                <w:rFonts w:ascii="Times New Roman" w:hAnsi="Times New Roman"/>
                <w:szCs w:val="20"/>
                <w:lang w:eastAsia="ko-KR"/>
              </w:rPr>
            </w:pPr>
          </w:p>
          <w:p w14:paraId="5D51DA8A" w14:textId="77777777" w:rsidR="00274D59" w:rsidRPr="00415006" w:rsidRDefault="00485113" w:rsidP="00274D59">
            <w:pPr>
              <w:pStyle w:val="MDPI31text"/>
              <w:ind w:firstLine="0"/>
              <w:rPr>
                <w:rFonts w:ascii="Times New Roman" w:eastAsiaTheme="minorEastAsia" w:hAnsi="Times New Roman"/>
                <w:szCs w:val="20"/>
                <w:lang w:eastAsia="ko-KR"/>
              </w:rPr>
            </w:pPr>
            <w:r w:rsidRPr="00415006">
              <w:rPr>
                <w:rFonts w:ascii="Times New Roman" w:hAnsi="Times New Roman"/>
                <w:i/>
                <w:szCs w:val="20"/>
              </w:rPr>
              <w:t>Protocol for administration</w:t>
            </w:r>
            <w:r w:rsidRPr="00415006">
              <w:rPr>
                <w:rFonts w:ascii="Times New Roman" w:hAnsi="Times New Roman"/>
                <w:szCs w:val="20"/>
              </w:rPr>
              <w:t xml:space="preserve">: </w:t>
            </w:r>
            <w:r w:rsidR="00C30644" w:rsidRPr="00415006">
              <w:rPr>
                <w:rFonts w:ascii="Times New Roman" w:hAnsi="Times New Roman"/>
                <w:szCs w:val="20"/>
              </w:rPr>
              <w:t>For HD patients, doctors perform standard treatment based on AD diagnosis and test results. Our research does not intervene at all.</w:t>
            </w:r>
            <w:r w:rsidR="00C30644" w:rsidRPr="00415006">
              <w:rPr>
                <w:rFonts w:ascii="Times New Roman" w:eastAsiaTheme="minorEastAsia" w:hAnsi="Times New Roman"/>
                <w:szCs w:val="20"/>
                <w:lang w:eastAsia="ko-KR"/>
              </w:rPr>
              <w:t xml:space="preserve"> </w:t>
            </w:r>
          </w:p>
          <w:p w14:paraId="2839C331" w14:textId="77777777" w:rsidR="00485113" w:rsidRPr="00415006" w:rsidRDefault="00485113" w:rsidP="0022554A">
            <w:pPr>
              <w:tabs>
                <w:tab w:val="left" w:pos="5400"/>
              </w:tabs>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4B01FE39" w14:textId="77777777" w:rsidR="00483764" w:rsidRPr="00415006" w:rsidRDefault="00483764">
            <w:pPr>
              <w:spacing w:line="240" w:lineRule="auto"/>
              <w:rPr>
                <w:sz w:val="20"/>
                <w:lang w:eastAsia="ko-KR"/>
              </w:rPr>
            </w:pPr>
          </w:p>
        </w:tc>
      </w:tr>
      <w:tr w:rsidR="00483764" w:rsidRPr="00415006" w14:paraId="5AA39924" w14:textId="77777777" w:rsidTr="00DC6D9E">
        <w:tc>
          <w:tcPr>
            <w:tcW w:w="0" w:type="auto"/>
            <w:vMerge/>
            <w:tcBorders>
              <w:top w:val="single" w:sz="4" w:space="0" w:color="auto"/>
              <w:bottom w:val="single" w:sz="4" w:space="0" w:color="auto"/>
            </w:tcBorders>
          </w:tcPr>
          <w:p w14:paraId="00EEEAD7" w14:textId="77777777" w:rsidR="00483764" w:rsidRPr="00415006" w:rsidRDefault="00483764" w:rsidP="0022554A">
            <w:pPr>
              <w:tabs>
                <w:tab w:val="left" w:pos="5400"/>
              </w:tabs>
              <w:rPr>
                <w:bCs/>
                <w:sz w:val="20"/>
              </w:rPr>
            </w:pPr>
            <w:bookmarkStart w:id="27" w:name="bold14" w:colFirst="0" w:colLast="0"/>
            <w:bookmarkStart w:id="28" w:name="italic15" w:colFirst="0" w:colLast="0"/>
          </w:p>
        </w:tc>
        <w:tc>
          <w:tcPr>
            <w:tcW w:w="698" w:type="dxa"/>
            <w:vMerge/>
            <w:tcBorders>
              <w:top w:val="single" w:sz="4" w:space="0" w:color="auto"/>
              <w:bottom w:val="single" w:sz="4" w:space="0" w:color="auto"/>
            </w:tcBorders>
          </w:tcPr>
          <w:p w14:paraId="68B3FA9E"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5BA2684C" w14:textId="77777777" w:rsidR="00483764" w:rsidRPr="00415006" w:rsidRDefault="00483764" w:rsidP="0022554A">
            <w:pPr>
              <w:tabs>
                <w:tab w:val="left" w:pos="5400"/>
              </w:tabs>
              <w:rPr>
                <w:sz w:val="20"/>
                <w:lang w:eastAsia="ko-KR"/>
              </w:rPr>
            </w:pPr>
            <w:r w:rsidRPr="00415006">
              <w:rPr>
                <w:sz w:val="20"/>
              </w:rPr>
              <w:t>(</w:t>
            </w:r>
            <w:r w:rsidRPr="00415006">
              <w:rPr>
                <w:i/>
                <w:sz w:val="20"/>
              </w:rPr>
              <w:t>b</w:t>
            </w:r>
            <w:r w:rsidRPr="00415006">
              <w:rPr>
                <w:sz w:val="20"/>
              </w:rPr>
              <w:t>)</w:t>
            </w:r>
            <w:r w:rsidRPr="00415006">
              <w:rPr>
                <w:b/>
                <w:bCs/>
                <w:sz w:val="20"/>
              </w:rPr>
              <w:t xml:space="preserve"> </w:t>
            </w:r>
            <w:r w:rsidRPr="00415006">
              <w:rPr>
                <w:sz w:val="20"/>
              </w:rPr>
              <w:t>For matched studies, give matching criteria and the number of controls per case</w:t>
            </w:r>
            <w:r w:rsidR="00485113" w:rsidRPr="00415006">
              <w:rPr>
                <w:sz w:val="20"/>
                <w:lang w:eastAsia="ko-KR"/>
              </w:rPr>
              <w:t>\</w:t>
            </w:r>
          </w:p>
          <w:p w14:paraId="00881C4E" w14:textId="77777777" w:rsidR="00485113" w:rsidRPr="00415006" w:rsidRDefault="00C30644" w:rsidP="0022554A">
            <w:pPr>
              <w:tabs>
                <w:tab w:val="left" w:pos="5400"/>
              </w:tabs>
              <w:rPr>
                <w:sz w:val="20"/>
                <w:lang w:eastAsia="ko-KR"/>
              </w:rPr>
            </w:pPr>
            <w:r w:rsidRPr="00415006">
              <w:rPr>
                <w:sz w:val="20"/>
                <w:lang w:eastAsia="ko-KR"/>
              </w:rPr>
              <w:t xml:space="preserve">The relation between DDS and AD in the </w:t>
            </w:r>
            <w:proofErr w:type="spellStart"/>
            <w:r w:rsidRPr="00415006">
              <w:rPr>
                <w:sz w:val="20"/>
                <w:lang w:eastAsia="ko-KR"/>
              </w:rPr>
              <w:t>Sorokdo</w:t>
            </w:r>
            <w:proofErr w:type="spellEnd"/>
            <w:r w:rsidRPr="00415006">
              <w:rPr>
                <w:sz w:val="20"/>
                <w:lang w:eastAsia="ko-KR"/>
              </w:rPr>
              <w:t xml:space="preserve"> National Hospital from January 2005 to June 2020</w:t>
            </w:r>
            <w:r w:rsidR="00CE7988" w:rsidRPr="00415006">
              <w:rPr>
                <w:sz w:val="20"/>
                <w:lang w:eastAsia="ko-KR"/>
              </w:rPr>
              <w:t xml:space="preserve">. </w:t>
            </w:r>
          </w:p>
          <w:p w14:paraId="00B29702" w14:textId="77777777" w:rsidR="00CE7988" w:rsidRPr="00415006" w:rsidRDefault="00CE7988" w:rsidP="0022554A">
            <w:pPr>
              <w:tabs>
                <w:tab w:val="left" w:pos="5400"/>
              </w:tabs>
              <w:rPr>
                <w:sz w:val="20"/>
                <w:lang w:eastAsia="ko-KR"/>
              </w:rPr>
            </w:pPr>
          </w:p>
          <w:p w14:paraId="5E57E3D2" w14:textId="220C2389" w:rsidR="00CE7988" w:rsidRPr="00415006" w:rsidRDefault="00CE7988" w:rsidP="0022554A">
            <w:pPr>
              <w:tabs>
                <w:tab w:val="left" w:pos="5400"/>
              </w:tabs>
              <w:rPr>
                <w:sz w:val="20"/>
                <w:lang w:eastAsia="ko-KR"/>
              </w:rPr>
            </w:pPr>
            <w:r w:rsidRPr="00415006">
              <w:rPr>
                <w:sz w:val="20"/>
                <w:lang w:eastAsia="ko-KR"/>
              </w:rPr>
              <w:t xml:space="preserve">Matching criteria – Only HD patient and </w:t>
            </w:r>
            <w:r w:rsidR="002306C6" w:rsidRPr="00415006">
              <w:rPr>
                <w:sz w:val="20"/>
                <w:lang w:eastAsia="ko-KR"/>
              </w:rPr>
              <w:t>(</w:t>
            </w:r>
            <w:r w:rsidRPr="00415006">
              <w:rPr>
                <w:sz w:val="20"/>
                <w:lang w:eastAsia="ko-KR"/>
              </w:rPr>
              <w:t>AD (+) OR AD (-)</w:t>
            </w:r>
            <w:r w:rsidR="002306C6" w:rsidRPr="00415006">
              <w:rPr>
                <w:sz w:val="20"/>
                <w:lang w:eastAsia="ko-KR"/>
              </w:rPr>
              <w:t>)</w:t>
            </w:r>
            <w:r w:rsidRPr="00415006">
              <w:rPr>
                <w:sz w:val="20"/>
                <w:lang w:eastAsia="ko-KR"/>
              </w:rPr>
              <w:t xml:space="preserve"> and </w:t>
            </w:r>
            <w:r w:rsidR="002306C6" w:rsidRPr="00415006">
              <w:rPr>
                <w:sz w:val="20"/>
                <w:lang w:eastAsia="ko-KR"/>
              </w:rPr>
              <w:t>(</w:t>
            </w:r>
            <w:r w:rsidRPr="00415006">
              <w:rPr>
                <w:sz w:val="20"/>
                <w:lang w:eastAsia="ko-KR"/>
              </w:rPr>
              <w:t>DDS (+) OR DDS (-)</w:t>
            </w:r>
            <w:r w:rsidR="002306C6" w:rsidRPr="00415006">
              <w:rPr>
                <w:sz w:val="20"/>
                <w:lang w:eastAsia="ko-KR"/>
              </w:rPr>
              <w:t>)</w:t>
            </w:r>
            <w:r w:rsidRPr="00415006">
              <w:rPr>
                <w:sz w:val="20"/>
                <w:lang w:eastAsia="ko-KR"/>
              </w:rPr>
              <w:t xml:space="preserve"> </w:t>
            </w:r>
          </w:p>
          <w:p w14:paraId="6CCBC830" w14:textId="77777777" w:rsidR="008E11CA" w:rsidRPr="00415006" w:rsidRDefault="008E11CA" w:rsidP="0022554A">
            <w:pPr>
              <w:tabs>
                <w:tab w:val="left" w:pos="5400"/>
              </w:tabs>
              <w:rPr>
                <w:sz w:val="20"/>
                <w:lang w:eastAsia="ko-KR"/>
              </w:rPr>
            </w:pPr>
          </w:p>
          <w:tbl>
            <w:tblPr>
              <w:tblW w:w="4882" w:type="pct"/>
              <w:tblCellMar>
                <w:left w:w="99" w:type="dxa"/>
                <w:right w:w="99" w:type="dxa"/>
              </w:tblCellMar>
              <w:tblLook w:val="04A0" w:firstRow="1" w:lastRow="0" w:firstColumn="1" w:lastColumn="0" w:noHBand="0" w:noVBand="1"/>
            </w:tblPr>
            <w:tblGrid>
              <w:gridCol w:w="825"/>
              <w:gridCol w:w="1230"/>
              <w:gridCol w:w="1181"/>
              <w:gridCol w:w="889"/>
              <w:gridCol w:w="1015"/>
              <w:gridCol w:w="1088"/>
              <w:gridCol w:w="1083"/>
            </w:tblGrid>
            <w:tr w:rsidR="00674E7C" w:rsidRPr="00415006" w14:paraId="25CDA945" w14:textId="77777777" w:rsidTr="00674E7C">
              <w:trPr>
                <w:trHeight w:val="285"/>
              </w:trPr>
              <w:tc>
                <w:tcPr>
                  <w:tcW w:w="564" w:type="pct"/>
                  <w:vMerge w:val="restart"/>
                  <w:tcBorders>
                    <w:top w:val="single" w:sz="4" w:space="0" w:color="auto"/>
                    <w:left w:val="nil"/>
                    <w:right w:val="single" w:sz="4" w:space="0" w:color="auto"/>
                  </w:tcBorders>
                  <w:shd w:val="clear" w:color="auto" w:fill="auto"/>
                  <w:noWrap/>
                  <w:vAlign w:val="bottom"/>
                </w:tcPr>
                <w:p w14:paraId="60CBC34F" w14:textId="77777777" w:rsidR="00674E7C" w:rsidRPr="00415006" w:rsidRDefault="00674E7C" w:rsidP="00030652">
                  <w:pPr>
                    <w:jc w:val="center"/>
                    <w:rPr>
                      <w:rFonts w:eastAsia="굴림"/>
                      <w:sz w:val="20"/>
                    </w:rPr>
                  </w:pPr>
                  <w:r w:rsidRPr="00415006">
                    <w:rPr>
                      <w:rFonts w:eastAsia="굴림"/>
                      <w:sz w:val="20"/>
                    </w:rPr>
                    <w:t>Year</w:t>
                  </w:r>
                </w:p>
              </w:tc>
              <w:tc>
                <w:tcPr>
                  <w:tcW w:w="2257" w:type="pct"/>
                  <w:gridSpan w:val="3"/>
                  <w:tcBorders>
                    <w:top w:val="single" w:sz="4" w:space="0" w:color="auto"/>
                    <w:left w:val="single" w:sz="4" w:space="0" w:color="auto"/>
                    <w:right w:val="single" w:sz="4" w:space="0" w:color="auto"/>
                  </w:tcBorders>
                  <w:shd w:val="clear" w:color="auto" w:fill="auto"/>
                  <w:noWrap/>
                  <w:vAlign w:val="bottom"/>
                </w:tcPr>
                <w:p w14:paraId="0410A0DE" w14:textId="77777777" w:rsidR="00674E7C" w:rsidRPr="00415006" w:rsidRDefault="00674E7C" w:rsidP="00030652">
                  <w:pPr>
                    <w:jc w:val="center"/>
                    <w:rPr>
                      <w:rFonts w:eastAsia="굴림"/>
                      <w:sz w:val="20"/>
                    </w:rPr>
                  </w:pPr>
                  <w:r w:rsidRPr="00415006">
                    <w:rPr>
                      <w:rFonts w:eastAsia="굴림"/>
                      <w:sz w:val="20"/>
                    </w:rPr>
                    <w:t>AD(+)</w:t>
                  </w:r>
                </w:p>
              </w:tc>
              <w:tc>
                <w:tcPr>
                  <w:tcW w:w="2179" w:type="pct"/>
                  <w:gridSpan w:val="3"/>
                  <w:tcBorders>
                    <w:top w:val="single" w:sz="4" w:space="0" w:color="auto"/>
                    <w:left w:val="single" w:sz="4" w:space="0" w:color="auto"/>
                    <w:right w:val="single" w:sz="4" w:space="0" w:color="auto"/>
                  </w:tcBorders>
                  <w:vAlign w:val="bottom"/>
                </w:tcPr>
                <w:p w14:paraId="0CF81F19" w14:textId="77777777" w:rsidR="00674E7C" w:rsidRPr="00415006" w:rsidRDefault="00674E7C" w:rsidP="00030652">
                  <w:pPr>
                    <w:jc w:val="center"/>
                    <w:rPr>
                      <w:rFonts w:eastAsia="굴림"/>
                      <w:sz w:val="20"/>
                    </w:rPr>
                  </w:pPr>
                  <w:r w:rsidRPr="00415006">
                    <w:rPr>
                      <w:rFonts w:eastAsia="굴림"/>
                      <w:sz w:val="20"/>
                    </w:rPr>
                    <w:t>AD(-)</w:t>
                  </w:r>
                </w:p>
              </w:tc>
            </w:tr>
            <w:tr w:rsidR="002306C6" w:rsidRPr="00415006" w14:paraId="19CE6484" w14:textId="77777777" w:rsidTr="00674E7C">
              <w:trPr>
                <w:trHeight w:val="285"/>
              </w:trPr>
              <w:tc>
                <w:tcPr>
                  <w:tcW w:w="564" w:type="pct"/>
                  <w:vMerge/>
                  <w:tcBorders>
                    <w:left w:val="nil"/>
                    <w:bottom w:val="single" w:sz="4" w:space="0" w:color="auto"/>
                    <w:right w:val="single" w:sz="4" w:space="0" w:color="auto"/>
                  </w:tcBorders>
                  <w:shd w:val="clear" w:color="auto" w:fill="auto"/>
                  <w:noWrap/>
                  <w:vAlign w:val="bottom"/>
                  <w:hideMark/>
                </w:tcPr>
                <w:p w14:paraId="5DE395D4" w14:textId="77777777" w:rsidR="00674E7C" w:rsidRPr="00415006" w:rsidRDefault="00674E7C" w:rsidP="00030652">
                  <w:pPr>
                    <w:jc w:val="center"/>
                    <w:rPr>
                      <w:rFonts w:eastAsia="굴림"/>
                      <w:sz w:val="20"/>
                    </w:rPr>
                  </w:pPr>
                </w:p>
              </w:tc>
              <w:tc>
                <w:tcPr>
                  <w:tcW w:w="841" w:type="pct"/>
                  <w:tcBorders>
                    <w:top w:val="nil"/>
                    <w:left w:val="single" w:sz="4" w:space="0" w:color="auto"/>
                    <w:bottom w:val="single" w:sz="4" w:space="0" w:color="auto"/>
                    <w:right w:val="nil"/>
                  </w:tcBorders>
                  <w:shd w:val="clear" w:color="auto" w:fill="auto"/>
                  <w:noWrap/>
                  <w:vAlign w:val="bottom"/>
                  <w:hideMark/>
                </w:tcPr>
                <w:p w14:paraId="7EF7D714" w14:textId="77777777" w:rsidR="00674E7C" w:rsidRPr="00415006" w:rsidRDefault="00674E7C" w:rsidP="00030652">
                  <w:pPr>
                    <w:jc w:val="center"/>
                    <w:rPr>
                      <w:rFonts w:eastAsia="굴림"/>
                      <w:sz w:val="20"/>
                    </w:rPr>
                  </w:pPr>
                  <w:r w:rsidRPr="00415006">
                    <w:rPr>
                      <w:rFonts w:eastAsia="굴림"/>
                      <w:sz w:val="20"/>
                    </w:rPr>
                    <w:t>DDS (+)</w:t>
                  </w:r>
                </w:p>
              </w:tc>
              <w:tc>
                <w:tcPr>
                  <w:tcW w:w="808" w:type="pct"/>
                  <w:tcBorders>
                    <w:top w:val="nil"/>
                    <w:left w:val="nil"/>
                    <w:bottom w:val="single" w:sz="4" w:space="0" w:color="auto"/>
                  </w:tcBorders>
                  <w:shd w:val="clear" w:color="auto" w:fill="auto"/>
                  <w:noWrap/>
                  <w:vAlign w:val="bottom"/>
                  <w:hideMark/>
                </w:tcPr>
                <w:p w14:paraId="05031E25" w14:textId="77777777" w:rsidR="00674E7C" w:rsidRPr="00415006" w:rsidRDefault="00674E7C" w:rsidP="00030652">
                  <w:pPr>
                    <w:jc w:val="center"/>
                    <w:rPr>
                      <w:rFonts w:eastAsia="굴림"/>
                      <w:sz w:val="20"/>
                    </w:rPr>
                  </w:pPr>
                  <w:r w:rsidRPr="00415006">
                    <w:rPr>
                      <w:rFonts w:eastAsia="굴림"/>
                      <w:sz w:val="20"/>
                    </w:rPr>
                    <w:t>DDS (-)</w:t>
                  </w:r>
                </w:p>
              </w:tc>
              <w:tc>
                <w:tcPr>
                  <w:tcW w:w="608" w:type="pct"/>
                  <w:tcBorders>
                    <w:top w:val="nil"/>
                    <w:bottom w:val="single" w:sz="4" w:space="0" w:color="auto"/>
                    <w:right w:val="single" w:sz="4" w:space="0" w:color="auto"/>
                  </w:tcBorders>
                  <w:shd w:val="clear" w:color="auto" w:fill="auto"/>
                  <w:noWrap/>
                  <w:vAlign w:val="bottom"/>
                  <w:hideMark/>
                </w:tcPr>
                <w:p w14:paraId="63A818ED" w14:textId="77777777" w:rsidR="00674E7C" w:rsidRPr="00415006" w:rsidRDefault="00674E7C" w:rsidP="00030652">
                  <w:pPr>
                    <w:jc w:val="center"/>
                    <w:rPr>
                      <w:rFonts w:eastAsia="굴림"/>
                      <w:sz w:val="20"/>
                    </w:rPr>
                  </w:pPr>
                  <w:r w:rsidRPr="00415006">
                    <w:rPr>
                      <w:rFonts w:eastAsia="굴림"/>
                      <w:sz w:val="20"/>
                    </w:rPr>
                    <w:t>Total</w:t>
                  </w:r>
                </w:p>
              </w:tc>
              <w:tc>
                <w:tcPr>
                  <w:tcW w:w="694" w:type="pct"/>
                  <w:tcBorders>
                    <w:top w:val="nil"/>
                    <w:left w:val="single" w:sz="4" w:space="0" w:color="auto"/>
                    <w:bottom w:val="single" w:sz="4" w:space="0" w:color="auto"/>
                    <w:right w:val="nil"/>
                  </w:tcBorders>
                  <w:vAlign w:val="bottom"/>
                </w:tcPr>
                <w:p w14:paraId="42D131BC" w14:textId="77777777" w:rsidR="00674E7C" w:rsidRPr="00415006" w:rsidRDefault="00674E7C" w:rsidP="00030652">
                  <w:pPr>
                    <w:jc w:val="center"/>
                    <w:rPr>
                      <w:rFonts w:eastAsia="굴림"/>
                      <w:sz w:val="20"/>
                    </w:rPr>
                  </w:pPr>
                  <w:r w:rsidRPr="00415006">
                    <w:rPr>
                      <w:rFonts w:eastAsia="굴림"/>
                      <w:sz w:val="20"/>
                    </w:rPr>
                    <w:t>DDS (+)</w:t>
                  </w:r>
                </w:p>
              </w:tc>
              <w:tc>
                <w:tcPr>
                  <w:tcW w:w="744" w:type="pct"/>
                  <w:tcBorders>
                    <w:top w:val="nil"/>
                    <w:left w:val="nil"/>
                    <w:bottom w:val="single" w:sz="4" w:space="0" w:color="auto"/>
                    <w:right w:val="nil"/>
                  </w:tcBorders>
                  <w:vAlign w:val="bottom"/>
                </w:tcPr>
                <w:p w14:paraId="6E6DD9E0" w14:textId="77777777" w:rsidR="00674E7C" w:rsidRPr="00415006" w:rsidRDefault="00674E7C" w:rsidP="00030652">
                  <w:pPr>
                    <w:jc w:val="center"/>
                    <w:rPr>
                      <w:rFonts w:eastAsia="굴림"/>
                      <w:sz w:val="20"/>
                    </w:rPr>
                  </w:pPr>
                  <w:r w:rsidRPr="00415006">
                    <w:rPr>
                      <w:rFonts w:eastAsia="굴림"/>
                      <w:sz w:val="20"/>
                    </w:rPr>
                    <w:t>DDS (-)</w:t>
                  </w:r>
                </w:p>
              </w:tc>
              <w:tc>
                <w:tcPr>
                  <w:tcW w:w="741" w:type="pct"/>
                  <w:tcBorders>
                    <w:top w:val="nil"/>
                    <w:left w:val="nil"/>
                    <w:bottom w:val="single" w:sz="4" w:space="0" w:color="auto"/>
                    <w:right w:val="single" w:sz="4" w:space="0" w:color="auto"/>
                  </w:tcBorders>
                  <w:vAlign w:val="bottom"/>
                </w:tcPr>
                <w:p w14:paraId="074C6BC0" w14:textId="77777777" w:rsidR="00674E7C" w:rsidRPr="00415006" w:rsidRDefault="00674E7C" w:rsidP="00030652">
                  <w:pPr>
                    <w:jc w:val="center"/>
                    <w:rPr>
                      <w:rFonts w:eastAsia="굴림"/>
                      <w:sz w:val="20"/>
                    </w:rPr>
                  </w:pPr>
                  <w:r w:rsidRPr="00415006">
                    <w:rPr>
                      <w:rFonts w:eastAsia="굴림"/>
                      <w:sz w:val="20"/>
                    </w:rPr>
                    <w:t>Total</w:t>
                  </w:r>
                </w:p>
              </w:tc>
            </w:tr>
            <w:tr w:rsidR="002306C6" w:rsidRPr="00415006" w14:paraId="10EE67BF" w14:textId="77777777" w:rsidTr="00674E7C">
              <w:trPr>
                <w:trHeight w:val="285"/>
              </w:trPr>
              <w:tc>
                <w:tcPr>
                  <w:tcW w:w="564" w:type="pct"/>
                  <w:tcBorders>
                    <w:top w:val="single" w:sz="4" w:space="0" w:color="auto"/>
                    <w:left w:val="nil"/>
                    <w:bottom w:val="nil"/>
                    <w:right w:val="single" w:sz="4" w:space="0" w:color="auto"/>
                  </w:tcBorders>
                  <w:shd w:val="clear" w:color="auto" w:fill="auto"/>
                  <w:noWrap/>
                  <w:vAlign w:val="bottom"/>
                  <w:hideMark/>
                </w:tcPr>
                <w:p w14:paraId="1DF2E589" w14:textId="77777777" w:rsidR="00674E7C" w:rsidRPr="00415006" w:rsidRDefault="00674E7C" w:rsidP="00030652">
                  <w:pPr>
                    <w:jc w:val="right"/>
                    <w:rPr>
                      <w:rFonts w:eastAsia="굴림"/>
                      <w:sz w:val="20"/>
                    </w:rPr>
                  </w:pPr>
                  <w:r w:rsidRPr="00415006">
                    <w:rPr>
                      <w:rFonts w:eastAsia="굴림"/>
                      <w:sz w:val="20"/>
                    </w:rPr>
                    <w:t>2005</w:t>
                  </w:r>
                </w:p>
              </w:tc>
              <w:tc>
                <w:tcPr>
                  <w:tcW w:w="841" w:type="pct"/>
                  <w:tcBorders>
                    <w:top w:val="single" w:sz="4" w:space="0" w:color="auto"/>
                    <w:left w:val="single" w:sz="4" w:space="0" w:color="auto"/>
                    <w:bottom w:val="nil"/>
                    <w:right w:val="nil"/>
                  </w:tcBorders>
                  <w:shd w:val="clear" w:color="auto" w:fill="auto"/>
                  <w:noWrap/>
                  <w:vAlign w:val="bottom"/>
                  <w:hideMark/>
                </w:tcPr>
                <w:p w14:paraId="0A5C7A7C" w14:textId="77777777" w:rsidR="00674E7C" w:rsidRPr="00415006" w:rsidRDefault="00674E7C" w:rsidP="00030652">
                  <w:pPr>
                    <w:jc w:val="right"/>
                    <w:rPr>
                      <w:rFonts w:eastAsia="굴림"/>
                      <w:sz w:val="20"/>
                    </w:rPr>
                  </w:pPr>
                  <w:r w:rsidRPr="00415006">
                    <w:rPr>
                      <w:rFonts w:eastAsia="굴림"/>
                      <w:sz w:val="20"/>
                    </w:rPr>
                    <w:t>18</w:t>
                  </w:r>
                </w:p>
              </w:tc>
              <w:tc>
                <w:tcPr>
                  <w:tcW w:w="808" w:type="pct"/>
                  <w:tcBorders>
                    <w:top w:val="single" w:sz="4" w:space="0" w:color="auto"/>
                    <w:left w:val="nil"/>
                    <w:bottom w:val="nil"/>
                  </w:tcBorders>
                  <w:shd w:val="clear" w:color="auto" w:fill="auto"/>
                  <w:noWrap/>
                  <w:vAlign w:val="bottom"/>
                  <w:hideMark/>
                </w:tcPr>
                <w:p w14:paraId="18D3A5FD" w14:textId="77777777" w:rsidR="00674E7C" w:rsidRPr="00415006" w:rsidRDefault="00674E7C" w:rsidP="00030652">
                  <w:pPr>
                    <w:jc w:val="right"/>
                    <w:rPr>
                      <w:rFonts w:eastAsia="굴림"/>
                      <w:sz w:val="20"/>
                    </w:rPr>
                  </w:pPr>
                  <w:r w:rsidRPr="00415006">
                    <w:rPr>
                      <w:rFonts w:eastAsia="굴림"/>
                      <w:sz w:val="20"/>
                    </w:rPr>
                    <w:t>19</w:t>
                  </w:r>
                </w:p>
              </w:tc>
              <w:tc>
                <w:tcPr>
                  <w:tcW w:w="608" w:type="pct"/>
                  <w:tcBorders>
                    <w:top w:val="single" w:sz="4" w:space="0" w:color="auto"/>
                    <w:bottom w:val="nil"/>
                    <w:right w:val="single" w:sz="4" w:space="0" w:color="auto"/>
                  </w:tcBorders>
                  <w:shd w:val="clear" w:color="auto" w:fill="auto"/>
                  <w:noWrap/>
                  <w:vAlign w:val="bottom"/>
                  <w:hideMark/>
                </w:tcPr>
                <w:p w14:paraId="0A93A491" w14:textId="77777777" w:rsidR="00674E7C" w:rsidRPr="00415006" w:rsidRDefault="00674E7C" w:rsidP="00030652">
                  <w:pPr>
                    <w:jc w:val="right"/>
                    <w:rPr>
                      <w:rFonts w:eastAsia="굴림"/>
                      <w:sz w:val="20"/>
                    </w:rPr>
                  </w:pPr>
                  <w:r w:rsidRPr="00415006">
                    <w:rPr>
                      <w:rFonts w:eastAsia="굴림"/>
                      <w:sz w:val="20"/>
                    </w:rPr>
                    <w:t>37</w:t>
                  </w:r>
                </w:p>
              </w:tc>
              <w:tc>
                <w:tcPr>
                  <w:tcW w:w="694" w:type="pct"/>
                  <w:tcBorders>
                    <w:top w:val="single" w:sz="4" w:space="0" w:color="auto"/>
                    <w:left w:val="single" w:sz="4" w:space="0" w:color="auto"/>
                    <w:bottom w:val="nil"/>
                    <w:right w:val="nil"/>
                  </w:tcBorders>
                  <w:vAlign w:val="bottom"/>
                </w:tcPr>
                <w:p w14:paraId="5D1D175B" w14:textId="77777777" w:rsidR="00674E7C" w:rsidRPr="00415006" w:rsidRDefault="00674E7C" w:rsidP="00030652">
                  <w:pPr>
                    <w:jc w:val="right"/>
                    <w:rPr>
                      <w:rFonts w:eastAsia="굴림"/>
                      <w:sz w:val="20"/>
                    </w:rPr>
                  </w:pPr>
                  <w:r w:rsidRPr="00415006">
                    <w:rPr>
                      <w:rFonts w:eastAsia="굴림"/>
                      <w:sz w:val="20"/>
                    </w:rPr>
                    <w:t>290</w:t>
                  </w:r>
                </w:p>
              </w:tc>
              <w:tc>
                <w:tcPr>
                  <w:tcW w:w="744" w:type="pct"/>
                  <w:tcBorders>
                    <w:top w:val="single" w:sz="4" w:space="0" w:color="auto"/>
                    <w:left w:val="nil"/>
                    <w:bottom w:val="nil"/>
                    <w:right w:val="nil"/>
                  </w:tcBorders>
                  <w:vAlign w:val="bottom"/>
                </w:tcPr>
                <w:p w14:paraId="4015DF3E" w14:textId="77777777" w:rsidR="00674E7C" w:rsidRPr="00415006" w:rsidRDefault="00674E7C" w:rsidP="00030652">
                  <w:pPr>
                    <w:jc w:val="right"/>
                    <w:rPr>
                      <w:rFonts w:eastAsia="굴림"/>
                      <w:sz w:val="20"/>
                    </w:rPr>
                  </w:pPr>
                  <w:r w:rsidRPr="00415006">
                    <w:rPr>
                      <w:rFonts w:eastAsia="굴림"/>
                      <w:sz w:val="20"/>
                    </w:rPr>
                    <w:t>417</w:t>
                  </w:r>
                </w:p>
              </w:tc>
              <w:tc>
                <w:tcPr>
                  <w:tcW w:w="741" w:type="pct"/>
                  <w:tcBorders>
                    <w:top w:val="single" w:sz="4" w:space="0" w:color="auto"/>
                    <w:left w:val="nil"/>
                    <w:bottom w:val="nil"/>
                    <w:right w:val="single" w:sz="4" w:space="0" w:color="auto"/>
                  </w:tcBorders>
                  <w:vAlign w:val="bottom"/>
                </w:tcPr>
                <w:p w14:paraId="2222178E" w14:textId="77777777" w:rsidR="00674E7C" w:rsidRPr="00415006" w:rsidRDefault="00674E7C" w:rsidP="00030652">
                  <w:pPr>
                    <w:jc w:val="right"/>
                    <w:rPr>
                      <w:rFonts w:eastAsia="굴림"/>
                      <w:sz w:val="20"/>
                    </w:rPr>
                  </w:pPr>
                  <w:r w:rsidRPr="00415006">
                    <w:rPr>
                      <w:rFonts w:eastAsia="굴림"/>
                      <w:sz w:val="20"/>
                    </w:rPr>
                    <w:t>707</w:t>
                  </w:r>
                </w:p>
              </w:tc>
            </w:tr>
            <w:tr w:rsidR="002306C6" w:rsidRPr="00415006" w14:paraId="7DC03CC5"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250ED6F7" w14:textId="77777777" w:rsidR="00674E7C" w:rsidRPr="00415006" w:rsidRDefault="00674E7C" w:rsidP="00030652">
                  <w:pPr>
                    <w:jc w:val="right"/>
                    <w:rPr>
                      <w:rFonts w:eastAsia="굴림"/>
                      <w:sz w:val="20"/>
                    </w:rPr>
                  </w:pPr>
                  <w:r w:rsidRPr="00415006">
                    <w:rPr>
                      <w:rFonts w:eastAsia="굴림"/>
                      <w:sz w:val="20"/>
                    </w:rPr>
                    <w:t>2006</w:t>
                  </w:r>
                </w:p>
              </w:tc>
              <w:tc>
                <w:tcPr>
                  <w:tcW w:w="841" w:type="pct"/>
                  <w:tcBorders>
                    <w:top w:val="nil"/>
                    <w:left w:val="single" w:sz="4" w:space="0" w:color="auto"/>
                    <w:bottom w:val="nil"/>
                    <w:right w:val="nil"/>
                  </w:tcBorders>
                  <w:shd w:val="clear" w:color="auto" w:fill="auto"/>
                  <w:noWrap/>
                  <w:vAlign w:val="bottom"/>
                  <w:hideMark/>
                </w:tcPr>
                <w:p w14:paraId="45598DA2" w14:textId="77777777" w:rsidR="00674E7C" w:rsidRPr="00415006" w:rsidRDefault="00674E7C" w:rsidP="00030652">
                  <w:pPr>
                    <w:jc w:val="right"/>
                    <w:rPr>
                      <w:rFonts w:eastAsia="굴림"/>
                      <w:sz w:val="20"/>
                    </w:rPr>
                  </w:pPr>
                  <w:r w:rsidRPr="00415006">
                    <w:rPr>
                      <w:rFonts w:eastAsia="굴림"/>
                      <w:sz w:val="20"/>
                    </w:rPr>
                    <w:t>20</w:t>
                  </w:r>
                </w:p>
              </w:tc>
              <w:tc>
                <w:tcPr>
                  <w:tcW w:w="808" w:type="pct"/>
                  <w:tcBorders>
                    <w:top w:val="nil"/>
                    <w:left w:val="nil"/>
                    <w:bottom w:val="nil"/>
                  </w:tcBorders>
                  <w:shd w:val="clear" w:color="auto" w:fill="auto"/>
                  <w:noWrap/>
                  <w:vAlign w:val="bottom"/>
                  <w:hideMark/>
                </w:tcPr>
                <w:p w14:paraId="179B59C5" w14:textId="77777777" w:rsidR="00674E7C" w:rsidRPr="00415006" w:rsidRDefault="00674E7C" w:rsidP="00030652">
                  <w:pPr>
                    <w:jc w:val="right"/>
                    <w:rPr>
                      <w:rFonts w:eastAsia="굴림"/>
                      <w:sz w:val="20"/>
                    </w:rPr>
                  </w:pPr>
                  <w:r w:rsidRPr="00415006">
                    <w:rPr>
                      <w:rFonts w:eastAsia="굴림"/>
                      <w:sz w:val="20"/>
                    </w:rPr>
                    <w:t>37</w:t>
                  </w:r>
                </w:p>
              </w:tc>
              <w:tc>
                <w:tcPr>
                  <w:tcW w:w="608" w:type="pct"/>
                  <w:tcBorders>
                    <w:top w:val="nil"/>
                    <w:bottom w:val="nil"/>
                    <w:right w:val="single" w:sz="4" w:space="0" w:color="auto"/>
                  </w:tcBorders>
                  <w:shd w:val="clear" w:color="auto" w:fill="auto"/>
                  <w:noWrap/>
                  <w:vAlign w:val="bottom"/>
                  <w:hideMark/>
                </w:tcPr>
                <w:p w14:paraId="3DCF8CD8" w14:textId="77777777" w:rsidR="00674E7C" w:rsidRPr="00415006" w:rsidRDefault="00674E7C" w:rsidP="00030652">
                  <w:pPr>
                    <w:jc w:val="right"/>
                    <w:rPr>
                      <w:rFonts w:eastAsia="굴림"/>
                      <w:sz w:val="20"/>
                    </w:rPr>
                  </w:pPr>
                  <w:r w:rsidRPr="00415006">
                    <w:rPr>
                      <w:rFonts w:eastAsia="굴림"/>
                      <w:sz w:val="20"/>
                    </w:rPr>
                    <w:t>57</w:t>
                  </w:r>
                </w:p>
              </w:tc>
              <w:tc>
                <w:tcPr>
                  <w:tcW w:w="694" w:type="pct"/>
                  <w:tcBorders>
                    <w:top w:val="nil"/>
                    <w:left w:val="single" w:sz="4" w:space="0" w:color="auto"/>
                    <w:bottom w:val="nil"/>
                    <w:right w:val="nil"/>
                  </w:tcBorders>
                  <w:vAlign w:val="bottom"/>
                </w:tcPr>
                <w:p w14:paraId="5E5B0FBC" w14:textId="77777777" w:rsidR="00674E7C" w:rsidRPr="00415006" w:rsidRDefault="00674E7C" w:rsidP="00030652">
                  <w:pPr>
                    <w:jc w:val="right"/>
                    <w:rPr>
                      <w:rFonts w:eastAsia="굴림"/>
                      <w:sz w:val="20"/>
                    </w:rPr>
                  </w:pPr>
                  <w:r w:rsidRPr="00415006">
                    <w:rPr>
                      <w:rFonts w:eastAsia="굴림"/>
                      <w:sz w:val="20"/>
                    </w:rPr>
                    <w:t>302</w:t>
                  </w:r>
                </w:p>
              </w:tc>
              <w:tc>
                <w:tcPr>
                  <w:tcW w:w="744" w:type="pct"/>
                  <w:tcBorders>
                    <w:top w:val="nil"/>
                    <w:left w:val="nil"/>
                    <w:bottom w:val="nil"/>
                    <w:right w:val="nil"/>
                  </w:tcBorders>
                  <w:vAlign w:val="bottom"/>
                </w:tcPr>
                <w:p w14:paraId="66779442" w14:textId="77777777" w:rsidR="00674E7C" w:rsidRPr="00415006" w:rsidRDefault="00674E7C" w:rsidP="00030652">
                  <w:pPr>
                    <w:jc w:val="right"/>
                    <w:rPr>
                      <w:rFonts w:eastAsia="굴림"/>
                      <w:sz w:val="20"/>
                    </w:rPr>
                  </w:pPr>
                  <w:r w:rsidRPr="00415006">
                    <w:rPr>
                      <w:rFonts w:eastAsia="굴림"/>
                      <w:sz w:val="20"/>
                    </w:rPr>
                    <w:t>363</w:t>
                  </w:r>
                </w:p>
              </w:tc>
              <w:tc>
                <w:tcPr>
                  <w:tcW w:w="741" w:type="pct"/>
                  <w:tcBorders>
                    <w:top w:val="nil"/>
                    <w:left w:val="nil"/>
                    <w:bottom w:val="nil"/>
                    <w:right w:val="single" w:sz="4" w:space="0" w:color="auto"/>
                  </w:tcBorders>
                  <w:vAlign w:val="bottom"/>
                </w:tcPr>
                <w:p w14:paraId="147F9693" w14:textId="77777777" w:rsidR="00674E7C" w:rsidRPr="00415006" w:rsidRDefault="00674E7C" w:rsidP="00030652">
                  <w:pPr>
                    <w:jc w:val="right"/>
                    <w:rPr>
                      <w:rFonts w:eastAsia="굴림"/>
                      <w:sz w:val="20"/>
                    </w:rPr>
                  </w:pPr>
                  <w:r w:rsidRPr="00415006">
                    <w:rPr>
                      <w:rFonts w:eastAsia="굴림"/>
                      <w:sz w:val="20"/>
                    </w:rPr>
                    <w:t>665</w:t>
                  </w:r>
                </w:p>
              </w:tc>
            </w:tr>
            <w:tr w:rsidR="002306C6" w:rsidRPr="00415006" w14:paraId="22306F99"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52E85AAF" w14:textId="77777777" w:rsidR="00674E7C" w:rsidRPr="00415006" w:rsidRDefault="00674E7C" w:rsidP="00030652">
                  <w:pPr>
                    <w:jc w:val="right"/>
                    <w:rPr>
                      <w:rFonts w:eastAsia="굴림"/>
                      <w:sz w:val="20"/>
                    </w:rPr>
                  </w:pPr>
                  <w:r w:rsidRPr="00415006">
                    <w:rPr>
                      <w:rFonts w:eastAsia="굴림"/>
                      <w:sz w:val="20"/>
                    </w:rPr>
                    <w:t>2007</w:t>
                  </w:r>
                </w:p>
              </w:tc>
              <w:tc>
                <w:tcPr>
                  <w:tcW w:w="841" w:type="pct"/>
                  <w:tcBorders>
                    <w:top w:val="nil"/>
                    <w:left w:val="single" w:sz="4" w:space="0" w:color="auto"/>
                    <w:bottom w:val="nil"/>
                    <w:right w:val="nil"/>
                  </w:tcBorders>
                  <w:shd w:val="clear" w:color="auto" w:fill="auto"/>
                  <w:noWrap/>
                  <w:vAlign w:val="bottom"/>
                  <w:hideMark/>
                </w:tcPr>
                <w:p w14:paraId="36EBD500" w14:textId="77777777" w:rsidR="00674E7C" w:rsidRPr="00415006" w:rsidRDefault="00674E7C" w:rsidP="00030652">
                  <w:pPr>
                    <w:jc w:val="right"/>
                    <w:rPr>
                      <w:rFonts w:eastAsia="굴림"/>
                      <w:sz w:val="20"/>
                    </w:rPr>
                  </w:pPr>
                  <w:r w:rsidRPr="00415006">
                    <w:rPr>
                      <w:rFonts w:eastAsia="굴림"/>
                      <w:sz w:val="20"/>
                    </w:rPr>
                    <w:t>22</w:t>
                  </w:r>
                </w:p>
              </w:tc>
              <w:tc>
                <w:tcPr>
                  <w:tcW w:w="808" w:type="pct"/>
                  <w:tcBorders>
                    <w:top w:val="nil"/>
                    <w:left w:val="nil"/>
                    <w:bottom w:val="nil"/>
                  </w:tcBorders>
                  <w:shd w:val="clear" w:color="auto" w:fill="auto"/>
                  <w:noWrap/>
                  <w:vAlign w:val="bottom"/>
                  <w:hideMark/>
                </w:tcPr>
                <w:p w14:paraId="10572A48" w14:textId="77777777" w:rsidR="00674E7C" w:rsidRPr="00415006" w:rsidRDefault="00674E7C" w:rsidP="00030652">
                  <w:pPr>
                    <w:jc w:val="right"/>
                    <w:rPr>
                      <w:rFonts w:eastAsia="굴림"/>
                      <w:sz w:val="20"/>
                    </w:rPr>
                  </w:pPr>
                  <w:r w:rsidRPr="00415006">
                    <w:rPr>
                      <w:rFonts w:eastAsia="굴림"/>
                      <w:sz w:val="20"/>
                    </w:rPr>
                    <w:t>51</w:t>
                  </w:r>
                </w:p>
              </w:tc>
              <w:tc>
                <w:tcPr>
                  <w:tcW w:w="608" w:type="pct"/>
                  <w:tcBorders>
                    <w:top w:val="nil"/>
                    <w:bottom w:val="nil"/>
                    <w:right w:val="single" w:sz="4" w:space="0" w:color="auto"/>
                  </w:tcBorders>
                  <w:shd w:val="clear" w:color="auto" w:fill="auto"/>
                  <w:noWrap/>
                  <w:vAlign w:val="bottom"/>
                  <w:hideMark/>
                </w:tcPr>
                <w:p w14:paraId="7AFDD85B" w14:textId="77777777" w:rsidR="00674E7C" w:rsidRPr="00415006" w:rsidRDefault="00674E7C" w:rsidP="00030652">
                  <w:pPr>
                    <w:jc w:val="right"/>
                    <w:rPr>
                      <w:rFonts w:eastAsia="굴림"/>
                      <w:sz w:val="20"/>
                    </w:rPr>
                  </w:pPr>
                  <w:r w:rsidRPr="00415006">
                    <w:rPr>
                      <w:rFonts w:eastAsia="굴림"/>
                      <w:sz w:val="20"/>
                    </w:rPr>
                    <w:t>73</w:t>
                  </w:r>
                </w:p>
              </w:tc>
              <w:tc>
                <w:tcPr>
                  <w:tcW w:w="694" w:type="pct"/>
                  <w:tcBorders>
                    <w:top w:val="nil"/>
                    <w:left w:val="single" w:sz="4" w:space="0" w:color="auto"/>
                    <w:bottom w:val="nil"/>
                    <w:right w:val="nil"/>
                  </w:tcBorders>
                  <w:vAlign w:val="bottom"/>
                </w:tcPr>
                <w:p w14:paraId="776210D8" w14:textId="77777777" w:rsidR="00674E7C" w:rsidRPr="00415006" w:rsidRDefault="00674E7C" w:rsidP="00030652">
                  <w:pPr>
                    <w:jc w:val="right"/>
                    <w:rPr>
                      <w:rFonts w:eastAsia="굴림"/>
                      <w:sz w:val="20"/>
                    </w:rPr>
                  </w:pPr>
                  <w:r w:rsidRPr="00415006">
                    <w:rPr>
                      <w:rFonts w:eastAsia="굴림"/>
                      <w:sz w:val="20"/>
                    </w:rPr>
                    <w:t>317</w:t>
                  </w:r>
                </w:p>
              </w:tc>
              <w:tc>
                <w:tcPr>
                  <w:tcW w:w="744" w:type="pct"/>
                  <w:tcBorders>
                    <w:top w:val="nil"/>
                    <w:left w:val="nil"/>
                    <w:bottom w:val="nil"/>
                    <w:right w:val="nil"/>
                  </w:tcBorders>
                  <w:vAlign w:val="bottom"/>
                </w:tcPr>
                <w:p w14:paraId="082D1CFE" w14:textId="77777777" w:rsidR="00674E7C" w:rsidRPr="00415006" w:rsidRDefault="00674E7C" w:rsidP="00030652">
                  <w:pPr>
                    <w:jc w:val="right"/>
                    <w:rPr>
                      <w:rFonts w:eastAsia="굴림"/>
                      <w:sz w:val="20"/>
                    </w:rPr>
                  </w:pPr>
                  <w:r w:rsidRPr="00415006">
                    <w:rPr>
                      <w:rFonts w:eastAsia="굴림"/>
                      <w:sz w:val="20"/>
                    </w:rPr>
                    <w:t>332</w:t>
                  </w:r>
                </w:p>
              </w:tc>
              <w:tc>
                <w:tcPr>
                  <w:tcW w:w="741" w:type="pct"/>
                  <w:tcBorders>
                    <w:top w:val="nil"/>
                    <w:left w:val="nil"/>
                    <w:bottom w:val="nil"/>
                    <w:right w:val="single" w:sz="4" w:space="0" w:color="auto"/>
                  </w:tcBorders>
                  <w:vAlign w:val="bottom"/>
                </w:tcPr>
                <w:p w14:paraId="45BDECC1" w14:textId="77777777" w:rsidR="00674E7C" w:rsidRPr="00415006" w:rsidRDefault="00674E7C" w:rsidP="00030652">
                  <w:pPr>
                    <w:jc w:val="right"/>
                    <w:rPr>
                      <w:rFonts w:eastAsia="굴림"/>
                      <w:sz w:val="20"/>
                    </w:rPr>
                  </w:pPr>
                  <w:r w:rsidRPr="00415006">
                    <w:rPr>
                      <w:rFonts w:eastAsia="굴림"/>
                      <w:sz w:val="20"/>
                    </w:rPr>
                    <w:t>649</w:t>
                  </w:r>
                </w:p>
              </w:tc>
            </w:tr>
            <w:tr w:rsidR="002306C6" w:rsidRPr="00415006" w14:paraId="451E7269"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3735FF00" w14:textId="77777777" w:rsidR="00674E7C" w:rsidRPr="00415006" w:rsidRDefault="00674E7C" w:rsidP="00030652">
                  <w:pPr>
                    <w:jc w:val="right"/>
                    <w:rPr>
                      <w:rFonts w:eastAsia="굴림"/>
                      <w:sz w:val="20"/>
                    </w:rPr>
                  </w:pPr>
                  <w:r w:rsidRPr="00415006">
                    <w:rPr>
                      <w:rFonts w:eastAsia="굴림"/>
                      <w:sz w:val="20"/>
                    </w:rPr>
                    <w:lastRenderedPageBreak/>
                    <w:t>2008</w:t>
                  </w:r>
                </w:p>
              </w:tc>
              <w:tc>
                <w:tcPr>
                  <w:tcW w:w="841" w:type="pct"/>
                  <w:tcBorders>
                    <w:top w:val="nil"/>
                    <w:left w:val="single" w:sz="4" w:space="0" w:color="auto"/>
                    <w:bottom w:val="nil"/>
                    <w:right w:val="nil"/>
                  </w:tcBorders>
                  <w:shd w:val="clear" w:color="auto" w:fill="auto"/>
                  <w:noWrap/>
                  <w:vAlign w:val="bottom"/>
                  <w:hideMark/>
                </w:tcPr>
                <w:p w14:paraId="2D84623E" w14:textId="77777777" w:rsidR="00674E7C" w:rsidRPr="00415006" w:rsidRDefault="00674E7C" w:rsidP="00030652">
                  <w:pPr>
                    <w:jc w:val="right"/>
                    <w:rPr>
                      <w:rFonts w:eastAsia="굴림"/>
                      <w:sz w:val="20"/>
                    </w:rPr>
                  </w:pPr>
                  <w:r w:rsidRPr="00415006">
                    <w:rPr>
                      <w:rFonts w:eastAsia="굴림"/>
                      <w:sz w:val="20"/>
                    </w:rPr>
                    <w:t>22</w:t>
                  </w:r>
                </w:p>
              </w:tc>
              <w:tc>
                <w:tcPr>
                  <w:tcW w:w="808" w:type="pct"/>
                  <w:tcBorders>
                    <w:top w:val="nil"/>
                    <w:left w:val="nil"/>
                    <w:bottom w:val="nil"/>
                  </w:tcBorders>
                  <w:shd w:val="clear" w:color="auto" w:fill="auto"/>
                  <w:noWrap/>
                  <w:vAlign w:val="bottom"/>
                  <w:hideMark/>
                </w:tcPr>
                <w:p w14:paraId="4AB9A3B0" w14:textId="77777777" w:rsidR="00674E7C" w:rsidRPr="00415006" w:rsidRDefault="00674E7C" w:rsidP="00030652">
                  <w:pPr>
                    <w:jc w:val="right"/>
                    <w:rPr>
                      <w:rFonts w:eastAsia="굴림"/>
                      <w:sz w:val="20"/>
                    </w:rPr>
                  </w:pPr>
                  <w:r w:rsidRPr="00415006">
                    <w:rPr>
                      <w:rFonts w:eastAsia="굴림"/>
                      <w:sz w:val="20"/>
                    </w:rPr>
                    <w:t>58</w:t>
                  </w:r>
                </w:p>
              </w:tc>
              <w:tc>
                <w:tcPr>
                  <w:tcW w:w="608" w:type="pct"/>
                  <w:tcBorders>
                    <w:top w:val="nil"/>
                    <w:bottom w:val="nil"/>
                    <w:right w:val="single" w:sz="4" w:space="0" w:color="auto"/>
                  </w:tcBorders>
                  <w:shd w:val="clear" w:color="auto" w:fill="auto"/>
                  <w:noWrap/>
                  <w:vAlign w:val="bottom"/>
                  <w:hideMark/>
                </w:tcPr>
                <w:p w14:paraId="4EC9757F" w14:textId="77777777" w:rsidR="00674E7C" w:rsidRPr="00415006" w:rsidRDefault="00674E7C" w:rsidP="00030652">
                  <w:pPr>
                    <w:jc w:val="right"/>
                    <w:rPr>
                      <w:rFonts w:eastAsia="굴림"/>
                      <w:sz w:val="20"/>
                    </w:rPr>
                  </w:pPr>
                  <w:r w:rsidRPr="00415006">
                    <w:rPr>
                      <w:rFonts w:eastAsia="굴림"/>
                      <w:sz w:val="20"/>
                    </w:rPr>
                    <w:t>80</w:t>
                  </w:r>
                </w:p>
              </w:tc>
              <w:tc>
                <w:tcPr>
                  <w:tcW w:w="694" w:type="pct"/>
                  <w:tcBorders>
                    <w:top w:val="nil"/>
                    <w:left w:val="single" w:sz="4" w:space="0" w:color="auto"/>
                    <w:bottom w:val="nil"/>
                    <w:right w:val="nil"/>
                  </w:tcBorders>
                  <w:vAlign w:val="bottom"/>
                </w:tcPr>
                <w:p w14:paraId="21AD6BD2" w14:textId="77777777" w:rsidR="00674E7C" w:rsidRPr="00415006" w:rsidRDefault="00674E7C" w:rsidP="00030652">
                  <w:pPr>
                    <w:jc w:val="right"/>
                    <w:rPr>
                      <w:rFonts w:eastAsia="굴림"/>
                      <w:sz w:val="20"/>
                    </w:rPr>
                  </w:pPr>
                  <w:r w:rsidRPr="00415006">
                    <w:rPr>
                      <w:rFonts w:eastAsia="굴림"/>
                      <w:sz w:val="20"/>
                    </w:rPr>
                    <w:t>310</w:t>
                  </w:r>
                </w:p>
              </w:tc>
              <w:tc>
                <w:tcPr>
                  <w:tcW w:w="744" w:type="pct"/>
                  <w:tcBorders>
                    <w:top w:val="nil"/>
                    <w:left w:val="nil"/>
                    <w:bottom w:val="nil"/>
                    <w:right w:val="nil"/>
                  </w:tcBorders>
                  <w:vAlign w:val="bottom"/>
                </w:tcPr>
                <w:p w14:paraId="150E133C" w14:textId="77777777" w:rsidR="00674E7C" w:rsidRPr="00415006" w:rsidRDefault="00674E7C" w:rsidP="00030652">
                  <w:pPr>
                    <w:jc w:val="right"/>
                    <w:rPr>
                      <w:rFonts w:eastAsia="굴림"/>
                      <w:sz w:val="20"/>
                    </w:rPr>
                  </w:pPr>
                  <w:r w:rsidRPr="00415006">
                    <w:rPr>
                      <w:rFonts w:eastAsia="굴림"/>
                      <w:sz w:val="20"/>
                    </w:rPr>
                    <w:t>312</w:t>
                  </w:r>
                </w:p>
              </w:tc>
              <w:tc>
                <w:tcPr>
                  <w:tcW w:w="741" w:type="pct"/>
                  <w:tcBorders>
                    <w:top w:val="nil"/>
                    <w:left w:val="nil"/>
                    <w:bottom w:val="nil"/>
                    <w:right w:val="single" w:sz="4" w:space="0" w:color="auto"/>
                  </w:tcBorders>
                  <w:vAlign w:val="bottom"/>
                </w:tcPr>
                <w:p w14:paraId="5804A443" w14:textId="77777777" w:rsidR="00674E7C" w:rsidRPr="00415006" w:rsidRDefault="00674E7C" w:rsidP="00030652">
                  <w:pPr>
                    <w:jc w:val="right"/>
                    <w:rPr>
                      <w:rFonts w:eastAsia="굴림"/>
                      <w:sz w:val="20"/>
                    </w:rPr>
                  </w:pPr>
                  <w:r w:rsidRPr="00415006">
                    <w:rPr>
                      <w:rFonts w:eastAsia="굴림"/>
                      <w:sz w:val="20"/>
                    </w:rPr>
                    <w:t>622</w:t>
                  </w:r>
                </w:p>
              </w:tc>
            </w:tr>
            <w:tr w:rsidR="002306C6" w:rsidRPr="00415006" w14:paraId="2848E24B"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3C17F857" w14:textId="77777777" w:rsidR="00674E7C" w:rsidRPr="00415006" w:rsidRDefault="00674E7C" w:rsidP="00030652">
                  <w:pPr>
                    <w:jc w:val="right"/>
                    <w:rPr>
                      <w:rFonts w:eastAsia="굴림"/>
                      <w:sz w:val="20"/>
                    </w:rPr>
                  </w:pPr>
                  <w:r w:rsidRPr="00415006">
                    <w:rPr>
                      <w:rFonts w:eastAsia="굴림"/>
                      <w:sz w:val="20"/>
                    </w:rPr>
                    <w:t>2009</w:t>
                  </w:r>
                </w:p>
              </w:tc>
              <w:tc>
                <w:tcPr>
                  <w:tcW w:w="841" w:type="pct"/>
                  <w:tcBorders>
                    <w:top w:val="nil"/>
                    <w:left w:val="single" w:sz="4" w:space="0" w:color="auto"/>
                    <w:bottom w:val="nil"/>
                    <w:right w:val="nil"/>
                  </w:tcBorders>
                  <w:shd w:val="clear" w:color="auto" w:fill="auto"/>
                  <w:noWrap/>
                  <w:vAlign w:val="bottom"/>
                  <w:hideMark/>
                </w:tcPr>
                <w:p w14:paraId="7E9F0568" w14:textId="77777777" w:rsidR="00674E7C" w:rsidRPr="00415006" w:rsidRDefault="00674E7C" w:rsidP="00030652">
                  <w:pPr>
                    <w:jc w:val="right"/>
                    <w:rPr>
                      <w:rFonts w:eastAsia="굴림"/>
                      <w:sz w:val="20"/>
                    </w:rPr>
                  </w:pPr>
                  <w:r w:rsidRPr="00415006">
                    <w:rPr>
                      <w:rFonts w:eastAsia="굴림"/>
                      <w:sz w:val="20"/>
                    </w:rPr>
                    <w:t>19</w:t>
                  </w:r>
                </w:p>
              </w:tc>
              <w:tc>
                <w:tcPr>
                  <w:tcW w:w="808" w:type="pct"/>
                  <w:tcBorders>
                    <w:top w:val="nil"/>
                    <w:left w:val="nil"/>
                    <w:bottom w:val="nil"/>
                  </w:tcBorders>
                  <w:shd w:val="clear" w:color="auto" w:fill="auto"/>
                  <w:noWrap/>
                  <w:vAlign w:val="bottom"/>
                  <w:hideMark/>
                </w:tcPr>
                <w:p w14:paraId="359F64E3" w14:textId="77777777" w:rsidR="00674E7C" w:rsidRPr="00415006" w:rsidRDefault="00674E7C" w:rsidP="00030652">
                  <w:pPr>
                    <w:jc w:val="right"/>
                    <w:rPr>
                      <w:rFonts w:eastAsia="굴림"/>
                      <w:sz w:val="20"/>
                    </w:rPr>
                  </w:pPr>
                  <w:r w:rsidRPr="00415006">
                    <w:rPr>
                      <w:rFonts w:eastAsia="굴림"/>
                      <w:sz w:val="20"/>
                    </w:rPr>
                    <w:t>66</w:t>
                  </w:r>
                </w:p>
              </w:tc>
              <w:tc>
                <w:tcPr>
                  <w:tcW w:w="608" w:type="pct"/>
                  <w:tcBorders>
                    <w:top w:val="nil"/>
                    <w:bottom w:val="nil"/>
                    <w:right w:val="single" w:sz="4" w:space="0" w:color="auto"/>
                  </w:tcBorders>
                  <w:shd w:val="clear" w:color="auto" w:fill="auto"/>
                  <w:noWrap/>
                  <w:vAlign w:val="bottom"/>
                  <w:hideMark/>
                </w:tcPr>
                <w:p w14:paraId="3EEE26EA" w14:textId="77777777" w:rsidR="00674E7C" w:rsidRPr="00415006" w:rsidRDefault="00674E7C" w:rsidP="00030652">
                  <w:pPr>
                    <w:jc w:val="right"/>
                    <w:rPr>
                      <w:rFonts w:eastAsia="굴림"/>
                      <w:sz w:val="20"/>
                    </w:rPr>
                  </w:pPr>
                  <w:r w:rsidRPr="00415006">
                    <w:rPr>
                      <w:rFonts w:eastAsia="굴림"/>
                      <w:sz w:val="20"/>
                    </w:rPr>
                    <w:t>85</w:t>
                  </w:r>
                </w:p>
              </w:tc>
              <w:tc>
                <w:tcPr>
                  <w:tcW w:w="694" w:type="pct"/>
                  <w:tcBorders>
                    <w:top w:val="nil"/>
                    <w:left w:val="single" w:sz="4" w:space="0" w:color="auto"/>
                    <w:bottom w:val="nil"/>
                    <w:right w:val="nil"/>
                  </w:tcBorders>
                  <w:vAlign w:val="bottom"/>
                </w:tcPr>
                <w:p w14:paraId="5157BFAA" w14:textId="77777777" w:rsidR="00674E7C" w:rsidRPr="00415006" w:rsidRDefault="00674E7C" w:rsidP="00030652">
                  <w:pPr>
                    <w:jc w:val="right"/>
                    <w:rPr>
                      <w:rFonts w:eastAsia="굴림"/>
                      <w:sz w:val="20"/>
                    </w:rPr>
                  </w:pPr>
                  <w:r w:rsidRPr="00415006">
                    <w:rPr>
                      <w:rFonts w:eastAsia="굴림"/>
                      <w:sz w:val="20"/>
                    </w:rPr>
                    <w:t>300</w:t>
                  </w:r>
                </w:p>
              </w:tc>
              <w:tc>
                <w:tcPr>
                  <w:tcW w:w="744" w:type="pct"/>
                  <w:tcBorders>
                    <w:top w:val="nil"/>
                    <w:left w:val="nil"/>
                    <w:bottom w:val="nil"/>
                    <w:right w:val="nil"/>
                  </w:tcBorders>
                  <w:vAlign w:val="bottom"/>
                </w:tcPr>
                <w:p w14:paraId="2E60C2BD" w14:textId="77777777" w:rsidR="00674E7C" w:rsidRPr="00415006" w:rsidRDefault="00674E7C" w:rsidP="00030652">
                  <w:pPr>
                    <w:jc w:val="right"/>
                    <w:rPr>
                      <w:rFonts w:eastAsia="굴림"/>
                      <w:sz w:val="20"/>
                    </w:rPr>
                  </w:pPr>
                  <w:r w:rsidRPr="00415006">
                    <w:rPr>
                      <w:rFonts w:eastAsia="굴림"/>
                      <w:sz w:val="20"/>
                    </w:rPr>
                    <w:t>283</w:t>
                  </w:r>
                </w:p>
              </w:tc>
              <w:tc>
                <w:tcPr>
                  <w:tcW w:w="741" w:type="pct"/>
                  <w:tcBorders>
                    <w:top w:val="nil"/>
                    <w:left w:val="nil"/>
                    <w:bottom w:val="nil"/>
                    <w:right w:val="single" w:sz="4" w:space="0" w:color="auto"/>
                  </w:tcBorders>
                  <w:vAlign w:val="bottom"/>
                </w:tcPr>
                <w:p w14:paraId="511B884D" w14:textId="77777777" w:rsidR="00674E7C" w:rsidRPr="00415006" w:rsidRDefault="00674E7C" w:rsidP="00030652">
                  <w:pPr>
                    <w:jc w:val="right"/>
                    <w:rPr>
                      <w:rFonts w:eastAsia="굴림"/>
                      <w:sz w:val="20"/>
                    </w:rPr>
                  </w:pPr>
                  <w:r w:rsidRPr="00415006">
                    <w:rPr>
                      <w:rFonts w:eastAsia="굴림"/>
                      <w:sz w:val="20"/>
                    </w:rPr>
                    <w:t>583</w:t>
                  </w:r>
                </w:p>
              </w:tc>
            </w:tr>
            <w:tr w:rsidR="002306C6" w:rsidRPr="00415006" w14:paraId="2484915E" w14:textId="77777777" w:rsidTr="00674E7C">
              <w:trPr>
                <w:trHeight w:val="80"/>
              </w:trPr>
              <w:tc>
                <w:tcPr>
                  <w:tcW w:w="564" w:type="pct"/>
                  <w:tcBorders>
                    <w:top w:val="nil"/>
                    <w:left w:val="nil"/>
                    <w:bottom w:val="nil"/>
                    <w:right w:val="single" w:sz="4" w:space="0" w:color="auto"/>
                  </w:tcBorders>
                  <w:shd w:val="clear" w:color="auto" w:fill="auto"/>
                  <w:noWrap/>
                  <w:vAlign w:val="bottom"/>
                  <w:hideMark/>
                </w:tcPr>
                <w:p w14:paraId="0F1E1571" w14:textId="77777777" w:rsidR="00674E7C" w:rsidRPr="00415006" w:rsidRDefault="00674E7C" w:rsidP="00030652">
                  <w:pPr>
                    <w:jc w:val="right"/>
                    <w:rPr>
                      <w:rFonts w:eastAsia="굴림"/>
                      <w:sz w:val="20"/>
                    </w:rPr>
                  </w:pPr>
                  <w:r w:rsidRPr="00415006">
                    <w:rPr>
                      <w:rFonts w:eastAsia="굴림"/>
                      <w:sz w:val="20"/>
                    </w:rPr>
                    <w:t>2010</w:t>
                  </w:r>
                </w:p>
              </w:tc>
              <w:tc>
                <w:tcPr>
                  <w:tcW w:w="841" w:type="pct"/>
                  <w:tcBorders>
                    <w:top w:val="nil"/>
                    <w:left w:val="single" w:sz="4" w:space="0" w:color="auto"/>
                    <w:bottom w:val="nil"/>
                    <w:right w:val="nil"/>
                  </w:tcBorders>
                  <w:shd w:val="clear" w:color="auto" w:fill="auto"/>
                  <w:noWrap/>
                  <w:vAlign w:val="bottom"/>
                  <w:hideMark/>
                </w:tcPr>
                <w:p w14:paraId="10293A63" w14:textId="77777777" w:rsidR="00674E7C" w:rsidRPr="00415006" w:rsidRDefault="00674E7C" w:rsidP="00030652">
                  <w:pPr>
                    <w:jc w:val="right"/>
                    <w:rPr>
                      <w:rFonts w:eastAsia="굴림"/>
                      <w:sz w:val="20"/>
                    </w:rPr>
                  </w:pPr>
                  <w:r w:rsidRPr="00415006">
                    <w:rPr>
                      <w:rFonts w:eastAsia="굴림"/>
                      <w:sz w:val="20"/>
                    </w:rPr>
                    <w:t>25</w:t>
                  </w:r>
                </w:p>
              </w:tc>
              <w:tc>
                <w:tcPr>
                  <w:tcW w:w="808" w:type="pct"/>
                  <w:tcBorders>
                    <w:top w:val="nil"/>
                    <w:left w:val="nil"/>
                    <w:bottom w:val="nil"/>
                  </w:tcBorders>
                  <w:shd w:val="clear" w:color="auto" w:fill="auto"/>
                  <w:noWrap/>
                  <w:vAlign w:val="bottom"/>
                  <w:hideMark/>
                </w:tcPr>
                <w:p w14:paraId="18B1B37F" w14:textId="77777777" w:rsidR="00674E7C" w:rsidRPr="00415006" w:rsidRDefault="00674E7C" w:rsidP="00030652">
                  <w:pPr>
                    <w:jc w:val="right"/>
                    <w:rPr>
                      <w:rFonts w:eastAsia="굴림"/>
                      <w:sz w:val="20"/>
                    </w:rPr>
                  </w:pPr>
                  <w:r w:rsidRPr="00415006">
                    <w:rPr>
                      <w:rFonts w:eastAsia="굴림"/>
                      <w:sz w:val="20"/>
                    </w:rPr>
                    <w:t>82</w:t>
                  </w:r>
                </w:p>
              </w:tc>
              <w:tc>
                <w:tcPr>
                  <w:tcW w:w="608" w:type="pct"/>
                  <w:tcBorders>
                    <w:top w:val="nil"/>
                    <w:bottom w:val="nil"/>
                    <w:right w:val="single" w:sz="4" w:space="0" w:color="auto"/>
                  </w:tcBorders>
                  <w:shd w:val="clear" w:color="auto" w:fill="auto"/>
                  <w:noWrap/>
                  <w:vAlign w:val="bottom"/>
                  <w:hideMark/>
                </w:tcPr>
                <w:p w14:paraId="743FC635" w14:textId="77777777" w:rsidR="00674E7C" w:rsidRPr="00415006" w:rsidRDefault="00674E7C" w:rsidP="00030652">
                  <w:pPr>
                    <w:jc w:val="right"/>
                    <w:rPr>
                      <w:rFonts w:eastAsia="굴림"/>
                      <w:sz w:val="20"/>
                    </w:rPr>
                  </w:pPr>
                  <w:r w:rsidRPr="00415006">
                    <w:rPr>
                      <w:rFonts w:eastAsia="굴림"/>
                      <w:sz w:val="20"/>
                    </w:rPr>
                    <w:t>107</w:t>
                  </w:r>
                </w:p>
              </w:tc>
              <w:tc>
                <w:tcPr>
                  <w:tcW w:w="694" w:type="pct"/>
                  <w:tcBorders>
                    <w:top w:val="nil"/>
                    <w:left w:val="single" w:sz="4" w:space="0" w:color="auto"/>
                    <w:bottom w:val="nil"/>
                    <w:right w:val="nil"/>
                  </w:tcBorders>
                  <w:vAlign w:val="bottom"/>
                </w:tcPr>
                <w:p w14:paraId="4DA3CC80" w14:textId="77777777" w:rsidR="00674E7C" w:rsidRPr="00415006" w:rsidRDefault="00674E7C" w:rsidP="00030652">
                  <w:pPr>
                    <w:jc w:val="right"/>
                    <w:rPr>
                      <w:rFonts w:eastAsia="굴림"/>
                      <w:sz w:val="20"/>
                    </w:rPr>
                  </w:pPr>
                  <w:r w:rsidRPr="00415006">
                    <w:rPr>
                      <w:rFonts w:eastAsia="굴림"/>
                      <w:sz w:val="20"/>
                    </w:rPr>
                    <w:t>270</w:t>
                  </w:r>
                </w:p>
              </w:tc>
              <w:tc>
                <w:tcPr>
                  <w:tcW w:w="744" w:type="pct"/>
                  <w:tcBorders>
                    <w:top w:val="nil"/>
                    <w:left w:val="nil"/>
                    <w:bottom w:val="nil"/>
                    <w:right w:val="nil"/>
                  </w:tcBorders>
                  <w:vAlign w:val="bottom"/>
                </w:tcPr>
                <w:p w14:paraId="1FE91E0C" w14:textId="77777777" w:rsidR="00674E7C" w:rsidRPr="00415006" w:rsidRDefault="00674E7C" w:rsidP="00030652">
                  <w:pPr>
                    <w:jc w:val="right"/>
                    <w:rPr>
                      <w:rFonts w:eastAsia="굴림"/>
                      <w:sz w:val="20"/>
                    </w:rPr>
                  </w:pPr>
                  <w:r w:rsidRPr="00415006">
                    <w:rPr>
                      <w:rFonts w:eastAsia="굴림"/>
                      <w:sz w:val="20"/>
                    </w:rPr>
                    <w:t>286</w:t>
                  </w:r>
                </w:p>
              </w:tc>
              <w:tc>
                <w:tcPr>
                  <w:tcW w:w="741" w:type="pct"/>
                  <w:tcBorders>
                    <w:top w:val="nil"/>
                    <w:left w:val="nil"/>
                    <w:bottom w:val="nil"/>
                    <w:right w:val="single" w:sz="4" w:space="0" w:color="auto"/>
                  </w:tcBorders>
                  <w:vAlign w:val="bottom"/>
                </w:tcPr>
                <w:p w14:paraId="4D327A24" w14:textId="77777777" w:rsidR="00674E7C" w:rsidRPr="00415006" w:rsidRDefault="00674E7C" w:rsidP="00030652">
                  <w:pPr>
                    <w:jc w:val="right"/>
                    <w:rPr>
                      <w:rFonts w:eastAsia="굴림"/>
                      <w:sz w:val="20"/>
                    </w:rPr>
                  </w:pPr>
                  <w:r w:rsidRPr="00415006">
                    <w:rPr>
                      <w:rFonts w:eastAsia="굴림"/>
                      <w:sz w:val="20"/>
                    </w:rPr>
                    <w:t>556</w:t>
                  </w:r>
                </w:p>
              </w:tc>
            </w:tr>
            <w:tr w:rsidR="002306C6" w:rsidRPr="00415006" w14:paraId="28909302"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0CC99845" w14:textId="77777777" w:rsidR="00674E7C" w:rsidRPr="00415006" w:rsidRDefault="00674E7C" w:rsidP="00030652">
                  <w:pPr>
                    <w:jc w:val="right"/>
                    <w:rPr>
                      <w:rFonts w:eastAsia="굴림"/>
                      <w:sz w:val="20"/>
                    </w:rPr>
                  </w:pPr>
                  <w:r w:rsidRPr="00415006">
                    <w:rPr>
                      <w:rFonts w:eastAsia="굴림"/>
                      <w:sz w:val="20"/>
                    </w:rPr>
                    <w:t>2011</w:t>
                  </w:r>
                </w:p>
              </w:tc>
              <w:tc>
                <w:tcPr>
                  <w:tcW w:w="841" w:type="pct"/>
                  <w:tcBorders>
                    <w:top w:val="nil"/>
                    <w:left w:val="single" w:sz="4" w:space="0" w:color="auto"/>
                    <w:bottom w:val="nil"/>
                    <w:right w:val="nil"/>
                  </w:tcBorders>
                  <w:shd w:val="clear" w:color="auto" w:fill="auto"/>
                  <w:noWrap/>
                  <w:vAlign w:val="bottom"/>
                  <w:hideMark/>
                </w:tcPr>
                <w:p w14:paraId="2CE34FBB" w14:textId="77777777" w:rsidR="00674E7C" w:rsidRPr="00415006" w:rsidRDefault="00674E7C" w:rsidP="00030652">
                  <w:pPr>
                    <w:jc w:val="right"/>
                    <w:rPr>
                      <w:rFonts w:eastAsia="굴림"/>
                      <w:sz w:val="20"/>
                    </w:rPr>
                  </w:pPr>
                  <w:r w:rsidRPr="00415006">
                    <w:rPr>
                      <w:rFonts w:eastAsia="굴림"/>
                      <w:sz w:val="20"/>
                    </w:rPr>
                    <w:t>35</w:t>
                  </w:r>
                </w:p>
              </w:tc>
              <w:tc>
                <w:tcPr>
                  <w:tcW w:w="808" w:type="pct"/>
                  <w:tcBorders>
                    <w:top w:val="nil"/>
                    <w:left w:val="nil"/>
                    <w:bottom w:val="nil"/>
                  </w:tcBorders>
                  <w:shd w:val="clear" w:color="auto" w:fill="auto"/>
                  <w:noWrap/>
                  <w:vAlign w:val="bottom"/>
                  <w:hideMark/>
                </w:tcPr>
                <w:p w14:paraId="27768969" w14:textId="77777777" w:rsidR="00674E7C" w:rsidRPr="00415006" w:rsidRDefault="00674E7C" w:rsidP="00030652">
                  <w:pPr>
                    <w:jc w:val="right"/>
                    <w:rPr>
                      <w:rFonts w:eastAsia="굴림"/>
                      <w:sz w:val="20"/>
                    </w:rPr>
                  </w:pPr>
                  <w:r w:rsidRPr="00415006">
                    <w:rPr>
                      <w:rFonts w:eastAsia="굴림"/>
                      <w:sz w:val="20"/>
                    </w:rPr>
                    <w:t>98</w:t>
                  </w:r>
                </w:p>
              </w:tc>
              <w:tc>
                <w:tcPr>
                  <w:tcW w:w="608" w:type="pct"/>
                  <w:tcBorders>
                    <w:top w:val="nil"/>
                    <w:bottom w:val="nil"/>
                    <w:right w:val="single" w:sz="4" w:space="0" w:color="auto"/>
                  </w:tcBorders>
                  <w:shd w:val="clear" w:color="auto" w:fill="auto"/>
                  <w:noWrap/>
                  <w:vAlign w:val="bottom"/>
                  <w:hideMark/>
                </w:tcPr>
                <w:p w14:paraId="098237C5" w14:textId="77777777" w:rsidR="00674E7C" w:rsidRPr="00415006" w:rsidRDefault="00674E7C" w:rsidP="00030652">
                  <w:pPr>
                    <w:jc w:val="right"/>
                    <w:rPr>
                      <w:rFonts w:eastAsia="굴림"/>
                      <w:sz w:val="20"/>
                    </w:rPr>
                  </w:pPr>
                  <w:r w:rsidRPr="00415006">
                    <w:rPr>
                      <w:rFonts w:eastAsia="굴림"/>
                      <w:sz w:val="20"/>
                    </w:rPr>
                    <w:t>133</w:t>
                  </w:r>
                </w:p>
              </w:tc>
              <w:tc>
                <w:tcPr>
                  <w:tcW w:w="694" w:type="pct"/>
                  <w:tcBorders>
                    <w:top w:val="nil"/>
                    <w:left w:val="single" w:sz="4" w:space="0" w:color="auto"/>
                    <w:bottom w:val="nil"/>
                    <w:right w:val="nil"/>
                  </w:tcBorders>
                  <w:vAlign w:val="bottom"/>
                </w:tcPr>
                <w:p w14:paraId="63A24400" w14:textId="77777777" w:rsidR="00674E7C" w:rsidRPr="00415006" w:rsidRDefault="00674E7C" w:rsidP="00030652">
                  <w:pPr>
                    <w:jc w:val="right"/>
                    <w:rPr>
                      <w:rFonts w:eastAsia="굴림"/>
                      <w:sz w:val="20"/>
                    </w:rPr>
                  </w:pPr>
                  <w:r w:rsidRPr="00415006">
                    <w:rPr>
                      <w:rFonts w:eastAsia="굴림"/>
                      <w:sz w:val="20"/>
                    </w:rPr>
                    <w:t>255</w:t>
                  </w:r>
                </w:p>
              </w:tc>
              <w:tc>
                <w:tcPr>
                  <w:tcW w:w="744" w:type="pct"/>
                  <w:tcBorders>
                    <w:top w:val="nil"/>
                    <w:left w:val="nil"/>
                    <w:bottom w:val="nil"/>
                    <w:right w:val="nil"/>
                  </w:tcBorders>
                  <w:vAlign w:val="bottom"/>
                </w:tcPr>
                <w:p w14:paraId="6317A01F" w14:textId="77777777" w:rsidR="00674E7C" w:rsidRPr="00415006" w:rsidRDefault="00674E7C" w:rsidP="00030652">
                  <w:pPr>
                    <w:jc w:val="right"/>
                    <w:rPr>
                      <w:rFonts w:eastAsia="굴림"/>
                      <w:sz w:val="20"/>
                    </w:rPr>
                  </w:pPr>
                  <w:r w:rsidRPr="00415006">
                    <w:rPr>
                      <w:rFonts w:eastAsia="굴림"/>
                      <w:sz w:val="20"/>
                    </w:rPr>
                    <w:t>268</w:t>
                  </w:r>
                </w:p>
              </w:tc>
              <w:tc>
                <w:tcPr>
                  <w:tcW w:w="741" w:type="pct"/>
                  <w:tcBorders>
                    <w:top w:val="nil"/>
                    <w:left w:val="nil"/>
                    <w:bottom w:val="nil"/>
                    <w:right w:val="single" w:sz="4" w:space="0" w:color="auto"/>
                  </w:tcBorders>
                  <w:vAlign w:val="bottom"/>
                </w:tcPr>
                <w:p w14:paraId="1C66A339" w14:textId="77777777" w:rsidR="00674E7C" w:rsidRPr="00415006" w:rsidRDefault="00674E7C" w:rsidP="00030652">
                  <w:pPr>
                    <w:jc w:val="right"/>
                    <w:rPr>
                      <w:rFonts w:eastAsia="굴림"/>
                      <w:sz w:val="20"/>
                    </w:rPr>
                  </w:pPr>
                  <w:r w:rsidRPr="00415006">
                    <w:rPr>
                      <w:rFonts w:eastAsia="굴림"/>
                      <w:sz w:val="20"/>
                    </w:rPr>
                    <w:t>523</w:t>
                  </w:r>
                </w:p>
              </w:tc>
            </w:tr>
            <w:tr w:rsidR="002306C6" w:rsidRPr="00415006" w14:paraId="22886285"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4D646A46" w14:textId="77777777" w:rsidR="00674E7C" w:rsidRPr="00415006" w:rsidRDefault="00674E7C" w:rsidP="00030652">
                  <w:pPr>
                    <w:jc w:val="right"/>
                    <w:rPr>
                      <w:rFonts w:eastAsia="굴림"/>
                      <w:sz w:val="20"/>
                    </w:rPr>
                  </w:pPr>
                  <w:r w:rsidRPr="00415006">
                    <w:rPr>
                      <w:rFonts w:eastAsia="굴림"/>
                      <w:sz w:val="20"/>
                    </w:rPr>
                    <w:t>2012</w:t>
                  </w:r>
                </w:p>
              </w:tc>
              <w:tc>
                <w:tcPr>
                  <w:tcW w:w="841" w:type="pct"/>
                  <w:tcBorders>
                    <w:top w:val="nil"/>
                    <w:left w:val="single" w:sz="4" w:space="0" w:color="auto"/>
                    <w:bottom w:val="nil"/>
                    <w:right w:val="nil"/>
                  </w:tcBorders>
                  <w:shd w:val="clear" w:color="auto" w:fill="auto"/>
                  <w:noWrap/>
                  <w:vAlign w:val="bottom"/>
                  <w:hideMark/>
                </w:tcPr>
                <w:p w14:paraId="204DE243" w14:textId="77777777" w:rsidR="00674E7C" w:rsidRPr="00415006" w:rsidRDefault="00674E7C" w:rsidP="00030652">
                  <w:pPr>
                    <w:jc w:val="right"/>
                    <w:rPr>
                      <w:rFonts w:eastAsia="굴림"/>
                      <w:sz w:val="20"/>
                    </w:rPr>
                  </w:pPr>
                  <w:r w:rsidRPr="00415006">
                    <w:rPr>
                      <w:rFonts w:eastAsia="굴림"/>
                      <w:sz w:val="20"/>
                    </w:rPr>
                    <w:t>39</w:t>
                  </w:r>
                </w:p>
              </w:tc>
              <w:tc>
                <w:tcPr>
                  <w:tcW w:w="808" w:type="pct"/>
                  <w:tcBorders>
                    <w:top w:val="nil"/>
                    <w:left w:val="nil"/>
                    <w:bottom w:val="nil"/>
                  </w:tcBorders>
                  <w:shd w:val="clear" w:color="auto" w:fill="auto"/>
                  <w:noWrap/>
                  <w:vAlign w:val="bottom"/>
                  <w:hideMark/>
                </w:tcPr>
                <w:p w14:paraId="66EDEE38" w14:textId="77777777" w:rsidR="00674E7C" w:rsidRPr="00415006" w:rsidRDefault="00674E7C" w:rsidP="00030652">
                  <w:pPr>
                    <w:jc w:val="right"/>
                    <w:rPr>
                      <w:rFonts w:eastAsia="굴림"/>
                      <w:sz w:val="20"/>
                    </w:rPr>
                  </w:pPr>
                  <w:r w:rsidRPr="00415006">
                    <w:rPr>
                      <w:rFonts w:eastAsia="굴림"/>
                      <w:sz w:val="20"/>
                    </w:rPr>
                    <w:t>135</w:t>
                  </w:r>
                </w:p>
              </w:tc>
              <w:tc>
                <w:tcPr>
                  <w:tcW w:w="608" w:type="pct"/>
                  <w:tcBorders>
                    <w:top w:val="nil"/>
                    <w:bottom w:val="nil"/>
                    <w:right w:val="single" w:sz="4" w:space="0" w:color="auto"/>
                  </w:tcBorders>
                  <w:shd w:val="clear" w:color="auto" w:fill="auto"/>
                  <w:noWrap/>
                  <w:vAlign w:val="bottom"/>
                  <w:hideMark/>
                </w:tcPr>
                <w:p w14:paraId="50D8B7EE" w14:textId="77777777" w:rsidR="00674E7C" w:rsidRPr="00415006" w:rsidRDefault="00674E7C" w:rsidP="00030652">
                  <w:pPr>
                    <w:jc w:val="right"/>
                    <w:rPr>
                      <w:rFonts w:eastAsia="굴림"/>
                      <w:sz w:val="20"/>
                    </w:rPr>
                  </w:pPr>
                  <w:r w:rsidRPr="00415006">
                    <w:rPr>
                      <w:rFonts w:eastAsia="굴림"/>
                      <w:sz w:val="20"/>
                    </w:rPr>
                    <w:t>174</w:t>
                  </w:r>
                </w:p>
              </w:tc>
              <w:tc>
                <w:tcPr>
                  <w:tcW w:w="694" w:type="pct"/>
                  <w:tcBorders>
                    <w:top w:val="nil"/>
                    <w:left w:val="single" w:sz="4" w:space="0" w:color="auto"/>
                    <w:bottom w:val="nil"/>
                    <w:right w:val="nil"/>
                  </w:tcBorders>
                  <w:vAlign w:val="bottom"/>
                </w:tcPr>
                <w:p w14:paraId="2514FA48" w14:textId="77777777" w:rsidR="00674E7C" w:rsidRPr="00415006" w:rsidRDefault="00674E7C" w:rsidP="00030652">
                  <w:pPr>
                    <w:jc w:val="right"/>
                    <w:rPr>
                      <w:rFonts w:eastAsia="굴림"/>
                      <w:sz w:val="20"/>
                    </w:rPr>
                  </w:pPr>
                  <w:r w:rsidRPr="00415006">
                    <w:rPr>
                      <w:rFonts w:eastAsia="굴림"/>
                      <w:sz w:val="20"/>
                    </w:rPr>
                    <w:t>238</w:t>
                  </w:r>
                </w:p>
              </w:tc>
              <w:tc>
                <w:tcPr>
                  <w:tcW w:w="744" w:type="pct"/>
                  <w:tcBorders>
                    <w:top w:val="nil"/>
                    <w:left w:val="nil"/>
                    <w:bottom w:val="nil"/>
                    <w:right w:val="nil"/>
                  </w:tcBorders>
                  <w:vAlign w:val="bottom"/>
                </w:tcPr>
                <w:p w14:paraId="30D26750" w14:textId="77777777" w:rsidR="00674E7C" w:rsidRPr="00415006" w:rsidRDefault="00674E7C" w:rsidP="00030652">
                  <w:pPr>
                    <w:jc w:val="right"/>
                    <w:rPr>
                      <w:rFonts w:eastAsia="굴림"/>
                      <w:sz w:val="20"/>
                    </w:rPr>
                  </w:pPr>
                  <w:r w:rsidRPr="00415006">
                    <w:rPr>
                      <w:rFonts w:eastAsia="굴림"/>
                      <w:sz w:val="20"/>
                    </w:rPr>
                    <w:t>241</w:t>
                  </w:r>
                </w:p>
              </w:tc>
              <w:tc>
                <w:tcPr>
                  <w:tcW w:w="741" w:type="pct"/>
                  <w:tcBorders>
                    <w:top w:val="nil"/>
                    <w:left w:val="nil"/>
                    <w:bottom w:val="nil"/>
                    <w:right w:val="single" w:sz="4" w:space="0" w:color="auto"/>
                  </w:tcBorders>
                  <w:vAlign w:val="bottom"/>
                </w:tcPr>
                <w:p w14:paraId="12D222A9" w14:textId="77777777" w:rsidR="00674E7C" w:rsidRPr="00415006" w:rsidRDefault="00674E7C" w:rsidP="00030652">
                  <w:pPr>
                    <w:jc w:val="right"/>
                    <w:rPr>
                      <w:rFonts w:eastAsia="굴림"/>
                      <w:sz w:val="20"/>
                    </w:rPr>
                  </w:pPr>
                  <w:r w:rsidRPr="00415006">
                    <w:rPr>
                      <w:rFonts w:eastAsia="굴림"/>
                      <w:sz w:val="20"/>
                    </w:rPr>
                    <w:t>479</w:t>
                  </w:r>
                </w:p>
              </w:tc>
            </w:tr>
            <w:tr w:rsidR="002306C6" w:rsidRPr="00415006" w14:paraId="7E0E985E"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653859D6" w14:textId="77777777" w:rsidR="00674E7C" w:rsidRPr="00415006" w:rsidRDefault="00674E7C" w:rsidP="00030652">
                  <w:pPr>
                    <w:jc w:val="right"/>
                    <w:rPr>
                      <w:rFonts w:eastAsia="굴림"/>
                      <w:sz w:val="20"/>
                    </w:rPr>
                  </w:pPr>
                  <w:r w:rsidRPr="00415006">
                    <w:rPr>
                      <w:rFonts w:eastAsia="굴림"/>
                      <w:sz w:val="20"/>
                    </w:rPr>
                    <w:t>2013</w:t>
                  </w:r>
                </w:p>
              </w:tc>
              <w:tc>
                <w:tcPr>
                  <w:tcW w:w="841" w:type="pct"/>
                  <w:tcBorders>
                    <w:top w:val="nil"/>
                    <w:left w:val="single" w:sz="4" w:space="0" w:color="auto"/>
                    <w:bottom w:val="nil"/>
                    <w:right w:val="nil"/>
                  </w:tcBorders>
                  <w:shd w:val="clear" w:color="auto" w:fill="auto"/>
                  <w:noWrap/>
                  <w:vAlign w:val="bottom"/>
                  <w:hideMark/>
                </w:tcPr>
                <w:p w14:paraId="3DDB588F" w14:textId="77777777" w:rsidR="00674E7C" w:rsidRPr="00415006" w:rsidRDefault="00674E7C" w:rsidP="00030652">
                  <w:pPr>
                    <w:jc w:val="right"/>
                    <w:rPr>
                      <w:rFonts w:eastAsia="굴림"/>
                      <w:sz w:val="20"/>
                    </w:rPr>
                  </w:pPr>
                  <w:r w:rsidRPr="00415006">
                    <w:rPr>
                      <w:rFonts w:eastAsia="굴림"/>
                      <w:sz w:val="20"/>
                    </w:rPr>
                    <w:t>34</w:t>
                  </w:r>
                </w:p>
              </w:tc>
              <w:tc>
                <w:tcPr>
                  <w:tcW w:w="808" w:type="pct"/>
                  <w:tcBorders>
                    <w:top w:val="nil"/>
                    <w:left w:val="nil"/>
                    <w:bottom w:val="nil"/>
                  </w:tcBorders>
                  <w:shd w:val="clear" w:color="auto" w:fill="auto"/>
                  <w:noWrap/>
                  <w:vAlign w:val="bottom"/>
                  <w:hideMark/>
                </w:tcPr>
                <w:p w14:paraId="22E13C6B" w14:textId="77777777" w:rsidR="00674E7C" w:rsidRPr="00415006" w:rsidRDefault="00674E7C" w:rsidP="00030652">
                  <w:pPr>
                    <w:jc w:val="right"/>
                    <w:rPr>
                      <w:rFonts w:eastAsia="굴림"/>
                      <w:sz w:val="20"/>
                    </w:rPr>
                  </w:pPr>
                  <w:r w:rsidRPr="00415006">
                    <w:rPr>
                      <w:rFonts w:eastAsia="굴림"/>
                      <w:sz w:val="20"/>
                    </w:rPr>
                    <w:t>172</w:t>
                  </w:r>
                </w:p>
              </w:tc>
              <w:tc>
                <w:tcPr>
                  <w:tcW w:w="608" w:type="pct"/>
                  <w:tcBorders>
                    <w:top w:val="nil"/>
                    <w:bottom w:val="nil"/>
                    <w:right w:val="single" w:sz="4" w:space="0" w:color="auto"/>
                  </w:tcBorders>
                  <w:shd w:val="clear" w:color="auto" w:fill="auto"/>
                  <w:noWrap/>
                  <w:vAlign w:val="bottom"/>
                  <w:hideMark/>
                </w:tcPr>
                <w:p w14:paraId="35D79FE0" w14:textId="77777777" w:rsidR="00674E7C" w:rsidRPr="00415006" w:rsidRDefault="00674E7C" w:rsidP="00030652">
                  <w:pPr>
                    <w:jc w:val="right"/>
                    <w:rPr>
                      <w:rFonts w:eastAsia="굴림"/>
                      <w:sz w:val="20"/>
                    </w:rPr>
                  </w:pPr>
                  <w:r w:rsidRPr="00415006">
                    <w:rPr>
                      <w:rFonts w:eastAsia="굴림"/>
                      <w:sz w:val="20"/>
                    </w:rPr>
                    <w:t>206</w:t>
                  </w:r>
                </w:p>
              </w:tc>
              <w:tc>
                <w:tcPr>
                  <w:tcW w:w="694" w:type="pct"/>
                  <w:tcBorders>
                    <w:top w:val="nil"/>
                    <w:left w:val="single" w:sz="4" w:space="0" w:color="auto"/>
                    <w:bottom w:val="nil"/>
                    <w:right w:val="nil"/>
                  </w:tcBorders>
                  <w:vAlign w:val="bottom"/>
                </w:tcPr>
                <w:p w14:paraId="2C1D2766" w14:textId="77777777" w:rsidR="00674E7C" w:rsidRPr="00415006" w:rsidRDefault="00674E7C" w:rsidP="00030652">
                  <w:pPr>
                    <w:jc w:val="right"/>
                    <w:rPr>
                      <w:rFonts w:eastAsia="굴림"/>
                      <w:sz w:val="20"/>
                    </w:rPr>
                  </w:pPr>
                  <w:r w:rsidRPr="00415006">
                    <w:rPr>
                      <w:rFonts w:eastAsia="굴림"/>
                      <w:sz w:val="20"/>
                    </w:rPr>
                    <w:t>195</w:t>
                  </w:r>
                </w:p>
              </w:tc>
              <w:tc>
                <w:tcPr>
                  <w:tcW w:w="744" w:type="pct"/>
                  <w:tcBorders>
                    <w:top w:val="nil"/>
                    <w:left w:val="nil"/>
                    <w:bottom w:val="nil"/>
                    <w:right w:val="nil"/>
                  </w:tcBorders>
                  <w:vAlign w:val="bottom"/>
                </w:tcPr>
                <w:p w14:paraId="757D316B" w14:textId="77777777" w:rsidR="00674E7C" w:rsidRPr="00415006" w:rsidRDefault="00674E7C" w:rsidP="00030652">
                  <w:pPr>
                    <w:jc w:val="right"/>
                    <w:rPr>
                      <w:rFonts w:eastAsia="굴림"/>
                      <w:sz w:val="20"/>
                    </w:rPr>
                  </w:pPr>
                  <w:r w:rsidRPr="00415006">
                    <w:rPr>
                      <w:rFonts w:eastAsia="굴림"/>
                      <w:sz w:val="20"/>
                    </w:rPr>
                    <w:t>248</w:t>
                  </w:r>
                </w:p>
              </w:tc>
              <w:tc>
                <w:tcPr>
                  <w:tcW w:w="741" w:type="pct"/>
                  <w:tcBorders>
                    <w:top w:val="nil"/>
                    <w:left w:val="nil"/>
                    <w:bottom w:val="nil"/>
                    <w:right w:val="single" w:sz="4" w:space="0" w:color="auto"/>
                  </w:tcBorders>
                  <w:vAlign w:val="bottom"/>
                </w:tcPr>
                <w:p w14:paraId="5EDDCD01" w14:textId="77777777" w:rsidR="00674E7C" w:rsidRPr="00415006" w:rsidRDefault="00674E7C" w:rsidP="00030652">
                  <w:pPr>
                    <w:jc w:val="right"/>
                    <w:rPr>
                      <w:rFonts w:eastAsia="굴림"/>
                      <w:sz w:val="20"/>
                    </w:rPr>
                  </w:pPr>
                  <w:r w:rsidRPr="00415006">
                    <w:rPr>
                      <w:rFonts w:eastAsia="굴림"/>
                      <w:sz w:val="20"/>
                    </w:rPr>
                    <w:t>443</w:t>
                  </w:r>
                </w:p>
              </w:tc>
            </w:tr>
            <w:tr w:rsidR="002306C6" w:rsidRPr="00415006" w14:paraId="679EAA34"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10F85BC4" w14:textId="77777777" w:rsidR="00674E7C" w:rsidRPr="00415006" w:rsidRDefault="00674E7C" w:rsidP="00030652">
                  <w:pPr>
                    <w:jc w:val="right"/>
                    <w:rPr>
                      <w:rFonts w:eastAsia="굴림"/>
                      <w:sz w:val="20"/>
                    </w:rPr>
                  </w:pPr>
                  <w:r w:rsidRPr="00415006">
                    <w:rPr>
                      <w:rFonts w:eastAsia="굴림"/>
                      <w:sz w:val="20"/>
                    </w:rPr>
                    <w:t>2014</w:t>
                  </w:r>
                </w:p>
              </w:tc>
              <w:tc>
                <w:tcPr>
                  <w:tcW w:w="841" w:type="pct"/>
                  <w:tcBorders>
                    <w:top w:val="nil"/>
                    <w:left w:val="single" w:sz="4" w:space="0" w:color="auto"/>
                    <w:bottom w:val="nil"/>
                    <w:right w:val="nil"/>
                  </w:tcBorders>
                  <w:shd w:val="clear" w:color="auto" w:fill="auto"/>
                  <w:noWrap/>
                  <w:vAlign w:val="bottom"/>
                  <w:hideMark/>
                </w:tcPr>
                <w:p w14:paraId="22E52D5F" w14:textId="77777777" w:rsidR="00674E7C" w:rsidRPr="00415006" w:rsidRDefault="00674E7C" w:rsidP="00030652">
                  <w:pPr>
                    <w:jc w:val="right"/>
                    <w:rPr>
                      <w:rFonts w:eastAsia="굴림"/>
                      <w:sz w:val="20"/>
                    </w:rPr>
                  </w:pPr>
                  <w:r w:rsidRPr="00415006">
                    <w:rPr>
                      <w:rFonts w:eastAsia="굴림"/>
                      <w:sz w:val="20"/>
                    </w:rPr>
                    <w:t>25</w:t>
                  </w:r>
                </w:p>
              </w:tc>
              <w:tc>
                <w:tcPr>
                  <w:tcW w:w="808" w:type="pct"/>
                  <w:tcBorders>
                    <w:top w:val="nil"/>
                    <w:left w:val="nil"/>
                    <w:bottom w:val="nil"/>
                  </w:tcBorders>
                  <w:shd w:val="clear" w:color="auto" w:fill="auto"/>
                  <w:noWrap/>
                  <w:vAlign w:val="bottom"/>
                  <w:hideMark/>
                </w:tcPr>
                <w:p w14:paraId="4D0A4DB5" w14:textId="77777777" w:rsidR="00674E7C" w:rsidRPr="00415006" w:rsidRDefault="00674E7C" w:rsidP="00030652">
                  <w:pPr>
                    <w:jc w:val="right"/>
                    <w:rPr>
                      <w:rFonts w:eastAsia="굴림"/>
                      <w:sz w:val="20"/>
                    </w:rPr>
                  </w:pPr>
                  <w:r w:rsidRPr="00415006">
                    <w:rPr>
                      <w:rFonts w:eastAsia="굴림"/>
                      <w:sz w:val="20"/>
                    </w:rPr>
                    <w:t>190</w:t>
                  </w:r>
                </w:p>
              </w:tc>
              <w:tc>
                <w:tcPr>
                  <w:tcW w:w="608" w:type="pct"/>
                  <w:tcBorders>
                    <w:top w:val="nil"/>
                    <w:bottom w:val="nil"/>
                    <w:right w:val="single" w:sz="4" w:space="0" w:color="auto"/>
                  </w:tcBorders>
                  <w:shd w:val="clear" w:color="auto" w:fill="auto"/>
                  <w:noWrap/>
                  <w:vAlign w:val="bottom"/>
                  <w:hideMark/>
                </w:tcPr>
                <w:p w14:paraId="1F53FB70" w14:textId="77777777" w:rsidR="00674E7C" w:rsidRPr="00415006" w:rsidRDefault="00674E7C" w:rsidP="00030652">
                  <w:pPr>
                    <w:jc w:val="right"/>
                    <w:rPr>
                      <w:rFonts w:eastAsia="굴림"/>
                      <w:sz w:val="20"/>
                    </w:rPr>
                  </w:pPr>
                  <w:r w:rsidRPr="00415006">
                    <w:rPr>
                      <w:rFonts w:eastAsia="굴림"/>
                      <w:sz w:val="20"/>
                    </w:rPr>
                    <w:t>215</w:t>
                  </w:r>
                </w:p>
              </w:tc>
              <w:tc>
                <w:tcPr>
                  <w:tcW w:w="694" w:type="pct"/>
                  <w:tcBorders>
                    <w:top w:val="nil"/>
                    <w:left w:val="single" w:sz="4" w:space="0" w:color="auto"/>
                    <w:bottom w:val="nil"/>
                    <w:right w:val="nil"/>
                  </w:tcBorders>
                  <w:vAlign w:val="bottom"/>
                </w:tcPr>
                <w:p w14:paraId="73E1B3A1" w14:textId="77777777" w:rsidR="00674E7C" w:rsidRPr="00415006" w:rsidRDefault="00674E7C" w:rsidP="00030652">
                  <w:pPr>
                    <w:jc w:val="right"/>
                    <w:rPr>
                      <w:rFonts w:eastAsia="굴림"/>
                      <w:sz w:val="20"/>
                    </w:rPr>
                  </w:pPr>
                  <w:r w:rsidRPr="00415006">
                    <w:rPr>
                      <w:rFonts w:eastAsia="굴림"/>
                      <w:sz w:val="20"/>
                    </w:rPr>
                    <w:t>172</w:t>
                  </w:r>
                </w:p>
              </w:tc>
              <w:tc>
                <w:tcPr>
                  <w:tcW w:w="744" w:type="pct"/>
                  <w:tcBorders>
                    <w:top w:val="nil"/>
                    <w:left w:val="nil"/>
                    <w:bottom w:val="nil"/>
                    <w:right w:val="nil"/>
                  </w:tcBorders>
                  <w:vAlign w:val="bottom"/>
                </w:tcPr>
                <w:p w14:paraId="34B50D51" w14:textId="77777777" w:rsidR="00674E7C" w:rsidRPr="00415006" w:rsidRDefault="00674E7C" w:rsidP="00030652">
                  <w:pPr>
                    <w:jc w:val="right"/>
                    <w:rPr>
                      <w:rFonts w:eastAsia="굴림"/>
                      <w:sz w:val="20"/>
                    </w:rPr>
                  </w:pPr>
                  <w:r w:rsidRPr="00415006">
                    <w:rPr>
                      <w:rFonts w:eastAsia="굴림"/>
                      <w:sz w:val="20"/>
                    </w:rPr>
                    <w:t>236</w:t>
                  </w:r>
                </w:p>
              </w:tc>
              <w:tc>
                <w:tcPr>
                  <w:tcW w:w="741" w:type="pct"/>
                  <w:tcBorders>
                    <w:top w:val="nil"/>
                    <w:left w:val="nil"/>
                    <w:bottom w:val="nil"/>
                    <w:right w:val="single" w:sz="4" w:space="0" w:color="auto"/>
                  </w:tcBorders>
                  <w:vAlign w:val="bottom"/>
                </w:tcPr>
                <w:p w14:paraId="20CCB093" w14:textId="77777777" w:rsidR="00674E7C" w:rsidRPr="00415006" w:rsidRDefault="00674E7C" w:rsidP="00030652">
                  <w:pPr>
                    <w:jc w:val="right"/>
                    <w:rPr>
                      <w:rFonts w:eastAsia="굴림"/>
                      <w:sz w:val="20"/>
                    </w:rPr>
                  </w:pPr>
                  <w:r w:rsidRPr="00415006">
                    <w:rPr>
                      <w:rFonts w:eastAsia="굴림"/>
                      <w:sz w:val="20"/>
                    </w:rPr>
                    <w:t>408</w:t>
                  </w:r>
                </w:p>
              </w:tc>
            </w:tr>
            <w:tr w:rsidR="002306C6" w:rsidRPr="00415006" w14:paraId="44F6FFD3"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4CF46C93" w14:textId="77777777" w:rsidR="00674E7C" w:rsidRPr="00415006" w:rsidRDefault="00674E7C" w:rsidP="00030652">
                  <w:pPr>
                    <w:jc w:val="right"/>
                    <w:rPr>
                      <w:rFonts w:eastAsia="굴림"/>
                      <w:sz w:val="20"/>
                    </w:rPr>
                  </w:pPr>
                  <w:r w:rsidRPr="00415006">
                    <w:rPr>
                      <w:rFonts w:eastAsia="굴림"/>
                      <w:sz w:val="20"/>
                    </w:rPr>
                    <w:t>2015</w:t>
                  </w:r>
                </w:p>
              </w:tc>
              <w:tc>
                <w:tcPr>
                  <w:tcW w:w="841" w:type="pct"/>
                  <w:tcBorders>
                    <w:top w:val="nil"/>
                    <w:left w:val="single" w:sz="4" w:space="0" w:color="auto"/>
                    <w:bottom w:val="nil"/>
                    <w:right w:val="nil"/>
                  </w:tcBorders>
                  <w:shd w:val="clear" w:color="auto" w:fill="auto"/>
                  <w:noWrap/>
                  <w:vAlign w:val="bottom"/>
                  <w:hideMark/>
                </w:tcPr>
                <w:p w14:paraId="57F61B84" w14:textId="77777777" w:rsidR="00674E7C" w:rsidRPr="00415006" w:rsidRDefault="00674E7C" w:rsidP="00030652">
                  <w:pPr>
                    <w:jc w:val="right"/>
                    <w:rPr>
                      <w:rFonts w:eastAsia="굴림"/>
                      <w:sz w:val="20"/>
                    </w:rPr>
                  </w:pPr>
                  <w:r w:rsidRPr="00415006">
                    <w:rPr>
                      <w:rFonts w:eastAsia="굴림"/>
                      <w:sz w:val="20"/>
                    </w:rPr>
                    <w:t>26</w:t>
                  </w:r>
                </w:p>
              </w:tc>
              <w:tc>
                <w:tcPr>
                  <w:tcW w:w="808" w:type="pct"/>
                  <w:tcBorders>
                    <w:top w:val="nil"/>
                    <w:left w:val="nil"/>
                    <w:bottom w:val="nil"/>
                  </w:tcBorders>
                  <w:shd w:val="clear" w:color="auto" w:fill="auto"/>
                  <w:noWrap/>
                  <w:vAlign w:val="bottom"/>
                  <w:hideMark/>
                </w:tcPr>
                <w:p w14:paraId="178A882C" w14:textId="77777777" w:rsidR="00674E7C" w:rsidRPr="00415006" w:rsidRDefault="00674E7C" w:rsidP="00030652">
                  <w:pPr>
                    <w:jc w:val="right"/>
                    <w:rPr>
                      <w:rFonts w:eastAsia="굴림"/>
                      <w:sz w:val="20"/>
                    </w:rPr>
                  </w:pPr>
                  <w:r w:rsidRPr="00415006">
                    <w:rPr>
                      <w:rFonts w:eastAsia="굴림"/>
                      <w:sz w:val="20"/>
                    </w:rPr>
                    <w:t>242</w:t>
                  </w:r>
                </w:p>
              </w:tc>
              <w:tc>
                <w:tcPr>
                  <w:tcW w:w="608" w:type="pct"/>
                  <w:tcBorders>
                    <w:top w:val="nil"/>
                    <w:bottom w:val="nil"/>
                    <w:right w:val="single" w:sz="4" w:space="0" w:color="auto"/>
                  </w:tcBorders>
                  <w:shd w:val="clear" w:color="auto" w:fill="auto"/>
                  <w:noWrap/>
                  <w:vAlign w:val="bottom"/>
                  <w:hideMark/>
                </w:tcPr>
                <w:p w14:paraId="3896C512" w14:textId="77777777" w:rsidR="00674E7C" w:rsidRPr="00415006" w:rsidRDefault="00674E7C" w:rsidP="00030652">
                  <w:pPr>
                    <w:jc w:val="right"/>
                    <w:rPr>
                      <w:rFonts w:eastAsia="굴림"/>
                      <w:sz w:val="20"/>
                    </w:rPr>
                  </w:pPr>
                  <w:r w:rsidRPr="00415006">
                    <w:rPr>
                      <w:rFonts w:eastAsia="굴림"/>
                      <w:sz w:val="20"/>
                    </w:rPr>
                    <w:t>268</w:t>
                  </w:r>
                </w:p>
              </w:tc>
              <w:tc>
                <w:tcPr>
                  <w:tcW w:w="694" w:type="pct"/>
                  <w:tcBorders>
                    <w:top w:val="nil"/>
                    <w:left w:val="single" w:sz="4" w:space="0" w:color="auto"/>
                    <w:bottom w:val="nil"/>
                    <w:right w:val="nil"/>
                  </w:tcBorders>
                  <w:vAlign w:val="bottom"/>
                </w:tcPr>
                <w:p w14:paraId="0B130927" w14:textId="77777777" w:rsidR="00674E7C" w:rsidRPr="00415006" w:rsidRDefault="00674E7C" w:rsidP="00030652">
                  <w:pPr>
                    <w:jc w:val="right"/>
                    <w:rPr>
                      <w:rFonts w:eastAsia="굴림"/>
                      <w:sz w:val="20"/>
                    </w:rPr>
                  </w:pPr>
                  <w:r w:rsidRPr="00415006">
                    <w:rPr>
                      <w:rFonts w:eastAsia="굴림"/>
                      <w:sz w:val="20"/>
                    </w:rPr>
                    <w:t>167</w:t>
                  </w:r>
                </w:p>
              </w:tc>
              <w:tc>
                <w:tcPr>
                  <w:tcW w:w="744" w:type="pct"/>
                  <w:tcBorders>
                    <w:top w:val="nil"/>
                    <w:left w:val="nil"/>
                    <w:bottom w:val="nil"/>
                    <w:right w:val="nil"/>
                  </w:tcBorders>
                  <w:vAlign w:val="bottom"/>
                </w:tcPr>
                <w:p w14:paraId="7452C6D3" w14:textId="77777777" w:rsidR="00674E7C" w:rsidRPr="00415006" w:rsidRDefault="00674E7C" w:rsidP="00030652">
                  <w:pPr>
                    <w:jc w:val="right"/>
                    <w:rPr>
                      <w:rFonts w:eastAsia="굴림"/>
                      <w:sz w:val="20"/>
                    </w:rPr>
                  </w:pPr>
                  <w:r w:rsidRPr="00415006">
                    <w:rPr>
                      <w:rFonts w:eastAsia="굴림"/>
                      <w:sz w:val="20"/>
                    </w:rPr>
                    <w:t>168</w:t>
                  </w:r>
                </w:p>
              </w:tc>
              <w:tc>
                <w:tcPr>
                  <w:tcW w:w="741" w:type="pct"/>
                  <w:tcBorders>
                    <w:top w:val="nil"/>
                    <w:left w:val="nil"/>
                    <w:bottom w:val="nil"/>
                    <w:right w:val="single" w:sz="4" w:space="0" w:color="auto"/>
                  </w:tcBorders>
                  <w:vAlign w:val="bottom"/>
                </w:tcPr>
                <w:p w14:paraId="26A28C8F" w14:textId="77777777" w:rsidR="00674E7C" w:rsidRPr="00415006" w:rsidRDefault="00674E7C" w:rsidP="00030652">
                  <w:pPr>
                    <w:jc w:val="right"/>
                    <w:rPr>
                      <w:rFonts w:eastAsia="굴림"/>
                      <w:sz w:val="20"/>
                    </w:rPr>
                  </w:pPr>
                  <w:r w:rsidRPr="00415006">
                    <w:rPr>
                      <w:rFonts w:eastAsia="굴림"/>
                      <w:sz w:val="20"/>
                    </w:rPr>
                    <w:t>335</w:t>
                  </w:r>
                </w:p>
              </w:tc>
            </w:tr>
            <w:tr w:rsidR="002306C6" w:rsidRPr="00415006" w14:paraId="0CB5D782"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52C10C21" w14:textId="77777777" w:rsidR="00674E7C" w:rsidRPr="00415006" w:rsidRDefault="00674E7C" w:rsidP="00030652">
                  <w:pPr>
                    <w:jc w:val="right"/>
                    <w:rPr>
                      <w:rFonts w:eastAsia="굴림"/>
                      <w:sz w:val="20"/>
                    </w:rPr>
                  </w:pPr>
                  <w:r w:rsidRPr="00415006">
                    <w:rPr>
                      <w:rFonts w:eastAsia="굴림"/>
                      <w:sz w:val="20"/>
                    </w:rPr>
                    <w:t>2016</w:t>
                  </w:r>
                </w:p>
              </w:tc>
              <w:tc>
                <w:tcPr>
                  <w:tcW w:w="841" w:type="pct"/>
                  <w:tcBorders>
                    <w:top w:val="nil"/>
                    <w:left w:val="single" w:sz="4" w:space="0" w:color="auto"/>
                    <w:bottom w:val="nil"/>
                    <w:right w:val="nil"/>
                  </w:tcBorders>
                  <w:shd w:val="clear" w:color="auto" w:fill="auto"/>
                  <w:noWrap/>
                  <w:vAlign w:val="bottom"/>
                  <w:hideMark/>
                </w:tcPr>
                <w:p w14:paraId="52FB3CF5" w14:textId="77777777" w:rsidR="00674E7C" w:rsidRPr="00415006" w:rsidRDefault="00674E7C" w:rsidP="00030652">
                  <w:pPr>
                    <w:jc w:val="right"/>
                    <w:rPr>
                      <w:rFonts w:eastAsia="굴림"/>
                      <w:sz w:val="20"/>
                    </w:rPr>
                  </w:pPr>
                  <w:r w:rsidRPr="00415006">
                    <w:rPr>
                      <w:rFonts w:eastAsia="굴림"/>
                      <w:sz w:val="20"/>
                    </w:rPr>
                    <w:t>33</w:t>
                  </w:r>
                </w:p>
              </w:tc>
              <w:tc>
                <w:tcPr>
                  <w:tcW w:w="808" w:type="pct"/>
                  <w:tcBorders>
                    <w:top w:val="nil"/>
                    <w:left w:val="nil"/>
                    <w:bottom w:val="nil"/>
                  </w:tcBorders>
                  <w:shd w:val="clear" w:color="auto" w:fill="auto"/>
                  <w:noWrap/>
                  <w:vAlign w:val="bottom"/>
                  <w:hideMark/>
                </w:tcPr>
                <w:p w14:paraId="0B5E5D39" w14:textId="77777777" w:rsidR="00674E7C" w:rsidRPr="00415006" w:rsidRDefault="00674E7C" w:rsidP="00030652">
                  <w:pPr>
                    <w:jc w:val="right"/>
                    <w:rPr>
                      <w:rFonts w:eastAsia="굴림"/>
                      <w:sz w:val="20"/>
                    </w:rPr>
                  </w:pPr>
                  <w:r w:rsidRPr="00415006">
                    <w:rPr>
                      <w:rFonts w:eastAsia="굴림"/>
                      <w:sz w:val="20"/>
                    </w:rPr>
                    <w:t>255</w:t>
                  </w:r>
                </w:p>
              </w:tc>
              <w:tc>
                <w:tcPr>
                  <w:tcW w:w="608" w:type="pct"/>
                  <w:tcBorders>
                    <w:top w:val="nil"/>
                    <w:bottom w:val="nil"/>
                    <w:right w:val="single" w:sz="4" w:space="0" w:color="auto"/>
                  </w:tcBorders>
                  <w:shd w:val="clear" w:color="auto" w:fill="auto"/>
                  <w:noWrap/>
                  <w:vAlign w:val="bottom"/>
                  <w:hideMark/>
                </w:tcPr>
                <w:p w14:paraId="3E2AFB7F" w14:textId="77777777" w:rsidR="00674E7C" w:rsidRPr="00415006" w:rsidRDefault="00674E7C" w:rsidP="00030652">
                  <w:pPr>
                    <w:jc w:val="right"/>
                    <w:rPr>
                      <w:rFonts w:eastAsia="굴림"/>
                      <w:sz w:val="20"/>
                    </w:rPr>
                  </w:pPr>
                  <w:r w:rsidRPr="00415006">
                    <w:rPr>
                      <w:rFonts w:eastAsia="굴림"/>
                      <w:sz w:val="20"/>
                    </w:rPr>
                    <w:t>288</w:t>
                  </w:r>
                </w:p>
              </w:tc>
              <w:tc>
                <w:tcPr>
                  <w:tcW w:w="694" w:type="pct"/>
                  <w:tcBorders>
                    <w:top w:val="nil"/>
                    <w:left w:val="single" w:sz="4" w:space="0" w:color="auto"/>
                    <w:bottom w:val="nil"/>
                    <w:right w:val="nil"/>
                  </w:tcBorders>
                  <w:vAlign w:val="bottom"/>
                </w:tcPr>
                <w:p w14:paraId="11FEFBED" w14:textId="77777777" w:rsidR="00674E7C" w:rsidRPr="00415006" w:rsidRDefault="00674E7C" w:rsidP="00030652">
                  <w:pPr>
                    <w:jc w:val="right"/>
                    <w:rPr>
                      <w:rFonts w:eastAsia="굴림"/>
                      <w:sz w:val="20"/>
                    </w:rPr>
                  </w:pPr>
                  <w:r w:rsidRPr="00415006">
                    <w:rPr>
                      <w:rFonts w:eastAsia="굴림"/>
                      <w:sz w:val="20"/>
                    </w:rPr>
                    <w:t>154</w:t>
                  </w:r>
                </w:p>
              </w:tc>
              <w:tc>
                <w:tcPr>
                  <w:tcW w:w="744" w:type="pct"/>
                  <w:tcBorders>
                    <w:top w:val="nil"/>
                    <w:left w:val="nil"/>
                    <w:bottom w:val="nil"/>
                    <w:right w:val="nil"/>
                  </w:tcBorders>
                  <w:vAlign w:val="bottom"/>
                </w:tcPr>
                <w:p w14:paraId="7E135CD4" w14:textId="77777777" w:rsidR="00674E7C" w:rsidRPr="00415006" w:rsidRDefault="00674E7C" w:rsidP="00030652">
                  <w:pPr>
                    <w:jc w:val="right"/>
                    <w:rPr>
                      <w:rFonts w:eastAsia="굴림"/>
                      <w:sz w:val="20"/>
                    </w:rPr>
                  </w:pPr>
                  <w:r w:rsidRPr="00415006">
                    <w:rPr>
                      <w:rFonts w:eastAsia="굴림"/>
                      <w:sz w:val="20"/>
                    </w:rPr>
                    <w:t>149</w:t>
                  </w:r>
                </w:p>
              </w:tc>
              <w:tc>
                <w:tcPr>
                  <w:tcW w:w="741" w:type="pct"/>
                  <w:tcBorders>
                    <w:top w:val="nil"/>
                    <w:left w:val="nil"/>
                    <w:bottom w:val="nil"/>
                    <w:right w:val="single" w:sz="4" w:space="0" w:color="auto"/>
                  </w:tcBorders>
                  <w:vAlign w:val="bottom"/>
                </w:tcPr>
                <w:p w14:paraId="47DD37E3" w14:textId="77777777" w:rsidR="00674E7C" w:rsidRPr="00415006" w:rsidRDefault="00674E7C" w:rsidP="00030652">
                  <w:pPr>
                    <w:jc w:val="right"/>
                    <w:rPr>
                      <w:rFonts w:eastAsia="굴림"/>
                      <w:sz w:val="20"/>
                    </w:rPr>
                  </w:pPr>
                  <w:r w:rsidRPr="00415006">
                    <w:rPr>
                      <w:rFonts w:eastAsia="굴림"/>
                      <w:sz w:val="20"/>
                    </w:rPr>
                    <w:t>303</w:t>
                  </w:r>
                </w:p>
              </w:tc>
            </w:tr>
            <w:tr w:rsidR="002306C6" w:rsidRPr="00415006" w14:paraId="112AB356"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37195A1D" w14:textId="77777777" w:rsidR="00674E7C" w:rsidRPr="00415006" w:rsidRDefault="00674E7C" w:rsidP="00030652">
                  <w:pPr>
                    <w:jc w:val="right"/>
                    <w:rPr>
                      <w:rFonts w:eastAsia="굴림"/>
                      <w:sz w:val="20"/>
                    </w:rPr>
                  </w:pPr>
                  <w:r w:rsidRPr="00415006">
                    <w:rPr>
                      <w:rFonts w:eastAsia="굴림"/>
                      <w:sz w:val="20"/>
                    </w:rPr>
                    <w:t>2017</w:t>
                  </w:r>
                </w:p>
              </w:tc>
              <w:tc>
                <w:tcPr>
                  <w:tcW w:w="841" w:type="pct"/>
                  <w:tcBorders>
                    <w:top w:val="nil"/>
                    <w:left w:val="single" w:sz="4" w:space="0" w:color="auto"/>
                    <w:bottom w:val="nil"/>
                    <w:right w:val="nil"/>
                  </w:tcBorders>
                  <w:shd w:val="clear" w:color="auto" w:fill="auto"/>
                  <w:noWrap/>
                  <w:vAlign w:val="bottom"/>
                  <w:hideMark/>
                </w:tcPr>
                <w:p w14:paraId="62A2D3BD" w14:textId="77777777" w:rsidR="00674E7C" w:rsidRPr="00415006" w:rsidRDefault="00674E7C" w:rsidP="00030652">
                  <w:pPr>
                    <w:jc w:val="right"/>
                    <w:rPr>
                      <w:rFonts w:eastAsia="굴림"/>
                      <w:sz w:val="20"/>
                    </w:rPr>
                  </w:pPr>
                  <w:r w:rsidRPr="00415006">
                    <w:rPr>
                      <w:rFonts w:eastAsia="굴림"/>
                      <w:sz w:val="20"/>
                    </w:rPr>
                    <w:t>37</w:t>
                  </w:r>
                </w:p>
              </w:tc>
              <w:tc>
                <w:tcPr>
                  <w:tcW w:w="808" w:type="pct"/>
                  <w:tcBorders>
                    <w:top w:val="nil"/>
                    <w:left w:val="nil"/>
                    <w:bottom w:val="nil"/>
                  </w:tcBorders>
                  <w:shd w:val="clear" w:color="auto" w:fill="auto"/>
                  <w:noWrap/>
                  <w:vAlign w:val="bottom"/>
                  <w:hideMark/>
                </w:tcPr>
                <w:p w14:paraId="1BA1E542" w14:textId="77777777" w:rsidR="00674E7C" w:rsidRPr="00415006" w:rsidRDefault="00674E7C" w:rsidP="00030652">
                  <w:pPr>
                    <w:jc w:val="right"/>
                    <w:rPr>
                      <w:rFonts w:eastAsia="굴림"/>
                      <w:sz w:val="20"/>
                    </w:rPr>
                  </w:pPr>
                  <w:r w:rsidRPr="00415006">
                    <w:rPr>
                      <w:rFonts w:eastAsia="굴림"/>
                      <w:sz w:val="20"/>
                    </w:rPr>
                    <w:t>268</w:t>
                  </w:r>
                </w:p>
              </w:tc>
              <w:tc>
                <w:tcPr>
                  <w:tcW w:w="608" w:type="pct"/>
                  <w:tcBorders>
                    <w:top w:val="nil"/>
                    <w:bottom w:val="nil"/>
                    <w:right w:val="single" w:sz="4" w:space="0" w:color="auto"/>
                  </w:tcBorders>
                  <w:shd w:val="clear" w:color="auto" w:fill="auto"/>
                  <w:noWrap/>
                  <w:vAlign w:val="bottom"/>
                  <w:hideMark/>
                </w:tcPr>
                <w:p w14:paraId="2CE4E886" w14:textId="77777777" w:rsidR="00674E7C" w:rsidRPr="00415006" w:rsidRDefault="00674E7C" w:rsidP="00030652">
                  <w:pPr>
                    <w:jc w:val="right"/>
                    <w:rPr>
                      <w:rFonts w:eastAsia="굴림"/>
                      <w:sz w:val="20"/>
                    </w:rPr>
                  </w:pPr>
                  <w:r w:rsidRPr="00415006">
                    <w:rPr>
                      <w:rFonts w:eastAsia="굴림"/>
                      <w:sz w:val="20"/>
                    </w:rPr>
                    <w:t>305</w:t>
                  </w:r>
                </w:p>
              </w:tc>
              <w:tc>
                <w:tcPr>
                  <w:tcW w:w="694" w:type="pct"/>
                  <w:tcBorders>
                    <w:top w:val="nil"/>
                    <w:left w:val="single" w:sz="4" w:space="0" w:color="auto"/>
                    <w:bottom w:val="nil"/>
                    <w:right w:val="nil"/>
                  </w:tcBorders>
                  <w:vAlign w:val="bottom"/>
                </w:tcPr>
                <w:p w14:paraId="64B92476" w14:textId="77777777" w:rsidR="00674E7C" w:rsidRPr="00415006" w:rsidRDefault="00674E7C" w:rsidP="00030652">
                  <w:pPr>
                    <w:jc w:val="right"/>
                    <w:rPr>
                      <w:rFonts w:eastAsia="굴림"/>
                      <w:sz w:val="20"/>
                    </w:rPr>
                  </w:pPr>
                  <w:r w:rsidRPr="00415006">
                    <w:rPr>
                      <w:rFonts w:eastAsia="굴림"/>
                      <w:sz w:val="20"/>
                    </w:rPr>
                    <w:t>143</w:t>
                  </w:r>
                </w:p>
              </w:tc>
              <w:tc>
                <w:tcPr>
                  <w:tcW w:w="744" w:type="pct"/>
                  <w:tcBorders>
                    <w:top w:val="nil"/>
                    <w:left w:val="nil"/>
                    <w:bottom w:val="nil"/>
                    <w:right w:val="nil"/>
                  </w:tcBorders>
                  <w:vAlign w:val="bottom"/>
                </w:tcPr>
                <w:p w14:paraId="2DB89D28" w14:textId="77777777" w:rsidR="00674E7C" w:rsidRPr="00415006" w:rsidRDefault="00674E7C" w:rsidP="00030652">
                  <w:pPr>
                    <w:jc w:val="right"/>
                    <w:rPr>
                      <w:rFonts w:eastAsia="굴림"/>
                      <w:sz w:val="20"/>
                    </w:rPr>
                  </w:pPr>
                  <w:r w:rsidRPr="00415006">
                    <w:rPr>
                      <w:rFonts w:eastAsia="굴림"/>
                      <w:sz w:val="20"/>
                    </w:rPr>
                    <w:t>115</w:t>
                  </w:r>
                </w:p>
              </w:tc>
              <w:tc>
                <w:tcPr>
                  <w:tcW w:w="741" w:type="pct"/>
                  <w:tcBorders>
                    <w:top w:val="nil"/>
                    <w:left w:val="nil"/>
                    <w:bottom w:val="nil"/>
                    <w:right w:val="single" w:sz="4" w:space="0" w:color="auto"/>
                  </w:tcBorders>
                  <w:vAlign w:val="bottom"/>
                </w:tcPr>
                <w:p w14:paraId="1E71DCA7" w14:textId="77777777" w:rsidR="00674E7C" w:rsidRPr="00415006" w:rsidRDefault="00674E7C" w:rsidP="00030652">
                  <w:pPr>
                    <w:jc w:val="right"/>
                    <w:rPr>
                      <w:rFonts w:eastAsia="굴림"/>
                      <w:sz w:val="20"/>
                    </w:rPr>
                  </w:pPr>
                  <w:r w:rsidRPr="00415006">
                    <w:rPr>
                      <w:rFonts w:eastAsia="굴림"/>
                      <w:sz w:val="20"/>
                    </w:rPr>
                    <w:t>258</w:t>
                  </w:r>
                </w:p>
              </w:tc>
            </w:tr>
            <w:tr w:rsidR="002306C6" w:rsidRPr="00415006" w14:paraId="3713C664" w14:textId="77777777" w:rsidTr="00674E7C">
              <w:trPr>
                <w:trHeight w:val="285"/>
              </w:trPr>
              <w:tc>
                <w:tcPr>
                  <w:tcW w:w="564" w:type="pct"/>
                  <w:tcBorders>
                    <w:top w:val="nil"/>
                    <w:left w:val="nil"/>
                    <w:bottom w:val="nil"/>
                    <w:right w:val="single" w:sz="4" w:space="0" w:color="auto"/>
                  </w:tcBorders>
                  <w:shd w:val="clear" w:color="auto" w:fill="auto"/>
                  <w:noWrap/>
                  <w:vAlign w:val="bottom"/>
                  <w:hideMark/>
                </w:tcPr>
                <w:p w14:paraId="2E2E945A" w14:textId="77777777" w:rsidR="00674E7C" w:rsidRPr="00415006" w:rsidRDefault="00674E7C" w:rsidP="00030652">
                  <w:pPr>
                    <w:jc w:val="right"/>
                    <w:rPr>
                      <w:rFonts w:eastAsia="굴림"/>
                      <w:sz w:val="20"/>
                    </w:rPr>
                  </w:pPr>
                  <w:r w:rsidRPr="00415006">
                    <w:rPr>
                      <w:rFonts w:eastAsia="굴림"/>
                      <w:sz w:val="20"/>
                    </w:rPr>
                    <w:t>2018</w:t>
                  </w:r>
                </w:p>
              </w:tc>
              <w:tc>
                <w:tcPr>
                  <w:tcW w:w="841" w:type="pct"/>
                  <w:tcBorders>
                    <w:top w:val="nil"/>
                    <w:left w:val="single" w:sz="4" w:space="0" w:color="auto"/>
                    <w:bottom w:val="nil"/>
                    <w:right w:val="nil"/>
                  </w:tcBorders>
                  <w:shd w:val="clear" w:color="auto" w:fill="auto"/>
                  <w:noWrap/>
                  <w:vAlign w:val="bottom"/>
                  <w:hideMark/>
                </w:tcPr>
                <w:p w14:paraId="4BFE1DAE" w14:textId="77777777" w:rsidR="00674E7C" w:rsidRPr="00415006" w:rsidRDefault="00674E7C" w:rsidP="00030652">
                  <w:pPr>
                    <w:jc w:val="right"/>
                    <w:rPr>
                      <w:rFonts w:eastAsia="굴림"/>
                      <w:sz w:val="20"/>
                    </w:rPr>
                  </w:pPr>
                  <w:r w:rsidRPr="00415006">
                    <w:rPr>
                      <w:rFonts w:eastAsia="굴림"/>
                      <w:sz w:val="20"/>
                    </w:rPr>
                    <w:t>45</w:t>
                  </w:r>
                </w:p>
              </w:tc>
              <w:tc>
                <w:tcPr>
                  <w:tcW w:w="808" w:type="pct"/>
                  <w:tcBorders>
                    <w:top w:val="nil"/>
                    <w:left w:val="nil"/>
                    <w:bottom w:val="nil"/>
                  </w:tcBorders>
                  <w:shd w:val="clear" w:color="auto" w:fill="auto"/>
                  <w:noWrap/>
                  <w:vAlign w:val="bottom"/>
                  <w:hideMark/>
                </w:tcPr>
                <w:p w14:paraId="6EC58602" w14:textId="77777777" w:rsidR="00674E7C" w:rsidRPr="00415006" w:rsidRDefault="00674E7C" w:rsidP="00030652">
                  <w:pPr>
                    <w:jc w:val="right"/>
                    <w:rPr>
                      <w:rFonts w:eastAsia="굴림"/>
                      <w:sz w:val="20"/>
                    </w:rPr>
                  </w:pPr>
                  <w:r w:rsidRPr="00415006">
                    <w:rPr>
                      <w:rFonts w:eastAsia="굴림"/>
                      <w:sz w:val="20"/>
                    </w:rPr>
                    <w:t>292</w:t>
                  </w:r>
                </w:p>
              </w:tc>
              <w:tc>
                <w:tcPr>
                  <w:tcW w:w="608" w:type="pct"/>
                  <w:tcBorders>
                    <w:top w:val="nil"/>
                    <w:bottom w:val="nil"/>
                    <w:right w:val="single" w:sz="4" w:space="0" w:color="auto"/>
                  </w:tcBorders>
                  <w:shd w:val="clear" w:color="auto" w:fill="auto"/>
                  <w:noWrap/>
                  <w:vAlign w:val="bottom"/>
                  <w:hideMark/>
                </w:tcPr>
                <w:p w14:paraId="2AB2E6DA" w14:textId="77777777" w:rsidR="00674E7C" w:rsidRPr="00415006" w:rsidRDefault="00674E7C" w:rsidP="00030652">
                  <w:pPr>
                    <w:jc w:val="right"/>
                    <w:rPr>
                      <w:rFonts w:eastAsia="굴림"/>
                      <w:sz w:val="20"/>
                    </w:rPr>
                  </w:pPr>
                  <w:r w:rsidRPr="00415006">
                    <w:rPr>
                      <w:rFonts w:eastAsia="굴림"/>
                      <w:sz w:val="20"/>
                    </w:rPr>
                    <w:t>337</w:t>
                  </w:r>
                </w:p>
              </w:tc>
              <w:tc>
                <w:tcPr>
                  <w:tcW w:w="694" w:type="pct"/>
                  <w:tcBorders>
                    <w:top w:val="nil"/>
                    <w:left w:val="single" w:sz="4" w:space="0" w:color="auto"/>
                    <w:bottom w:val="nil"/>
                    <w:right w:val="nil"/>
                  </w:tcBorders>
                  <w:vAlign w:val="bottom"/>
                </w:tcPr>
                <w:p w14:paraId="2C4EF0DE" w14:textId="77777777" w:rsidR="00674E7C" w:rsidRPr="00415006" w:rsidRDefault="00674E7C" w:rsidP="00030652">
                  <w:pPr>
                    <w:jc w:val="right"/>
                    <w:rPr>
                      <w:rFonts w:eastAsia="굴림"/>
                      <w:sz w:val="20"/>
                    </w:rPr>
                  </w:pPr>
                  <w:r w:rsidRPr="00415006">
                    <w:rPr>
                      <w:rFonts w:eastAsia="굴림"/>
                      <w:sz w:val="20"/>
                    </w:rPr>
                    <w:t>132</w:t>
                  </w:r>
                </w:p>
              </w:tc>
              <w:tc>
                <w:tcPr>
                  <w:tcW w:w="744" w:type="pct"/>
                  <w:tcBorders>
                    <w:top w:val="nil"/>
                    <w:left w:val="nil"/>
                    <w:bottom w:val="nil"/>
                    <w:right w:val="nil"/>
                  </w:tcBorders>
                  <w:vAlign w:val="bottom"/>
                </w:tcPr>
                <w:p w14:paraId="6B7B4CE9" w14:textId="77777777" w:rsidR="00674E7C" w:rsidRPr="00415006" w:rsidRDefault="00674E7C" w:rsidP="00030652">
                  <w:pPr>
                    <w:jc w:val="right"/>
                    <w:rPr>
                      <w:rFonts w:eastAsia="굴림"/>
                      <w:sz w:val="20"/>
                    </w:rPr>
                  </w:pPr>
                  <w:r w:rsidRPr="00415006">
                    <w:rPr>
                      <w:rFonts w:eastAsia="굴림"/>
                      <w:sz w:val="20"/>
                    </w:rPr>
                    <w:t>87</w:t>
                  </w:r>
                </w:p>
              </w:tc>
              <w:tc>
                <w:tcPr>
                  <w:tcW w:w="741" w:type="pct"/>
                  <w:tcBorders>
                    <w:top w:val="nil"/>
                    <w:left w:val="nil"/>
                    <w:bottom w:val="nil"/>
                    <w:right w:val="single" w:sz="4" w:space="0" w:color="auto"/>
                  </w:tcBorders>
                  <w:vAlign w:val="bottom"/>
                </w:tcPr>
                <w:p w14:paraId="744285CC" w14:textId="77777777" w:rsidR="00674E7C" w:rsidRPr="00415006" w:rsidRDefault="00674E7C" w:rsidP="00030652">
                  <w:pPr>
                    <w:jc w:val="right"/>
                    <w:rPr>
                      <w:rFonts w:eastAsia="굴림"/>
                      <w:sz w:val="20"/>
                    </w:rPr>
                  </w:pPr>
                  <w:r w:rsidRPr="00415006">
                    <w:rPr>
                      <w:rFonts w:eastAsia="굴림"/>
                      <w:sz w:val="20"/>
                    </w:rPr>
                    <w:t>219</w:t>
                  </w:r>
                </w:p>
              </w:tc>
            </w:tr>
            <w:tr w:rsidR="002306C6" w:rsidRPr="00415006" w14:paraId="5D966521" w14:textId="77777777" w:rsidTr="00674E7C">
              <w:trPr>
                <w:trHeight w:val="285"/>
              </w:trPr>
              <w:tc>
                <w:tcPr>
                  <w:tcW w:w="564" w:type="pct"/>
                  <w:tcBorders>
                    <w:top w:val="nil"/>
                    <w:left w:val="nil"/>
                    <w:right w:val="single" w:sz="4" w:space="0" w:color="auto"/>
                  </w:tcBorders>
                  <w:shd w:val="clear" w:color="auto" w:fill="auto"/>
                  <w:noWrap/>
                  <w:vAlign w:val="bottom"/>
                  <w:hideMark/>
                </w:tcPr>
                <w:p w14:paraId="0CAEB7BC" w14:textId="77777777" w:rsidR="00674E7C" w:rsidRPr="00415006" w:rsidRDefault="00674E7C" w:rsidP="00030652">
                  <w:pPr>
                    <w:jc w:val="right"/>
                    <w:rPr>
                      <w:rFonts w:eastAsia="굴림"/>
                      <w:sz w:val="20"/>
                    </w:rPr>
                  </w:pPr>
                  <w:r w:rsidRPr="00415006">
                    <w:rPr>
                      <w:rFonts w:eastAsia="굴림"/>
                      <w:sz w:val="20"/>
                    </w:rPr>
                    <w:t>2019</w:t>
                  </w:r>
                </w:p>
              </w:tc>
              <w:tc>
                <w:tcPr>
                  <w:tcW w:w="841" w:type="pct"/>
                  <w:tcBorders>
                    <w:top w:val="nil"/>
                    <w:left w:val="single" w:sz="4" w:space="0" w:color="auto"/>
                    <w:right w:val="nil"/>
                  </w:tcBorders>
                  <w:shd w:val="clear" w:color="auto" w:fill="auto"/>
                  <w:noWrap/>
                  <w:vAlign w:val="bottom"/>
                  <w:hideMark/>
                </w:tcPr>
                <w:p w14:paraId="25CB4CC3" w14:textId="77777777" w:rsidR="00674E7C" w:rsidRPr="00415006" w:rsidRDefault="00674E7C" w:rsidP="00030652">
                  <w:pPr>
                    <w:jc w:val="right"/>
                    <w:rPr>
                      <w:rFonts w:eastAsia="굴림"/>
                      <w:sz w:val="20"/>
                    </w:rPr>
                  </w:pPr>
                  <w:r w:rsidRPr="00415006">
                    <w:rPr>
                      <w:rFonts w:eastAsia="굴림"/>
                      <w:sz w:val="20"/>
                    </w:rPr>
                    <w:t>46</w:t>
                  </w:r>
                </w:p>
              </w:tc>
              <w:tc>
                <w:tcPr>
                  <w:tcW w:w="808" w:type="pct"/>
                  <w:tcBorders>
                    <w:top w:val="nil"/>
                    <w:left w:val="nil"/>
                  </w:tcBorders>
                  <w:shd w:val="clear" w:color="auto" w:fill="auto"/>
                  <w:noWrap/>
                  <w:vAlign w:val="bottom"/>
                  <w:hideMark/>
                </w:tcPr>
                <w:p w14:paraId="034CA7CA" w14:textId="77777777" w:rsidR="00674E7C" w:rsidRPr="00415006" w:rsidRDefault="00674E7C" w:rsidP="00030652">
                  <w:pPr>
                    <w:jc w:val="right"/>
                    <w:rPr>
                      <w:rFonts w:eastAsia="굴림"/>
                      <w:sz w:val="20"/>
                    </w:rPr>
                  </w:pPr>
                  <w:r w:rsidRPr="00415006">
                    <w:rPr>
                      <w:rFonts w:eastAsia="굴림"/>
                      <w:sz w:val="20"/>
                    </w:rPr>
                    <w:t>334</w:t>
                  </w:r>
                </w:p>
              </w:tc>
              <w:tc>
                <w:tcPr>
                  <w:tcW w:w="608" w:type="pct"/>
                  <w:tcBorders>
                    <w:top w:val="nil"/>
                    <w:right w:val="single" w:sz="4" w:space="0" w:color="auto"/>
                  </w:tcBorders>
                  <w:shd w:val="clear" w:color="auto" w:fill="auto"/>
                  <w:noWrap/>
                  <w:vAlign w:val="bottom"/>
                  <w:hideMark/>
                </w:tcPr>
                <w:p w14:paraId="2ECDA6C8" w14:textId="77777777" w:rsidR="00674E7C" w:rsidRPr="00415006" w:rsidRDefault="00674E7C" w:rsidP="00030652">
                  <w:pPr>
                    <w:jc w:val="right"/>
                    <w:rPr>
                      <w:rFonts w:eastAsia="굴림"/>
                      <w:sz w:val="20"/>
                    </w:rPr>
                  </w:pPr>
                  <w:r w:rsidRPr="00415006">
                    <w:rPr>
                      <w:rFonts w:eastAsia="굴림"/>
                      <w:sz w:val="20"/>
                    </w:rPr>
                    <w:t>380</w:t>
                  </w:r>
                </w:p>
              </w:tc>
              <w:tc>
                <w:tcPr>
                  <w:tcW w:w="694" w:type="pct"/>
                  <w:tcBorders>
                    <w:top w:val="nil"/>
                    <w:left w:val="single" w:sz="4" w:space="0" w:color="auto"/>
                    <w:right w:val="nil"/>
                  </w:tcBorders>
                  <w:vAlign w:val="bottom"/>
                </w:tcPr>
                <w:p w14:paraId="22841B8E" w14:textId="77777777" w:rsidR="00674E7C" w:rsidRPr="00415006" w:rsidRDefault="00674E7C" w:rsidP="00030652">
                  <w:pPr>
                    <w:jc w:val="right"/>
                    <w:rPr>
                      <w:rFonts w:eastAsia="굴림"/>
                      <w:sz w:val="20"/>
                    </w:rPr>
                  </w:pPr>
                  <w:r w:rsidRPr="00415006">
                    <w:rPr>
                      <w:rFonts w:eastAsia="굴림"/>
                      <w:sz w:val="20"/>
                    </w:rPr>
                    <w:t>114</w:t>
                  </w:r>
                </w:p>
              </w:tc>
              <w:tc>
                <w:tcPr>
                  <w:tcW w:w="744" w:type="pct"/>
                  <w:tcBorders>
                    <w:top w:val="nil"/>
                    <w:left w:val="nil"/>
                    <w:right w:val="nil"/>
                  </w:tcBorders>
                  <w:vAlign w:val="bottom"/>
                </w:tcPr>
                <w:p w14:paraId="4121D959" w14:textId="77777777" w:rsidR="00674E7C" w:rsidRPr="00415006" w:rsidRDefault="00674E7C" w:rsidP="00030652">
                  <w:pPr>
                    <w:jc w:val="right"/>
                    <w:rPr>
                      <w:rFonts w:eastAsia="굴림"/>
                      <w:sz w:val="20"/>
                    </w:rPr>
                  </w:pPr>
                  <w:r w:rsidRPr="00415006">
                    <w:rPr>
                      <w:rFonts w:eastAsia="굴림"/>
                      <w:sz w:val="20"/>
                    </w:rPr>
                    <w:t>40</w:t>
                  </w:r>
                </w:p>
              </w:tc>
              <w:tc>
                <w:tcPr>
                  <w:tcW w:w="741" w:type="pct"/>
                  <w:tcBorders>
                    <w:top w:val="nil"/>
                    <w:left w:val="nil"/>
                    <w:right w:val="single" w:sz="4" w:space="0" w:color="auto"/>
                  </w:tcBorders>
                  <w:vAlign w:val="bottom"/>
                </w:tcPr>
                <w:p w14:paraId="4A9BFF1A" w14:textId="77777777" w:rsidR="00674E7C" w:rsidRPr="00415006" w:rsidRDefault="00674E7C" w:rsidP="00030652">
                  <w:pPr>
                    <w:jc w:val="right"/>
                    <w:rPr>
                      <w:rFonts w:eastAsia="굴림"/>
                      <w:sz w:val="20"/>
                    </w:rPr>
                  </w:pPr>
                  <w:r w:rsidRPr="00415006">
                    <w:rPr>
                      <w:rFonts w:eastAsia="굴림"/>
                      <w:sz w:val="20"/>
                    </w:rPr>
                    <w:t>154</w:t>
                  </w:r>
                </w:p>
              </w:tc>
            </w:tr>
            <w:tr w:rsidR="002306C6" w:rsidRPr="00415006" w14:paraId="1BC142E0" w14:textId="77777777" w:rsidTr="00674E7C">
              <w:trPr>
                <w:trHeight w:val="285"/>
              </w:trPr>
              <w:tc>
                <w:tcPr>
                  <w:tcW w:w="564" w:type="pct"/>
                  <w:tcBorders>
                    <w:top w:val="nil"/>
                    <w:left w:val="nil"/>
                    <w:bottom w:val="single" w:sz="4" w:space="0" w:color="auto"/>
                    <w:right w:val="single" w:sz="4" w:space="0" w:color="auto"/>
                  </w:tcBorders>
                  <w:shd w:val="clear" w:color="auto" w:fill="auto"/>
                  <w:noWrap/>
                  <w:vAlign w:val="bottom"/>
                  <w:hideMark/>
                </w:tcPr>
                <w:p w14:paraId="6DB29746" w14:textId="77777777" w:rsidR="00674E7C" w:rsidRPr="00415006" w:rsidRDefault="00674E7C" w:rsidP="00030652">
                  <w:pPr>
                    <w:jc w:val="right"/>
                    <w:rPr>
                      <w:rFonts w:eastAsia="굴림"/>
                      <w:sz w:val="20"/>
                    </w:rPr>
                  </w:pPr>
                  <w:r w:rsidRPr="00415006">
                    <w:rPr>
                      <w:rFonts w:eastAsia="굴림"/>
                      <w:sz w:val="20"/>
                    </w:rPr>
                    <w:t>2020</w:t>
                  </w:r>
                </w:p>
              </w:tc>
              <w:tc>
                <w:tcPr>
                  <w:tcW w:w="841" w:type="pct"/>
                  <w:tcBorders>
                    <w:top w:val="nil"/>
                    <w:left w:val="single" w:sz="4" w:space="0" w:color="auto"/>
                    <w:bottom w:val="single" w:sz="4" w:space="0" w:color="auto"/>
                    <w:right w:val="nil"/>
                  </w:tcBorders>
                  <w:shd w:val="clear" w:color="auto" w:fill="auto"/>
                  <w:noWrap/>
                  <w:vAlign w:val="bottom"/>
                  <w:hideMark/>
                </w:tcPr>
                <w:p w14:paraId="77625508" w14:textId="77777777" w:rsidR="00674E7C" w:rsidRPr="00415006" w:rsidRDefault="00674E7C" w:rsidP="00030652">
                  <w:pPr>
                    <w:jc w:val="right"/>
                    <w:rPr>
                      <w:rFonts w:eastAsia="굴림"/>
                      <w:sz w:val="20"/>
                    </w:rPr>
                  </w:pPr>
                  <w:r w:rsidRPr="00415006">
                    <w:rPr>
                      <w:rFonts w:eastAsia="굴림"/>
                      <w:sz w:val="20"/>
                    </w:rPr>
                    <w:t>32</w:t>
                  </w:r>
                </w:p>
              </w:tc>
              <w:tc>
                <w:tcPr>
                  <w:tcW w:w="808" w:type="pct"/>
                  <w:tcBorders>
                    <w:top w:val="nil"/>
                    <w:left w:val="nil"/>
                    <w:bottom w:val="single" w:sz="4" w:space="0" w:color="auto"/>
                  </w:tcBorders>
                  <w:shd w:val="clear" w:color="auto" w:fill="auto"/>
                  <w:noWrap/>
                  <w:vAlign w:val="bottom"/>
                  <w:hideMark/>
                </w:tcPr>
                <w:p w14:paraId="126516CF" w14:textId="77777777" w:rsidR="00674E7C" w:rsidRPr="00415006" w:rsidRDefault="00674E7C" w:rsidP="00030652">
                  <w:pPr>
                    <w:jc w:val="right"/>
                    <w:rPr>
                      <w:rFonts w:eastAsia="굴림"/>
                      <w:sz w:val="20"/>
                    </w:rPr>
                  </w:pPr>
                  <w:r w:rsidRPr="00415006">
                    <w:rPr>
                      <w:rFonts w:eastAsia="굴림"/>
                      <w:sz w:val="20"/>
                    </w:rPr>
                    <w:t>352</w:t>
                  </w:r>
                </w:p>
              </w:tc>
              <w:tc>
                <w:tcPr>
                  <w:tcW w:w="608" w:type="pct"/>
                  <w:tcBorders>
                    <w:top w:val="nil"/>
                    <w:bottom w:val="single" w:sz="4" w:space="0" w:color="auto"/>
                    <w:right w:val="single" w:sz="4" w:space="0" w:color="auto"/>
                  </w:tcBorders>
                  <w:shd w:val="clear" w:color="auto" w:fill="auto"/>
                  <w:noWrap/>
                  <w:vAlign w:val="bottom"/>
                  <w:hideMark/>
                </w:tcPr>
                <w:p w14:paraId="4B28C343" w14:textId="77777777" w:rsidR="00674E7C" w:rsidRPr="00415006" w:rsidRDefault="00674E7C" w:rsidP="00030652">
                  <w:pPr>
                    <w:jc w:val="right"/>
                    <w:rPr>
                      <w:rFonts w:eastAsia="굴림"/>
                      <w:sz w:val="20"/>
                    </w:rPr>
                  </w:pPr>
                  <w:r w:rsidRPr="00415006">
                    <w:rPr>
                      <w:rFonts w:eastAsia="굴림"/>
                      <w:sz w:val="20"/>
                    </w:rPr>
                    <w:t>384</w:t>
                  </w:r>
                </w:p>
              </w:tc>
              <w:tc>
                <w:tcPr>
                  <w:tcW w:w="694" w:type="pct"/>
                  <w:tcBorders>
                    <w:top w:val="nil"/>
                    <w:left w:val="single" w:sz="4" w:space="0" w:color="auto"/>
                    <w:bottom w:val="single" w:sz="4" w:space="0" w:color="auto"/>
                    <w:right w:val="nil"/>
                  </w:tcBorders>
                  <w:vAlign w:val="bottom"/>
                </w:tcPr>
                <w:p w14:paraId="75D7C6CA" w14:textId="77777777" w:rsidR="00674E7C" w:rsidRPr="00415006" w:rsidRDefault="00674E7C" w:rsidP="00030652">
                  <w:pPr>
                    <w:jc w:val="right"/>
                    <w:rPr>
                      <w:rFonts w:eastAsia="굴림"/>
                      <w:sz w:val="20"/>
                    </w:rPr>
                  </w:pPr>
                  <w:r w:rsidRPr="00415006">
                    <w:rPr>
                      <w:rFonts w:eastAsia="굴림"/>
                      <w:sz w:val="20"/>
                    </w:rPr>
                    <w:t>109</w:t>
                  </w:r>
                </w:p>
              </w:tc>
              <w:tc>
                <w:tcPr>
                  <w:tcW w:w="744" w:type="pct"/>
                  <w:tcBorders>
                    <w:top w:val="nil"/>
                    <w:left w:val="nil"/>
                    <w:bottom w:val="single" w:sz="4" w:space="0" w:color="auto"/>
                    <w:right w:val="nil"/>
                  </w:tcBorders>
                  <w:vAlign w:val="bottom"/>
                </w:tcPr>
                <w:p w14:paraId="71F23156" w14:textId="77777777" w:rsidR="00674E7C" w:rsidRPr="00415006" w:rsidRDefault="00674E7C" w:rsidP="00030652">
                  <w:pPr>
                    <w:jc w:val="right"/>
                    <w:rPr>
                      <w:rFonts w:eastAsia="굴림"/>
                      <w:sz w:val="20"/>
                    </w:rPr>
                  </w:pPr>
                  <w:r w:rsidRPr="00415006">
                    <w:rPr>
                      <w:rFonts w:eastAsia="굴림"/>
                      <w:sz w:val="20"/>
                    </w:rPr>
                    <w:t>4</w:t>
                  </w:r>
                </w:p>
              </w:tc>
              <w:tc>
                <w:tcPr>
                  <w:tcW w:w="741" w:type="pct"/>
                  <w:tcBorders>
                    <w:top w:val="nil"/>
                    <w:left w:val="nil"/>
                    <w:bottom w:val="single" w:sz="4" w:space="0" w:color="auto"/>
                    <w:right w:val="single" w:sz="4" w:space="0" w:color="auto"/>
                  </w:tcBorders>
                  <w:vAlign w:val="bottom"/>
                </w:tcPr>
                <w:p w14:paraId="735B971E" w14:textId="77777777" w:rsidR="00674E7C" w:rsidRPr="00415006" w:rsidRDefault="00674E7C" w:rsidP="00030652">
                  <w:pPr>
                    <w:jc w:val="right"/>
                    <w:rPr>
                      <w:rFonts w:eastAsia="굴림"/>
                      <w:sz w:val="20"/>
                    </w:rPr>
                  </w:pPr>
                  <w:r w:rsidRPr="00415006">
                    <w:rPr>
                      <w:rFonts w:eastAsia="굴림"/>
                      <w:sz w:val="20"/>
                    </w:rPr>
                    <w:t>113</w:t>
                  </w:r>
                </w:p>
              </w:tc>
            </w:tr>
          </w:tbl>
          <w:p w14:paraId="602F5148" w14:textId="77777777" w:rsidR="008E11CA" w:rsidRPr="00415006" w:rsidRDefault="008E11CA" w:rsidP="0022554A">
            <w:pPr>
              <w:tabs>
                <w:tab w:val="left" w:pos="5400"/>
              </w:tabs>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124E230E" w14:textId="77777777" w:rsidR="00483764" w:rsidRPr="00415006" w:rsidRDefault="00483764">
            <w:pPr>
              <w:spacing w:line="240" w:lineRule="auto"/>
              <w:rPr>
                <w:sz w:val="20"/>
                <w:lang w:eastAsia="ko-KR"/>
              </w:rPr>
            </w:pPr>
          </w:p>
        </w:tc>
      </w:tr>
      <w:tr w:rsidR="00483764" w:rsidRPr="00415006" w14:paraId="40891AE8" w14:textId="77777777" w:rsidTr="00DC6D9E">
        <w:tc>
          <w:tcPr>
            <w:tcW w:w="0" w:type="auto"/>
            <w:tcBorders>
              <w:top w:val="single" w:sz="4" w:space="0" w:color="auto"/>
              <w:bottom w:val="single" w:sz="4" w:space="0" w:color="auto"/>
            </w:tcBorders>
          </w:tcPr>
          <w:p w14:paraId="5136D7BD" w14:textId="77777777" w:rsidR="00483764" w:rsidRPr="00415006" w:rsidRDefault="00483764" w:rsidP="0022554A">
            <w:pPr>
              <w:tabs>
                <w:tab w:val="left" w:pos="5400"/>
              </w:tabs>
              <w:rPr>
                <w:bCs/>
                <w:sz w:val="20"/>
              </w:rPr>
            </w:pPr>
            <w:bookmarkStart w:id="29" w:name="bold16" w:colFirst="0" w:colLast="0"/>
            <w:bookmarkStart w:id="30" w:name="italic17" w:colFirst="0" w:colLast="0"/>
            <w:bookmarkEnd w:id="27"/>
            <w:bookmarkEnd w:id="28"/>
            <w:r w:rsidRPr="00415006">
              <w:rPr>
                <w:bCs/>
                <w:sz w:val="20"/>
              </w:rPr>
              <w:lastRenderedPageBreak/>
              <w:t>Variables</w:t>
            </w:r>
          </w:p>
        </w:tc>
        <w:tc>
          <w:tcPr>
            <w:tcW w:w="698" w:type="dxa"/>
            <w:tcBorders>
              <w:top w:val="single" w:sz="4" w:space="0" w:color="auto"/>
              <w:bottom w:val="single" w:sz="4" w:space="0" w:color="auto"/>
            </w:tcBorders>
          </w:tcPr>
          <w:p w14:paraId="3FFF4973" w14:textId="77777777" w:rsidR="00483764" w:rsidRPr="00415006" w:rsidRDefault="00483764" w:rsidP="0022554A">
            <w:pPr>
              <w:tabs>
                <w:tab w:val="left" w:pos="5400"/>
              </w:tabs>
              <w:jc w:val="center"/>
              <w:rPr>
                <w:sz w:val="20"/>
              </w:rPr>
            </w:pPr>
            <w:r w:rsidRPr="00415006">
              <w:rPr>
                <w:sz w:val="20"/>
              </w:rPr>
              <w:t>7</w:t>
            </w:r>
          </w:p>
        </w:tc>
        <w:tc>
          <w:tcPr>
            <w:tcW w:w="6350" w:type="dxa"/>
            <w:tcBorders>
              <w:top w:val="single" w:sz="4" w:space="0" w:color="auto"/>
              <w:bottom w:val="single" w:sz="4" w:space="0" w:color="auto"/>
              <w:right w:val="single" w:sz="4" w:space="0" w:color="auto"/>
            </w:tcBorders>
          </w:tcPr>
          <w:p w14:paraId="3FB187CF" w14:textId="77777777" w:rsidR="00483764" w:rsidRPr="00415006" w:rsidRDefault="00483764" w:rsidP="0022554A">
            <w:pPr>
              <w:tabs>
                <w:tab w:val="left" w:pos="5400"/>
              </w:tabs>
              <w:rPr>
                <w:sz w:val="20"/>
                <w:lang w:eastAsia="ko-KR"/>
              </w:rPr>
            </w:pPr>
            <w:r w:rsidRPr="00415006">
              <w:rPr>
                <w:sz w:val="20"/>
              </w:rPr>
              <w:t>Clearly define all outcomes, exposures, predictors, potential confounders, and effect modifiers. Give diagnostic criteria, if applicable</w:t>
            </w:r>
            <w:r w:rsidR="008E11CA" w:rsidRPr="00415006">
              <w:rPr>
                <w:sz w:val="20"/>
                <w:lang w:eastAsia="ko-KR"/>
              </w:rPr>
              <w:t xml:space="preserve"> </w:t>
            </w:r>
          </w:p>
          <w:p w14:paraId="18B3F189" w14:textId="4B473D88" w:rsidR="008E11CA" w:rsidRPr="00415006" w:rsidRDefault="002306C6" w:rsidP="00C30644">
            <w:pPr>
              <w:pStyle w:val="MDPI31tex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Outcomes: It shows that DDS's action as a neuro-inflammasome competitor can be conjectured by comparing the AD prevalence in HD patients who have been prescribed DDS and those who have not. Thus, DDS appears to be a neuro-inflammasome competitor because of low AD prevalence.</w:t>
            </w:r>
          </w:p>
          <w:p w14:paraId="7FB7FC32" w14:textId="77777777" w:rsidR="002306C6" w:rsidRPr="00415006" w:rsidRDefault="002306C6" w:rsidP="00C30644">
            <w:pPr>
              <w:pStyle w:val="MDPI31text"/>
              <w:ind w:firstLine="0"/>
              <w:rPr>
                <w:rFonts w:ascii="Times New Roman" w:eastAsiaTheme="minorEastAsia" w:hAnsi="Times New Roman"/>
                <w:szCs w:val="20"/>
                <w:lang w:eastAsia="ko-KR"/>
              </w:rPr>
            </w:pPr>
          </w:p>
          <w:p w14:paraId="4A45C65F" w14:textId="72714D86" w:rsidR="00C30644" w:rsidRPr="00415006" w:rsidRDefault="002306C6" w:rsidP="00C30644">
            <w:pPr>
              <w:pStyle w:val="MDPI31tex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 xml:space="preserve">Exposure: </w:t>
            </w:r>
            <w:r w:rsidR="00C30644" w:rsidRPr="00415006">
              <w:rPr>
                <w:rFonts w:ascii="Times New Roman" w:eastAsiaTheme="minorEastAsia" w:hAnsi="Times New Roman"/>
                <w:szCs w:val="20"/>
                <w:lang w:eastAsia="ko-KR"/>
              </w:rPr>
              <w:t>There are only standard diagnosis and treatment for AD. Doctors prescribe dapsone and AAD for AD (+) HD</w:t>
            </w:r>
            <w:r w:rsidRPr="00415006">
              <w:rPr>
                <w:rFonts w:ascii="Times New Roman" w:eastAsiaTheme="minorEastAsia" w:hAnsi="Times New Roman"/>
                <w:szCs w:val="20"/>
                <w:lang w:eastAsia="ko-KR"/>
              </w:rPr>
              <w:t xml:space="preserve"> patients</w:t>
            </w:r>
            <w:r w:rsidR="00C30644" w:rsidRPr="00415006">
              <w:rPr>
                <w:rFonts w:ascii="Times New Roman" w:eastAsiaTheme="minorEastAsia" w:hAnsi="Times New Roman"/>
                <w:szCs w:val="20"/>
                <w:lang w:eastAsia="ko-KR"/>
              </w:rPr>
              <w:t xml:space="preserve"> or AD (-) HD</w:t>
            </w:r>
            <w:r w:rsidRPr="00415006">
              <w:rPr>
                <w:rFonts w:ascii="Times New Roman" w:eastAsiaTheme="minorEastAsia" w:hAnsi="Times New Roman"/>
                <w:szCs w:val="20"/>
                <w:lang w:eastAsia="ko-KR"/>
              </w:rPr>
              <w:t xml:space="preserve"> patients</w:t>
            </w:r>
            <w:r w:rsidR="00C30644" w:rsidRPr="00415006">
              <w:rPr>
                <w:rFonts w:ascii="Times New Roman" w:eastAsiaTheme="minorEastAsia" w:hAnsi="Times New Roman"/>
                <w:szCs w:val="20"/>
                <w:lang w:eastAsia="ko-KR"/>
              </w:rPr>
              <w:t xml:space="preserve">. </w:t>
            </w:r>
          </w:p>
          <w:p w14:paraId="1940C95A" w14:textId="77777777" w:rsidR="002306C6" w:rsidRPr="00415006" w:rsidRDefault="002306C6" w:rsidP="00C30644">
            <w:pPr>
              <w:pStyle w:val="MDPI31text"/>
              <w:ind w:firstLine="0"/>
              <w:rPr>
                <w:rFonts w:ascii="Times New Roman" w:eastAsiaTheme="minorEastAsia" w:hAnsi="Times New Roman"/>
                <w:szCs w:val="20"/>
                <w:lang w:eastAsia="ko-KR"/>
              </w:rPr>
            </w:pPr>
          </w:p>
          <w:p w14:paraId="71D80DCA" w14:textId="5C4A918F" w:rsidR="00C30644" w:rsidRPr="00415006" w:rsidRDefault="002306C6" w:rsidP="00C30644">
            <w:pPr>
              <w:pStyle w:val="MDPI31text"/>
              <w:ind w:firstLine="0"/>
              <w:rPr>
                <w:rFonts w:ascii="Times New Roman" w:eastAsiaTheme="minorEastAsia" w:hAnsi="Times New Roman"/>
                <w:lang w:eastAsia="ko-KR"/>
              </w:rPr>
            </w:pPr>
            <w:r w:rsidRPr="00415006">
              <w:rPr>
                <w:rFonts w:ascii="Times New Roman" w:hAnsi="Times New Roman"/>
              </w:rPr>
              <w:t>Predictors</w:t>
            </w:r>
            <w:r w:rsidRPr="00415006">
              <w:rPr>
                <w:rFonts w:ascii="Times New Roman" w:eastAsiaTheme="minorEastAsia" w:hAnsi="Times New Roman"/>
                <w:lang w:eastAsia="ko-KR"/>
              </w:rPr>
              <w:t xml:space="preserve">: The Hansen people have a long lifespan. If there is no significant impact on </w:t>
            </w:r>
            <w:proofErr w:type="spellStart"/>
            <w:r w:rsidRPr="00415006">
              <w:rPr>
                <w:rFonts w:ascii="Times New Roman" w:eastAsiaTheme="minorEastAsia" w:hAnsi="Times New Roman"/>
                <w:lang w:eastAsia="ko-KR"/>
              </w:rPr>
              <w:t>Hansenin's</w:t>
            </w:r>
            <w:proofErr w:type="spellEnd"/>
            <w:r w:rsidRPr="00415006">
              <w:rPr>
                <w:rFonts w:ascii="Times New Roman" w:eastAsiaTheme="minorEastAsia" w:hAnsi="Times New Roman"/>
                <w:lang w:eastAsia="ko-KR"/>
              </w:rPr>
              <w:t xml:space="preserve"> lifespan, it is determined that there is no significant risk factor. </w:t>
            </w:r>
          </w:p>
          <w:p w14:paraId="2F3CA0D5" w14:textId="77777777" w:rsidR="002306C6" w:rsidRPr="00415006" w:rsidRDefault="002306C6" w:rsidP="00C30644">
            <w:pPr>
              <w:pStyle w:val="MDPI31text"/>
              <w:ind w:firstLine="0"/>
              <w:rPr>
                <w:rFonts w:ascii="Times New Roman" w:eastAsiaTheme="minorEastAsia" w:hAnsi="Times New Roman"/>
                <w:lang w:eastAsia="ko-KR"/>
              </w:rPr>
            </w:pPr>
          </w:p>
          <w:p w14:paraId="43F2DB07" w14:textId="7FE9A6ED" w:rsidR="002306C6" w:rsidRPr="00415006" w:rsidRDefault="002306C6" w:rsidP="00C30644">
            <w:pPr>
              <w:pStyle w:val="MDPI31text"/>
              <w:ind w:firstLine="0"/>
              <w:rPr>
                <w:rFonts w:ascii="Times New Roman" w:eastAsiaTheme="minorEastAsia" w:hAnsi="Times New Roman"/>
                <w:lang w:eastAsia="ko-KR"/>
              </w:rPr>
            </w:pPr>
            <w:r w:rsidRPr="00415006">
              <w:rPr>
                <w:rFonts w:ascii="Times New Roman" w:eastAsiaTheme="minorEastAsia" w:hAnsi="Times New Roman"/>
                <w:lang w:eastAsia="ko-KR"/>
              </w:rPr>
              <w:t>P</w:t>
            </w:r>
            <w:r w:rsidRPr="00415006">
              <w:rPr>
                <w:rFonts w:ascii="Times New Roman" w:hAnsi="Times New Roman"/>
              </w:rPr>
              <w:t>otential confounders</w:t>
            </w:r>
            <w:r w:rsidRPr="00415006">
              <w:rPr>
                <w:rFonts w:ascii="Times New Roman" w:eastAsiaTheme="minorEastAsia" w:hAnsi="Times New Roman"/>
                <w:lang w:eastAsia="ko-KR"/>
              </w:rPr>
              <w:t>: Korean doctors sometimes replace military service with public health doctors. Since the period is 3 years, new doctors sometimes make new diagnoses and medications every 3 years. However, the standard for dementia management was clear and could be overcome.</w:t>
            </w:r>
          </w:p>
          <w:p w14:paraId="399CDA1E" w14:textId="77777777" w:rsidR="002306C6" w:rsidRPr="00415006" w:rsidRDefault="002306C6" w:rsidP="00C30644">
            <w:pPr>
              <w:pStyle w:val="MDPI31text"/>
              <w:ind w:firstLine="0"/>
              <w:rPr>
                <w:rFonts w:ascii="Times New Roman" w:eastAsiaTheme="minorEastAsia" w:hAnsi="Times New Roman"/>
                <w:lang w:eastAsia="ko-KR"/>
              </w:rPr>
            </w:pPr>
          </w:p>
          <w:p w14:paraId="334BBE93" w14:textId="1668FB10" w:rsidR="002306C6" w:rsidRPr="00415006" w:rsidRDefault="002306C6" w:rsidP="00C30644">
            <w:pPr>
              <w:pStyle w:val="MDPI31text"/>
              <w:ind w:firstLine="0"/>
              <w:rPr>
                <w:rFonts w:ascii="Times New Roman" w:eastAsiaTheme="minorEastAsia" w:hAnsi="Times New Roman"/>
                <w:szCs w:val="20"/>
                <w:lang w:eastAsia="ko-KR"/>
              </w:rPr>
            </w:pPr>
            <w:r w:rsidRPr="00415006">
              <w:rPr>
                <w:rFonts w:ascii="Times New Roman" w:eastAsiaTheme="minorEastAsia" w:hAnsi="Times New Roman"/>
                <w:lang w:eastAsia="ko-KR"/>
              </w:rPr>
              <w:t>E</w:t>
            </w:r>
            <w:r w:rsidRPr="00415006">
              <w:rPr>
                <w:rFonts w:ascii="Times New Roman" w:hAnsi="Times New Roman"/>
              </w:rPr>
              <w:t>ffect modifiers</w:t>
            </w:r>
            <w:r w:rsidRPr="00415006">
              <w:rPr>
                <w:rFonts w:ascii="Times New Roman" w:eastAsiaTheme="minorEastAsia" w:hAnsi="Times New Roman"/>
                <w:lang w:eastAsia="ko-KR"/>
              </w:rPr>
              <w:t>: The risk of AAD in patients with dementia is well known. Doctors who benefit from increasing AAD prescriptions can skew the results. However, since it was a public institution, the doctors were thoroughly audited.</w:t>
            </w:r>
          </w:p>
          <w:p w14:paraId="3CCCAD55" w14:textId="77777777" w:rsidR="00C30644" w:rsidRPr="00415006" w:rsidRDefault="00C30644" w:rsidP="00C30644">
            <w:pPr>
              <w:pStyle w:val="MDPI31text"/>
              <w:ind w:firstLine="0"/>
              <w:rPr>
                <w:rFonts w:ascii="Times New Roman" w:eastAsiaTheme="minorEastAsia" w:hAnsi="Times New Roman"/>
                <w:szCs w:val="20"/>
                <w:lang w:eastAsia="ko-KR"/>
              </w:rPr>
            </w:pPr>
          </w:p>
          <w:p w14:paraId="13226139" w14:textId="6F72D85C" w:rsidR="002306C6" w:rsidRPr="00415006" w:rsidRDefault="002306C6" w:rsidP="00C30644">
            <w:pPr>
              <w:pStyle w:val="MDPI31tex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Diagnostic criteria: including Geriatric depression scale (GDS), Korean modified Mini Mental Status Exam (k-</w:t>
            </w:r>
            <w:proofErr w:type="spellStart"/>
            <w:r w:rsidRPr="00415006">
              <w:rPr>
                <w:rFonts w:ascii="Times New Roman" w:eastAsiaTheme="minorEastAsia" w:hAnsi="Times New Roman"/>
                <w:szCs w:val="20"/>
                <w:lang w:eastAsia="ko-KR"/>
              </w:rPr>
              <w:t>mMMSE</w:t>
            </w:r>
            <w:proofErr w:type="spellEnd"/>
            <w:r w:rsidRPr="00415006">
              <w:rPr>
                <w:rFonts w:ascii="Times New Roman" w:eastAsiaTheme="minorEastAsia" w:hAnsi="Times New Roman"/>
                <w:szCs w:val="20"/>
                <w:lang w:eastAsia="ko-KR"/>
              </w:rPr>
              <w:t xml:space="preserve">), and Global Deterioration Scale (GDS). </w:t>
            </w:r>
          </w:p>
          <w:p w14:paraId="0895F213" w14:textId="77777777" w:rsidR="002306C6" w:rsidRPr="00415006" w:rsidRDefault="002306C6" w:rsidP="00C30644">
            <w:pPr>
              <w:pStyle w:val="MDPI31text"/>
              <w:ind w:firstLine="0"/>
              <w:rPr>
                <w:rFonts w:ascii="Times New Roman" w:eastAsiaTheme="minorEastAsia" w:hAnsi="Times New Roman"/>
                <w:szCs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7B7487C2" w14:textId="77777777" w:rsidR="00483764" w:rsidRPr="00415006" w:rsidRDefault="00483764">
            <w:pPr>
              <w:spacing w:line="240" w:lineRule="auto"/>
              <w:rPr>
                <w:sz w:val="20"/>
                <w:lang w:eastAsia="ko-KR"/>
              </w:rPr>
            </w:pPr>
          </w:p>
        </w:tc>
      </w:tr>
      <w:tr w:rsidR="00483764" w:rsidRPr="00415006" w14:paraId="2981622F" w14:textId="77777777" w:rsidTr="00DC6D9E">
        <w:trPr>
          <w:trHeight w:val="294"/>
        </w:trPr>
        <w:tc>
          <w:tcPr>
            <w:tcW w:w="0" w:type="auto"/>
            <w:tcBorders>
              <w:top w:val="single" w:sz="4" w:space="0" w:color="auto"/>
              <w:bottom w:val="single" w:sz="4" w:space="0" w:color="auto"/>
            </w:tcBorders>
          </w:tcPr>
          <w:p w14:paraId="66DA12D1" w14:textId="51688F3B" w:rsidR="00483764" w:rsidRPr="00415006" w:rsidRDefault="00483764" w:rsidP="0022554A">
            <w:pPr>
              <w:tabs>
                <w:tab w:val="left" w:pos="5400"/>
              </w:tabs>
              <w:rPr>
                <w:bCs/>
                <w:sz w:val="20"/>
              </w:rPr>
            </w:pPr>
            <w:bookmarkStart w:id="31" w:name="bold17"/>
            <w:bookmarkStart w:id="32" w:name="italic18"/>
            <w:bookmarkEnd w:id="29"/>
            <w:bookmarkEnd w:id="30"/>
            <w:r w:rsidRPr="00415006">
              <w:rPr>
                <w:bCs/>
                <w:sz w:val="20"/>
              </w:rPr>
              <w:t>Data sources/</w:t>
            </w:r>
            <w:bookmarkStart w:id="33" w:name="bold18"/>
            <w:bookmarkStart w:id="34" w:name="italic19"/>
            <w:bookmarkEnd w:id="31"/>
            <w:bookmarkEnd w:id="32"/>
            <w:r w:rsidRPr="00415006">
              <w:rPr>
                <w:bCs/>
                <w:sz w:val="20"/>
              </w:rPr>
              <w:t xml:space="preserve"> measurement</w:t>
            </w:r>
            <w:bookmarkEnd w:id="33"/>
            <w:bookmarkEnd w:id="34"/>
          </w:p>
        </w:tc>
        <w:tc>
          <w:tcPr>
            <w:tcW w:w="698" w:type="dxa"/>
            <w:tcBorders>
              <w:top w:val="single" w:sz="4" w:space="0" w:color="auto"/>
              <w:bottom w:val="single" w:sz="4" w:space="0" w:color="auto"/>
            </w:tcBorders>
          </w:tcPr>
          <w:p w14:paraId="5710C247" w14:textId="77777777" w:rsidR="00483764" w:rsidRPr="00415006" w:rsidRDefault="00483764" w:rsidP="0022554A">
            <w:pPr>
              <w:tabs>
                <w:tab w:val="left" w:pos="5400"/>
              </w:tabs>
              <w:jc w:val="center"/>
              <w:rPr>
                <w:sz w:val="20"/>
              </w:rPr>
            </w:pPr>
            <w:r w:rsidRPr="00415006">
              <w:rPr>
                <w:sz w:val="20"/>
              </w:rPr>
              <w:t>8</w:t>
            </w:r>
            <w:bookmarkStart w:id="35" w:name="bold19"/>
            <w:r w:rsidRPr="00415006">
              <w:rPr>
                <w:bCs/>
                <w:sz w:val="20"/>
              </w:rPr>
              <w:t>*</w:t>
            </w:r>
            <w:bookmarkEnd w:id="35"/>
          </w:p>
        </w:tc>
        <w:tc>
          <w:tcPr>
            <w:tcW w:w="6350" w:type="dxa"/>
            <w:tcBorders>
              <w:top w:val="single" w:sz="4" w:space="0" w:color="auto"/>
              <w:bottom w:val="single" w:sz="4" w:space="0" w:color="auto"/>
              <w:right w:val="single" w:sz="4" w:space="0" w:color="auto"/>
            </w:tcBorders>
          </w:tcPr>
          <w:p w14:paraId="38F9FC47" w14:textId="77777777" w:rsidR="00483764" w:rsidRPr="00415006" w:rsidRDefault="00483764" w:rsidP="0022554A">
            <w:pPr>
              <w:tabs>
                <w:tab w:val="left" w:pos="5400"/>
              </w:tabs>
              <w:rPr>
                <w:sz w:val="20"/>
                <w:lang w:eastAsia="ko-KR"/>
              </w:rPr>
            </w:pPr>
            <w:r w:rsidRPr="00415006">
              <w:rPr>
                <w:i/>
                <w:sz w:val="20"/>
              </w:rPr>
              <w:t xml:space="preserve"> </w:t>
            </w:r>
            <w:r w:rsidRPr="00415006">
              <w:rPr>
                <w:sz w:val="20"/>
              </w:rPr>
              <w:t xml:space="preserve">For each variable of interest, give sources of data and details of </w:t>
            </w:r>
            <w:r w:rsidR="00CE7988" w:rsidRPr="00415006">
              <w:rPr>
                <w:sz w:val="20"/>
              </w:rPr>
              <w:t>assessment methods</w:t>
            </w:r>
            <w:r w:rsidRPr="00415006">
              <w:rPr>
                <w:sz w:val="20"/>
              </w:rPr>
              <w:t xml:space="preserve"> (measurement). Describe comparability of assessment methods if there is more than one group</w:t>
            </w:r>
            <w:r w:rsidR="008E11CA" w:rsidRPr="00415006">
              <w:rPr>
                <w:sz w:val="20"/>
                <w:lang w:eastAsia="ko-KR"/>
              </w:rPr>
              <w:t xml:space="preserve"> </w:t>
            </w:r>
          </w:p>
          <w:p w14:paraId="69500B81" w14:textId="77777777" w:rsidR="00C30644" w:rsidRPr="00415006" w:rsidRDefault="00C30644" w:rsidP="00C30644">
            <w:pPr>
              <w:pStyle w:val="MDPI31text"/>
              <w:ind w:firstLine="0"/>
              <w:rPr>
                <w:rFonts w:ascii="Times New Roman" w:eastAsiaTheme="minorEastAsia" w:hAnsi="Times New Roman"/>
                <w:szCs w:val="20"/>
                <w:lang w:eastAsia="ko-KR"/>
              </w:rPr>
            </w:pPr>
          </w:p>
          <w:p w14:paraId="3ED63A4A" w14:textId="77777777" w:rsidR="00C30644" w:rsidRPr="00415006" w:rsidRDefault="00C30644" w:rsidP="00C30644">
            <w:pPr>
              <w:pStyle w:val="MDPI31tex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 xml:space="preserve">According to the Official Information Disclosure Act in Korea, we also requested data from the Health Insurance Review &amp; Assessment system. Additionally, we requested data from the Health Insurance Review &amp; Assessment system, according to Korea's Official Information Disclosure Act. From 2010 to 2019, all ICD 9 and 10 code data on AD and </w:t>
            </w:r>
            <w:r w:rsidRPr="00415006">
              <w:rPr>
                <w:rFonts w:ascii="Times New Roman" w:eastAsiaTheme="minorEastAsia" w:hAnsi="Times New Roman"/>
                <w:szCs w:val="20"/>
                <w:lang w:eastAsia="ko-KR"/>
              </w:rPr>
              <w:lastRenderedPageBreak/>
              <w:t xml:space="preserve">AAD were analyzed. We connected the </w:t>
            </w:r>
            <w:proofErr w:type="spellStart"/>
            <w:r w:rsidRPr="00415006">
              <w:rPr>
                <w:rFonts w:ascii="Times New Roman" w:eastAsiaTheme="minorEastAsia" w:hAnsi="Times New Roman"/>
                <w:szCs w:val="20"/>
                <w:lang w:eastAsia="ko-KR"/>
              </w:rPr>
              <w:t>Sorokdo</w:t>
            </w:r>
            <w:proofErr w:type="spellEnd"/>
            <w:r w:rsidRPr="00415006">
              <w:rPr>
                <w:rFonts w:ascii="Times New Roman" w:eastAsiaTheme="minorEastAsia" w:hAnsi="Times New Roman"/>
                <w:szCs w:val="20"/>
                <w:lang w:eastAsia="ko-KR"/>
              </w:rPr>
              <w:t xml:space="preserve"> National Hospital's EDI database archived from January 2005 to June 2020 and searched it using the ICD-9 and -10 codes. Hansen's disease patients were evaluated for DDS or AAD prescriptions at </w:t>
            </w:r>
            <w:proofErr w:type="spellStart"/>
            <w:r w:rsidRPr="00415006">
              <w:rPr>
                <w:rFonts w:ascii="Times New Roman" w:eastAsiaTheme="minorEastAsia" w:hAnsi="Times New Roman"/>
                <w:szCs w:val="20"/>
                <w:lang w:eastAsia="ko-KR"/>
              </w:rPr>
              <w:t>Sorokdo</w:t>
            </w:r>
            <w:proofErr w:type="spellEnd"/>
            <w:r w:rsidRPr="00415006">
              <w:rPr>
                <w:rFonts w:ascii="Times New Roman" w:eastAsiaTheme="minorEastAsia" w:hAnsi="Times New Roman"/>
                <w:szCs w:val="20"/>
                <w:lang w:eastAsia="ko-KR"/>
              </w:rPr>
              <w:t xml:space="preserve"> National Hospital, dedicated to treating patients with this disease.</w:t>
            </w:r>
          </w:p>
          <w:p w14:paraId="3B870E56" w14:textId="77777777" w:rsidR="008E11CA" w:rsidRPr="00415006" w:rsidRDefault="00C30644" w:rsidP="00C30644">
            <w:pPr>
              <w:pStyle w:val="MDPI31text"/>
              <w:ind w:firstLine="0"/>
              <w:rPr>
                <w:rFonts w:ascii="Times New Roman" w:hAnsi="Times New Roman"/>
                <w:szCs w:val="20"/>
                <w:lang w:eastAsia="ko-KR"/>
              </w:rPr>
            </w:pPr>
            <w:r w:rsidRPr="00415006">
              <w:rPr>
                <w:rFonts w:ascii="Times New Roman" w:hAnsi="Times New Roman"/>
                <w:szCs w:val="20"/>
                <w:lang w:eastAsia="ko-KR"/>
              </w:rPr>
              <w:t xml:space="preserve"> </w:t>
            </w:r>
          </w:p>
        </w:tc>
        <w:tc>
          <w:tcPr>
            <w:tcW w:w="704" w:type="dxa"/>
            <w:tcBorders>
              <w:top w:val="single" w:sz="4" w:space="0" w:color="auto"/>
              <w:left w:val="single" w:sz="4" w:space="0" w:color="auto"/>
              <w:bottom w:val="single" w:sz="4" w:space="0" w:color="auto"/>
              <w:right w:val="nil"/>
            </w:tcBorders>
            <w:shd w:val="clear" w:color="auto" w:fill="auto"/>
          </w:tcPr>
          <w:p w14:paraId="473DD0D5" w14:textId="77777777" w:rsidR="00483764" w:rsidRPr="00415006" w:rsidRDefault="00483764">
            <w:pPr>
              <w:spacing w:line="240" w:lineRule="auto"/>
              <w:rPr>
                <w:sz w:val="20"/>
                <w:lang w:eastAsia="ko-KR"/>
              </w:rPr>
            </w:pPr>
          </w:p>
        </w:tc>
      </w:tr>
      <w:tr w:rsidR="00483764" w:rsidRPr="00415006" w14:paraId="0787E7AC" w14:textId="77777777" w:rsidTr="00DC6D9E">
        <w:tc>
          <w:tcPr>
            <w:tcW w:w="0" w:type="auto"/>
            <w:tcBorders>
              <w:top w:val="single" w:sz="4" w:space="0" w:color="auto"/>
              <w:bottom w:val="single" w:sz="4" w:space="0" w:color="auto"/>
            </w:tcBorders>
          </w:tcPr>
          <w:p w14:paraId="63A060A4" w14:textId="77777777" w:rsidR="00483764" w:rsidRPr="00415006" w:rsidRDefault="00483764" w:rsidP="0022554A">
            <w:pPr>
              <w:tabs>
                <w:tab w:val="left" w:pos="5400"/>
              </w:tabs>
              <w:rPr>
                <w:bCs/>
                <w:color w:val="000000"/>
                <w:sz w:val="20"/>
              </w:rPr>
            </w:pPr>
            <w:bookmarkStart w:id="36" w:name="bold20" w:colFirst="0" w:colLast="0"/>
            <w:bookmarkStart w:id="37" w:name="italic20" w:colFirst="0" w:colLast="0"/>
            <w:r w:rsidRPr="00415006">
              <w:rPr>
                <w:bCs/>
                <w:color w:val="000000"/>
                <w:sz w:val="20"/>
              </w:rPr>
              <w:lastRenderedPageBreak/>
              <w:t>Bias</w:t>
            </w:r>
          </w:p>
        </w:tc>
        <w:tc>
          <w:tcPr>
            <w:tcW w:w="698" w:type="dxa"/>
            <w:tcBorders>
              <w:top w:val="single" w:sz="4" w:space="0" w:color="auto"/>
              <w:bottom w:val="single" w:sz="4" w:space="0" w:color="auto"/>
            </w:tcBorders>
          </w:tcPr>
          <w:p w14:paraId="1AA85CEE" w14:textId="77777777" w:rsidR="00483764" w:rsidRPr="00415006" w:rsidRDefault="00483764" w:rsidP="0022554A">
            <w:pPr>
              <w:tabs>
                <w:tab w:val="left" w:pos="5400"/>
              </w:tabs>
              <w:jc w:val="center"/>
              <w:rPr>
                <w:sz w:val="20"/>
              </w:rPr>
            </w:pPr>
            <w:r w:rsidRPr="00415006">
              <w:rPr>
                <w:sz w:val="20"/>
              </w:rPr>
              <w:t>9</w:t>
            </w:r>
          </w:p>
        </w:tc>
        <w:tc>
          <w:tcPr>
            <w:tcW w:w="6350" w:type="dxa"/>
            <w:tcBorders>
              <w:top w:val="single" w:sz="4" w:space="0" w:color="auto"/>
              <w:bottom w:val="single" w:sz="4" w:space="0" w:color="auto"/>
              <w:right w:val="single" w:sz="4" w:space="0" w:color="auto"/>
            </w:tcBorders>
          </w:tcPr>
          <w:p w14:paraId="4801D8C6" w14:textId="77777777" w:rsidR="00483764" w:rsidRPr="00415006" w:rsidRDefault="00483764" w:rsidP="0022554A">
            <w:pPr>
              <w:tabs>
                <w:tab w:val="left" w:pos="5400"/>
              </w:tabs>
              <w:rPr>
                <w:color w:val="000000"/>
                <w:sz w:val="20"/>
                <w:lang w:eastAsia="ko-KR"/>
              </w:rPr>
            </w:pPr>
            <w:r w:rsidRPr="00415006">
              <w:rPr>
                <w:color w:val="000000"/>
                <w:sz w:val="20"/>
              </w:rPr>
              <w:t>Describe any efforts to address potential sources of bias</w:t>
            </w:r>
          </w:p>
          <w:p w14:paraId="09E5F442" w14:textId="77777777" w:rsidR="008E11CA" w:rsidRPr="00415006" w:rsidRDefault="008E11CA" w:rsidP="00C30644">
            <w:pPr>
              <w:rPr>
                <w:rFonts w:eastAsia="Arial Unicode MS"/>
                <w:sz w:val="20"/>
                <w:lang w:eastAsia="ko-KR"/>
              </w:rPr>
            </w:pPr>
          </w:p>
          <w:p w14:paraId="55D830A9" w14:textId="46C064EF" w:rsidR="00C30644" w:rsidRPr="00415006" w:rsidRDefault="00C30644" w:rsidP="00C30644">
            <w:pPr>
              <w:rPr>
                <w:rFonts w:eastAsia="Arial Unicode MS"/>
                <w:sz w:val="20"/>
                <w:lang w:eastAsia="ko-KR"/>
              </w:rPr>
            </w:pPr>
            <w:r w:rsidRPr="00415006">
              <w:rPr>
                <w:rFonts w:eastAsia="Arial Unicode MS"/>
                <w:sz w:val="20"/>
                <w:lang w:eastAsia="ko-KR"/>
              </w:rPr>
              <w:t>For HD patients, doctors perform standard treatment according to AD diagnosis and test results, but AD misdiagnosis is also possible. However, there are no misdiagnoses since the tests have been repeatedly conducted.</w:t>
            </w:r>
          </w:p>
          <w:p w14:paraId="61CFB56F" w14:textId="77777777" w:rsidR="00C30644" w:rsidRPr="00415006" w:rsidRDefault="00C30644" w:rsidP="00C30644">
            <w:pPr>
              <w:rPr>
                <w:color w:val="000000"/>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78704EB1" w14:textId="77777777" w:rsidR="00483764" w:rsidRPr="00415006" w:rsidRDefault="00483764">
            <w:pPr>
              <w:spacing w:line="240" w:lineRule="auto"/>
              <w:rPr>
                <w:sz w:val="20"/>
                <w:lang w:eastAsia="ko-KR"/>
              </w:rPr>
            </w:pPr>
          </w:p>
        </w:tc>
      </w:tr>
      <w:tr w:rsidR="00483764" w:rsidRPr="00415006" w14:paraId="4274096E" w14:textId="77777777" w:rsidTr="00DC6D9E">
        <w:tc>
          <w:tcPr>
            <w:tcW w:w="0" w:type="auto"/>
            <w:tcBorders>
              <w:top w:val="single" w:sz="4" w:space="0" w:color="auto"/>
              <w:bottom w:val="single" w:sz="4" w:space="0" w:color="auto"/>
            </w:tcBorders>
          </w:tcPr>
          <w:p w14:paraId="03CF5F45" w14:textId="77777777" w:rsidR="00483764" w:rsidRPr="00415006" w:rsidRDefault="00483764" w:rsidP="0022554A">
            <w:pPr>
              <w:tabs>
                <w:tab w:val="left" w:pos="5400"/>
              </w:tabs>
              <w:rPr>
                <w:bCs/>
                <w:sz w:val="20"/>
              </w:rPr>
            </w:pPr>
            <w:bookmarkStart w:id="38" w:name="bold21" w:colFirst="0" w:colLast="0"/>
            <w:bookmarkStart w:id="39" w:name="italic21" w:colFirst="0" w:colLast="0"/>
            <w:bookmarkEnd w:id="36"/>
            <w:bookmarkEnd w:id="37"/>
            <w:r w:rsidRPr="00415006">
              <w:rPr>
                <w:bCs/>
                <w:sz w:val="20"/>
              </w:rPr>
              <w:t>Study size</w:t>
            </w:r>
          </w:p>
        </w:tc>
        <w:tc>
          <w:tcPr>
            <w:tcW w:w="698" w:type="dxa"/>
            <w:tcBorders>
              <w:top w:val="single" w:sz="4" w:space="0" w:color="auto"/>
              <w:bottom w:val="single" w:sz="4" w:space="0" w:color="auto"/>
            </w:tcBorders>
          </w:tcPr>
          <w:p w14:paraId="45868CDE" w14:textId="77777777" w:rsidR="00483764" w:rsidRPr="00415006" w:rsidRDefault="00483764" w:rsidP="0022554A">
            <w:pPr>
              <w:tabs>
                <w:tab w:val="left" w:pos="5400"/>
              </w:tabs>
              <w:jc w:val="center"/>
              <w:rPr>
                <w:sz w:val="20"/>
              </w:rPr>
            </w:pPr>
            <w:r w:rsidRPr="00415006">
              <w:rPr>
                <w:sz w:val="20"/>
              </w:rPr>
              <w:t>10</w:t>
            </w:r>
          </w:p>
        </w:tc>
        <w:tc>
          <w:tcPr>
            <w:tcW w:w="6350" w:type="dxa"/>
            <w:tcBorders>
              <w:top w:val="single" w:sz="4" w:space="0" w:color="auto"/>
              <w:bottom w:val="single" w:sz="4" w:space="0" w:color="auto"/>
              <w:right w:val="single" w:sz="4" w:space="0" w:color="auto"/>
            </w:tcBorders>
          </w:tcPr>
          <w:p w14:paraId="55D70055" w14:textId="77777777" w:rsidR="00483764" w:rsidRPr="00415006" w:rsidRDefault="00483764" w:rsidP="0022554A">
            <w:pPr>
              <w:tabs>
                <w:tab w:val="left" w:pos="5400"/>
              </w:tabs>
              <w:rPr>
                <w:sz w:val="20"/>
                <w:lang w:eastAsia="ko-KR"/>
              </w:rPr>
            </w:pPr>
            <w:r w:rsidRPr="00415006">
              <w:rPr>
                <w:sz w:val="20"/>
              </w:rPr>
              <w:t>Explain how the study size was arrived at</w:t>
            </w:r>
            <w:r w:rsidR="0081336D" w:rsidRPr="00415006">
              <w:rPr>
                <w:sz w:val="20"/>
                <w:lang w:eastAsia="ko-KR"/>
              </w:rPr>
              <w:t xml:space="preserve"> </w:t>
            </w:r>
          </w:p>
          <w:p w14:paraId="343494FF" w14:textId="77777777" w:rsidR="00C30644" w:rsidRPr="00415006" w:rsidRDefault="00C30644" w:rsidP="00ED4176">
            <w:pPr>
              <w:widowControl w:val="0"/>
              <w:wordWrap w:val="0"/>
              <w:autoSpaceDE w:val="0"/>
              <w:autoSpaceDN w:val="0"/>
              <w:spacing w:after="200" w:line="276" w:lineRule="auto"/>
              <w:jc w:val="both"/>
              <w:rPr>
                <w:kern w:val="2"/>
                <w:sz w:val="20"/>
                <w:lang w:val="en-US" w:eastAsia="ko-KR"/>
              </w:rPr>
            </w:pPr>
          </w:p>
          <w:p w14:paraId="6044C57D" w14:textId="432510E5" w:rsidR="008E11CA" w:rsidRPr="00415006" w:rsidRDefault="00C30644" w:rsidP="00C30644">
            <w:pPr>
              <w:pStyle w:val="MDPI36textafterlis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In Korea, leprosy patients have been quarantined</w:t>
            </w:r>
            <w:r w:rsidR="002306C6" w:rsidRPr="00415006">
              <w:rPr>
                <w:rFonts w:ascii="Times New Roman" w:eastAsiaTheme="minorEastAsia" w:hAnsi="Times New Roman"/>
                <w:szCs w:val="20"/>
                <w:lang w:eastAsia="ko-KR"/>
              </w:rPr>
              <w:t xml:space="preserve"> for long years</w:t>
            </w:r>
            <w:r w:rsidRPr="00415006">
              <w:rPr>
                <w:rFonts w:ascii="Times New Roman" w:eastAsiaTheme="minorEastAsia" w:hAnsi="Times New Roman"/>
                <w:szCs w:val="20"/>
                <w:lang w:eastAsia="ko-KR"/>
              </w:rPr>
              <w:t>. Freedom of movement was guaranteed around 2000, but they still live as a living place.</w:t>
            </w:r>
            <w:r w:rsidR="002306C6" w:rsidRPr="00415006">
              <w:rPr>
                <w:rFonts w:ascii="Times New Roman" w:eastAsiaTheme="minorEastAsia" w:hAnsi="Times New Roman"/>
                <w:szCs w:val="20"/>
                <w:lang w:eastAsia="ko-KR"/>
              </w:rPr>
              <w:t xml:space="preserve"> The </w:t>
            </w:r>
            <w:proofErr w:type="spellStart"/>
            <w:r w:rsidR="002306C6" w:rsidRPr="00415006">
              <w:rPr>
                <w:rFonts w:ascii="Times New Roman" w:eastAsiaTheme="minorEastAsia" w:hAnsi="Times New Roman"/>
                <w:szCs w:val="20"/>
                <w:lang w:eastAsia="ko-KR"/>
              </w:rPr>
              <w:t>Sorokdo</w:t>
            </w:r>
            <w:proofErr w:type="spellEnd"/>
            <w:r w:rsidR="002306C6" w:rsidRPr="00415006">
              <w:rPr>
                <w:rFonts w:ascii="Times New Roman" w:eastAsiaTheme="minorEastAsia" w:hAnsi="Times New Roman"/>
                <w:szCs w:val="20"/>
                <w:lang w:eastAsia="ko-KR"/>
              </w:rPr>
              <w:t xml:space="preserve"> National Hospital was established as a hospital dedicated to HD patients, and public health doctors were employed to enable various diagnosis and management.</w:t>
            </w:r>
          </w:p>
          <w:p w14:paraId="495937DB" w14:textId="77777777" w:rsidR="00C30644" w:rsidRPr="00415006" w:rsidRDefault="00C30644" w:rsidP="00C30644">
            <w:pPr>
              <w:pStyle w:val="MDPI36textafterlist"/>
              <w:ind w:firstLine="0"/>
              <w:rPr>
                <w:rFonts w:ascii="Times New Roman" w:eastAsiaTheme="minorEastAsia" w:hAnsi="Times New Roman"/>
                <w:szCs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7EC0B887" w14:textId="77777777" w:rsidR="00483764" w:rsidRPr="00415006" w:rsidRDefault="00483764">
            <w:pPr>
              <w:spacing w:line="240" w:lineRule="auto"/>
              <w:rPr>
                <w:sz w:val="20"/>
                <w:lang w:eastAsia="ko-KR"/>
              </w:rPr>
            </w:pPr>
          </w:p>
        </w:tc>
      </w:tr>
      <w:tr w:rsidR="00483764" w:rsidRPr="00415006" w14:paraId="56AF382A" w14:textId="77777777" w:rsidTr="00DC6D9E">
        <w:tc>
          <w:tcPr>
            <w:tcW w:w="0" w:type="auto"/>
            <w:tcBorders>
              <w:top w:val="single" w:sz="4" w:space="0" w:color="auto"/>
              <w:bottom w:val="single" w:sz="4" w:space="0" w:color="auto"/>
            </w:tcBorders>
          </w:tcPr>
          <w:p w14:paraId="789A9A7F" w14:textId="77777777" w:rsidR="00483764" w:rsidRPr="00415006" w:rsidRDefault="00483764" w:rsidP="0022554A">
            <w:pPr>
              <w:tabs>
                <w:tab w:val="left" w:pos="5400"/>
              </w:tabs>
              <w:rPr>
                <w:bCs/>
                <w:sz w:val="20"/>
              </w:rPr>
            </w:pPr>
            <w:bookmarkStart w:id="40" w:name="bold22"/>
            <w:bookmarkStart w:id="41" w:name="italic22"/>
            <w:bookmarkEnd w:id="38"/>
            <w:bookmarkEnd w:id="39"/>
            <w:r w:rsidRPr="00415006">
              <w:rPr>
                <w:bCs/>
                <w:sz w:val="20"/>
              </w:rPr>
              <w:t>Quantitative</w:t>
            </w:r>
            <w:bookmarkStart w:id="42" w:name="bold23"/>
            <w:bookmarkStart w:id="43" w:name="italic23"/>
            <w:bookmarkEnd w:id="40"/>
            <w:bookmarkEnd w:id="41"/>
            <w:r w:rsidRPr="00415006">
              <w:rPr>
                <w:bCs/>
                <w:sz w:val="20"/>
              </w:rPr>
              <w:t xml:space="preserve"> variables</w:t>
            </w:r>
            <w:bookmarkEnd w:id="42"/>
            <w:bookmarkEnd w:id="43"/>
          </w:p>
        </w:tc>
        <w:tc>
          <w:tcPr>
            <w:tcW w:w="698" w:type="dxa"/>
            <w:tcBorders>
              <w:top w:val="single" w:sz="4" w:space="0" w:color="auto"/>
              <w:bottom w:val="single" w:sz="4" w:space="0" w:color="auto"/>
            </w:tcBorders>
          </w:tcPr>
          <w:p w14:paraId="5E25FCA9" w14:textId="77777777" w:rsidR="00483764" w:rsidRPr="00415006" w:rsidRDefault="00483764" w:rsidP="0022554A">
            <w:pPr>
              <w:tabs>
                <w:tab w:val="left" w:pos="5400"/>
              </w:tabs>
              <w:jc w:val="center"/>
              <w:rPr>
                <w:sz w:val="20"/>
              </w:rPr>
            </w:pPr>
            <w:r w:rsidRPr="00415006">
              <w:rPr>
                <w:sz w:val="20"/>
              </w:rPr>
              <w:t>11</w:t>
            </w:r>
          </w:p>
        </w:tc>
        <w:tc>
          <w:tcPr>
            <w:tcW w:w="6350" w:type="dxa"/>
            <w:tcBorders>
              <w:top w:val="single" w:sz="4" w:space="0" w:color="auto"/>
              <w:bottom w:val="single" w:sz="4" w:space="0" w:color="auto"/>
              <w:right w:val="single" w:sz="4" w:space="0" w:color="auto"/>
            </w:tcBorders>
          </w:tcPr>
          <w:p w14:paraId="725AC96A" w14:textId="77777777" w:rsidR="00E7396B" w:rsidRPr="00415006" w:rsidRDefault="00483764" w:rsidP="00C30644">
            <w:pPr>
              <w:tabs>
                <w:tab w:val="left" w:pos="5400"/>
              </w:tabs>
              <w:rPr>
                <w:sz w:val="20"/>
                <w:lang w:eastAsia="ko-KR"/>
              </w:rPr>
            </w:pPr>
            <w:r w:rsidRPr="00415006">
              <w:rPr>
                <w:sz w:val="20"/>
              </w:rPr>
              <w:t>Explain how quantitative variables were handled in the analyses. If applicable, describe which groupings were chosen and why</w:t>
            </w:r>
            <w:r w:rsidR="00E7396B" w:rsidRPr="00415006">
              <w:rPr>
                <w:sz w:val="20"/>
                <w:lang w:eastAsia="ko-KR"/>
              </w:rPr>
              <w:t xml:space="preserve"> </w:t>
            </w:r>
          </w:p>
          <w:p w14:paraId="0005FF75" w14:textId="77777777" w:rsidR="002306C6" w:rsidRPr="00415006" w:rsidRDefault="00C30644" w:rsidP="00C30644">
            <w:pPr>
              <w:pStyle w:val="MDPI36textafterlis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 xml:space="preserve">From 2010 to June 2020, the diagnosis of patients with MCI and AD in Korea increased dramatically. (Table 1) </w:t>
            </w:r>
          </w:p>
          <w:p w14:paraId="1FEDE889" w14:textId="0125CBF4" w:rsidR="00C30644" w:rsidRPr="00415006" w:rsidRDefault="00C30644" w:rsidP="00C30644">
            <w:pPr>
              <w:pStyle w:val="MDPI36textafterlis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AAD prescriptions for leprosy patients have increased in Korea. In the past, there were no doctors, so HD patients took dapsone without stopping. As more doctors increased, more patients did not take dapsone. Such changes in the medical environment could form a comparative control group.</w:t>
            </w:r>
          </w:p>
          <w:p w14:paraId="04FEA185" w14:textId="77777777" w:rsidR="00C30644" w:rsidRPr="00415006" w:rsidRDefault="00C30644" w:rsidP="00C30644">
            <w:pPr>
              <w:tabs>
                <w:tab w:val="left" w:pos="5400"/>
              </w:tabs>
              <w:jc w:val="both"/>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37872550" w14:textId="77777777" w:rsidR="00483764" w:rsidRPr="00415006" w:rsidRDefault="00483764" w:rsidP="00C30644">
            <w:pPr>
              <w:spacing w:line="240" w:lineRule="auto"/>
              <w:rPr>
                <w:sz w:val="20"/>
                <w:lang w:eastAsia="ko-KR"/>
              </w:rPr>
            </w:pPr>
          </w:p>
        </w:tc>
      </w:tr>
      <w:tr w:rsidR="00483764" w:rsidRPr="00415006" w14:paraId="21F4ED96" w14:textId="77777777" w:rsidTr="00DC6D9E">
        <w:tc>
          <w:tcPr>
            <w:tcW w:w="0" w:type="auto"/>
            <w:vMerge w:val="restart"/>
            <w:tcBorders>
              <w:top w:val="single" w:sz="4" w:space="0" w:color="auto"/>
              <w:bottom w:val="single" w:sz="4" w:space="0" w:color="auto"/>
            </w:tcBorders>
          </w:tcPr>
          <w:p w14:paraId="1B0A95C0" w14:textId="77777777" w:rsidR="00483764" w:rsidRPr="00415006" w:rsidRDefault="00483764" w:rsidP="0022554A">
            <w:pPr>
              <w:tabs>
                <w:tab w:val="left" w:pos="5400"/>
              </w:tabs>
              <w:rPr>
                <w:sz w:val="20"/>
              </w:rPr>
            </w:pPr>
            <w:bookmarkStart w:id="44" w:name="italic24"/>
            <w:r w:rsidRPr="00415006">
              <w:rPr>
                <w:sz w:val="20"/>
              </w:rPr>
              <w:t>Statistical</w:t>
            </w:r>
            <w:bookmarkStart w:id="45" w:name="italic25"/>
            <w:bookmarkEnd w:id="44"/>
            <w:r w:rsidRPr="00415006">
              <w:rPr>
                <w:sz w:val="20"/>
              </w:rPr>
              <w:t xml:space="preserve"> methods</w:t>
            </w:r>
            <w:bookmarkEnd w:id="45"/>
          </w:p>
        </w:tc>
        <w:tc>
          <w:tcPr>
            <w:tcW w:w="698" w:type="dxa"/>
            <w:vMerge w:val="restart"/>
            <w:tcBorders>
              <w:top w:val="single" w:sz="4" w:space="0" w:color="auto"/>
              <w:bottom w:val="single" w:sz="4" w:space="0" w:color="auto"/>
            </w:tcBorders>
          </w:tcPr>
          <w:p w14:paraId="001FAF36" w14:textId="77777777" w:rsidR="00483764" w:rsidRPr="00415006" w:rsidRDefault="00483764" w:rsidP="0022554A">
            <w:pPr>
              <w:tabs>
                <w:tab w:val="left" w:pos="5400"/>
              </w:tabs>
              <w:jc w:val="center"/>
              <w:rPr>
                <w:sz w:val="20"/>
              </w:rPr>
            </w:pPr>
            <w:r w:rsidRPr="00415006">
              <w:rPr>
                <w:sz w:val="20"/>
              </w:rPr>
              <w:t>12</w:t>
            </w:r>
          </w:p>
        </w:tc>
        <w:tc>
          <w:tcPr>
            <w:tcW w:w="6350" w:type="dxa"/>
            <w:tcBorders>
              <w:top w:val="single" w:sz="4" w:space="0" w:color="auto"/>
              <w:bottom w:val="single" w:sz="4" w:space="0" w:color="auto"/>
              <w:right w:val="single" w:sz="4" w:space="0" w:color="auto"/>
            </w:tcBorders>
          </w:tcPr>
          <w:p w14:paraId="5A915088" w14:textId="77777777" w:rsidR="00483764" w:rsidRPr="00415006" w:rsidRDefault="00483764" w:rsidP="0022554A">
            <w:pPr>
              <w:tabs>
                <w:tab w:val="left" w:pos="5400"/>
              </w:tabs>
              <w:rPr>
                <w:sz w:val="20"/>
                <w:lang w:eastAsia="ko-KR"/>
              </w:rPr>
            </w:pPr>
            <w:r w:rsidRPr="00415006">
              <w:rPr>
                <w:sz w:val="20"/>
              </w:rPr>
              <w:t>(</w:t>
            </w:r>
            <w:r w:rsidRPr="00415006">
              <w:rPr>
                <w:i/>
                <w:sz w:val="20"/>
              </w:rPr>
              <w:t>a</w:t>
            </w:r>
            <w:r w:rsidRPr="00415006">
              <w:rPr>
                <w:sz w:val="20"/>
              </w:rPr>
              <w:t>) Describe all statistical methods, including those used to control for confounding</w:t>
            </w:r>
            <w:r w:rsidR="00E7396B" w:rsidRPr="00415006">
              <w:rPr>
                <w:sz w:val="20"/>
                <w:lang w:eastAsia="ko-KR"/>
              </w:rPr>
              <w:t xml:space="preserve"> </w:t>
            </w:r>
          </w:p>
          <w:p w14:paraId="13CB47CE" w14:textId="683E1613" w:rsidR="00E7396B" w:rsidRPr="00415006" w:rsidRDefault="00C30644" w:rsidP="00E7396B">
            <w:pPr>
              <w:pStyle w:val="MDPI31text"/>
              <w:ind w:firstLine="0"/>
              <w:rPr>
                <w:rFonts w:ascii="Times New Roman" w:hAnsi="Times New Roman"/>
                <w:szCs w:val="20"/>
              </w:rPr>
            </w:pPr>
            <w:r w:rsidRPr="00415006">
              <w:rPr>
                <w:rFonts w:ascii="Times New Roman" w:hAnsi="Times New Roman"/>
                <w:szCs w:val="20"/>
              </w:rPr>
              <w:t>We tried the chi-square test</w:t>
            </w:r>
            <w:r w:rsidR="00E7396B" w:rsidRPr="00415006">
              <w:rPr>
                <w:rFonts w:ascii="Times New Roman" w:hAnsi="Times New Roman"/>
                <w:szCs w:val="20"/>
              </w:rPr>
              <w:t xml:space="preserve"> </w:t>
            </w:r>
            <w:r w:rsidRPr="00415006">
              <w:rPr>
                <w:rFonts w:ascii="Times New Roman" w:hAnsi="Times New Roman"/>
                <w:szCs w:val="20"/>
              </w:rPr>
              <w:t>in</w:t>
            </w:r>
            <w:r w:rsidR="00E7396B" w:rsidRPr="00415006">
              <w:rPr>
                <w:rFonts w:ascii="Times New Roman" w:hAnsi="Times New Roman"/>
                <w:szCs w:val="20"/>
              </w:rPr>
              <w:t xml:space="preserve"> Table </w:t>
            </w:r>
            <w:r w:rsidR="002306C6" w:rsidRPr="00415006">
              <w:rPr>
                <w:rFonts w:ascii="Times New Roman" w:eastAsia="맑은 고딕" w:hAnsi="Times New Roman"/>
                <w:szCs w:val="20"/>
                <w:lang w:eastAsia="ko-KR"/>
              </w:rPr>
              <w:t>2</w:t>
            </w:r>
            <w:r w:rsidR="00E7396B" w:rsidRPr="00415006">
              <w:rPr>
                <w:rFonts w:ascii="Times New Roman" w:hAnsi="Times New Roman"/>
                <w:szCs w:val="20"/>
              </w:rPr>
              <w:t xml:space="preserve">. The p-value and statement of significance appear beneath the Table. </w:t>
            </w:r>
            <w:r w:rsidR="002306C6" w:rsidRPr="00415006">
              <w:rPr>
                <w:rFonts w:ascii="Times New Roman" w:hAnsi="Times New Roman"/>
                <w:szCs w:val="20"/>
              </w:rPr>
              <w:t>Above all, it was a study of HD patients living in the same area in the same hospital for 15 years, which was a factor in reducing confounding.</w:t>
            </w:r>
          </w:p>
          <w:p w14:paraId="788E55E4" w14:textId="77777777" w:rsidR="00E7396B" w:rsidRPr="00415006" w:rsidRDefault="00E7396B" w:rsidP="00C30644">
            <w:pPr>
              <w:pStyle w:val="MDPI31text"/>
              <w:ind w:firstLine="0"/>
              <w:rPr>
                <w:rFonts w:ascii="Times New Roman" w:hAnsi="Times New Roman"/>
                <w:szCs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0782048B" w14:textId="77777777" w:rsidR="00483764" w:rsidRPr="00415006" w:rsidRDefault="00483764" w:rsidP="00C30644">
            <w:pPr>
              <w:spacing w:line="240" w:lineRule="auto"/>
              <w:rPr>
                <w:sz w:val="20"/>
                <w:lang w:eastAsia="ko-KR"/>
              </w:rPr>
            </w:pPr>
          </w:p>
        </w:tc>
      </w:tr>
      <w:tr w:rsidR="00483764" w:rsidRPr="00415006" w14:paraId="4E88FE98" w14:textId="77777777" w:rsidTr="00DC6D9E">
        <w:tc>
          <w:tcPr>
            <w:tcW w:w="0" w:type="auto"/>
            <w:vMerge/>
            <w:tcBorders>
              <w:top w:val="single" w:sz="4" w:space="0" w:color="auto"/>
              <w:bottom w:val="single" w:sz="4" w:space="0" w:color="auto"/>
            </w:tcBorders>
          </w:tcPr>
          <w:p w14:paraId="4C4B69F6" w14:textId="77777777" w:rsidR="00483764" w:rsidRPr="00415006" w:rsidRDefault="00483764" w:rsidP="0022554A">
            <w:pPr>
              <w:tabs>
                <w:tab w:val="left" w:pos="5400"/>
              </w:tabs>
              <w:rPr>
                <w:bCs/>
                <w:sz w:val="20"/>
              </w:rPr>
            </w:pPr>
            <w:bookmarkStart w:id="46" w:name="bold24" w:colFirst="0" w:colLast="0"/>
            <w:bookmarkStart w:id="47" w:name="italic26" w:colFirst="0" w:colLast="0"/>
          </w:p>
        </w:tc>
        <w:tc>
          <w:tcPr>
            <w:tcW w:w="698" w:type="dxa"/>
            <w:vMerge/>
            <w:tcBorders>
              <w:top w:val="single" w:sz="4" w:space="0" w:color="auto"/>
              <w:bottom w:val="single" w:sz="4" w:space="0" w:color="auto"/>
            </w:tcBorders>
          </w:tcPr>
          <w:p w14:paraId="042CCD60"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45CF8888" w14:textId="77777777" w:rsidR="00483764" w:rsidRPr="00415006" w:rsidRDefault="00483764" w:rsidP="0022554A">
            <w:pPr>
              <w:tabs>
                <w:tab w:val="left" w:pos="5400"/>
              </w:tabs>
              <w:rPr>
                <w:sz w:val="20"/>
                <w:lang w:eastAsia="ko-KR"/>
              </w:rPr>
            </w:pPr>
            <w:r w:rsidRPr="00415006">
              <w:rPr>
                <w:sz w:val="20"/>
              </w:rPr>
              <w:t>(</w:t>
            </w:r>
            <w:r w:rsidRPr="00415006">
              <w:rPr>
                <w:i/>
                <w:sz w:val="20"/>
              </w:rPr>
              <w:t>b</w:t>
            </w:r>
            <w:r w:rsidRPr="00415006">
              <w:rPr>
                <w:sz w:val="20"/>
              </w:rPr>
              <w:t>) Describe any methods used to examine subgroups and interactions</w:t>
            </w:r>
            <w:r w:rsidR="00E7396B" w:rsidRPr="00415006">
              <w:rPr>
                <w:sz w:val="20"/>
                <w:lang w:eastAsia="ko-KR"/>
              </w:rPr>
              <w:t xml:space="preserve"> </w:t>
            </w:r>
          </w:p>
          <w:p w14:paraId="30E1BCBB" w14:textId="77777777" w:rsidR="002306C6" w:rsidRPr="00415006" w:rsidRDefault="002306C6" w:rsidP="00313109">
            <w:pPr>
              <w:tabs>
                <w:tab w:val="left" w:pos="5400"/>
              </w:tabs>
              <w:jc w:val="both"/>
              <w:rPr>
                <w:sz w:val="20"/>
                <w:lang w:eastAsia="ko-KR"/>
              </w:rPr>
            </w:pPr>
          </w:p>
          <w:p w14:paraId="65BFE87C" w14:textId="5929C0A7" w:rsidR="00E7396B" w:rsidRPr="00415006" w:rsidRDefault="002306C6" w:rsidP="00415006">
            <w:pPr>
              <w:tabs>
                <w:tab w:val="left" w:pos="5400"/>
              </w:tabs>
              <w:jc w:val="both"/>
              <w:rPr>
                <w:sz w:val="20"/>
                <w:lang w:eastAsia="ko-KR"/>
              </w:rPr>
            </w:pPr>
            <w:r w:rsidRPr="00415006">
              <w:rPr>
                <w:sz w:val="20"/>
              </w:rPr>
              <w:t xml:space="preserve">The chi-square statistic, p-value and statement of significance for 15 years were of the utmost importance and consistent with the medical staff's patient management and the </w:t>
            </w:r>
            <w:proofErr w:type="spellStart"/>
            <w:r w:rsidRPr="00415006">
              <w:rPr>
                <w:sz w:val="20"/>
              </w:rPr>
              <w:t>Sorokdo</w:t>
            </w:r>
            <w:proofErr w:type="spellEnd"/>
            <w:r w:rsidRPr="00415006">
              <w:rPr>
                <w:sz w:val="20"/>
              </w:rPr>
              <w:t xml:space="preserve"> Cathedral Sisters' patient management.</w:t>
            </w:r>
          </w:p>
        </w:tc>
        <w:tc>
          <w:tcPr>
            <w:tcW w:w="704" w:type="dxa"/>
            <w:tcBorders>
              <w:top w:val="single" w:sz="4" w:space="0" w:color="auto"/>
              <w:left w:val="single" w:sz="4" w:space="0" w:color="auto"/>
              <w:bottom w:val="single" w:sz="4" w:space="0" w:color="auto"/>
              <w:right w:val="nil"/>
            </w:tcBorders>
            <w:shd w:val="clear" w:color="auto" w:fill="auto"/>
          </w:tcPr>
          <w:p w14:paraId="0E46D5E9" w14:textId="77777777" w:rsidR="00483764" w:rsidRPr="00415006" w:rsidRDefault="00483764">
            <w:pPr>
              <w:spacing w:line="240" w:lineRule="auto"/>
              <w:rPr>
                <w:sz w:val="20"/>
                <w:lang w:eastAsia="ko-KR"/>
              </w:rPr>
            </w:pPr>
          </w:p>
        </w:tc>
      </w:tr>
      <w:tr w:rsidR="00483764" w:rsidRPr="00415006" w14:paraId="0E9F819A" w14:textId="77777777" w:rsidTr="00DC6D9E">
        <w:tc>
          <w:tcPr>
            <w:tcW w:w="0" w:type="auto"/>
            <w:vMerge/>
            <w:tcBorders>
              <w:top w:val="single" w:sz="4" w:space="0" w:color="auto"/>
              <w:bottom w:val="single" w:sz="4" w:space="0" w:color="auto"/>
            </w:tcBorders>
          </w:tcPr>
          <w:p w14:paraId="789BFAD6" w14:textId="77777777" w:rsidR="00483764" w:rsidRPr="00415006" w:rsidRDefault="00483764" w:rsidP="0022554A">
            <w:pPr>
              <w:tabs>
                <w:tab w:val="left" w:pos="5400"/>
              </w:tabs>
              <w:rPr>
                <w:bCs/>
                <w:sz w:val="20"/>
              </w:rPr>
            </w:pPr>
            <w:bookmarkStart w:id="48" w:name="bold25" w:colFirst="0" w:colLast="0"/>
            <w:bookmarkStart w:id="49" w:name="italic27" w:colFirst="0" w:colLast="0"/>
            <w:bookmarkEnd w:id="46"/>
            <w:bookmarkEnd w:id="47"/>
          </w:p>
        </w:tc>
        <w:tc>
          <w:tcPr>
            <w:tcW w:w="698" w:type="dxa"/>
            <w:vMerge/>
            <w:tcBorders>
              <w:top w:val="single" w:sz="4" w:space="0" w:color="auto"/>
              <w:bottom w:val="single" w:sz="4" w:space="0" w:color="auto"/>
            </w:tcBorders>
          </w:tcPr>
          <w:p w14:paraId="12F2D9FB"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09A13DF1" w14:textId="77777777" w:rsidR="00483764" w:rsidRPr="00415006" w:rsidRDefault="00483764" w:rsidP="0022554A">
            <w:pPr>
              <w:tabs>
                <w:tab w:val="left" w:pos="5400"/>
              </w:tabs>
              <w:rPr>
                <w:sz w:val="20"/>
                <w:lang w:eastAsia="ko-KR"/>
              </w:rPr>
            </w:pPr>
            <w:r w:rsidRPr="00415006">
              <w:rPr>
                <w:sz w:val="20"/>
              </w:rPr>
              <w:t>(</w:t>
            </w:r>
            <w:r w:rsidRPr="00415006">
              <w:rPr>
                <w:i/>
                <w:sz w:val="20"/>
              </w:rPr>
              <w:t>c</w:t>
            </w:r>
            <w:r w:rsidRPr="00415006">
              <w:rPr>
                <w:sz w:val="20"/>
              </w:rPr>
              <w:t>) Explain how missing data were addressed</w:t>
            </w:r>
            <w:r w:rsidR="00E7396B" w:rsidRPr="00415006">
              <w:rPr>
                <w:sz w:val="20"/>
                <w:lang w:eastAsia="ko-KR"/>
              </w:rPr>
              <w:t xml:space="preserve">  </w:t>
            </w:r>
          </w:p>
          <w:p w14:paraId="09D1EC2B" w14:textId="77777777" w:rsidR="00E7396B" w:rsidRPr="00415006" w:rsidRDefault="00E7396B" w:rsidP="00313109">
            <w:pPr>
              <w:tabs>
                <w:tab w:val="left" w:pos="5400"/>
              </w:tabs>
              <w:jc w:val="both"/>
              <w:rPr>
                <w:sz w:val="20"/>
                <w:lang w:eastAsia="ko-KR"/>
              </w:rPr>
            </w:pPr>
            <w:r w:rsidRPr="00415006">
              <w:rPr>
                <w:sz w:val="20"/>
                <w:lang w:eastAsia="ko-KR"/>
              </w:rPr>
              <w:t xml:space="preserve">There are no missing data. </w:t>
            </w:r>
          </w:p>
        </w:tc>
        <w:tc>
          <w:tcPr>
            <w:tcW w:w="704" w:type="dxa"/>
            <w:tcBorders>
              <w:top w:val="single" w:sz="4" w:space="0" w:color="auto"/>
              <w:left w:val="single" w:sz="4" w:space="0" w:color="auto"/>
              <w:bottom w:val="single" w:sz="4" w:space="0" w:color="auto"/>
              <w:right w:val="nil"/>
            </w:tcBorders>
            <w:shd w:val="clear" w:color="auto" w:fill="auto"/>
          </w:tcPr>
          <w:p w14:paraId="555DE824" w14:textId="77777777" w:rsidR="00483764" w:rsidRPr="00415006" w:rsidRDefault="00483764">
            <w:pPr>
              <w:spacing w:line="240" w:lineRule="auto"/>
              <w:rPr>
                <w:sz w:val="20"/>
              </w:rPr>
            </w:pPr>
          </w:p>
        </w:tc>
      </w:tr>
      <w:tr w:rsidR="00483764" w:rsidRPr="00415006" w14:paraId="56793554" w14:textId="77777777" w:rsidTr="00DC6D9E">
        <w:tc>
          <w:tcPr>
            <w:tcW w:w="0" w:type="auto"/>
            <w:vMerge/>
            <w:tcBorders>
              <w:top w:val="single" w:sz="4" w:space="0" w:color="auto"/>
              <w:bottom w:val="single" w:sz="4" w:space="0" w:color="auto"/>
            </w:tcBorders>
          </w:tcPr>
          <w:p w14:paraId="183BA03A" w14:textId="77777777" w:rsidR="00483764" w:rsidRPr="00415006" w:rsidRDefault="00483764" w:rsidP="0022554A">
            <w:pPr>
              <w:tabs>
                <w:tab w:val="left" w:pos="5400"/>
              </w:tabs>
              <w:rPr>
                <w:bCs/>
                <w:sz w:val="20"/>
              </w:rPr>
            </w:pPr>
            <w:bookmarkStart w:id="50" w:name="bold26" w:colFirst="0" w:colLast="0"/>
            <w:bookmarkStart w:id="51" w:name="italic28" w:colFirst="0" w:colLast="0"/>
            <w:bookmarkEnd w:id="48"/>
            <w:bookmarkEnd w:id="49"/>
          </w:p>
        </w:tc>
        <w:tc>
          <w:tcPr>
            <w:tcW w:w="698" w:type="dxa"/>
            <w:vMerge/>
            <w:tcBorders>
              <w:top w:val="single" w:sz="4" w:space="0" w:color="auto"/>
              <w:bottom w:val="single" w:sz="4" w:space="0" w:color="auto"/>
            </w:tcBorders>
          </w:tcPr>
          <w:p w14:paraId="427E9C26"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0E3937CC" w14:textId="77777777" w:rsidR="00483764" w:rsidRPr="00415006" w:rsidRDefault="00483764" w:rsidP="0022554A">
            <w:pPr>
              <w:tabs>
                <w:tab w:val="left" w:pos="5400"/>
              </w:tabs>
              <w:rPr>
                <w:sz w:val="20"/>
                <w:lang w:eastAsia="ko-KR"/>
              </w:rPr>
            </w:pPr>
            <w:r w:rsidRPr="00415006">
              <w:rPr>
                <w:sz w:val="20"/>
              </w:rPr>
              <w:t>(</w:t>
            </w:r>
            <w:r w:rsidRPr="00415006">
              <w:rPr>
                <w:i/>
                <w:sz w:val="20"/>
              </w:rPr>
              <w:t>d</w:t>
            </w:r>
            <w:r w:rsidRPr="00415006">
              <w:rPr>
                <w:sz w:val="20"/>
              </w:rPr>
              <w:t>) If applicable, explain how matching of cases and controls was addressed</w:t>
            </w:r>
          </w:p>
          <w:p w14:paraId="441E465B" w14:textId="77777777" w:rsidR="00E7396B" w:rsidRPr="00415006" w:rsidRDefault="00E7396B" w:rsidP="0022554A">
            <w:pPr>
              <w:tabs>
                <w:tab w:val="left" w:pos="5400"/>
              </w:tabs>
              <w:rPr>
                <w:sz w:val="20"/>
                <w:lang w:eastAsia="ko-KR"/>
              </w:rPr>
            </w:pPr>
          </w:p>
          <w:p w14:paraId="587DE234" w14:textId="77777777" w:rsidR="00C30644" w:rsidRPr="00415006" w:rsidRDefault="00C30644" w:rsidP="00C30644">
            <w:pPr>
              <w:tabs>
                <w:tab w:val="left" w:pos="5400"/>
              </w:tabs>
              <w:jc w:val="both"/>
              <w:rPr>
                <w:sz w:val="20"/>
                <w:lang w:eastAsia="ko-KR"/>
              </w:rPr>
            </w:pPr>
            <w:r w:rsidRPr="00415006">
              <w:rPr>
                <w:sz w:val="20"/>
                <w:lang w:eastAsia="ko-KR"/>
              </w:rPr>
              <w:t>We define the Korean Standard Classification of Diseases (KCD) disease code for "Alzheimer's disease."</w:t>
            </w:r>
          </w:p>
          <w:p w14:paraId="705BDA3A" w14:textId="77777777" w:rsidR="00C30644" w:rsidRPr="00415006" w:rsidRDefault="00C30644" w:rsidP="00C30644">
            <w:pPr>
              <w:tabs>
                <w:tab w:val="left" w:pos="5400"/>
              </w:tabs>
              <w:jc w:val="both"/>
              <w:rPr>
                <w:sz w:val="20"/>
                <w:lang w:eastAsia="ko-KR"/>
              </w:rPr>
            </w:pPr>
          </w:p>
          <w:p w14:paraId="0ECFCE25" w14:textId="77777777" w:rsidR="00C30644" w:rsidRPr="00415006" w:rsidRDefault="00C30644" w:rsidP="00C30644">
            <w:pPr>
              <w:tabs>
                <w:tab w:val="left" w:pos="5400"/>
              </w:tabs>
              <w:jc w:val="both"/>
              <w:rPr>
                <w:sz w:val="20"/>
                <w:lang w:eastAsia="ko-KR"/>
              </w:rPr>
            </w:pPr>
            <w:r w:rsidRPr="00415006">
              <w:rPr>
                <w:sz w:val="20"/>
                <w:lang w:eastAsia="ko-KR"/>
              </w:rPr>
              <w:t>1. Mental and behavioural disorders, F00-F09, G30</w:t>
            </w:r>
          </w:p>
          <w:p w14:paraId="55242AA5" w14:textId="77777777" w:rsidR="00C30644" w:rsidRPr="00415006" w:rsidRDefault="00C30644" w:rsidP="00C30644">
            <w:pPr>
              <w:tabs>
                <w:tab w:val="left" w:pos="5400"/>
              </w:tabs>
              <w:jc w:val="both"/>
              <w:rPr>
                <w:sz w:val="20"/>
                <w:lang w:eastAsia="ko-KR"/>
              </w:rPr>
            </w:pPr>
          </w:p>
          <w:p w14:paraId="6784E789" w14:textId="77777777" w:rsidR="00C30644" w:rsidRPr="00415006" w:rsidRDefault="00C30644" w:rsidP="00C30644">
            <w:pPr>
              <w:tabs>
                <w:tab w:val="left" w:pos="5400"/>
              </w:tabs>
              <w:jc w:val="both"/>
              <w:rPr>
                <w:sz w:val="20"/>
                <w:lang w:eastAsia="ko-KR"/>
              </w:rPr>
            </w:pPr>
            <w:r w:rsidRPr="00415006">
              <w:rPr>
                <w:sz w:val="20"/>
                <w:lang w:eastAsia="ko-KR"/>
              </w:rPr>
              <w:t>2. Korea Drug Code Medicine</w:t>
            </w:r>
          </w:p>
          <w:p w14:paraId="70B36CAD" w14:textId="77777777" w:rsidR="00C30644" w:rsidRPr="00415006" w:rsidRDefault="00C30644" w:rsidP="00C30644">
            <w:pPr>
              <w:tabs>
                <w:tab w:val="left" w:pos="5400"/>
              </w:tabs>
              <w:jc w:val="both"/>
              <w:rPr>
                <w:sz w:val="20"/>
                <w:lang w:eastAsia="ko-KR"/>
              </w:rPr>
            </w:pPr>
            <w:r w:rsidRPr="00415006">
              <w:rPr>
                <w:sz w:val="20"/>
                <w:lang w:eastAsia="ko-KR"/>
              </w:rPr>
              <w:t>First Group: For symptomatic relief of Alzheimer’s disease</w:t>
            </w:r>
          </w:p>
          <w:p w14:paraId="2E5D16FE" w14:textId="77777777" w:rsidR="00C30644" w:rsidRPr="00415006" w:rsidRDefault="00C30644" w:rsidP="00C30644">
            <w:pPr>
              <w:tabs>
                <w:tab w:val="left" w:pos="5400"/>
              </w:tabs>
              <w:jc w:val="both"/>
              <w:rPr>
                <w:sz w:val="20"/>
                <w:lang w:eastAsia="ko-KR"/>
              </w:rPr>
            </w:pPr>
            <w:r w:rsidRPr="00415006">
              <w:rPr>
                <w:sz w:val="20"/>
                <w:lang w:eastAsia="ko-KR"/>
              </w:rPr>
              <w:t>[donepezil hydrochloride]</w:t>
            </w:r>
          </w:p>
          <w:p w14:paraId="4447E8B6"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[rivastigmine]</w:t>
            </w:r>
          </w:p>
          <w:p w14:paraId="15B7712D"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[galantamine]</w:t>
            </w:r>
          </w:p>
          <w:p w14:paraId="397D83C5"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[N-methyl-D-aspartate (NMDA) receptor antagonist]</w:t>
            </w:r>
          </w:p>
          <w:p w14:paraId="1F34EDCA" w14:textId="77777777" w:rsidR="00C30644" w:rsidRPr="00415006" w:rsidRDefault="00C30644" w:rsidP="00C30644">
            <w:pPr>
              <w:tabs>
                <w:tab w:val="left" w:pos="5400"/>
              </w:tabs>
              <w:jc w:val="both"/>
              <w:rPr>
                <w:sz w:val="20"/>
                <w:lang w:eastAsia="ko-KR"/>
              </w:rPr>
            </w:pPr>
          </w:p>
          <w:p w14:paraId="4C933453" w14:textId="77777777" w:rsidR="00C30644" w:rsidRPr="00415006" w:rsidRDefault="00C30644" w:rsidP="00C30644">
            <w:pPr>
              <w:tabs>
                <w:tab w:val="left" w:pos="5400"/>
              </w:tabs>
              <w:jc w:val="both"/>
              <w:rPr>
                <w:sz w:val="20"/>
                <w:lang w:eastAsia="ko-KR"/>
              </w:rPr>
            </w:pPr>
            <w:r w:rsidRPr="00415006">
              <w:rPr>
                <w:sz w:val="20"/>
                <w:lang w:eastAsia="ko-KR"/>
              </w:rPr>
              <w:t>Second Group: For psychologic symptoms of Alzheimer’s disease</w:t>
            </w:r>
          </w:p>
          <w:p w14:paraId="464B3B1B" w14:textId="77777777" w:rsidR="00C30644" w:rsidRPr="00415006" w:rsidRDefault="00C30644" w:rsidP="00C30644">
            <w:pPr>
              <w:tabs>
                <w:tab w:val="left" w:pos="5400"/>
              </w:tabs>
              <w:jc w:val="both"/>
              <w:rPr>
                <w:sz w:val="20"/>
                <w:lang w:eastAsia="ko-KR"/>
              </w:rPr>
            </w:pPr>
            <w:r w:rsidRPr="00415006">
              <w:rPr>
                <w:sz w:val="20"/>
                <w:lang w:eastAsia="ko-KR"/>
              </w:rPr>
              <w:t>[haloperidol]</w:t>
            </w:r>
          </w:p>
          <w:p w14:paraId="4F274450"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[Risperidone]</w:t>
            </w:r>
          </w:p>
          <w:p w14:paraId="3074922C"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[Quetiapine]</w:t>
            </w:r>
          </w:p>
          <w:p w14:paraId="0318650D"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[Olanzapine]</w:t>
            </w:r>
          </w:p>
          <w:p w14:paraId="59E946A3"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[Aripiprazole]</w:t>
            </w:r>
          </w:p>
          <w:p w14:paraId="6547CDC8"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[Oxcarbazepine]</w:t>
            </w:r>
          </w:p>
          <w:p w14:paraId="0EAE5816"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[fluvoxamine]</w:t>
            </w:r>
          </w:p>
          <w:p w14:paraId="51760315"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[Escitalopram]</w:t>
            </w:r>
          </w:p>
          <w:p w14:paraId="37611439"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[Trazodone]</w:t>
            </w:r>
          </w:p>
          <w:p w14:paraId="22518F26"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[sertraline]</w:t>
            </w:r>
          </w:p>
          <w:p w14:paraId="2DED6060"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[Escitalopram]</w:t>
            </w:r>
          </w:p>
          <w:p w14:paraId="069705DD" w14:textId="77777777" w:rsidR="00C30644" w:rsidRPr="00415006" w:rsidRDefault="00674E7C" w:rsidP="00C30644">
            <w:pPr>
              <w:tabs>
                <w:tab w:val="left" w:pos="5400"/>
              </w:tabs>
              <w:jc w:val="both"/>
              <w:rPr>
                <w:sz w:val="20"/>
                <w:lang w:eastAsia="ko-KR"/>
              </w:rPr>
            </w:pPr>
            <w:r w:rsidRPr="00415006">
              <w:rPr>
                <w:sz w:val="20"/>
                <w:lang w:eastAsia="ko-KR"/>
              </w:rPr>
              <w:t xml:space="preserve"> </w:t>
            </w:r>
            <w:r w:rsidR="00C30644" w:rsidRPr="00415006">
              <w:rPr>
                <w:sz w:val="20"/>
                <w:lang w:eastAsia="ko-KR"/>
              </w:rPr>
              <w:t>[Fluoxetine]</w:t>
            </w:r>
          </w:p>
          <w:p w14:paraId="6AC8B198" w14:textId="77777777" w:rsidR="00C30644" w:rsidRPr="00415006" w:rsidRDefault="00C30644" w:rsidP="00674E7C">
            <w:pPr>
              <w:tabs>
                <w:tab w:val="left" w:pos="5400"/>
              </w:tabs>
              <w:jc w:val="both"/>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30520AE8" w14:textId="77777777" w:rsidR="00483764" w:rsidRPr="00415006" w:rsidRDefault="00483764">
            <w:pPr>
              <w:spacing w:line="240" w:lineRule="auto"/>
              <w:rPr>
                <w:sz w:val="20"/>
              </w:rPr>
            </w:pPr>
          </w:p>
        </w:tc>
      </w:tr>
      <w:tr w:rsidR="00483764" w:rsidRPr="00415006" w14:paraId="68CE4350" w14:textId="77777777" w:rsidTr="00DC6D9E">
        <w:tc>
          <w:tcPr>
            <w:tcW w:w="0" w:type="auto"/>
            <w:vMerge/>
            <w:tcBorders>
              <w:top w:val="single" w:sz="4" w:space="0" w:color="auto"/>
              <w:bottom w:val="single" w:sz="4" w:space="0" w:color="auto"/>
            </w:tcBorders>
          </w:tcPr>
          <w:p w14:paraId="02FFC98F" w14:textId="77777777" w:rsidR="00483764" w:rsidRPr="00415006" w:rsidRDefault="00483764" w:rsidP="0022554A">
            <w:pPr>
              <w:tabs>
                <w:tab w:val="left" w:pos="5400"/>
              </w:tabs>
              <w:rPr>
                <w:bCs/>
                <w:sz w:val="20"/>
              </w:rPr>
            </w:pPr>
            <w:bookmarkStart w:id="52" w:name="bold27" w:colFirst="0" w:colLast="0"/>
            <w:bookmarkStart w:id="53" w:name="italic29" w:colFirst="0" w:colLast="0"/>
            <w:bookmarkEnd w:id="50"/>
            <w:bookmarkEnd w:id="51"/>
          </w:p>
        </w:tc>
        <w:tc>
          <w:tcPr>
            <w:tcW w:w="698" w:type="dxa"/>
            <w:vMerge/>
            <w:tcBorders>
              <w:top w:val="single" w:sz="4" w:space="0" w:color="auto"/>
              <w:bottom w:val="single" w:sz="4" w:space="0" w:color="auto"/>
            </w:tcBorders>
          </w:tcPr>
          <w:p w14:paraId="29E437F6"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33439703" w14:textId="77777777" w:rsidR="00483764" w:rsidRPr="00415006" w:rsidRDefault="00483764" w:rsidP="0022554A">
            <w:pPr>
              <w:tabs>
                <w:tab w:val="left" w:pos="5400"/>
              </w:tabs>
              <w:rPr>
                <w:sz w:val="20"/>
                <w:lang w:eastAsia="ko-KR"/>
              </w:rPr>
            </w:pPr>
            <w:r w:rsidRPr="00415006">
              <w:rPr>
                <w:sz w:val="20"/>
              </w:rPr>
              <w:t>(</w:t>
            </w:r>
            <w:r w:rsidRPr="00415006">
              <w:rPr>
                <w:i/>
                <w:sz w:val="20"/>
                <w:u w:val="single"/>
              </w:rPr>
              <w:t>e</w:t>
            </w:r>
            <w:r w:rsidRPr="00415006">
              <w:rPr>
                <w:sz w:val="20"/>
              </w:rPr>
              <w:t>) Describe any sensitivity analyses</w:t>
            </w:r>
            <w:r w:rsidR="00E7396B" w:rsidRPr="00415006">
              <w:rPr>
                <w:sz w:val="20"/>
                <w:lang w:eastAsia="ko-KR"/>
              </w:rPr>
              <w:t xml:space="preserve"> </w:t>
            </w:r>
          </w:p>
          <w:p w14:paraId="430512E0" w14:textId="77777777" w:rsidR="00CE7988" w:rsidRPr="00415006" w:rsidRDefault="00CE7988" w:rsidP="0022554A">
            <w:pPr>
              <w:tabs>
                <w:tab w:val="left" w:pos="5400"/>
              </w:tabs>
              <w:rPr>
                <w:sz w:val="20"/>
                <w:lang w:eastAsia="ko-KR"/>
              </w:rPr>
            </w:pPr>
          </w:p>
          <w:p w14:paraId="34B1EB79" w14:textId="31D0AA8C" w:rsidR="00E7396B" w:rsidRPr="00415006" w:rsidRDefault="00C30644" w:rsidP="0022554A">
            <w:pPr>
              <w:tabs>
                <w:tab w:val="left" w:pos="5400"/>
              </w:tabs>
              <w:rPr>
                <w:sz w:val="20"/>
                <w:lang w:eastAsia="ko-KR"/>
              </w:rPr>
            </w:pPr>
            <w:r w:rsidRPr="00415006">
              <w:rPr>
                <w:sz w:val="20"/>
                <w:lang w:eastAsia="ko-KR"/>
              </w:rPr>
              <w:t xml:space="preserve">It was </w:t>
            </w:r>
            <w:r w:rsidR="00CE7988" w:rsidRPr="00415006">
              <w:rPr>
                <w:sz w:val="20"/>
                <w:lang w:eastAsia="ko-KR"/>
              </w:rPr>
              <w:t>sensitive</w:t>
            </w:r>
            <w:r w:rsidR="00415006" w:rsidRPr="00415006">
              <w:rPr>
                <w:sz w:val="20"/>
                <w:lang w:eastAsia="ko-KR"/>
              </w:rPr>
              <w:t xml:space="preserve"> to</w:t>
            </w:r>
            <w:r w:rsidR="002306C6" w:rsidRPr="00415006">
              <w:rPr>
                <w:sz w:val="20"/>
                <w:lang w:eastAsia="ko-KR"/>
              </w:rPr>
              <w:t xml:space="preserve"> medical data</w:t>
            </w:r>
            <w:r w:rsidRPr="00415006">
              <w:rPr>
                <w:sz w:val="20"/>
                <w:lang w:eastAsia="ko-KR"/>
              </w:rPr>
              <w:t xml:space="preserve"> because </w:t>
            </w:r>
            <w:r w:rsidR="002306C6" w:rsidRPr="00415006">
              <w:rPr>
                <w:sz w:val="20"/>
                <w:lang w:eastAsia="ko-KR"/>
              </w:rPr>
              <w:t xml:space="preserve">medical experts examined </w:t>
            </w:r>
            <w:r w:rsidRPr="00415006">
              <w:rPr>
                <w:sz w:val="20"/>
                <w:lang w:eastAsia="ko-KR"/>
              </w:rPr>
              <w:t xml:space="preserve">full </w:t>
            </w:r>
            <w:r w:rsidR="002306C6" w:rsidRPr="00415006">
              <w:rPr>
                <w:sz w:val="20"/>
                <w:lang w:eastAsia="ko-KR"/>
              </w:rPr>
              <w:t>inspections</w:t>
            </w:r>
            <w:r w:rsidR="00CE7988" w:rsidRPr="00415006">
              <w:rPr>
                <w:sz w:val="20"/>
                <w:lang w:eastAsia="ko-KR"/>
              </w:rPr>
              <w:t>, according to the Dementia Act</w:t>
            </w:r>
            <w:r w:rsidRPr="00415006">
              <w:rPr>
                <w:sz w:val="20"/>
                <w:lang w:eastAsia="ko-KR"/>
              </w:rPr>
              <w:t>.</w:t>
            </w:r>
          </w:p>
          <w:p w14:paraId="28A36177" w14:textId="77777777" w:rsidR="00E7396B" w:rsidRPr="00415006" w:rsidRDefault="00E7396B" w:rsidP="00313109">
            <w:pPr>
              <w:tabs>
                <w:tab w:val="left" w:pos="5400"/>
              </w:tabs>
              <w:jc w:val="both"/>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1EDEEA46" w14:textId="77777777" w:rsidR="00483764" w:rsidRPr="00415006" w:rsidRDefault="00483764">
            <w:pPr>
              <w:spacing w:line="240" w:lineRule="auto"/>
              <w:rPr>
                <w:b/>
                <w:sz w:val="20"/>
              </w:rPr>
            </w:pPr>
          </w:p>
        </w:tc>
      </w:tr>
      <w:tr w:rsidR="00483764" w:rsidRPr="00415006" w14:paraId="34A46316" w14:textId="77777777" w:rsidTr="0081336D">
        <w:tc>
          <w:tcPr>
            <w:tcW w:w="9896" w:type="dxa"/>
            <w:gridSpan w:val="4"/>
            <w:tcBorders>
              <w:top w:val="single" w:sz="4" w:space="0" w:color="auto"/>
              <w:bottom w:val="single" w:sz="4" w:space="0" w:color="auto"/>
              <w:right w:val="nil"/>
            </w:tcBorders>
          </w:tcPr>
          <w:p w14:paraId="4BF943A1" w14:textId="77777777" w:rsidR="00483764" w:rsidRPr="00415006" w:rsidRDefault="00483764" w:rsidP="00483764">
            <w:pPr>
              <w:pStyle w:val="TableSubHead"/>
              <w:tabs>
                <w:tab w:val="left" w:pos="5400"/>
              </w:tabs>
              <w:rPr>
                <w:sz w:val="20"/>
              </w:rPr>
            </w:pPr>
            <w:bookmarkStart w:id="54" w:name="bold28"/>
            <w:bookmarkStart w:id="55" w:name="italic30"/>
            <w:bookmarkEnd w:id="52"/>
            <w:bookmarkEnd w:id="53"/>
            <w:r w:rsidRPr="00415006">
              <w:rPr>
                <w:sz w:val="20"/>
              </w:rPr>
              <w:t>Results</w:t>
            </w:r>
            <w:bookmarkEnd w:id="54"/>
            <w:bookmarkEnd w:id="55"/>
          </w:p>
        </w:tc>
      </w:tr>
      <w:tr w:rsidR="00483764" w:rsidRPr="00415006" w14:paraId="3DA9840D" w14:textId="77777777" w:rsidTr="00DC6D9E">
        <w:tc>
          <w:tcPr>
            <w:tcW w:w="0" w:type="auto"/>
            <w:vMerge w:val="restart"/>
            <w:tcBorders>
              <w:top w:val="single" w:sz="4" w:space="0" w:color="auto"/>
              <w:bottom w:val="single" w:sz="4" w:space="0" w:color="auto"/>
            </w:tcBorders>
          </w:tcPr>
          <w:p w14:paraId="217A168A" w14:textId="77777777" w:rsidR="00483764" w:rsidRPr="00415006" w:rsidRDefault="00483764" w:rsidP="0022554A">
            <w:pPr>
              <w:tabs>
                <w:tab w:val="left" w:pos="5400"/>
              </w:tabs>
              <w:rPr>
                <w:bCs/>
                <w:sz w:val="20"/>
              </w:rPr>
            </w:pPr>
            <w:bookmarkStart w:id="56" w:name="bold29"/>
            <w:bookmarkStart w:id="57" w:name="italic31"/>
            <w:r w:rsidRPr="00415006">
              <w:rPr>
                <w:bCs/>
                <w:sz w:val="20"/>
              </w:rPr>
              <w:t>Participants</w:t>
            </w:r>
            <w:bookmarkEnd w:id="56"/>
            <w:bookmarkEnd w:id="57"/>
          </w:p>
        </w:tc>
        <w:tc>
          <w:tcPr>
            <w:tcW w:w="0" w:type="auto"/>
            <w:vMerge w:val="restart"/>
            <w:tcBorders>
              <w:top w:val="single" w:sz="4" w:space="0" w:color="auto"/>
              <w:bottom w:val="single" w:sz="4" w:space="0" w:color="auto"/>
            </w:tcBorders>
          </w:tcPr>
          <w:p w14:paraId="63BF73EA" w14:textId="77777777" w:rsidR="00483764" w:rsidRPr="00415006" w:rsidRDefault="00483764" w:rsidP="0022554A">
            <w:pPr>
              <w:tabs>
                <w:tab w:val="left" w:pos="5400"/>
              </w:tabs>
              <w:jc w:val="center"/>
              <w:rPr>
                <w:sz w:val="20"/>
              </w:rPr>
            </w:pPr>
            <w:r w:rsidRPr="00415006">
              <w:rPr>
                <w:sz w:val="20"/>
              </w:rPr>
              <w:t>13</w:t>
            </w:r>
            <w:bookmarkStart w:id="58" w:name="bold30"/>
            <w:r w:rsidRPr="00415006">
              <w:rPr>
                <w:bCs/>
                <w:sz w:val="20"/>
              </w:rPr>
              <w:t>*</w:t>
            </w:r>
            <w:bookmarkEnd w:id="58"/>
          </w:p>
        </w:tc>
        <w:tc>
          <w:tcPr>
            <w:tcW w:w="6350" w:type="dxa"/>
            <w:tcBorders>
              <w:top w:val="single" w:sz="4" w:space="0" w:color="auto"/>
              <w:bottom w:val="single" w:sz="4" w:space="0" w:color="auto"/>
              <w:right w:val="single" w:sz="4" w:space="0" w:color="auto"/>
            </w:tcBorders>
          </w:tcPr>
          <w:p w14:paraId="42CEB24C" w14:textId="77777777" w:rsidR="00483764" w:rsidRPr="00415006" w:rsidRDefault="00483764" w:rsidP="0022554A">
            <w:pPr>
              <w:tabs>
                <w:tab w:val="left" w:pos="5400"/>
              </w:tabs>
              <w:rPr>
                <w:sz w:val="20"/>
                <w:lang w:eastAsia="ko-KR"/>
              </w:rPr>
            </w:pPr>
            <w:r w:rsidRPr="00415006">
              <w:rPr>
                <w:sz w:val="20"/>
              </w:rPr>
              <w:t>(a) Report numbers of individuals at each stage of study—e</w:t>
            </w:r>
            <w:r w:rsidR="008A2811" w:rsidRPr="00415006">
              <w:rPr>
                <w:sz w:val="20"/>
              </w:rPr>
              <w:t>.g.</w:t>
            </w:r>
            <w:r w:rsidRPr="00415006">
              <w:rPr>
                <w:sz w:val="20"/>
              </w:rPr>
              <w:t xml:space="preserve"> numbers potentially eligible, examined for eligibility, confirmed eligible, included in the study, completing follow-up, and </w:t>
            </w:r>
            <w:proofErr w:type="spellStart"/>
            <w:r w:rsidRPr="00415006">
              <w:rPr>
                <w:sz w:val="20"/>
              </w:rPr>
              <w:t>analy</w:t>
            </w:r>
            <w:r w:rsidR="008A2811" w:rsidRPr="00415006">
              <w:rPr>
                <w:sz w:val="20"/>
              </w:rPr>
              <w:t>z</w:t>
            </w:r>
            <w:r w:rsidRPr="00415006">
              <w:rPr>
                <w:sz w:val="20"/>
              </w:rPr>
              <w:t>ed</w:t>
            </w:r>
            <w:proofErr w:type="spellEnd"/>
            <w:r w:rsidR="00A435D2" w:rsidRPr="00415006">
              <w:rPr>
                <w:sz w:val="20"/>
                <w:lang w:eastAsia="ko-KR"/>
              </w:rPr>
              <w:t xml:space="preserve">  </w:t>
            </w:r>
          </w:p>
          <w:p w14:paraId="0E9AE2BB" w14:textId="77777777" w:rsidR="00A435D2" w:rsidRPr="00415006" w:rsidRDefault="00A435D2" w:rsidP="0022554A">
            <w:pPr>
              <w:tabs>
                <w:tab w:val="left" w:pos="5400"/>
              </w:tabs>
              <w:rPr>
                <w:sz w:val="20"/>
                <w:lang w:eastAsia="ko-KR"/>
              </w:rPr>
            </w:pPr>
            <w:r w:rsidRPr="00415006">
              <w:rPr>
                <w:sz w:val="20"/>
                <w:lang w:eastAsia="ko-KR"/>
              </w:rPr>
              <w:t xml:space="preserve"> </w:t>
            </w:r>
          </w:p>
          <w:tbl>
            <w:tblPr>
              <w:tblW w:w="5000" w:type="pct"/>
              <w:tblCellMar>
                <w:left w:w="99" w:type="dxa"/>
                <w:right w:w="99" w:type="dxa"/>
              </w:tblCellMar>
              <w:tblLook w:val="04A0" w:firstRow="1" w:lastRow="0" w:firstColumn="1" w:lastColumn="0" w:noHBand="0" w:noVBand="1"/>
            </w:tblPr>
            <w:tblGrid>
              <w:gridCol w:w="670"/>
              <w:gridCol w:w="1171"/>
              <w:gridCol w:w="1026"/>
              <w:gridCol w:w="1114"/>
              <w:gridCol w:w="1168"/>
              <w:gridCol w:w="1168"/>
              <w:gridCol w:w="1171"/>
            </w:tblGrid>
            <w:tr w:rsidR="00674E7C" w:rsidRPr="00415006" w14:paraId="2E35886A" w14:textId="77777777" w:rsidTr="006A6E80">
              <w:trPr>
                <w:trHeight w:val="285"/>
              </w:trPr>
              <w:tc>
                <w:tcPr>
                  <w:tcW w:w="342" w:type="pct"/>
                  <w:vMerge w:val="restart"/>
                  <w:tcBorders>
                    <w:top w:val="single" w:sz="4" w:space="0" w:color="auto"/>
                    <w:left w:val="nil"/>
                    <w:right w:val="single" w:sz="4" w:space="0" w:color="auto"/>
                  </w:tcBorders>
                  <w:shd w:val="clear" w:color="auto" w:fill="auto"/>
                  <w:noWrap/>
                  <w:vAlign w:val="bottom"/>
                </w:tcPr>
                <w:p w14:paraId="66F8E098" w14:textId="77777777" w:rsidR="00674E7C" w:rsidRPr="00415006" w:rsidRDefault="00674E7C" w:rsidP="006A6E80">
                  <w:pPr>
                    <w:jc w:val="center"/>
                    <w:rPr>
                      <w:rFonts w:eastAsia="굴림"/>
                      <w:sz w:val="20"/>
                    </w:rPr>
                  </w:pPr>
                  <w:r w:rsidRPr="00415006">
                    <w:rPr>
                      <w:rFonts w:eastAsia="굴림"/>
                      <w:sz w:val="20"/>
                    </w:rPr>
                    <w:t>Year</w:t>
                  </w:r>
                </w:p>
              </w:tc>
              <w:tc>
                <w:tcPr>
                  <w:tcW w:w="1691" w:type="pct"/>
                  <w:gridSpan w:val="3"/>
                  <w:tcBorders>
                    <w:top w:val="single" w:sz="4" w:space="0" w:color="auto"/>
                    <w:left w:val="single" w:sz="4" w:space="0" w:color="auto"/>
                    <w:right w:val="single" w:sz="4" w:space="0" w:color="auto"/>
                  </w:tcBorders>
                  <w:shd w:val="clear" w:color="auto" w:fill="auto"/>
                  <w:noWrap/>
                  <w:vAlign w:val="bottom"/>
                </w:tcPr>
                <w:p w14:paraId="74CD1E0D" w14:textId="77777777" w:rsidR="00674E7C" w:rsidRPr="00415006" w:rsidRDefault="00674E7C" w:rsidP="006A6E80">
                  <w:pPr>
                    <w:jc w:val="center"/>
                    <w:rPr>
                      <w:rFonts w:eastAsia="굴림"/>
                      <w:sz w:val="20"/>
                    </w:rPr>
                  </w:pPr>
                  <w:r w:rsidRPr="00415006">
                    <w:rPr>
                      <w:rFonts w:eastAsia="굴림"/>
                      <w:sz w:val="20"/>
                    </w:rPr>
                    <w:t>AD(+)</w:t>
                  </w:r>
                </w:p>
              </w:tc>
              <w:tc>
                <w:tcPr>
                  <w:tcW w:w="1792" w:type="pct"/>
                  <w:gridSpan w:val="3"/>
                  <w:tcBorders>
                    <w:top w:val="single" w:sz="4" w:space="0" w:color="auto"/>
                    <w:left w:val="single" w:sz="4" w:space="0" w:color="auto"/>
                    <w:right w:val="single" w:sz="4" w:space="0" w:color="auto"/>
                  </w:tcBorders>
                  <w:vAlign w:val="bottom"/>
                </w:tcPr>
                <w:p w14:paraId="7C06DC12" w14:textId="77777777" w:rsidR="00674E7C" w:rsidRPr="00415006" w:rsidRDefault="00674E7C" w:rsidP="006A6E80">
                  <w:pPr>
                    <w:jc w:val="center"/>
                    <w:rPr>
                      <w:rFonts w:eastAsia="굴림"/>
                      <w:sz w:val="20"/>
                    </w:rPr>
                  </w:pPr>
                  <w:r w:rsidRPr="00415006">
                    <w:rPr>
                      <w:rFonts w:eastAsia="굴림"/>
                      <w:sz w:val="20"/>
                    </w:rPr>
                    <w:t>AD(-)</w:t>
                  </w:r>
                </w:p>
              </w:tc>
            </w:tr>
            <w:tr w:rsidR="002306C6" w:rsidRPr="00415006" w14:paraId="669B3EA8" w14:textId="77777777" w:rsidTr="006A6E80">
              <w:trPr>
                <w:trHeight w:val="285"/>
              </w:trPr>
              <w:tc>
                <w:tcPr>
                  <w:tcW w:w="342" w:type="pct"/>
                  <w:vMerge/>
                  <w:tcBorders>
                    <w:left w:val="nil"/>
                    <w:bottom w:val="single" w:sz="4" w:space="0" w:color="auto"/>
                    <w:right w:val="single" w:sz="4" w:space="0" w:color="auto"/>
                  </w:tcBorders>
                  <w:shd w:val="clear" w:color="auto" w:fill="auto"/>
                  <w:noWrap/>
                  <w:vAlign w:val="bottom"/>
                  <w:hideMark/>
                </w:tcPr>
                <w:p w14:paraId="56BF174F" w14:textId="77777777" w:rsidR="00674E7C" w:rsidRPr="00415006" w:rsidRDefault="00674E7C" w:rsidP="006A6E80">
                  <w:pPr>
                    <w:jc w:val="center"/>
                    <w:rPr>
                      <w:rFonts w:eastAsia="굴림"/>
                      <w:sz w:val="20"/>
                    </w:rPr>
                  </w:pPr>
                </w:p>
              </w:tc>
              <w:tc>
                <w:tcPr>
                  <w:tcW w:w="598" w:type="pct"/>
                  <w:tcBorders>
                    <w:top w:val="nil"/>
                    <w:left w:val="single" w:sz="4" w:space="0" w:color="auto"/>
                    <w:bottom w:val="single" w:sz="4" w:space="0" w:color="auto"/>
                    <w:right w:val="nil"/>
                  </w:tcBorders>
                  <w:shd w:val="clear" w:color="auto" w:fill="auto"/>
                  <w:noWrap/>
                  <w:vAlign w:val="bottom"/>
                  <w:hideMark/>
                </w:tcPr>
                <w:p w14:paraId="7BEE1281" w14:textId="77777777" w:rsidR="00674E7C" w:rsidRPr="00415006" w:rsidRDefault="00674E7C" w:rsidP="006A6E80">
                  <w:pPr>
                    <w:jc w:val="center"/>
                    <w:rPr>
                      <w:rFonts w:eastAsia="굴림"/>
                      <w:sz w:val="20"/>
                    </w:rPr>
                  </w:pPr>
                  <w:r w:rsidRPr="00415006">
                    <w:rPr>
                      <w:rFonts w:eastAsia="굴림"/>
                      <w:sz w:val="20"/>
                    </w:rPr>
                    <w:t>DDS (+)</w:t>
                  </w:r>
                </w:p>
              </w:tc>
              <w:tc>
                <w:tcPr>
                  <w:tcW w:w="524" w:type="pct"/>
                  <w:tcBorders>
                    <w:top w:val="nil"/>
                    <w:left w:val="nil"/>
                    <w:bottom w:val="single" w:sz="4" w:space="0" w:color="auto"/>
                  </w:tcBorders>
                  <w:shd w:val="clear" w:color="auto" w:fill="auto"/>
                  <w:noWrap/>
                  <w:vAlign w:val="bottom"/>
                  <w:hideMark/>
                </w:tcPr>
                <w:p w14:paraId="7748D2C6" w14:textId="77777777" w:rsidR="00674E7C" w:rsidRPr="00415006" w:rsidRDefault="00674E7C" w:rsidP="006A6E80">
                  <w:pPr>
                    <w:jc w:val="center"/>
                    <w:rPr>
                      <w:rFonts w:eastAsia="굴림"/>
                      <w:sz w:val="20"/>
                    </w:rPr>
                  </w:pPr>
                  <w:r w:rsidRPr="00415006">
                    <w:rPr>
                      <w:rFonts w:eastAsia="굴림"/>
                      <w:sz w:val="20"/>
                    </w:rPr>
                    <w:t>DDS (-)</w:t>
                  </w:r>
                </w:p>
              </w:tc>
              <w:tc>
                <w:tcPr>
                  <w:tcW w:w="569" w:type="pct"/>
                  <w:tcBorders>
                    <w:top w:val="nil"/>
                    <w:bottom w:val="single" w:sz="4" w:space="0" w:color="auto"/>
                    <w:right w:val="single" w:sz="4" w:space="0" w:color="auto"/>
                  </w:tcBorders>
                  <w:shd w:val="clear" w:color="auto" w:fill="auto"/>
                  <w:noWrap/>
                  <w:vAlign w:val="bottom"/>
                  <w:hideMark/>
                </w:tcPr>
                <w:p w14:paraId="3FCAF622" w14:textId="77777777" w:rsidR="00674E7C" w:rsidRPr="00415006" w:rsidRDefault="00674E7C" w:rsidP="006A6E80">
                  <w:pPr>
                    <w:jc w:val="center"/>
                    <w:rPr>
                      <w:rFonts w:eastAsia="굴림"/>
                      <w:sz w:val="20"/>
                    </w:rPr>
                  </w:pPr>
                  <w:r w:rsidRPr="00415006">
                    <w:rPr>
                      <w:rFonts w:eastAsia="굴림"/>
                      <w:sz w:val="20"/>
                    </w:rPr>
                    <w:t>Total</w:t>
                  </w:r>
                </w:p>
              </w:tc>
              <w:tc>
                <w:tcPr>
                  <w:tcW w:w="597" w:type="pct"/>
                  <w:tcBorders>
                    <w:top w:val="nil"/>
                    <w:left w:val="single" w:sz="4" w:space="0" w:color="auto"/>
                    <w:bottom w:val="single" w:sz="4" w:space="0" w:color="auto"/>
                    <w:right w:val="nil"/>
                  </w:tcBorders>
                  <w:vAlign w:val="bottom"/>
                </w:tcPr>
                <w:p w14:paraId="68514819" w14:textId="77777777" w:rsidR="00674E7C" w:rsidRPr="00415006" w:rsidRDefault="00674E7C" w:rsidP="006A6E80">
                  <w:pPr>
                    <w:jc w:val="center"/>
                    <w:rPr>
                      <w:rFonts w:eastAsia="굴림"/>
                      <w:sz w:val="20"/>
                    </w:rPr>
                  </w:pPr>
                  <w:r w:rsidRPr="00415006">
                    <w:rPr>
                      <w:rFonts w:eastAsia="굴림"/>
                      <w:sz w:val="20"/>
                    </w:rPr>
                    <w:t>DDS (+)</w:t>
                  </w:r>
                </w:p>
              </w:tc>
              <w:tc>
                <w:tcPr>
                  <w:tcW w:w="597" w:type="pct"/>
                  <w:tcBorders>
                    <w:top w:val="nil"/>
                    <w:left w:val="nil"/>
                    <w:bottom w:val="single" w:sz="4" w:space="0" w:color="auto"/>
                    <w:right w:val="nil"/>
                  </w:tcBorders>
                  <w:vAlign w:val="bottom"/>
                </w:tcPr>
                <w:p w14:paraId="1147C771" w14:textId="77777777" w:rsidR="00674E7C" w:rsidRPr="00415006" w:rsidRDefault="00674E7C" w:rsidP="006A6E80">
                  <w:pPr>
                    <w:jc w:val="center"/>
                    <w:rPr>
                      <w:rFonts w:eastAsia="굴림"/>
                      <w:sz w:val="20"/>
                    </w:rPr>
                  </w:pPr>
                  <w:r w:rsidRPr="00415006">
                    <w:rPr>
                      <w:rFonts w:eastAsia="굴림"/>
                      <w:sz w:val="20"/>
                    </w:rPr>
                    <w:t>DDS (-)</w:t>
                  </w:r>
                </w:p>
              </w:tc>
              <w:tc>
                <w:tcPr>
                  <w:tcW w:w="597" w:type="pct"/>
                  <w:tcBorders>
                    <w:top w:val="nil"/>
                    <w:left w:val="nil"/>
                    <w:bottom w:val="single" w:sz="4" w:space="0" w:color="auto"/>
                    <w:right w:val="single" w:sz="4" w:space="0" w:color="auto"/>
                  </w:tcBorders>
                  <w:vAlign w:val="bottom"/>
                </w:tcPr>
                <w:p w14:paraId="09BB0429" w14:textId="77777777" w:rsidR="00674E7C" w:rsidRPr="00415006" w:rsidRDefault="00674E7C" w:rsidP="006A6E80">
                  <w:pPr>
                    <w:jc w:val="center"/>
                    <w:rPr>
                      <w:rFonts w:eastAsia="굴림"/>
                      <w:sz w:val="20"/>
                    </w:rPr>
                  </w:pPr>
                  <w:r w:rsidRPr="00415006">
                    <w:rPr>
                      <w:rFonts w:eastAsia="굴림"/>
                      <w:sz w:val="20"/>
                    </w:rPr>
                    <w:t>Total</w:t>
                  </w:r>
                </w:p>
              </w:tc>
            </w:tr>
            <w:tr w:rsidR="002306C6" w:rsidRPr="00415006" w14:paraId="329134FB" w14:textId="77777777" w:rsidTr="006A6E80">
              <w:trPr>
                <w:trHeight w:val="285"/>
              </w:trPr>
              <w:tc>
                <w:tcPr>
                  <w:tcW w:w="342" w:type="pct"/>
                  <w:tcBorders>
                    <w:top w:val="single" w:sz="4" w:space="0" w:color="auto"/>
                    <w:left w:val="nil"/>
                    <w:bottom w:val="nil"/>
                    <w:right w:val="single" w:sz="4" w:space="0" w:color="auto"/>
                  </w:tcBorders>
                  <w:shd w:val="clear" w:color="auto" w:fill="auto"/>
                  <w:noWrap/>
                  <w:vAlign w:val="bottom"/>
                  <w:hideMark/>
                </w:tcPr>
                <w:p w14:paraId="6CBFA1D9" w14:textId="77777777" w:rsidR="00674E7C" w:rsidRPr="00415006" w:rsidRDefault="00674E7C" w:rsidP="006A6E80">
                  <w:pPr>
                    <w:jc w:val="right"/>
                    <w:rPr>
                      <w:rFonts w:eastAsia="굴림"/>
                      <w:sz w:val="20"/>
                    </w:rPr>
                  </w:pPr>
                  <w:r w:rsidRPr="00415006">
                    <w:rPr>
                      <w:rFonts w:eastAsia="굴림"/>
                      <w:sz w:val="20"/>
                    </w:rPr>
                    <w:t>2005</w:t>
                  </w:r>
                </w:p>
              </w:tc>
              <w:tc>
                <w:tcPr>
                  <w:tcW w:w="598" w:type="pct"/>
                  <w:tcBorders>
                    <w:top w:val="single" w:sz="4" w:space="0" w:color="auto"/>
                    <w:left w:val="single" w:sz="4" w:space="0" w:color="auto"/>
                    <w:bottom w:val="nil"/>
                    <w:right w:val="nil"/>
                  </w:tcBorders>
                  <w:shd w:val="clear" w:color="auto" w:fill="auto"/>
                  <w:noWrap/>
                  <w:vAlign w:val="bottom"/>
                  <w:hideMark/>
                </w:tcPr>
                <w:p w14:paraId="0EB0F47A" w14:textId="77777777" w:rsidR="00674E7C" w:rsidRPr="00415006" w:rsidRDefault="00674E7C" w:rsidP="006A6E80">
                  <w:pPr>
                    <w:jc w:val="right"/>
                    <w:rPr>
                      <w:rFonts w:eastAsia="굴림"/>
                      <w:sz w:val="20"/>
                    </w:rPr>
                  </w:pPr>
                  <w:r w:rsidRPr="00415006">
                    <w:rPr>
                      <w:rFonts w:eastAsia="굴림"/>
                      <w:sz w:val="20"/>
                    </w:rPr>
                    <w:t>18</w:t>
                  </w:r>
                </w:p>
              </w:tc>
              <w:tc>
                <w:tcPr>
                  <w:tcW w:w="524" w:type="pct"/>
                  <w:tcBorders>
                    <w:top w:val="single" w:sz="4" w:space="0" w:color="auto"/>
                    <w:left w:val="nil"/>
                    <w:bottom w:val="nil"/>
                  </w:tcBorders>
                  <w:shd w:val="clear" w:color="auto" w:fill="auto"/>
                  <w:noWrap/>
                  <w:vAlign w:val="bottom"/>
                  <w:hideMark/>
                </w:tcPr>
                <w:p w14:paraId="359F9C80" w14:textId="77777777" w:rsidR="00674E7C" w:rsidRPr="00415006" w:rsidRDefault="00674E7C" w:rsidP="006A6E80">
                  <w:pPr>
                    <w:jc w:val="right"/>
                    <w:rPr>
                      <w:rFonts w:eastAsia="굴림"/>
                      <w:sz w:val="20"/>
                    </w:rPr>
                  </w:pPr>
                  <w:r w:rsidRPr="00415006">
                    <w:rPr>
                      <w:rFonts w:eastAsia="굴림"/>
                      <w:sz w:val="20"/>
                    </w:rPr>
                    <w:t>19</w:t>
                  </w:r>
                </w:p>
              </w:tc>
              <w:tc>
                <w:tcPr>
                  <w:tcW w:w="569" w:type="pct"/>
                  <w:tcBorders>
                    <w:top w:val="single" w:sz="4" w:space="0" w:color="auto"/>
                    <w:bottom w:val="nil"/>
                    <w:right w:val="single" w:sz="4" w:space="0" w:color="auto"/>
                  </w:tcBorders>
                  <w:shd w:val="clear" w:color="auto" w:fill="auto"/>
                  <w:noWrap/>
                  <w:vAlign w:val="bottom"/>
                  <w:hideMark/>
                </w:tcPr>
                <w:p w14:paraId="4743AC79" w14:textId="77777777" w:rsidR="00674E7C" w:rsidRPr="00415006" w:rsidRDefault="00674E7C" w:rsidP="006A6E80">
                  <w:pPr>
                    <w:jc w:val="right"/>
                    <w:rPr>
                      <w:rFonts w:eastAsia="굴림"/>
                      <w:i/>
                      <w:sz w:val="20"/>
                      <w:u w:val="single"/>
                    </w:rPr>
                  </w:pPr>
                  <w:r w:rsidRPr="00415006">
                    <w:rPr>
                      <w:rFonts w:eastAsia="굴림"/>
                      <w:i/>
                      <w:sz w:val="20"/>
                      <w:u w:val="single"/>
                    </w:rPr>
                    <w:t>37</w:t>
                  </w:r>
                </w:p>
              </w:tc>
              <w:tc>
                <w:tcPr>
                  <w:tcW w:w="597" w:type="pct"/>
                  <w:tcBorders>
                    <w:top w:val="single" w:sz="4" w:space="0" w:color="auto"/>
                    <w:left w:val="single" w:sz="4" w:space="0" w:color="auto"/>
                    <w:bottom w:val="nil"/>
                    <w:right w:val="nil"/>
                  </w:tcBorders>
                  <w:vAlign w:val="bottom"/>
                </w:tcPr>
                <w:p w14:paraId="0A3C6CDC" w14:textId="77777777" w:rsidR="00674E7C" w:rsidRPr="00415006" w:rsidRDefault="00674E7C" w:rsidP="006A6E80">
                  <w:pPr>
                    <w:jc w:val="right"/>
                    <w:rPr>
                      <w:rFonts w:eastAsia="굴림"/>
                      <w:sz w:val="20"/>
                    </w:rPr>
                  </w:pPr>
                  <w:r w:rsidRPr="00415006">
                    <w:rPr>
                      <w:rFonts w:eastAsia="굴림"/>
                      <w:sz w:val="20"/>
                    </w:rPr>
                    <w:t>290</w:t>
                  </w:r>
                </w:p>
              </w:tc>
              <w:tc>
                <w:tcPr>
                  <w:tcW w:w="597" w:type="pct"/>
                  <w:tcBorders>
                    <w:top w:val="single" w:sz="4" w:space="0" w:color="auto"/>
                    <w:left w:val="nil"/>
                    <w:bottom w:val="nil"/>
                    <w:right w:val="nil"/>
                  </w:tcBorders>
                  <w:vAlign w:val="bottom"/>
                </w:tcPr>
                <w:p w14:paraId="4B28F1AA" w14:textId="77777777" w:rsidR="00674E7C" w:rsidRPr="00415006" w:rsidRDefault="00674E7C" w:rsidP="006A6E80">
                  <w:pPr>
                    <w:jc w:val="right"/>
                    <w:rPr>
                      <w:rFonts w:eastAsia="굴림"/>
                      <w:sz w:val="20"/>
                    </w:rPr>
                  </w:pPr>
                  <w:r w:rsidRPr="00415006">
                    <w:rPr>
                      <w:rFonts w:eastAsia="굴림"/>
                      <w:sz w:val="20"/>
                    </w:rPr>
                    <w:t>417</w:t>
                  </w:r>
                </w:p>
              </w:tc>
              <w:tc>
                <w:tcPr>
                  <w:tcW w:w="597" w:type="pct"/>
                  <w:tcBorders>
                    <w:top w:val="single" w:sz="4" w:space="0" w:color="auto"/>
                    <w:left w:val="nil"/>
                    <w:bottom w:val="nil"/>
                    <w:right w:val="single" w:sz="4" w:space="0" w:color="auto"/>
                  </w:tcBorders>
                  <w:vAlign w:val="bottom"/>
                </w:tcPr>
                <w:p w14:paraId="7CCBD401" w14:textId="77777777" w:rsidR="00674E7C" w:rsidRPr="00415006" w:rsidRDefault="00674E7C" w:rsidP="006A6E80">
                  <w:pPr>
                    <w:jc w:val="right"/>
                    <w:rPr>
                      <w:rFonts w:eastAsia="굴림"/>
                      <w:i/>
                      <w:sz w:val="20"/>
                      <w:u w:val="single"/>
                    </w:rPr>
                  </w:pPr>
                  <w:r w:rsidRPr="00415006">
                    <w:rPr>
                      <w:rFonts w:eastAsia="굴림"/>
                      <w:i/>
                      <w:sz w:val="20"/>
                      <w:u w:val="single"/>
                    </w:rPr>
                    <w:t>707</w:t>
                  </w:r>
                </w:p>
              </w:tc>
            </w:tr>
            <w:tr w:rsidR="002306C6" w:rsidRPr="00415006" w14:paraId="633A015C"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07AA5C86" w14:textId="77777777" w:rsidR="00674E7C" w:rsidRPr="00415006" w:rsidRDefault="00674E7C" w:rsidP="006A6E80">
                  <w:pPr>
                    <w:jc w:val="right"/>
                    <w:rPr>
                      <w:rFonts w:eastAsia="굴림"/>
                      <w:sz w:val="20"/>
                    </w:rPr>
                  </w:pPr>
                  <w:r w:rsidRPr="00415006">
                    <w:rPr>
                      <w:rFonts w:eastAsia="굴림"/>
                      <w:sz w:val="20"/>
                    </w:rPr>
                    <w:t>2006</w:t>
                  </w:r>
                </w:p>
              </w:tc>
              <w:tc>
                <w:tcPr>
                  <w:tcW w:w="598" w:type="pct"/>
                  <w:tcBorders>
                    <w:top w:val="nil"/>
                    <w:left w:val="single" w:sz="4" w:space="0" w:color="auto"/>
                    <w:bottom w:val="nil"/>
                    <w:right w:val="nil"/>
                  </w:tcBorders>
                  <w:shd w:val="clear" w:color="auto" w:fill="auto"/>
                  <w:noWrap/>
                  <w:vAlign w:val="bottom"/>
                  <w:hideMark/>
                </w:tcPr>
                <w:p w14:paraId="2DAC4444" w14:textId="77777777" w:rsidR="00674E7C" w:rsidRPr="00415006" w:rsidRDefault="00674E7C" w:rsidP="006A6E80">
                  <w:pPr>
                    <w:jc w:val="right"/>
                    <w:rPr>
                      <w:rFonts w:eastAsia="굴림"/>
                      <w:sz w:val="20"/>
                    </w:rPr>
                  </w:pPr>
                  <w:r w:rsidRPr="00415006">
                    <w:rPr>
                      <w:rFonts w:eastAsia="굴림"/>
                      <w:sz w:val="20"/>
                    </w:rPr>
                    <w:t>20</w:t>
                  </w:r>
                </w:p>
              </w:tc>
              <w:tc>
                <w:tcPr>
                  <w:tcW w:w="524" w:type="pct"/>
                  <w:tcBorders>
                    <w:top w:val="nil"/>
                    <w:left w:val="nil"/>
                    <w:bottom w:val="nil"/>
                  </w:tcBorders>
                  <w:shd w:val="clear" w:color="auto" w:fill="auto"/>
                  <w:noWrap/>
                  <w:vAlign w:val="bottom"/>
                  <w:hideMark/>
                </w:tcPr>
                <w:p w14:paraId="44C3B866" w14:textId="77777777" w:rsidR="00674E7C" w:rsidRPr="00415006" w:rsidRDefault="00674E7C" w:rsidP="006A6E80">
                  <w:pPr>
                    <w:jc w:val="right"/>
                    <w:rPr>
                      <w:rFonts w:eastAsia="굴림"/>
                      <w:sz w:val="20"/>
                    </w:rPr>
                  </w:pPr>
                  <w:r w:rsidRPr="00415006">
                    <w:rPr>
                      <w:rFonts w:eastAsia="굴림"/>
                      <w:sz w:val="20"/>
                    </w:rPr>
                    <w:t>37</w:t>
                  </w:r>
                </w:p>
              </w:tc>
              <w:tc>
                <w:tcPr>
                  <w:tcW w:w="569" w:type="pct"/>
                  <w:tcBorders>
                    <w:top w:val="nil"/>
                    <w:bottom w:val="nil"/>
                    <w:right w:val="single" w:sz="4" w:space="0" w:color="auto"/>
                  </w:tcBorders>
                  <w:shd w:val="clear" w:color="auto" w:fill="auto"/>
                  <w:noWrap/>
                  <w:vAlign w:val="bottom"/>
                  <w:hideMark/>
                </w:tcPr>
                <w:p w14:paraId="2385F6C6" w14:textId="77777777" w:rsidR="00674E7C" w:rsidRPr="00415006" w:rsidRDefault="00674E7C" w:rsidP="006A6E80">
                  <w:pPr>
                    <w:jc w:val="right"/>
                    <w:rPr>
                      <w:rFonts w:eastAsia="굴림"/>
                      <w:i/>
                      <w:sz w:val="20"/>
                      <w:u w:val="single"/>
                    </w:rPr>
                  </w:pPr>
                  <w:r w:rsidRPr="00415006">
                    <w:rPr>
                      <w:rFonts w:eastAsia="굴림"/>
                      <w:i/>
                      <w:sz w:val="20"/>
                      <w:u w:val="single"/>
                    </w:rPr>
                    <w:t>57</w:t>
                  </w:r>
                </w:p>
              </w:tc>
              <w:tc>
                <w:tcPr>
                  <w:tcW w:w="597" w:type="pct"/>
                  <w:tcBorders>
                    <w:top w:val="nil"/>
                    <w:left w:val="single" w:sz="4" w:space="0" w:color="auto"/>
                    <w:bottom w:val="nil"/>
                    <w:right w:val="nil"/>
                  </w:tcBorders>
                  <w:vAlign w:val="bottom"/>
                </w:tcPr>
                <w:p w14:paraId="6558DBF9" w14:textId="77777777" w:rsidR="00674E7C" w:rsidRPr="00415006" w:rsidRDefault="00674E7C" w:rsidP="006A6E80">
                  <w:pPr>
                    <w:jc w:val="right"/>
                    <w:rPr>
                      <w:rFonts w:eastAsia="굴림"/>
                      <w:sz w:val="20"/>
                    </w:rPr>
                  </w:pPr>
                  <w:r w:rsidRPr="00415006">
                    <w:rPr>
                      <w:rFonts w:eastAsia="굴림"/>
                      <w:sz w:val="20"/>
                    </w:rPr>
                    <w:t>302</w:t>
                  </w:r>
                </w:p>
              </w:tc>
              <w:tc>
                <w:tcPr>
                  <w:tcW w:w="597" w:type="pct"/>
                  <w:tcBorders>
                    <w:top w:val="nil"/>
                    <w:left w:val="nil"/>
                    <w:bottom w:val="nil"/>
                    <w:right w:val="nil"/>
                  </w:tcBorders>
                  <w:vAlign w:val="bottom"/>
                </w:tcPr>
                <w:p w14:paraId="1CFBDBB1" w14:textId="77777777" w:rsidR="00674E7C" w:rsidRPr="00415006" w:rsidRDefault="00674E7C" w:rsidP="006A6E80">
                  <w:pPr>
                    <w:jc w:val="right"/>
                    <w:rPr>
                      <w:rFonts w:eastAsia="굴림"/>
                      <w:sz w:val="20"/>
                    </w:rPr>
                  </w:pPr>
                  <w:r w:rsidRPr="00415006">
                    <w:rPr>
                      <w:rFonts w:eastAsia="굴림"/>
                      <w:sz w:val="20"/>
                    </w:rPr>
                    <w:t>363</w:t>
                  </w:r>
                </w:p>
              </w:tc>
              <w:tc>
                <w:tcPr>
                  <w:tcW w:w="597" w:type="pct"/>
                  <w:tcBorders>
                    <w:top w:val="nil"/>
                    <w:left w:val="nil"/>
                    <w:bottom w:val="nil"/>
                    <w:right w:val="single" w:sz="4" w:space="0" w:color="auto"/>
                  </w:tcBorders>
                  <w:vAlign w:val="bottom"/>
                </w:tcPr>
                <w:p w14:paraId="0527CEED" w14:textId="77777777" w:rsidR="00674E7C" w:rsidRPr="00415006" w:rsidRDefault="00674E7C" w:rsidP="006A6E80">
                  <w:pPr>
                    <w:jc w:val="right"/>
                    <w:rPr>
                      <w:rFonts w:eastAsia="굴림"/>
                      <w:i/>
                      <w:sz w:val="20"/>
                      <w:u w:val="single"/>
                    </w:rPr>
                  </w:pPr>
                  <w:r w:rsidRPr="00415006">
                    <w:rPr>
                      <w:rFonts w:eastAsia="굴림"/>
                      <w:i/>
                      <w:sz w:val="20"/>
                      <w:u w:val="single"/>
                    </w:rPr>
                    <w:t>665</w:t>
                  </w:r>
                </w:p>
              </w:tc>
            </w:tr>
            <w:tr w:rsidR="002306C6" w:rsidRPr="00415006" w14:paraId="52F604D4"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43530728" w14:textId="77777777" w:rsidR="00674E7C" w:rsidRPr="00415006" w:rsidRDefault="00674E7C" w:rsidP="006A6E80">
                  <w:pPr>
                    <w:jc w:val="right"/>
                    <w:rPr>
                      <w:rFonts w:eastAsia="굴림"/>
                      <w:sz w:val="20"/>
                    </w:rPr>
                  </w:pPr>
                  <w:r w:rsidRPr="00415006">
                    <w:rPr>
                      <w:rFonts w:eastAsia="굴림"/>
                      <w:sz w:val="20"/>
                    </w:rPr>
                    <w:t>2007</w:t>
                  </w:r>
                </w:p>
              </w:tc>
              <w:tc>
                <w:tcPr>
                  <w:tcW w:w="598" w:type="pct"/>
                  <w:tcBorders>
                    <w:top w:val="nil"/>
                    <w:left w:val="single" w:sz="4" w:space="0" w:color="auto"/>
                    <w:bottom w:val="nil"/>
                    <w:right w:val="nil"/>
                  </w:tcBorders>
                  <w:shd w:val="clear" w:color="auto" w:fill="auto"/>
                  <w:noWrap/>
                  <w:vAlign w:val="bottom"/>
                  <w:hideMark/>
                </w:tcPr>
                <w:p w14:paraId="6346501D" w14:textId="77777777" w:rsidR="00674E7C" w:rsidRPr="00415006" w:rsidRDefault="00674E7C" w:rsidP="006A6E80">
                  <w:pPr>
                    <w:jc w:val="right"/>
                    <w:rPr>
                      <w:rFonts w:eastAsia="굴림"/>
                      <w:sz w:val="20"/>
                    </w:rPr>
                  </w:pPr>
                  <w:r w:rsidRPr="00415006">
                    <w:rPr>
                      <w:rFonts w:eastAsia="굴림"/>
                      <w:sz w:val="20"/>
                    </w:rPr>
                    <w:t>22</w:t>
                  </w:r>
                </w:p>
              </w:tc>
              <w:tc>
                <w:tcPr>
                  <w:tcW w:w="524" w:type="pct"/>
                  <w:tcBorders>
                    <w:top w:val="nil"/>
                    <w:left w:val="nil"/>
                    <w:bottom w:val="nil"/>
                  </w:tcBorders>
                  <w:shd w:val="clear" w:color="auto" w:fill="auto"/>
                  <w:noWrap/>
                  <w:vAlign w:val="bottom"/>
                  <w:hideMark/>
                </w:tcPr>
                <w:p w14:paraId="1B7C466C" w14:textId="77777777" w:rsidR="00674E7C" w:rsidRPr="00415006" w:rsidRDefault="00674E7C" w:rsidP="006A6E80">
                  <w:pPr>
                    <w:jc w:val="right"/>
                    <w:rPr>
                      <w:rFonts w:eastAsia="굴림"/>
                      <w:sz w:val="20"/>
                    </w:rPr>
                  </w:pPr>
                  <w:r w:rsidRPr="00415006">
                    <w:rPr>
                      <w:rFonts w:eastAsia="굴림"/>
                      <w:sz w:val="20"/>
                    </w:rPr>
                    <w:t>51</w:t>
                  </w:r>
                </w:p>
              </w:tc>
              <w:tc>
                <w:tcPr>
                  <w:tcW w:w="569" w:type="pct"/>
                  <w:tcBorders>
                    <w:top w:val="nil"/>
                    <w:bottom w:val="nil"/>
                    <w:right w:val="single" w:sz="4" w:space="0" w:color="auto"/>
                  </w:tcBorders>
                  <w:shd w:val="clear" w:color="auto" w:fill="auto"/>
                  <w:noWrap/>
                  <w:vAlign w:val="bottom"/>
                  <w:hideMark/>
                </w:tcPr>
                <w:p w14:paraId="09A66791" w14:textId="77777777" w:rsidR="00674E7C" w:rsidRPr="00415006" w:rsidRDefault="00674E7C" w:rsidP="006A6E80">
                  <w:pPr>
                    <w:jc w:val="right"/>
                    <w:rPr>
                      <w:rFonts w:eastAsia="굴림"/>
                      <w:i/>
                      <w:sz w:val="20"/>
                      <w:u w:val="single"/>
                    </w:rPr>
                  </w:pPr>
                  <w:r w:rsidRPr="00415006">
                    <w:rPr>
                      <w:rFonts w:eastAsia="굴림"/>
                      <w:i/>
                      <w:sz w:val="20"/>
                      <w:u w:val="single"/>
                    </w:rPr>
                    <w:t>73</w:t>
                  </w:r>
                </w:p>
              </w:tc>
              <w:tc>
                <w:tcPr>
                  <w:tcW w:w="597" w:type="pct"/>
                  <w:tcBorders>
                    <w:top w:val="nil"/>
                    <w:left w:val="single" w:sz="4" w:space="0" w:color="auto"/>
                    <w:bottom w:val="nil"/>
                    <w:right w:val="nil"/>
                  </w:tcBorders>
                  <w:vAlign w:val="bottom"/>
                </w:tcPr>
                <w:p w14:paraId="4FDFE058" w14:textId="77777777" w:rsidR="00674E7C" w:rsidRPr="00415006" w:rsidRDefault="00674E7C" w:rsidP="006A6E80">
                  <w:pPr>
                    <w:jc w:val="right"/>
                    <w:rPr>
                      <w:rFonts w:eastAsia="굴림"/>
                      <w:sz w:val="20"/>
                    </w:rPr>
                  </w:pPr>
                  <w:r w:rsidRPr="00415006">
                    <w:rPr>
                      <w:rFonts w:eastAsia="굴림"/>
                      <w:sz w:val="20"/>
                    </w:rPr>
                    <w:t>317</w:t>
                  </w:r>
                </w:p>
              </w:tc>
              <w:tc>
                <w:tcPr>
                  <w:tcW w:w="597" w:type="pct"/>
                  <w:tcBorders>
                    <w:top w:val="nil"/>
                    <w:left w:val="nil"/>
                    <w:bottom w:val="nil"/>
                    <w:right w:val="nil"/>
                  </w:tcBorders>
                  <w:vAlign w:val="bottom"/>
                </w:tcPr>
                <w:p w14:paraId="5AAE726C" w14:textId="77777777" w:rsidR="00674E7C" w:rsidRPr="00415006" w:rsidRDefault="00674E7C" w:rsidP="006A6E80">
                  <w:pPr>
                    <w:jc w:val="right"/>
                    <w:rPr>
                      <w:rFonts w:eastAsia="굴림"/>
                      <w:sz w:val="20"/>
                    </w:rPr>
                  </w:pPr>
                  <w:r w:rsidRPr="00415006">
                    <w:rPr>
                      <w:rFonts w:eastAsia="굴림"/>
                      <w:sz w:val="20"/>
                    </w:rPr>
                    <w:t>332</w:t>
                  </w:r>
                </w:p>
              </w:tc>
              <w:tc>
                <w:tcPr>
                  <w:tcW w:w="597" w:type="pct"/>
                  <w:tcBorders>
                    <w:top w:val="nil"/>
                    <w:left w:val="nil"/>
                    <w:bottom w:val="nil"/>
                    <w:right w:val="single" w:sz="4" w:space="0" w:color="auto"/>
                  </w:tcBorders>
                  <w:vAlign w:val="bottom"/>
                </w:tcPr>
                <w:p w14:paraId="71688CFF" w14:textId="77777777" w:rsidR="00674E7C" w:rsidRPr="00415006" w:rsidRDefault="00674E7C" w:rsidP="006A6E80">
                  <w:pPr>
                    <w:jc w:val="right"/>
                    <w:rPr>
                      <w:rFonts w:eastAsia="굴림"/>
                      <w:i/>
                      <w:sz w:val="20"/>
                      <w:u w:val="single"/>
                    </w:rPr>
                  </w:pPr>
                  <w:r w:rsidRPr="00415006">
                    <w:rPr>
                      <w:rFonts w:eastAsia="굴림"/>
                      <w:i/>
                      <w:sz w:val="20"/>
                      <w:u w:val="single"/>
                    </w:rPr>
                    <w:t>649</w:t>
                  </w:r>
                </w:p>
              </w:tc>
            </w:tr>
            <w:tr w:rsidR="002306C6" w:rsidRPr="00415006" w14:paraId="72DB9355"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43240BF6" w14:textId="77777777" w:rsidR="00674E7C" w:rsidRPr="00415006" w:rsidRDefault="00674E7C" w:rsidP="006A6E80">
                  <w:pPr>
                    <w:jc w:val="right"/>
                    <w:rPr>
                      <w:rFonts w:eastAsia="굴림"/>
                      <w:sz w:val="20"/>
                    </w:rPr>
                  </w:pPr>
                  <w:r w:rsidRPr="00415006">
                    <w:rPr>
                      <w:rFonts w:eastAsia="굴림"/>
                      <w:sz w:val="20"/>
                    </w:rPr>
                    <w:t>2008</w:t>
                  </w:r>
                </w:p>
              </w:tc>
              <w:tc>
                <w:tcPr>
                  <w:tcW w:w="598" w:type="pct"/>
                  <w:tcBorders>
                    <w:top w:val="nil"/>
                    <w:left w:val="single" w:sz="4" w:space="0" w:color="auto"/>
                    <w:bottom w:val="nil"/>
                    <w:right w:val="nil"/>
                  </w:tcBorders>
                  <w:shd w:val="clear" w:color="auto" w:fill="auto"/>
                  <w:noWrap/>
                  <w:vAlign w:val="bottom"/>
                  <w:hideMark/>
                </w:tcPr>
                <w:p w14:paraId="58EBB921" w14:textId="77777777" w:rsidR="00674E7C" w:rsidRPr="00415006" w:rsidRDefault="00674E7C" w:rsidP="006A6E80">
                  <w:pPr>
                    <w:jc w:val="right"/>
                    <w:rPr>
                      <w:rFonts w:eastAsia="굴림"/>
                      <w:sz w:val="20"/>
                    </w:rPr>
                  </w:pPr>
                  <w:r w:rsidRPr="00415006">
                    <w:rPr>
                      <w:rFonts w:eastAsia="굴림"/>
                      <w:sz w:val="20"/>
                    </w:rPr>
                    <w:t>22</w:t>
                  </w:r>
                </w:p>
              </w:tc>
              <w:tc>
                <w:tcPr>
                  <w:tcW w:w="524" w:type="pct"/>
                  <w:tcBorders>
                    <w:top w:val="nil"/>
                    <w:left w:val="nil"/>
                    <w:bottom w:val="nil"/>
                  </w:tcBorders>
                  <w:shd w:val="clear" w:color="auto" w:fill="auto"/>
                  <w:noWrap/>
                  <w:vAlign w:val="bottom"/>
                  <w:hideMark/>
                </w:tcPr>
                <w:p w14:paraId="6629FBE1" w14:textId="77777777" w:rsidR="00674E7C" w:rsidRPr="00415006" w:rsidRDefault="00674E7C" w:rsidP="006A6E80">
                  <w:pPr>
                    <w:jc w:val="right"/>
                    <w:rPr>
                      <w:rFonts w:eastAsia="굴림"/>
                      <w:sz w:val="20"/>
                    </w:rPr>
                  </w:pPr>
                  <w:r w:rsidRPr="00415006">
                    <w:rPr>
                      <w:rFonts w:eastAsia="굴림"/>
                      <w:sz w:val="20"/>
                    </w:rPr>
                    <w:t>58</w:t>
                  </w:r>
                </w:p>
              </w:tc>
              <w:tc>
                <w:tcPr>
                  <w:tcW w:w="569" w:type="pct"/>
                  <w:tcBorders>
                    <w:top w:val="nil"/>
                    <w:bottom w:val="nil"/>
                    <w:right w:val="single" w:sz="4" w:space="0" w:color="auto"/>
                  </w:tcBorders>
                  <w:shd w:val="clear" w:color="auto" w:fill="auto"/>
                  <w:noWrap/>
                  <w:vAlign w:val="bottom"/>
                  <w:hideMark/>
                </w:tcPr>
                <w:p w14:paraId="73B0DF38" w14:textId="77777777" w:rsidR="00674E7C" w:rsidRPr="00415006" w:rsidRDefault="00674E7C" w:rsidP="006A6E80">
                  <w:pPr>
                    <w:jc w:val="right"/>
                    <w:rPr>
                      <w:rFonts w:eastAsia="굴림"/>
                      <w:i/>
                      <w:sz w:val="20"/>
                      <w:u w:val="single"/>
                    </w:rPr>
                  </w:pPr>
                  <w:r w:rsidRPr="00415006">
                    <w:rPr>
                      <w:rFonts w:eastAsia="굴림"/>
                      <w:i/>
                      <w:sz w:val="20"/>
                      <w:u w:val="single"/>
                    </w:rPr>
                    <w:t>80</w:t>
                  </w:r>
                </w:p>
              </w:tc>
              <w:tc>
                <w:tcPr>
                  <w:tcW w:w="597" w:type="pct"/>
                  <w:tcBorders>
                    <w:top w:val="nil"/>
                    <w:left w:val="single" w:sz="4" w:space="0" w:color="auto"/>
                    <w:bottom w:val="nil"/>
                    <w:right w:val="nil"/>
                  </w:tcBorders>
                  <w:vAlign w:val="bottom"/>
                </w:tcPr>
                <w:p w14:paraId="63706A8B" w14:textId="77777777" w:rsidR="00674E7C" w:rsidRPr="00415006" w:rsidRDefault="00674E7C" w:rsidP="006A6E80">
                  <w:pPr>
                    <w:jc w:val="right"/>
                    <w:rPr>
                      <w:rFonts w:eastAsia="굴림"/>
                      <w:sz w:val="20"/>
                    </w:rPr>
                  </w:pPr>
                  <w:r w:rsidRPr="00415006">
                    <w:rPr>
                      <w:rFonts w:eastAsia="굴림"/>
                      <w:sz w:val="20"/>
                    </w:rPr>
                    <w:t>310</w:t>
                  </w:r>
                </w:p>
              </w:tc>
              <w:tc>
                <w:tcPr>
                  <w:tcW w:w="597" w:type="pct"/>
                  <w:tcBorders>
                    <w:top w:val="nil"/>
                    <w:left w:val="nil"/>
                    <w:bottom w:val="nil"/>
                    <w:right w:val="nil"/>
                  </w:tcBorders>
                  <w:vAlign w:val="bottom"/>
                </w:tcPr>
                <w:p w14:paraId="6AB4326E" w14:textId="77777777" w:rsidR="00674E7C" w:rsidRPr="00415006" w:rsidRDefault="00674E7C" w:rsidP="006A6E80">
                  <w:pPr>
                    <w:jc w:val="right"/>
                    <w:rPr>
                      <w:rFonts w:eastAsia="굴림"/>
                      <w:sz w:val="20"/>
                    </w:rPr>
                  </w:pPr>
                  <w:r w:rsidRPr="00415006">
                    <w:rPr>
                      <w:rFonts w:eastAsia="굴림"/>
                      <w:sz w:val="20"/>
                    </w:rPr>
                    <w:t>312</w:t>
                  </w:r>
                </w:p>
              </w:tc>
              <w:tc>
                <w:tcPr>
                  <w:tcW w:w="597" w:type="pct"/>
                  <w:tcBorders>
                    <w:top w:val="nil"/>
                    <w:left w:val="nil"/>
                    <w:bottom w:val="nil"/>
                    <w:right w:val="single" w:sz="4" w:space="0" w:color="auto"/>
                  </w:tcBorders>
                  <w:vAlign w:val="bottom"/>
                </w:tcPr>
                <w:p w14:paraId="1DFFA14C" w14:textId="77777777" w:rsidR="00674E7C" w:rsidRPr="00415006" w:rsidRDefault="00674E7C" w:rsidP="006A6E80">
                  <w:pPr>
                    <w:jc w:val="right"/>
                    <w:rPr>
                      <w:rFonts w:eastAsia="굴림"/>
                      <w:i/>
                      <w:sz w:val="20"/>
                      <w:u w:val="single"/>
                    </w:rPr>
                  </w:pPr>
                  <w:r w:rsidRPr="00415006">
                    <w:rPr>
                      <w:rFonts w:eastAsia="굴림"/>
                      <w:i/>
                      <w:sz w:val="20"/>
                      <w:u w:val="single"/>
                    </w:rPr>
                    <w:t>622</w:t>
                  </w:r>
                </w:p>
              </w:tc>
            </w:tr>
            <w:tr w:rsidR="002306C6" w:rsidRPr="00415006" w14:paraId="6980BF43"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6CB022F4" w14:textId="77777777" w:rsidR="00674E7C" w:rsidRPr="00415006" w:rsidRDefault="00674E7C" w:rsidP="006A6E80">
                  <w:pPr>
                    <w:jc w:val="right"/>
                    <w:rPr>
                      <w:rFonts w:eastAsia="굴림"/>
                      <w:sz w:val="20"/>
                    </w:rPr>
                  </w:pPr>
                  <w:r w:rsidRPr="00415006">
                    <w:rPr>
                      <w:rFonts w:eastAsia="굴림"/>
                      <w:sz w:val="20"/>
                    </w:rPr>
                    <w:t>2009</w:t>
                  </w:r>
                </w:p>
              </w:tc>
              <w:tc>
                <w:tcPr>
                  <w:tcW w:w="598" w:type="pct"/>
                  <w:tcBorders>
                    <w:top w:val="nil"/>
                    <w:left w:val="single" w:sz="4" w:space="0" w:color="auto"/>
                    <w:bottom w:val="nil"/>
                    <w:right w:val="nil"/>
                  </w:tcBorders>
                  <w:shd w:val="clear" w:color="auto" w:fill="auto"/>
                  <w:noWrap/>
                  <w:vAlign w:val="bottom"/>
                  <w:hideMark/>
                </w:tcPr>
                <w:p w14:paraId="3C39ED3E" w14:textId="77777777" w:rsidR="00674E7C" w:rsidRPr="00415006" w:rsidRDefault="00674E7C" w:rsidP="006A6E80">
                  <w:pPr>
                    <w:jc w:val="right"/>
                    <w:rPr>
                      <w:rFonts w:eastAsia="굴림"/>
                      <w:sz w:val="20"/>
                    </w:rPr>
                  </w:pPr>
                  <w:r w:rsidRPr="00415006">
                    <w:rPr>
                      <w:rFonts w:eastAsia="굴림"/>
                      <w:sz w:val="20"/>
                    </w:rPr>
                    <w:t>19</w:t>
                  </w:r>
                </w:p>
              </w:tc>
              <w:tc>
                <w:tcPr>
                  <w:tcW w:w="524" w:type="pct"/>
                  <w:tcBorders>
                    <w:top w:val="nil"/>
                    <w:left w:val="nil"/>
                    <w:bottom w:val="nil"/>
                  </w:tcBorders>
                  <w:shd w:val="clear" w:color="auto" w:fill="auto"/>
                  <w:noWrap/>
                  <w:vAlign w:val="bottom"/>
                  <w:hideMark/>
                </w:tcPr>
                <w:p w14:paraId="154F2E14" w14:textId="77777777" w:rsidR="00674E7C" w:rsidRPr="00415006" w:rsidRDefault="00674E7C" w:rsidP="006A6E80">
                  <w:pPr>
                    <w:jc w:val="right"/>
                    <w:rPr>
                      <w:rFonts w:eastAsia="굴림"/>
                      <w:sz w:val="20"/>
                    </w:rPr>
                  </w:pPr>
                  <w:r w:rsidRPr="00415006">
                    <w:rPr>
                      <w:rFonts w:eastAsia="굴림"/>
                      <w:sz w:val="20"/>
                    </w:rPr>
                    <w:t>66</w:t>
                  </w:r>
                </w:p>
              </w:tc>
              <w:tc>
                <w:tcPr>
                  <w:tcW w:w="569" w:type="pct"/>
                  <w:tcBorders>
                    <w:top w:val="nil"/>
                    <w:bottom w:val="nil"/>
                    <w:right w:val="single" w:sz="4" w:space="0" w:color="auto"/>
                  </w:tcBorders>
                  <w:shd w:val="clear" w:color="auto" w:fill="auto"/>
                  <w:noWrap/>
                  <w:vAlign w:val="bottom"/>
                  <w:hideMark/>
                </w:tcPr>
                <w:p w14:paraId="19A784D8" w14:textId="77777777" w:rsidR="00674E7C" w:rsidRPr="00415006" w:rsidRDefault="00674E7C" w:rsidP="006A6E80">
                  <w:pPr>
                    <w:jc w:val="right"/>
                    <w:rPr>
                      <w:rFonts w:eastAsia="굴림"/>
                      <w:i/>
                      <w:sz w:val="20"/>
                      <w:u w:val="single"/>
                    </w:rPr>
                  </w:pPr>
                  <w:r w:rsidRPr="00415006">
                    <w:rPr>
                      <w:rFonts w:eastAsia="굴림"/>
                      <w:i/>
                      <w:sz w:val="20"/>
                      <w:u w:val="single"/>
                    </w:rPr>
                    <w:t>85</w:t>
                  </w:r>
                </w:p>
              </w:tc>
              <w:tc>
                <w:tcPr>
                  <w:tcW w:w="597" w:type="pct"/>
                  <w:tcBorders>
                    <w:top w:val="nil"/>
                    <w:left w:val="single" w:sz="4" w:space="0" w:color="auto"/>
                    <w:bottom w:val="nil"/>
                    <w:right w:val="nil"/>
                  </w:tcBorders>
                  <w:vAlign w:val="bottom"/>
                </w:tcPr>
                <w:p w14:paraId="4AA00233" w14:textId="77777777" w:rsidR="00674E7C" w:rsidRPr="00415006" w:rsidRDefault="00674E7C" w:rsidP="006A6E80">
                  <w:pPr>
                    <w:jc w:val="right"/>
                    <w:rPr>
                      <w:rFonts w:eastAsia="굴림"/>
                      <w:sz w:val="20"/>
                    </w:rPr>
                  </w:pPr>
                  <w:r w:rsidRPr="00415006">
                    <w:rPr>
                      <w:rFonts w:eastAsia="굴림"/>
                      <w:sz w:val="20"/>
                    </w:rPr>
                    <w:t>300</w:t>
                  </w:r>
                </w:p>
              </w:tc>
              <w:tc>
                <w:tcPr>
                  <w:tcW w:w="597" w:type="pct"/>
                  <w:tcBorders>
                    <w:top w:val="nil"/>
                    <w:left w:val="nil"/>
                    <w:bottom w:val="nil"/>
                    <w:right w:val="nil"/>
                  </w:tcBorders>
                  <w:vAlign w:val="bottom"/>
                </w:tcPr>
                <w:p w14:paraId="77812D0D" w14:textId="77777777" w:rsidR="00674E7C" w:rsidRPr="00415006" w:rsidRDefault="00674E7C" w:rsidP="006A6E80">
                  <w:pPr>
                    <w:jc w:val="right"/>
                    <w:rPr>
                      <w:rFonts w:eastAsia="굴림"/>
                      <w:sz w:val="20"/>
                    </w:rPr>
                  </w:pPr>
                  <w:r w:rsidRPr="00415006">
                    <w:rPr>
                      <w:rFonts w:eastAsia="굴림"/>
                      <w:sz w:val="20"/>
                    </w:rPr>
                    <w:t>283</w:t>
                  </w:r>
                </w:p>
              </w:tc>
              <w:tc>
                <w:tcPr>
                  <w:tcW w:w="597" w:type="pct"/>
                  <w:tcBorders>
                    <w:top w:val="nil"/>
                    <w:left w:val="nil"/>
                    <w:bottom w:val="nil"/>
                    <w:right w:val="single" w:sz="4" w:space="0" w:color="auto"/>
                  </w:tcBorders>
                  <w:vAlign w:val="bottom"/>
                </w:tcPr>
                <w:p w14:paraId="31AA335A" w14:textId="77777777" w:rsidR="00674E7C" w:rsidRPr="00415006" w:rsidRDefault="00674E7C" w:rsidP="006A6E80">
                  <w:pPr>
                    <w:jc w:val="right"/>
                    <w:rPr>
                      <w:rFonts w:eastAsia="굴림"/>
                      <w:i/>
                      <w:sz w:val="20"/>
                      <w:u w:val="single"/>
                    </w:rPr>
                  </w:pPr>
                  <w:r w:rsidRPr="00415006">
                    <w:rPr>
                      <w:rFonts w:eastAsia="굴림"/>
                      <w:i/>
                      <w:sz w:val="20"/>
                      <w:u w:val="single"/>
                    </w:rPr>
                    <w:t>583</w:t>
                  </w:r>
                </w:p>
              </w:tc>
            </w:tr>
            <w:tr w:rsidR="002306C6" w:rsidRPr="00415006" w14:paraId="0894DD0C" w14:textId="77777777" w:rsidTr="006A6E80">
              <w:trPr>
                <w:trHeight w:val="80"/>
              </w:trPr>
              <w:tc>
                <w:tcPr>
                  <w:tcW w:w="342" w:type="pct"/>
                  <w:tcBorders>
                    <w:top w:val="nil"/>
                    <w:left w:val="nil"/>
                    <w:bottom w:val="nil"/>
                    <w:right w:val="single" w:sz="4" w:space="0" w:color="auto"/>
                  </w:tcBorders>
                  <w:shd w:val="clear" w:color="auto" w:fill="auto"/>
                  <w:noWrap/>
                  <w:vAlign w:val="bottom"/>
                  <w:hideMark/>
                </w:tcPr>
                <w:p w14:paraId="0B3656B1" w14:textId="77777777" w:rsidR="00674E7C" w:rsidRPr="00415006" w:rsidRDefault="00674E7C" w:rsidP="006A6E80">
                  <w:pPr>
                    <w:jc w:val="right"/>
                    <w:rPr>
                      <w:rFonts w:eastAsia="굴림"/>
                      <w:sz w:val="20"/>
                    </w:rPr>
                  </w:pPr>
                  <w:r w:rsidRPr="00415006">
                    <w:rPr>
                      <w:rFonts w:eastAsia="굴림"/>
                      <w:sz w:val="20"/>
                    </w:rPr>
                    <w:t>2010</w:t>
                  </w:r>
                </w:p>
              </w:tc>
              <w:tc>
                <w:tcPr>
                  <w:tcW w:w="598" w:type="pct"/>
                  <w:tcBorders>
                    <w:top w:val="nil"/>
                    <w:left w:val="single" w:sz="4" w:space="0" w:color="auto"/>
                    <w:bottom w:val="nil"/>
                    <w:right w:val="nil"/>
                  </w:tcBorders>
                  <w:shd w:val="clear" w:color="auto" w:fill="auto"/>
                  <w:noWrap/>
                  <w:vAlign w:val="bottom"/>
                  <w:hideMark/>
                </w:tcPr>
                <w:p w14:paraId="3EA8869D" w14:textId="77777777" w:rsidR="00674E7C" w:rsidRPr="00415006" w:rsidRDefault="00674E7C" w:rsidP="006A6E80">
                  <w:pPr>
                    <w:jc w:val="right"/>
                    <w:rPr>
                      <w:rFonts w:eastAsia="굴림"/>
                      <w:sz w:val="20"/>
                    </w:rPr>
                  </w:pPr>
                  <w:r w:rsidRPr="00415006">
                    <w:rPr>
                      <w:rFonts w:eastAsia="굴림"/>
                      <w:sz w:val="20"/>
                    </w:rPr>
                    <w:t>25</w:t>
                  </w:r>
                </w:p>
              </w:tc>
              <w:tc>
                <w:tcPr>
                  <w:tcW w:w="524" w:type="pct"/>
                  <w:tcBorders>
                    <w:top w:val="nil"/>
                    <w:left w:val="nil"/>
                    <w:bottom w:val="nil"/>
                  </w:tcBorders>
                  <w:shd w:val="clear" w:color="auto" w:fill="auto"/>
                  <w:noWrap/>
                  <w:vAlign w:val="bottom"/>
                  <w:hideMark/>
                </w:tcPr>
                <w:p w14:paraId="6241055B" w14:textId="77777777" w:rsidR="00674E7C" w:rsidRPr="00415006" w:rsidRDefault="00674E7C" w:rsidP="006A6E80">
                  <w:pPr>
                    <w:jc w:val="right"/>
                    <w:rPr>
                      <w:rFonts w:eastAsia="굴림"/>
                      <w:sz w:val="20"/>
                    </w:rPr>
                  </w:pPr>
                  <w:r w:rsidRPr="00415006">
                    <w:rPr>
                      <w:rFonts w:eastAsia="굴림"/>
                      <w:sz w:val="20"/>
                    </w:rPr>
                    <w:t>82</w:t>
                  </w:r>
                </w:p>
              </w:tc>
              <w:tc>
                <w:tcPr>
                  <w:tcW w:w="569" w:type="pct"/>
                  <w:tcBorders>
                    <w:top w:val="nil"/>
                    <w:bottom w:val="nil"/>
                    <w:right w:val="single" w:sz="4" w:space="0" w:color="auto"/>
                  </w:tcBorders>
                  <w:shd w:val="clear" w:color="auto" w:fill="auto"/>
                  <w:noWrap/>
                  <w:vAlign w:val="bottom"/>
                  <w:hideMark/>
                </w:tcPr>
                <w:p w14:paraId="73776978" w14:textId="77777777" w:rsidR="00674E7C" w:rsidRPr="00415006" w:rsidRDefault="00674E7C" w:rsidP="006A6E80">
                  <w:pPr>
                    <w:jc w:val="right"/>
                    <w:rPr>
                      <w:rFonts w:eastAsia="굴림"/>
                      <w:i/>
                      <w:sz w:val="20"/>
                      <w:u w:val="single"/>
                    </w:rPr>
                  </w:pPr>
                  <w:r w:rsidRPr="00415006">
                    <w:rPr>
                      <w:rFonts w:eastAsia="굴림"/>
                      <w:i/>
                      <w:sz w:val="20"/>
                      <w:u w:val="single"/>
                    </w:rPr>
                    <w:t>107</w:t>
                  </w:r>
                </w:p>
              </w:tc>
              <w:tc>
                <w:tcPr>
                  <w:tcW w:w="597" w:type="pct"/>
                  <w:tcBorders>
                    <w:top w:val="nil"/>
                    <w:left w:val="single" w:sz="4" w:space="0" w:color="auto"/>
                    <w:bottom w:val="nil"/>
                    <w:right w:val="nil"/>
                  </w:tcBorders>
                  <w:vAlign w:val="bottom"/>
                </w:tcPr>
                <w:p w14:paraId="471612A2" w14:textId="77777777" w:rsidR="00674E7C" w:rsidRPr="00415006" w:rsidRDefault="00674E7C" w:rsidP="006A6E80">
                  <w:pPr>
                    <w:jc w:val="right"/>
                    <w:rPr>
                      <w:rFonts w:eastAsia="굴림"/>
                      <w:sz w:val="20"/>
                    </w:rPr>
                  </w:pPr>
                  <w:r w:rsidRPr="00415006">
                    <w:rPr>
                      <w:rFonts w:eastAsia="굴림"/>
                      <w:sz w:val="20"/>
                    </w:rPr>
                    <w:t>270</w:t>
                  </w:r>
                </w:p>
              </w:tc>
              <w:tc>
                <w:tcPr>
                  <w:tcW w:w="597" w:type="pct"/>
                  <w:tcBorders>
                    <w:top w:val="nil"/>
                    <w:left w:val="nil"/>
                    <w:bottom w:val="nil"/>
                    <w:right w:val="nil"/>
                  </w:tcBorders>
                  <w:vAlign w:val="bottom"/>
                </w:tcPr>
                <w:p w14:paraId="34D5BC60" w14:textId="77777777" w:rsidR="00674E7C" w:rsidRPr="00415006" w:rsidRDefault="00674E7C" w:rsidP="006A6E80">
                  <w:pPr>
                    <w:jc w:val="right"/>
                    <w:rPr>
                      <w:rFonts w:eastAsia="굴림"/>
                      <w:sz w:val="20"/>
                    </w:rPr>
                  </w:pPr>
                  <w:r w:rsidRPr="00415006">
                    <w:rPr>
                      <w:rFonts w:eastAsia="굴림"/>
                      <w:sz w:val="20"/>
                    </w:rPr>
                    <w:t>286</w:t>
                  </w:r>
                </w:p>
              </w:tc>
              <w:tc>
                <w:tcPr>
                  <w:tcW w:w="597" w:type="pct"/>
                  <w:tcBorders>
                    <w:top w:val="nil"/>
                    <w:left w:val="nil"/>
                    <w:bottom w:val="nil"/>
                    <w:right w:val="single" w:sz="4" w:space="0" w:color="auto"/>
                  </w:tcBorders>
                  <w:vAlign w:val="bottom"/>
                </w:tcPr>
                <w:p w14:paraId="06A87B75" w14:textId="77777777" w:rsidR="00674E7C" w:rsidRPr="00415006" w:rsidRDefault="00674E7C" w:rsidP="006A6E80">
                  <w:pPr>
                    <w:jc w:val="right"/>
                    <w:rPr>
                      <w:rFonts w:eastAsia="굴림"/>
                      <w:i/>
                      <w:sz w:val="20"/>
                      <w:u w:val="single"/>
                    </w:rPr>
                  </w:pPr>
                  <w:r w:rsidRPr="00415006">
                    <w:rPr>
                      <w:rFonts w:eastAsia="굴림"/>
                      <w:i/>
                      <w:sz w:val="20"/>
                      <w:u w:val="single"/>
                    </w:rPr>
                    <w:t>556</w:t>
                  </w:r>
                </w:p>
              </w:tc>
            </w:tr>
            <w:tr w:rsidR="002306C6" w:rsidRPr="00415006" w14:paraId="5CBA74E3"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51F0C8E9" w14:textId="77777777" w:rsidR="00674E7C" w:rsidRPr="00415006" w:rsidRDefault="00674E7C" w:rsidP="006A6E80">
                  <w:pPr>
                    <w:jc w:val="right"/>
                    <w:rPr>
                      <w:rFonts w:eastAsia="굴림"/>
                      <w:sz w:val="20"/>
                    </w:rPr>
                  </w:pPr>
                  <w:r w:rsidRPr="00415006">
                    <w:rPr>
                      <w:rFonts w:eastAsia="굴림"/>
                      <w:sz w:val="20"/>
                    </w:rPr>
                    <w:lastRenderedPageBreak/>
                    <w:t>2011</w:t>
                  </w:r>
                </w:p>
              </w:tc>
              <w:tc>
                <w:tcPr>
                  <w:tcW w:w="598" w:type="pct"/>
                  <w:tcBorders>
                    <w:top w:val="nil"/>
                    <w:left w:val="single" w:sz="4" w:space="0" w:color="auto"/>
                    <w:bottom w:val="nil"/>
                    <w:right w:val="nil"/>
                  </w:tcBorders>
                  <w:shd w:val="clear" w:color="auto" w:fill="auto"/>
                  <w:noWrap/>
                  <w:vAlign w:val="bottom"/>
                  <w:hideMark/>
                </w:tcPr>
                <w:p w14:paraId="1D586B4A" w14:textId="77777777" w:rsidR="00674E7C" w:rsidRPr="00415006" w:rsidRDefault="00674E7C" w:rsidP="006A6E80">
                  <w:pPr>
                    <w:jc w:val="right"/>
                    <w:rPr>
                      <w:rFonts w:eastAsia="굴림"/>
                      <w:sz w:val="20"/>
                    </w:rPr>
                  </w:pPr>
                  <w:r w:rsidRPr="00415006">
                    <w:rPr>
                      <w:rFonts w:eastAsia="굴림"/>
                      <w:sz w:val="20"/>
                    </w:rPr>
                    <w:t>35</w:t>
                  </w:r>
                </w:p>
              </w:tc>
              <w:tc>
                <w:tcPr>
                  <w:tcW w:w="524" w:type="pct"/>
                  <w:tcBorders>
                    <w:top w:val="nil"/>
                    <w:left w:val="nil"/>
                    <w:bottom w:val="nil"/>
                  </w:tcBorders>
                  <w:shd w:val="clear" w:color="auto" w:fill="auto"/>
                  <w:noWrap/>
                  <w:vAlign w:val="bottom"/>
                  <w:hideMark/>
                </w:tcPr>
                <w:p w14:paraId="6418A4C9" w14:textId="77777777" w:rsidR="00674E7C" w:rsidRPr="00415006" w:rsidRDefault="00674E7C" w:rsidP="006A6E80">
                  <w:pPr>
                    <w:jc w:val="right"/>
                    <w:rPr>
                      <w:rFonts w:eastAsia="굴림"/>
                      <w:sz w:val="20"/>
                    </w:rPr>
                  </w:pPr>
                  <w:r w:rsidRPr="00415006">
                    <w:rPr>
                      <w:rFonts w:eastAsia="굴림"/>
                      <w:sz w:val="20"/>
                    </w:rPr>
                    <w:t>98</w:t>
                  </w:r>
                </w:p>
              </w:tc>
              <w:tc>
                <w:tcPr>
                  <w:tcW w:w="569" w:type="pct"/>
                  <w:tcBorders>
                    <w:top w:val="nil"/>
                    <w:bottom w:val="nil"/>
                    <w:right w:val="single" w:sz="4" w:space="0" w:color="auto"/>
                  </w:tcBorders>
                  <w:shd w:val="clear" w:color="auto" w:fill="auto"/>
                  <w:noWrap/>
                  <w:vAlign w:val="bottom"/>
                  <w:hideMark/>
                </w:tcPr>
                <w:p w14:paraId="2076A7FC" w14:textId="77777777" w:rsidR="00674E7C" w:rsidRPr="00415006" w:rsidRDefault="00674E7C" w:rsidP="006A6E80">
                  <w:pPr>
                    <w:jc w:val="right"/>
                    <w:rPr>
                      <w:rFonts w:eastAsia="굴림"/>
                      <w:i/>
                      <w:sz w:val="20"/>
                      <w:u w:val="single"/>
                    </w:rPr>
                  </w:pPr>
                  <w:r w:rsidRPr="00415006">
                    <w:rPr>
                      <w:rFonts w:eastAsia="굴림"/>
                      <w:i/>
                      <w:sz w:val="20"/>
                      <w:u w:val="single"/>
                    </w:rPr>
                    <w:t>133</w:t>
                  </w:r>
                </w:p>
              </w:tc>
              <w:tc>
                <w:tcPr>
                  <w:tcW w:w="597" w:type="pct"/>
                  <w:tcBorders>
                    <w:top w:val="nil"/>
                    <w:left w:val="single" w:sz="4" w:space="0" w:color="auto"/>
                    <w:bottom w:val="nil"/>
                    <w:right w:val="nil"/>
                  </w:tcBorders>
                  <w:vAlign w:val="bottom"/>
                </w:tcPr>
                <w:p w14:paraId="031736C8" w14:textId="77777777" w:rsidR="00674E7C" w:rsidRPr="00415006" w:rsidRDefault="00674E7C" w:rsidP="006A6E80">
                  <w:pPr>
                    <w:jc w:val="right"/>
                    <w:rPr>
                      <w:rFonts w:eastAsia="굴림"/>
                      <w:sz w:val="20"/>
                    </w:rPr>
                  </w:pPr>
                  <w:r w:rsidRPr="00415006">
                    <w:rPr>
                      <w:rFonts w:eastAsia="굴림"/>
                      <w:sz w:val="20"/>
                    </w:rPr>
                    <w:t>255</w:t>
                  </w:r>
                </w:p>
              </w:tc>
              <w:tc>
                <w:tcPr>
                  <w:tcW w:w="597" w:type="pct"/>
                  <w:tcBorders>
                    <w:top w:val="nil"/>
                    <w:left w:val="nil"/>
                    <w:bottom w:val="nil"/>
                    <w:right w:val="nil"/>
                  </w:tcBorders>
                  <w:vAlign w:val="bottom"/>
                </w:tcPr>
                <w:p w14:paraId="2C9D4E08" w14:textId="77777777" w:rsidR="00674E7C" w:rsidRPr="00415006" w:rsidRDefault="00674E7C" w:rsidP="006A6E80">
                  <w:pPr>
                    <w:jc w:val="right"/>
                    <w:rPr>
                      <w:rFonts w:eastAsia="굴림"/>
                      <w:sz w:val="20"/>
                    </w:rPr>
                  </w:pPr>
                  <w:r w:rsidRPr="00415006">
                    <w:rPr>
                      <w:rFonts w:eastAsia="굴림"/>
                      <w:sz w:val="20"/>
                    </w:rPr>
                    <w:t>268</w:t>
                  </w:r>
                </w:p>
              </w:tc>
              <w:tc>
                <w:tcPr>
                  <w:tcW w:w="597" w:type="pct"/>
                  <w:tcBorders>
                    <w:top w:val="nil"/>
                    <w:left w:val="nil"/>
                    <w:bottom w:val="nil"/>
                    <w:right w:val="single" w:sz="4" w:space="0" w:color="auto"/>
                  </w:tcBorders>
                  <w:vAlign w:val="bottom"/>
                </w:tcPr>
                <w:p w14:paraId="29C7454D" w14:textId="77777777" w:rsidR="00674E7C" w:rsidRPr="00415006" w:rsidRDefault="00674E7C" w:rsidP="006A6E80">
                  <w:pPr>
                    <w:jc w:val="right"/>
                    <w:rPr>
                      <w:rFonts w:eastAsia="굴림"/>
                      <w:i/>
                      <w:sz w:val="20"/>
                      <w:u w:val="single"/>
                    </w:rPr>
                  </w:pPr>
                  <w:r w:rsidRPr="00415006">
                    <w:rPr>
                      <w:rFonts w:eastAsia="굴림"/>
                      <w:i/>
                      <w:sz w:val="20"/>
                      <w:u w:val="single"/>
                    </w:rPr>
                    <w:t>523</w:t>
                  </w:r>
                </w:p>
              </w:tc>
            </w:tr>
            <w:tr w:rsidR="002306C6" w:rsidRPr="00415006" w14:paraId="0DFADE17"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7823011A" w14:textId="77777777" w:rsidR="00674E7C" w:rsidRPr="00415006" w:rsidRDefault="00674E7C" w:rsidP="006A6E80">
                  <w:pPr>
                    <w:jc w:val="right"/>
                    <w:rPr>
                      <w:rFonts w:eastAsia="굴림"/>
                      <w:sz w:val="20"/>
                    </w:rPr>
                  </w:pPr>
                  <w:r w:rsidRPr="00415006">
                    <w:rPr>
                      <w:rFonts w:eastAsia="굴림"/>
                      <w:sz w:val="20"/>
                    </w:rPr>
                    <w:t>2012</w:t>
                  </w:r>
                </w:p>
              </w:tc>
              <w:tc>
                <w:tcPr>
                  <w:tcW w:w="598" w:type="pct"/>
                  <w:tcBorders>
                    <w:top w:val="nil"/>
                    <w:left w:val="single" w:sz="4" w:space="0" w:color="auto"/>
                    <w:bottom w:val="nil"/>
                    <w:right w:val="nil"/>
                  </w:tcBorders>
                  <w:shd w:val="clear" w:color="auto" w:fill="auto"/>
                  <w:noWrap/>
                  <w:vAlign w:val="bottom"/>
                  <w:hideMark/>
                </w:tcPr>
                <w:p w14:paraId="71EE3E13" w14:textId="77777777" w:rsidR="00674E7C" w:rsidRPr="00415006" w:rsidRDefault="00674E7C" w:rsidP="006A6E80">
                  <w:pPr>
                    <w:jc w:val="right"/>
                    <w:rPr>
                      <w:rFonts w:eastAsia="굴림"/>
                      <w:sz w:val="20"/>
                    </w:rPr>
                  </w:pPr>
                  <w:r w:rsidRPr="00415006">
                    <w:rPr>
                      <w:rFonts w:eastAsia="굴림"/>
                      <w:sz w:val="20"/>
                    </w:rPr>
                    <w:t>39</w:t>
                  </w:r>
                </w:p>
              </w:tc>
              <w:tc>
                <w:tcPr>
                  <w:tcW w:w="524" w:type="pct"/>
                  <w:tcBorders>
                    <w:top w:val="nil"/>
                    <w:left w:val="nil"/>
                    <w:bottom w:val="nil"/>
                  </w:tcBorders>
                  <w:shd w:val="clear" w:color="auto" w:fill="auto"/>
                  <w:noWrap/>
                  <w:vAlign w:val="bottom"/>
                  <w:hideMark/>
                </w:tcPr>
                <w:p w14:paraId="5BD05404" w14:textId="77777777" w:rsidR="00674E7C" w:rsidRPr="00415006" w:rsidRDefault="00674E7C" w:rsidP="006A6E80">
                  <w:pPr>
                    <w:jc w:val="right"/>
                    <w:rPr>
                      <w:rFonts w:eastAsia="굴림"/>
                      <w:sz w:val="20"/>
                    </w:rPr>
                  </w:pPr>
                  <w:r w:rsidRPr="00415006">
                    <w:rPr>
                      <w:rFonts w:eastAsia="굴림"/>
                      <w:sz w:val="20"/>
                    </w:rPr>
                    <w:t>135</w:t>
                  </w:r>
                </w:p>
              </w:tc>
              <w:tc>
                <w:tcPr>
                  <w:tcW w:w="569" w:type="pct"/>
                  <w:tcBorders>
                    <w:top w:val="nil"/>
                    <w:bottom w:val="nil"/>
                    <w:right w:val="single" w:sz="4" w:space="0" w:color="auto"/>
                  </w:tcBorders>
                  <w:shd w:val="clear" w:color="auto" w:fill="auto"/>
                  <w:noWrap/>
                  <w:vAlign w:val="bottom"/>
                  <w:hideMark/>
                </w:tcPr>
                <w:p w14:paraId="6233F3B2" w14:textId="77777777" w:rsidR="00674E7C" w:rsidRPr="00415006" w:rsidRDefault="00674E7C" w:rsidP="006A6E80">
                  <w:pPr>
                    <w:jc w:val="right"/>
                    <w:rPr>
                      <w:rFonts w:eastAsia="굴림"/>
                      <w:i/>
                      <w:sz w:val="20"/>
                      <w:u w:val="single"/>
                    </w:rPr>
                  </w:pPr>
                  <w:r w:rsidRPr="00415006">
                    <w:rPr>
                      <w:rFonts w:eastAsia="굴림"/>
                      <w:i/>
                      <w:sz w:val="20"/>
                      <w:u w:val="single"/>
                    </w:rPr>
                    <w:t>174</w:t>
                  </w:r>
                </w:p>
              </w:tc>
              <w:tc>
                <w:tcPr>
                  <w:tcW w:w="597" w:type="pct"/>
                  <w:tcBorders>
                    <w:top w:val="nil"/>
                    <w:left w:val="single" w:sz="4" w:space="0" w:color="auto"/>
                    <w:bottom w:val="nil"/>
                    <w:right w:val="nil"/>
                  </w:tcBorders>
                  <w:vAlign w:val="bottom"/>
                </w:tcPr>
                <w:p w14:paraId="7E18D01F" w14:textId="77777777" w:rsidR="00674E7C" w:rsidRPr="00415006" w:rsidRDefault="00674E7C" w:rsidP="006A6E80">
                  <w:pPr>
                    <w:jc w:val="right"/>
                    <w:rPr>
                      <w:rFonts w:eastAsia="굴림"/>
                      <w:sz w:val="20"/>
                    </w:rPr>
                  </w:pPr>
                  <w:r w:rsidRPr="00415006">
                    <w:rPr>
                      <w:rFonts w:eastAsia="굴림"/>
                      <w:sz w:val="20"/>
                    </w:rPr>
                    <w:t>238</w:t>
                  </w:r>
                </w:p>
              </w:tc>
              <w:tc>
                <w:tcPr>
                  <w:tcW w:w="597" w:type="pct"/>
                  <w:tcBorders>
                    <w:top w:val="nil"/>
                    <w:left w:val="nil"/>
                    <w:bottom w:val="nil"/>
                    <w:right w:val="nil"/>
                  </w:tcBorders>
                  <w:vAlign w:val="bottom"/>
                </w:tcPr>
                <w:p w14:paraId="18F53B03" w14:textId="77777777" w:rsidR="00674E7C" w:rsidRPr="00415006" w:rsidRDefault="00674E7C" w:rsidP="006A6E80">
                  <w:pPr>
                    <w:jc w:val="right"/>
                    <w:rPr>
                      <w:rFonts w:eastAsia="굴림"/>
                      <w:sz w:val="20"/>
                    </w:rPr>
                  </w:pPr>
                  <w:r w:rsidRPr="00415006">
                    <w:rPr>
                      <w:rFonts w:eastAsia="굴림"/>
                      <w:sz w:val="20"/>
                    </w:rPr>
                    <w:t>241</w:t>
                  </w:r>
                </w:p>
              </w:tc>
              <w:tc>
                <w:tcPr>
                  <w:tcW w:w="597" w:type="pct"/>
                  <w:tcBorders>
                    <w:top w:val="nil"/>
                    <w:left w:val="nil"/>
                    <w:bottom w:val="nil"/>
                    <w:right w:val="single" w:sz="4" w:space="0" w:color="auto"/>
                  </w:tcBorders>
                  <w:vAlign w:val="bottom"/>
                </w:tcPr>
                <w:p w14:paraId="12E59E69" w14:textId="77777777" w:rsidR="00674E7C" w:rsidRPr="00415006" w:rsidRDefault="00674E7C" w:rsidP="006A6E80">
                  <w:pPr>
                    <w:jc w:val="right"/>
                    <w:rPr>
                      <w:rFonts w:eastAsia="굴림"/>
                      <w:i/>
                      <w:sz w:val="20"/>
                      <w:u w:val="single"/>
                    </w:rPr>
                  </w:pPr>
                  <w:r w:rsidRPr="00415006">
                    <w:rPr>
                      <w:rFonts w:eastAsia="굴림"/>
                      <w:i/>
                      <w:sz w:val="20"/>
                      <w:u w:val="single"/>
                    </w:rPr>
                    <w:t>479</w:t>
                  </w:r>
                </w:p>
              </w:tc>
            </w:tr>
            <w:tr w:rsidR="002306C6" w:rsidRPr="00415006" w14:paraId="341E3A64"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6C26D7D1" w14:textId="77777777" w:rsidR="00674E7C" w:rsidRPr="00415006" w:rsidRDefault="00674E7C" w:rsidP="006A6E80">
                  <w:pPr>
                    <w:jc w:val="right"/>
                    <w:rPr>
                      <w:rFonts w:eastAsia="굴림"/>
                      <w:sz w:val="20"/>
                    </w:rPr>
                  </w:pPr>
                  <w:r w:rsidRPr="00415006">
                    <w:rPr>
                      <w:rFonts w:eastAsia="굴림"/>
                      <w:sz w:val="20"/>
                    </w:rPr>
                    <w:t>2013</w:t>
                  </w:r>
                </w:p>
              </w:tc>
              <w:tc>
                <w:tcPr>
                  <w:tcW w:w="598" w:type="pct"/>
                  <w:tcBorders>
                    <w:top w:val="nil"/>
                    <w:left w:val="single" w:sz="4" w:space="0" w:color="auto"/>
                    <w:bottom w:val="nil"/>
                    <w:right w:val="nil"/>
                  </w:tcBorders>
                  <w:shd w:val="clear" w:color="auto" w:fill="auto"/>
                  <w:noWrap/>
                  <w:vAlign w:val="bottom"/>
                  <w:hideMark/>
                </w:tcPr>
                <w:p w14:paraId="2932675C" w14:textId="77777777" w:rsidR="00674E7C" w:rsidRPr="00415006" w:rsidRDefault="00674E7C" w:rsidP="006A6E80">
                  <w:pPr>
                    <w:jc w:val="right"/>
                    <w:rPr>
                      <w:rFonts w:eastAsia="굴림"/>
                      <w:sz w:val="20"/>
                    </w:rPr>
                  </w:pPr>
                  <w:r w:rsidRPr="00415006">
                    <w:rPr>
                      <w:rFonts w:eastAsia="굴림"/>
                      <w:sz w:val="20"/>
                    </w:rPr>
                    <w:t>34</w:t>
                  </w:r>
                </w:p>
              </w:tc>
              <w:tc>
                <w:tcPr>
                  <w:tcW w:w="524" w:type="pct"/>
                  <w:tcBorders>
                    <w:top w:val="nil"/>
                    <w:left w:val="nil"/>
                    <w:bottom w:val="nil"/>
                  </w:tcBorders>
                  <w:shd w:val="clear" w:color="auto" w:fill="auto"/>
                  <w:noWrap/>
                  <w:vAlign w:val="bottom"/>
                  <w:hideMark/>
                </w:tcPr>
                <w:p w14:paraId="0DB406C5" w14:textId="77777777" w:rsidR="00674E7C" w:rsidRPr="00415006" w:rsidRDefault="00674E7C" w:rsidP="006A6E80">
                  <w:pPr>
                    <w:jc w:val="right"/>
                    <w:rPr>
                      <w:rFonts w:eastAsia="굴림"/>
                      <w:sz w:val="20"/>
                    </w:rPr>
                  </w:pPr>
                  <w:r w:rsidRPr="00415006">
                    <w:rPr>
                      <w:rFonts w:eastAsia="굴림"/>
                      <w:sz w:val="20"/>
                    </w:rPr>
                    <w:t>172</w:t>
                  </w:r>
                </w:p>
              </w:tc>
              <w:tc>
                <w:tcPr>
                  <w:tcW w:w="569" w:type="pct"/>
                  <w:tcBorders>
                    <w:top w:val="nil"/>
                    <w:bottom w:val="nil"/>
                    <w:right w:val="single" w:sz="4" w:space="0" w:color="auto"/>
                  </w:tcBorders>
                  <w:shd w:val="clear" w:color="auto" w:fill="auto"/>
                  <w:noWrap/>
                  <w:vAlign w:val="bottom"/>
                  <w:hideMark/>
                </w:tcPr>
                <w:p w14:paraId="4E747EF2" w14:textId="77777777" w:rsidR="00674E7C" w:rsidRPr="00415006" w:rsidRDefault="00674E7C" w:rsidP="006A6E80">
                  <w:pPr>
                    <w:jc w:val="right"/>
                    <w:rPr>
                      <w:rFonts w:eastAsia="굴림"/>
                      <w:i/>
                      <w:sz w:val="20"/>
                      <w:u w:val="single"/>
                    </w:rPr>
                  </w:pPr>
                  <w:r w:rsidRPr="00415006">
                    <w:rPr>
                      <w:rFonts w:eastAsia="굴림"/>
                      <w:i/>
                      <w:sz w:val="20"/>
                      <w:u w:val="single"/>
                    </w:rPr>
                    <w:t>206</w:t>
                  </w:r>
                </w:p>
              </w:tc>
              <w:tc>
                <w:tcPr>
                  <w:tcW w:w="597" w:type="pct"/>
                  <w:tcBorders>
                    <w:top w:val="nil"/>
                    <w:left w:val="single" w:sz="4" w:space="0" w:color="auto"/>
                    <w:bottom w:val="nil"/>
                    <w:right w:val="nil"/>
                  </w:tcBorders>
                  <w:vAlign w:val="bottom"/>
                </w:tcPr>
                <w:p w14:paraId="6636D969" w14:textId="77777777" w:rsidR="00674E7C" w:rsidRPr="00415006" w:rsidRDefault="00674E7C" w:rsidP="006A6E80">
                  <w:pPr>
                    <w:jc w:val="right"/>
                    <w:rPr>
                      <w:rFonts w:eastAsia="굴림"/>
                      <w:sz w:val="20"/>
                    </w:rPr>
                  </w:pPr>
                  <w:r w:rsidRPr="00415006">
                    <w:rPr>
                      <w:rFonts w:eastAsia="굴림"/>
                      <w:sz w:val="20"/>
                    </w:rPr>
                    <w:t>195</w:t>
                  </w:r>
                </w:p>
              </w:tc>
              <w:tc>
                <w:tcPr>
                  <w:tcW w:w="597" w:type="pct"/>
                  <w:tcBorders>
                    <w:top w:val="nil"/>
                    <w:left w:val="nil"/>
                    <w:bottom w:val="nil"/>
                    <w:right w:val="nil"/>
                  </w:tcBorders>
                  <w:vAlign w:val="bottom"/>
                </w:tcPr>
                <w:p w14:paraId="613F86A1" w14:textId="77777777" w:rsidR="00674E7C" w:rsidRPr="00415006" w:rsidRDefault="00674E7C" w:rsidP="006A6E80">
                  <w:pPr>
                    <w:jc w:val="right"/>
                    <w:rPr>
                      <w:rFonts w:eastAsia="굴림"/>
                      <w:sz w:val="20"/>
                    </w:rPr>
                  </w:pPr>
                  <w:r w:rsidRPr="00415006">
                    <w:rPr>
                      <w:rFonts w:eastAsia="굴림"/>
                      <w:sz w:val="20"/>
                    </w:rPr>
                    <w:t>248</w:t>
                  </w:r>
                </w:p>
              </w:tc>
              <w:tc>
                <w:tcPr>
                  <w:tcW w:w="597" w:type="pct"/>
                  <w:tcBorders>
                    <w:top w:val="nil"/>
                    <w:left w:val="nil"/>
                    <w:bottom w:val="nil"/>
                    <w:right w:val="single" w:sz="4" w:space="0" w:color="auto"/>
                  </w:tcBorders>
                  <w:vAlign w:val="bottom"/>
                </w:tcPr>
                <w:p w14:paraId="5D1CC77F" w14:textId="77777777" w:rsidR="00674E7C" w:rsidRPr="00415006" w:rsidRDefault="00674E7C" w:rsidP="006A6E80">
                  <w:pPr>
                    <w:jc w:val="right"/>
                    <w:rPr>
                      <w:rFonts w:eastAsia="굴림"/>
                      <w:i/>
                      <w:sz w:val="20"/>
                      <w:u w:val="single"/>
                    </w:rPr>
                  </w:pPr>
                  <w:r w:rsidRPr="00415006">
                    <w:rPr>
                      <w:rFonts w:eastAsia="굴림"/>
                      <w:i/>
                      <w:sz w:val="20"/>
                      <w:u w:val="single"/>
                    </w:rPr>
                    <w:t>443</w:t>
                  </w:r>
                </w:p>
              </w:tc>
            </w:tr>
            <w:tr w:rsidR="002306C6" w:rsidRPr="00415006" w14:paraId="0B1FF54D"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06B2CD59" w14:textId="77777777" w:rsidR="00674E7C" w:rsidRPr="00415006" w:rsidRDefault="00674E7C" w:rsidP="006A6E80">
                  <w:pPr>
                    <w:jc w:val="right"/>
                    <w:rPr>
                      <w:rFonts w:eastAsia="굴림"/>
                      <w:sz w:val="20"/>
                    </w:rPr>
                  </w:pPr>
                  <w:r w:rsidRPr="00415006">
                    <w:rPr>
                      <w:rFonts w:eastAsia="굴림"/>
                      <w:sz w:val="20"/>
                    </w:rPr>
                    <w:t>2014</w:t>
                  </w:r>
                </w:p>
              </w:tc>
              <w:tc>
                <w:tcPr>
                  <w:tcW w:w="598" w:type="pct"/>
                  <w:tcBorders>
                    <w:top w:val="nil"/>
                    <w:left w:val="single" w:sz="4" w:space="0" w:color="auto"/>
                    <w:bottom w:val="nil"/>
                    <w:right w:val="nil"/>
                  </w:tcBorders>
                  <w:shd w:val="clear" w:color="auto" w:fill="auto"/>
                  <w:noWrap/>
                  <w:vAlign w:val="bottom"/>
                  <w:hideMark/>
                </w:tcPr>
                <w:p w14:paraId="147C7998" w14:textId="77777777" w:rsidR="00674E7C" w:rsidRPr="00415006" w:rsidRDefault="00674E7C" w:rsidP="006A6E80">
                  <w:pPr>
                    <w:jc w:val="right"/>
                    <w:rPr>
                      <w:rFonts w:eastAsia="굴림"/>
                      <w:sz w:val="20"/>
                    </w:rPr>
                  </w:pPr>
                  <w:r w:rsidRPr="00415006">
                    <w:rPr>
                      <w:rFonts w:eastAsia="굴림"/>
                      <w:sz w:val="20"/>
                    </w:rPr>
                    <w:t>25</w:t>
                  </w:r>
                </w:p>
              </w:tc>
              <w:tc>
                <w:tcPr>
                  <w:tcW w:w="524" w:type="pct"/>
                  <w:tcBorders>
                    <w:top w:val="nil"/>
                    <w:left w:val="nil"/>
                    <w:bottom w:val="nil"/>
                  </w:tcBorders>
                  <w:shd w:val="clear" w:color="auto" w:fill="auto"/>
                  <w:noWrap/>
                  <w:vAlign w:val="bottom"/>
                  <w:hideMark/>
                </w:tcPr>
                <w:p w14:paraId="065180C8" w14:textId="77777777" w:rsidR="00674E7C" w:rsidRPr="00415006" w:rsidRDefault="00674E7C" w:rsidP="006A6E80">
                  <w:pPr>
                    <w:jc w:val="right"/>
                    <w:rPr>
                      <w:rFonts w:eastAsia="굴림"/>
                      <w:sz w:val="20"/>
                    </w:rPr>
                  </w:pPr>
                  <w:r w:rsidRPr="00415006">
                    <w:rPr>
                      <w:rFonts w:eastAsia="굴림"/>
                      <w:sz w:val="20"/>
                    </w:rPr>
                    <w:t>190</w:t>
                  </w:r>
                </w:p>
              </w:tc>
              <w:tc>
                <w:tcPr>
                  <w:tcW w:w="569" w:type="pct"/>
                  <w:tcBorders>
                    <w:top w:val="nil"/>
                    <w:bottom w:val="nil"/>
                    <w:right w:val="single" w:sz="4" w:space="0" w:color="auto"/>
                  </w:tcBorders>
                  <w:shd w:val="clear" w:color="auto" w:fill="auto"/>
                  <w:noWrap/>
                  <w:vAlign w:val="bottom"/>
                  <w:hideMark/>
                </w:tcPr>
                <w:p w14:paraId="7FC633D9" w14:textId="77777777" w:rsidR="00674E7C" w:rsidRPr="00415006" w:rsidRDefault="00674E7C" w:rsidP="006A6E80">
                  <w:pPr>
                    <w:jc w:val="right"/>
                    <w:rPr>
                      <w:rFonts w:eastAsia="굴림"/>
                      <w:i/>
                      <w:sz w:val="20"/>
                      <w:u w:val="single"/>
                    </w:rPr>
                  </w:pPr>
                  <w:r w:rsidRPr="00415006">
                    <w:rPr>
                      <w:rFonts w:eastAsia="굴림"/>
                      <w:i/>
                      <w:sz w:val="20"/>
                      <w:u w:val="single"/>
                    </w:rPr>
                    <w:t>215</w:t>
                  </w:r>
                </w:p>
              </w:tc>
              <w:tc>
                <w:tcPr>
                  <w:tcW w:w="597" w:type="pct"/>
                  <w:tcBorders>
                    <w:top w:val="nil"/>
                    <w:left w:val="single" w:sz="4" w:space="0" w:color="auto"/>
                    <w:bottom w:val="nil"/>
                    <w:right w:val="nil"/>
                  </w:tcBorders>
                  <w:vAlign w:val="bottom"/>
                </w:tcPr>
                <w:p w14:paraId="71BFF8B3" w14:textId="77777777" w:rsidR="00674E7C" w:rsidRPr="00415006" w:rsidRDefault="00674E7C" w:rsidP="006A6E80">
                  <w:pPr>
                    <w:jc w:val="right"/>
                    <w:rPr>
                      <w:rFonts w:eastAsia="굴림"/>
                      <w:sz w:val="20"/>
                    </w:rPr>
                  </w:pPr>
                  <w:r w:rsidRPr="00415006">
                    <w:rPr>
                      <w:rFonts w:eastAsia="굴림"/>
                      <w:sz w:val="20"/>
                    </w:rPr>
                    <w:t>172</w:t>
                  </w:r>
                </w:p>
              </w:tc>
              <w:tc>
                <w:tcPr>
                  <w:tcW w:w="597" w:type="pct"/>
                  <w:tcBorders>
                    <w:top w:val="nil"/>
                    <w:left w:val="nil"/>
                    <w:bottom w:val="nil"/>
                    <w:right w:val="nil"/>
                  </w:tcBorders>
                  <w:vAlign w:val="bottom"/>
                </w:tcPr>
                <w:p w14:paraId="6CB4E861" w14:textId="77777777" w:rsidR="00674E7C" w:rsidRPr="00415006" w:rsidRDefault="00674E7C" w:rsidP="006A6E80">
                  <w:pPr>
                    <w:jc w:val="right"/>
                    <w:rPr>
                      <w:rFonts w:eastAsia="굴림"/>
                      <w:sz w:val="20"/>
                    </w:rPr>
                  </w:pPr>
                  <w:r w:rsidRPr="00415006">
                    <w:rPr>
                      <w:rFonts w:eastAsia="굴림"/>
                      <w:sz w:val="20"/>
                    </w:rPr>
                    <w:t>236</w:t>
                  </w:r>
                </w:p>
              </w:tc>
              <w:tc>
                <w:tcPr>
                  <w:tcW w:w="597" w:type="pct"/>
                  <w:tcBorders>
                    <w:top w:val="nil"/>
                    <w:left w:val="nil"/>
                    <w:bottom w:val="nil"/>
                    <w:right w:val="single" w:sz="4" w:space="0" w:color="auto"/>
                  </w:tcBorders>
                  <w:vAlign w:val="bottom"/>
                </w:tcPr>
                <w:p w14:paraId="7343CD18" w14:textId="77777777" w:rsidR="00674E7C" w:rsidRPr="00415006" w:rsidRDefault="00674E7C" w:rsidP="006A6E80">
                  <w:pPr>
                    <w:jc w:val="right"/>
                    <w:rPr>
                      <w:rFonts w:eastAsia="굴림"/>
                      <w:i/>
                      <w:sz w:val="20"/>
                      <w:u w:val="single"/>
                    </w:rPr>
                  </w:pPr>
                  <w:r w:rsidRPr="00415006">
                    <w:rPr>
                      <w:rFonts w:eastAsia="굴림"/>
                      <w:i/>
                      <w:sz w:val="20"/>
                      <w:u w:val="single"/>
                    </w:rPr>
                    <w:t>408</w:t>
                  </w:r>
                </w:p>
              </w:tc>
            </w:tr>
            <w:tr w:rsidR="002306C6" w:rsidRPr="00415006" w14:paraId="426A9068"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64124DE2" w14:textId="77777777" w:rsidR="00674E7C" w:rsidRPr="00415006" w:rsidRDefault="00674E7C" w:rsidP="006A6E80">
                  <w:pPr>
                    <w:jc w:val="right"/>
                    <w:rPr>
                      <w:rFonts w:eastAsia="굴림"/>
                      <w:sz w:val="20"/>
                    </w:rPr>
                  </w:pPr>
                  <w:r w:rsidRPr="00415006">
                    <w:rPr>
                      <w:rFonts w:eastAsia="굴림"/>
                      <w:sz w:val="20"/>
                    </w:rPr>
                    <w:t>2015</w:t>
                  </w:r>
                </w:p>
              </w:tc>
              <w:tc>
                <w:tcPr>
                  <w:tcW w:w="598" w:type="pct"/>
                  <w:tcBorders>
                    <w:top w:val="nil"/>
                    <w:left w:val="single" w:sz="4" w:space="0" w:color="auto"/>
                    <w:bottom w:val="nil"/>
                    <w:right w:val="nil"/>
                  </w:tcBorders>
                  <w:shd w:val="clear" w:color="auto" w:fill="auto"/>
                  <w:noWrap/>
                  <w:vAlign w:val="bottom"/>
                  <w:hideMark/>
                </w:tcPr>
                <w:p w14:paraId="2D42B8CF" w14:textId="77777777" w:rsidR="00674E7C" w:rsidRPr="00415006" w:rsidRDefault="00674E7C" w:rsidP="006A6E80">
                  <w:pPr>
                    <w:jc w:val="right"/>
                    <w:rPr>
                      <w:rFonts w:eastAsia="굴림"/>
                      <w:sz w:val="20"/>
                    </w:rPr>
                  </w:pPr>
                  <w:r w:rsidRPr="00415006">
                    <w:rPr>
                      <w:rFonts w:eastAsia="굴림"/>
                      <w:sz w:val="20"/>
                    </w:rPr>
                    <w:t>26</w:t>
                  </w:r>
                </w:p>
              </w:tc>
              <w:tc>
                <w:tcPr>
                  <w:tcW w:w="524" w:type="pct"/>
                  <w:tcBorders>
                    <w:top w:val="nil"/>
                    <w:left w:val="nil"/>
                    <w:bottom w:val="nil"/>
                  </w:tcBorders>
                  <w:shd w:val="clear" w:color="auto" w:fill="auto"/>
                  <w:noWrap/>
                  <w:vAlign w:val="bottom"/>
                  <w:hideMark/>
                </w:tcPr>
                <w:p w14:paraId="73B8B1A4" w14:textId="77777777" w:rsidR="00674E7C" w:rsidRPr="00415006" w:rsidRDefault="00674E7C" w:rsidP="006A6E80">
                  <w:pPr>
                    <w:jc w:val="right"/>
                    <w:rPr>
                      <w:rFonts w:eastAsia="굴림"/>
                      <w:sz w:val="20"/>
                    </w:rPr>
                  </w:pPr>
                  <w:r w:rsidRPr="00415006">
                    <w:rPr>
                      <w:rFonts w:eastAsia="굴림"/>
                      <w:sz w:val="20"/>
                    </w:rPr>
                    <w:t>242</w:t>
                  </w:r>
                </w:p>
              </w:tc>
              <w:tc>
                <w:tcPr>
                  <w:tcW w:w="569" w:type="pct"/>
                  <w:tcBorders>
                    <w:top w:val="nil"/>
                    <w:bottom w:val="nil"/>
                    <w:right w:val="single" w:sz="4" w:space="0" w:color="auto"/>
                  </w:tcBorders>
                  <w:shd w:val="clear" w:color="auto" w:fill="auto"/>
                  <w:noWrap/>
                  <w:vAlign w:val="bottom"/>
                  <w:hideMark/>
                </w:tcPr>
                <w:p w14:paraId="0F83D59F" w14:textId="77777777" w:rsidR="00674E7C" w:rsidRPr="00415006" w:rsidRDefault="00674E7C" w:rsidP="006A6E80">
                  <w:pPr>
                    <w:jc w:val="right"/>
                    <w:rPr>
                      <w:rFonts w:eastAsia="굴림"/>
                      <w:i/>
                      <w:sz w:val="20"/>
                      <w:u w:val="single"/>
                    </w:rPr>
                  </w:pPr>
                  <w:r w:rsidRPr="00415006">
                    <w:rPr>
                      <w:rFonts w:eastAsia="굴림"/>
                      <w:i/>
                      <w:sz w:val="20"/>
                      <w:u w:val="single"/>
                    </w:rPr>
                    <w:t>268</w:t>
                  </w:r>
                </w:p>
              </w:tc>
              <w:tc>
                <w:tcPr>
                  <w:tcW w:w="597" w:type="pct"/>
                  <w:tcBorders>
                    <w:top w:val="nil"/>
                    <w:left w:val="single" w:sz="4" w:space="0" w:color="auto"/>
                    <w:bottom w:val="nil"/>
                    <w:right w:val="nil"/>
                  </w:tcBorders>
                  <w:vAlign w:val="bottom"/>
                </w:tcPr>
                <w:p w14:paraId="4FA6DDBF" w14:textId="77777777" w:rsidR="00674E7C" w:rsidRPr="00415006" w:rsidRDefault="00674E7C" w:rsidP="006A6E80">
                  <w:pPr>
                    <w:jc w:val="right"/>
                    <w:rPr>
                      <w:rFonts w:eastAsia="굴림"/>
                      <w:sz w:val="20"/>
                    </w:rPr>
                  </w:pPr>
                  <w:r w:rsidRPr="00415006">
                    <w:rPr>
                      <w:rFonts w:eastAsia="굴림"/>
                      <w:sz w:val="20"/>
                    </w:rPr>
                    <w:t>167</w:t>
                  </w:r>
                </w:p>
              </w:tc>
              <w:tc>
                <w:tcPr>
                  <w:tcW w:w="597" w:type="pct"/>
                  <w:tcBorders>
                    <w:top w:val="nil"/>
                    <w:left w:val="nil"/>
                    <w:bottom w:val="nil"/>
                    <w:right w:val="nil"/>
                  </w:tcBorders>
                  <w:vAlign w:val="bottom"/>
                </w:tcPr>
                <w:p w14:paraId="4F95CFF0" w14:textId="77777777" w:rsidR="00674E7C" w:rsidRPr="00415006" w:rsidRDefault="00674E7C" w:rsidP="006A6E80">
                  <w:pPr>
                    <w:jc w:val="right"/>
                    <w:rPr>
                      <w:rFonts w:eastAsia="굴림"/>
                      <w:sz w:val="20"/>
                    </w:rPr>
                  </w:pPr>
                  <w:r w:rsidRPr="00415006">
                    <w:rPr>
                      <w:rFonts w:eastAsia="굴림"/>
                      <w:sz w:val="20"/>
                    </w:rPr>
                    <w:t>168</w:t>
                  </w:r>
                </w:p>
              </w:tc>
              <w:tc>
                <w:tcPr>
                  <w:tcW w:w="597" w:type="pct"/>
                  <w:tcBorders>
                    <w:top w:val="nil"/>
                    <w:left w:val="nil"/>
                    <w:bottom w:val="nil"/>
                    <w:right w:val="single" w:sz="4" w:space="0" w:color="auto"/>
                  </w:tcBorders>
                  <w:vAlign w:val="bottom"/>
                </w:tcPr>
                <w:p w14:paraId="41570513" w14:textId="77777777" w:rsidR="00674E7C" w:rsidRPr="00415006" w:rsidRDefault="00674E7C" w:rsidP="006A6E80">
                  <w:pPr>
                    <w:jc w:val="right"/>
                    <w:rPr>
                      <w:rFonts w:eastAsia="굴림"/>
                      <w:i/>
                      <w:sz w:val="20"/>
                      <w:u w:val="single"/>
                    </w:rPr>
                  </w:pPr>
                  <w:r w:rsidRPr="00415006">
                    <w:rPr>
                      <w:rFonts w:eastAsia="굴림"/>
                      <w:i/>
                      <w:sz w:val="20"/>
                      <w:u w:val="single"/>
                    </w:rPr>
                    <w:t>335</w:t>
                  </w:r>
                </w:p>
              </w:tc>
            </w:tr>
            <w:tr w:rsidR="002306C6" w:rsidRPr="00415006" w14:paraId="7D327A1D"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0D32ABD8" w14:textId="77777777" w:rsidR="00674E7C" w:rsidRPr="00415006" w:rsidRDefault="00674E7C" w:rsidP="006A6E80">
                  <w:pPr>
                    <w:jc w:val="right"/>
                    <w:rPr>
                      <w:rFonts w:eastAsia="굴림"/>
                      <w:sz w:val="20"/>
                    </w:rPr>
                  </w:pPr>
                  <w:r w:rsidRPr="00415006">
                    <w:rPr>
                      <w:rFonts w:eastAsia="굴림"/>
                      <w:sz w:val="20"/>
                    </w:rPr>
                    <w:t>2016</w:t>
                  </w:r>
                </w:p>
              </w:tc>
              <w:tc>
                <w:tcPr>
                  <w:tcW w:w="598" w:type="pct"/>
                  <w:tcBorders>
                    <w:top w:val="nil"/>
                    <w:left w:val="single" w:sz="4" w:space="0" w:color="auto"/>
                    <w:bottom w:val="nil"/>
                    <w:right w:val="nil"/>
                  </w:tcBorders>
                  <w:shd w:val="clear" w:color="auto" w:fill="auto"/>
                  <w:noWrap/>
                  <w:vAlign w:val="bottom"/>
                  <w:hideMark/>
                </w:tcPr>
                <w:p w14:paraId="6BF72A93" w14:textId="77777777" w:rsidR="00674E7C" w:rsidRPr="00415006" w:rsidRDefault="00674E7C" w:rsidP="006A6E80">
                  <w:pPr>
                    <w:jc w:val="right"/>
                    <w:rPr>
                      <w:rFonts w:eastAsia="굴림"/>
                      <w:sz w:val="20"/>
                    </w:rPr>
                  </w:pPr>
                  <w:r w:rsidRPr="00415006">
                    <w:rPr>
                      <w:rFonts w:eastAsia="굴림"/>
                      <w:sz w:val="20"/>
                    </w:rPr>
                    <w:t>33</w:t>
                  </w:r>
                </w:p>
              </w:tc>
              <w:tc>
                <w:tcPr>
                  <w:tcW w:w="524" w:type="pct"/>
                  <w:tcBorders>
                    <w:top w:val="nil"/>
                    <w:left w:val="nil"/>
                    <w:bottom w:val="nil"/>
                  </w:tcBorders>
                  <w:shd w:val="clear" w:color="auto" w:fill="auto"/>
                  <w:noWrap/>
                  <w:vAlign w:val="bottom"/>
                  <w:hideMark/>
                </w:tcPr>
                <w:p w14:paraId="04293095" w14:textId="77777777" w:rsidR="00674E7C" w:rsidRPr="00415006" w:rsidRDefault="00674E7C" w:rsidP="006A6E80">
                  <w:pPr>
                    <w:jc w:val="right"/>
                    <w:rPr>
                      <w:rFonts w:eastAsia="굴림"/>
                      <w:sz w:val="20"/>
                    </w:rPr>
                  </w:pPr>
                  <w:r w:rsidRPr="00415006">
                    <w:rPr>
                      <w:rFonts w:eastAsia="굴림"/>
                      <w:sz w:val="20"/>
                    </w:rPr>
                    <w:t>255</w:t>
                  </w:r>
                </w:p>
              </w:tc>
              <w:tc>
                <w:tcPr>
                  <w:tcW w:w="569" w:type="pct"/>
                  <w:tcBorders>
                    <w:top w:val="nil"/>
                    <w:bottom w:val="nil"/>
                    <w:right w:val="single" w:sz="4" w:space="0" w:color="auto"/>
                  </w:tcBorders>
                  <w:shd w:val="clear" w:color="auto" w:fill="auto"/>
                  <w:noWrap/>
                  <w:vAlign w:val="bottom"/>
                  <w:hideMark/>
                </w:tcPr>
                <w:p w14:paraId="3B397C40" w14:textId="77777777" w:rsidR="00674E7C" w:rsidRPr="00415006" w:rsidRDefault="00674E7C" w:rsidP="006A6E80">
                  <w:pPr>
                    <w:jc w:val="right"/>
                    <w:rPr>
                      <w:rFonts w:eastAsia="굴림"/>
                      <w:i/>
                      <w:sz w:val="20"/>
                      <w:u w:val="single"/>
                    </w:rPr>
                  </w:pPr>
                  <w:r w:rsidRPr="00415006">
                    <w:rPr>
                      <w:rFonts w:eastAsia="굴림"/>
                      <w:i/>
                      <w:sz w:val="20"/>
                      <w:u w:val="single"/>
                    </w:rPr>
                    <w:t>288</w:t>
                  </w:r>
                </w:p>
              </w:tc>
              <w:tc>
                <w:tcPr>
                  <w:tcW w:w="597" w:type="pct"/>
                  <w:tcBorders>
                    <w:top w:val="nil"/>
                    <w:left w:val="single" w:sz="4" w:space="0" w:color="auto"/>
                    <w:bottom w:val="nil"/>
                    <w:right w:val="nil"/>
                  </w:tcBorders>
                  <w:vAlign w:val="bottom"/>
                </w:tcPr>
                <w:p w14:paraId="27607EF7" w14:textId="77777777" w:rsidR="00674E7C" w:rsidRPr="00415006" w:rsidRDefault="00674E7C" w:rsidP="006A6E80">
                  <w:pPr>
                    <w:jc w:val="right"/>
                    <w:rPr>
                      <w:rFonts w:eastAsia="굴림"/>
                      <w:sz w:val="20"/>
                    </w:rPr>
                  </w:pPr>
                  <w:r w:rsidRPr="00415006">
                    <w:rPr>
                      <w:rFonts w:eastAsia="굴림"/>
                      <w:sz w:val="20"/>
                    </w:rPr>
                    <w:t>154</w:t>
                  </w:r>
                </w:p>
              </w:tc>
              <w:tc>
                <w:tcPr>
                  <w:tcW w:w="597" w:type="pct"/>
                  <w:tcBorders>
                    <w:top w:val="nil"/>
                    <w:left w:val="nil"/>
                    <w:bottom w:val="nil"/>
                    <w:right w:val="nil"/>
                  </w:tcBorders>
                  <w:vAlign w:val="bottom"/>
                </w:tcPr>
                <w:p w14:paraId="3BF389CB" w14:textId="77777777" w:rsidR="00674E7C" w:rsidRPr="00415006" w:rsidRDefault="00674E7C" w:rsidP="006A6E80">
                  <w:pPr>
                    <w:jc w:val="right"/>
                    <w:rPr>
                      <w:rFonts w:eastAsia="굴림"/>
                      <w:sz w:val="20"/>
                    </w:rPr>
                  </w:pPr>
                  <w:r w:rsidRPr="00415006">
                    <w:rPr>
                      <w:rFonts w:eastAsia="굴림"/>
                      <w:sz w:val="20"/>
                    </w:rPr>
                    <w:t>149</w:t>
                  </w:r>
                </w:p>
              </w:tc>
              <w:tc>
                <w:tcPr>
                  <w:tcW w:w="597" w:type="pct"/>
                  <w:tcBorders>
                    <w:top w:val="nil"/>
                    <w:left w:val="nil"/>
                    <w:bottom w:val="nil"/>
                    <w:right w:val="single" w:sz="4" w:space="0" w:color="auto"/>
                  </w:tcBorders>
                  <w:vAlign w:val="bottom"/>
                </w:tcPr>
                <w:p w14:paraId="08FA1634" w14:textId="77777777" w:rsidR="00674E7C" w:rsidRPr="00415006" w:rsidRDefault="00674E7C" w:rsidP="006A6E80">
                  <w:pPr>
                    <w:jc w:val="right"/>
                    <w:rPr>
                      <w:rFonts w:eastAsia="굴림"/>
                      <w:i/>
                      <w:sz w:val="20"/>
                      <w:u w:val="single"/>
                    </w:rPr>
                  </w:pPr>
                  <w:r w:rsidRPr="00415006">
                    <w:rPr>
                      <w:rFonts w:eastAsia="굴림"/>
                      <w:i/>
                      <w:sz w:val="20"/>
                      <w:u w:val="single"/>
                    </w:rPr>
                    <w:t>303</w:t>
                  </w:r>
                </w:p>
              </w:tc>
            </w:tr>
            <w:tr w:rsidR="002306C6" w:rsidRPr="00415006" w14:paraId="07855D9D"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1483B7B4" w14:textId="77777777" w:rsidR="00674E7C" w:rsidRPr="00415006" w:rsidRDefault="00674E7C" w:rsidP="006A6E80">
                  <w:pPr>
                    <w:jc w:val="right"/>
                    <w:rPr>
                      <w:rFonts w:eastAsia="굴림"/>
                      <w:sz w:val="20"/>
                    </w:rPr>
                  </w:pPr>
                  <w:r w:rsidRPr="00415006">
                    <w:rPr>
                      <w:rFonts w:eastAsia="굴림"/>
                      <w:sz w:val="20"/>
                    </w:rPr>
                    <w:t>2017</w:t>
                  </w:r>
                </w:p>
              </w:tc>
              <w:tc>
                <w:tcPr>
                  <w:tcW w:w="598" w:type="pct"/>
                  <w:tcBorders>
                    <w:top w:val="nil"/>
                    <w:left w:val="single" w:sz="4" w:space="0" w:color="auto"/>
                    <w:bottom w:val="nil"/>
                    <w:right w:val="nil"/>
                  </w:tcBorders>
                  <w:shd w:val="clear" w:color="auto" w:fill="auto"/>
                  <w:noWrap/>
                  <w:vAlign w:val="bottom"/>
                  <w:hideMark/>
                </w:tcPr>
                <w:p w14:paraId="1C2B2FF6" w14:textId="77777777" w:rsidR="00674E7C" w:rsidRPr="00415006" w:rsidRDefault="00674E7C" w:rsidP="006A6E80">
                  <w:pPr>
                    <w:jc w:val="right"/>
                    <w:rPr>
                      <w:rFonts w:eastAsia="굴림"/>
                      <w:sz w:val="20"/>
                    </w:rPr>
                  </w:pPr>
                  <w:r w:rsidRPr="00415006">
                    <w:rPr>
                      <w:rFonts w:eastAsia="굴림"/>
                      <w:sz w:val="20"/>
                    </w:rPr>
                    <w:t>37</w:t>
                  </w:r>
                </w:p>
              </w:tc>
              <w:tc>
                <w:tcPr>
                  <w:tcW w:w="524" w:type="pct"/>
                  <w:tcBorders>
                    <w:top w:val="nil"/>
                    <w:left w:val="nil"/>
                    <w:bottom w:val="nil"/>
                  </w:tcBorders>
                  <w:shd w:val="clear" w:color="auto" w:fill="auto"/>
                  <w:noWrap/>
                  <w:vAlign w:val="bottom"/>
                  <w:hideMark/>
                </w:tcPr>
                <w:p w14:paraId="3FDBB35A" w14:textId="77777777" w:rsidR="00674E7C" w:rsidRPr="00415006" w:rsidRDefault="00674E7C" w:rsidP="006A6E80">
                  <w:pPr>
                    <w:jc w:val="right"/>
                    <w:rPr>
                      <w:rFonts w:eastAsia="굴림"/>
                      <w:sz w:val="20"/>
                    </w:rPr>
                  </w:pPr>
                  <w:r w:rsidRPr="00415006">
                    <w:rPr>
                      <w:rFonts w:eastAsia="굴림"/>
                      <w:sz w:val="20"/>
                    </w:rPr>
                    <w:t>268</w:t>
                  </w:r>
                </w:p>
              </w:tc>
              <w:tc>
                <w:tcPr>
                  <w:tcW w:w="569" w:type="pct"/>
                  <w:tcBorders>
                    <w:top w:val="nil"/>
                    <w:bottom w:val="nil"/>
                    <w:right w:val="single" w:sz="4" w:space="0" w:color="auto"/>
                  </w:tcBorders>
                  <w:shd w:val="clear" w:color="auto" w:fill="auto"/>
                  <w:noWrap/>
                  <w:vAlign w:val="bottom"/>
                  <w:hideMark/>
                </w:tcPr>
                <w:p w14:paraId="6A7C6C5E" w14:textId="77777777" w:rsidR="00674E7C" w:rsidRPr="00415006" w:rsidRDefault="00674E7C" w:rsidP="006A6E80">
                  <w:pPr>
                    <w:jc w:val="right"/>
                    <w:rPr>
                      <w:rFonts w:eastAsia="굴림"/>
                      <w:i/>
                      <w:sz w:val="20"/>
                      <w:u w:val="single"/>
                    </w:rPr>
                  </w:pPr>
                  <w:r w:rsidRPr="00415006">
                    <w:rPr>
                      <w:rFonts w:eastAsia="굴림"/>
                      <w:i/>
                      <w:sz w:val="20"/>
                      <w:u w:val="single"/>
                    </w:rPr>
                    <w:t>305</w:t>
                  </w:r>
                </w:p>
              </w:tc>
              <w:tc>
                <w:tcPr>
                  <w:tcW w:w="597" w:type="pct"/>
                  <w:tcBorders>
                    <w:top w:val="nil"/>
                    <w:left w:val="single" w:sz="4" w:space="0" w:color="auto"/>
                    <w:bottom w:val="nil"/>
                    <w:right w:val="nil"/>
                  </w:tcBorders>
                  <w:vAlign w:val="bottom"/>
                </w:tcPr>
                <w:p w14:paraId="425648D6" w14:textId="77777777" w:rsidR="00674E7C" w:rsidRPr="00415006" w:rsidRDefault="00674E7C" w:rsidP="006A6E80">
                  <w:pPr>
                    <w:jc w:val="right"/>
                    <w:rPr>
                      <w:rFonts w:eastAsia="굴림"/>
                      <w:sz w:val="20"/>
                    </w:rPr>
                  </w:pPr>
                  <w:r w:rsidRPr="00415006">
                    <w:rPr>
                      <w:rFonts w:eastAsia="굴림"/>
                      <w:sz w:val="20"/>
                    </w:rPr>
                    <w:t>143</w:t>
                  </w:r>
                </w:p>
              </w:tc>
              <w:tc>
                <w:tcPr>
                  <w:tcW w:w="597" w:type="pct"/>
                  <w:tcBorders>
                    <w:top w:val="nil"/>
                    <w:left w:val="nil"/>
                    <w:bottom w:val="nil"/>
                    <w:right w:val="nil"/>
                  </w:tcBorders>
                  <w:vAlign w:val="bottom"/>
                </w:tcPr>
                <w:p w14:paraId="033508CC" w14:textId="77777777" w:rsidR="00674E7C" w:rsidRPr="00415006" w:rsidRDefault="00674E7C" w:rsidP="006A6E80">
                  <w:pPr>
                    <w:jc w:val="right"/>
                    <w:rPr>
                      <w:rFonts w:eastAsia="굴림"/>
                      <w:sz w:val="20"/>
                    </w:rPr>
                  </w:pPr>
                  <w:r w:rsidRPr="00415006">
                    <w:rPr>
                      <w:rFonts w:eastAsia="굴림"/>
                      <w:sz w:val="20"/>
                    </w:rPr>
                    <w:t>115</w:t>
                  </w:r>
                </w:p>
              </w:tc>
              <w:tc>
                <w:tcPr>
                  <w:tcW w:w="597" w:type="pct"/>
                  <w:tcBorders>
                    <w:top w:val="nil"/>
                    <w:left w:val="nil"/>
                    <w:bottom w:val="nil"/>
                    <w:right w:val="single" w:sz="4" w:space="0" w:color="auto"/>
                  </w:tcBorders>
                  <w:vAlign w:val="bottom"/>
                </w:tcPr>
                <w:p w14:paraId="249F1F6D" w14:textId="77777777" w:rsidR="00674E7C" w:rsidRPr="00415006" w:rsidRDefault="00674E7C" w:rsidP="006A6E80">
                  <w:pPr>
                    <w:jc w:val="right"/>
                    <w:rPr>
                      <w:rFonts w:eastAsia="굴림"/>
                      <w:i/>
                      <w:sz w:val="20"/>
                      <w:u w:val="single"/>
                    </w:rPr>
                  </w:pPr>
                  <w:r w:rsidRPr="00415006">
                    <w:rPr>
                      <w:rFonts w:eastAsia="굴림"/>
                      <w:i/>
                      <w:sz w:val="20"/>
                      <w:u w:val="single"/>
                    </w:rPr>
                    <w:t>258</w:t>
                  </w:r>
                </w:p>
              </w:tc>
            </w:tr>
            <w:tr w:rsidR="002306C6" w:rsidRPr="00415006" w14:paraId="29611076" w14:textId="77777777" w:rsidTr="006A6E80">
              <w:trPr>
                <w:trHeight w:val="285"/>
              </w:trPr>
              <w:tc>
                <w:tcPr>
                  <w:tcW w:w="342" w:type="pct"/>
                  <w:tcBorders>
                    <w:top w:val="nil"/>
                    <w:left w:val="nil"/>
                    <w:bottom w:val="nil"/>
                    <w:right w:val="single" w:sz="4" w:space="0" w:color="auto"/>
                  </w:tcBorders>
                  <w:shd w:val="clear" w:color="auto" w:fill="auto"/>
                  <w:noWrap/>
                  <w:vAlign w:val="bottom"/>
                  <w:hideMark/>
                </w:tcPr>
                <w:p w14:paraId="2264FF51" w14:textId="77777777" w:rsidR="00674E7C" w:rsidRPr="00415006" w:rsidRDefault="00674E7C" w:rsidP="006A6E80">
                  <w:pPr>
                    <w:jc w:val="right"/>
                    <w:rPr>
                      <w:rFonts w:eastAsia="굴림"/>
                      <w:sz w:val="20"/>
                    </w:rPr>
                  </w:pPr>
                  <w:r w:rsidRPr="00415006">
                    <w:rPr>
                      <w:rFonts w:eastAsia="굴림"/>
                      <w:sz w:val="20"/>
                    </w:rPr>
                    <w:t>2018</w:t>
                  </w:r>
                </w:p>
              </w:tc>
              <w:tc>
                <w:tcPr>
                  <w:tcW w:w="598" w:type="pct"/>
                  <w:tcBorders>
                    <w:top w:val="nil"/>
                    <w:left w:val="single" w:sz="4" w:space="0" w:color="auto"/>
                    <w:bottom w:val="nil"/>
                    <w:right w:val="nil"/>
                  </w:tcBorders>
                  <w:shd w:val="clear" w:color="auto" w:fill="auto"/>
                  <w:noWrap/>
                  <w:vAlign w:val="bottom"/>
                  <w:hideMark/>
                </w:tcPr>
                <w:p w14:paraId="17A39182" w14:textId="77777777" w:rsidR="00674E7C" w:rsidRPr="00415006" w:rsidRDefault="00674E7C" w:rsidP="006A6E80">
                  <w:pPr>
                    <w:jc w:val="right"/>
                    <w:rPr>
                      <w:rFonts w:eastAsia="굴림"/>
                      <w:sz w:val="20"/>
                    </w:rPr>
                  </w:pPr>
                  <w:r w:rsidRPr="00415006">
                    <w:rPr>
                      <w:rFonts w:eastAsia="굴림"/>
                      <w:sz w:val="20"/>
                    </w:rPr>
                    <w:t>45</w:t>
                  </w:r>
                </w:p>
              </w:tc>
              <w:tc>
                <w:tcPr>
                  <w:tcW w:w="524" w:type="pct"/>
                  <w:tcBorders>
                    <w:top w:val="nil"/>
                    <w:left w:val="nil"/>
                    <w:bottom w:val="nil"/>
                  </w:tcBorders>
                  <w:shd w:val="clear" w:color="auto" w:fill="auto"/>
                  <w:noWrap/>
                  <w:vAlign w:val="bottom"/>
                  <w:hideMark/>
                </w:tcPr>
                <w:p w14:paraId="7911DBD9" w14:textId="77777777" w:rsidR="00674E7C" w:rsidRPr="00415006" w:rsidRDefault="00674E7C" w:rsidP="006A6E80">
                  <w:pPr>
                    <w:jc w:val="right"/>
                    <w:rPr>
                      <w:rFonts w:eastAsia="굴림"/>
                      <w:sz w:val="20"/>
                    </w:rPr>
                  </w:pPr>
                  <w:r w:rsidRPr="00415006">
                    <w:rPr>
                      <w:rFonts w:eastAsia="굴림"/>
                      <w:sz w:val="20"/>
                    </w:rPr>
                    <w:t>292</w:t>
                  </w:r>
                </w:p>
              </w:tc>
              <w:tc>
                <w:tcPr>
                  <w:tcW w:w="569" w:type="pct"/>
                  <w:tcBorders>
                    <w:top w:val="nil"/>
                    <w:bottom w:val="nil"/>
                    <w:right w:val="single" w:sz="4" w:space="0" w:color="auto"/>
                  </w:tcBorders>
                  <w:shd w:val="clear" w:color="auto" w:fill="auto"/>
                  <w:noWrap/>
                  <w:vAlign w:val="bottom"/>
                  <w:hideMark/>
                </w:tcPr>
                <w:p w14:paraId="3D2C19CE" w14:textId="77777777" w:rsidR="00674E7C" w:rsidRPr="00415006" w:rsidRDefault="00674E7C" w:rsidP="006A6E80">
                  <w:pPr>
                    <w:jc w:val="right"/>
                    <w:rPr>
                      <w:rFonts w:eastAsia="굴림"/>
                      <w:i/>
                      <w:sz w:val="20"/>
                      <w:u w:val="single"/>
                    </w:rPr>
                  </w:pPr>
                  <w:r w:rsidRPr="00415006">
                    <w:rPr>
                      <w:rFonts w:eastAsia="굴림"/>
                      <w:i/>
                      <w:sz w:val="20"/>
                      <w:u w:val="single"/>
                    </w:rPr>
                    <w:t>337</w:t>
                  </w:r>
                </w:p>
              </w:tc>
              <w:tc>
                <w:tcPr>
                  <w:tcW w:w="597" w:type="pct"/>
                  <w:tcBorders>
                    <w:top w:val="nil"/>
                    <w:left w:val="single" w:sz="4" w:space="0" w:color="auto"/>
                    <w:bottom w:val="nil"/>
                    <w:right w:val="nil"/>
                  </w:tcBorders>
                  <w:vAlign w:val="bottom"/>
                </w:tcPr>
                <w:p w14:paraId="5FE6C4FB" w14:textId="77777777" w:rsidR="00674E7C" w:rsidRPr="00415006" w:rsidRDefault="00674E7C" w:rsidP="006A6E80">
                  <w:pPr>
                    <w:jc w:val="right"/>
                    <w:rPr>
                      <w:rFonts w:eastAsia="굴림"/>
                      <w:sz w:val="20"/>
                    </w:rPr>
                  </w:pPr>
                  <w:r w:rsidRPr="00415006">
                    <w:rPr>
                      <w:rFonts w:eastAsia="굴림"/>
                      <w:sz w:val="20"/>
                    </w:rPr>
                    <w:t>132</w:t>
                  </w:r>
                </w:p>
              </w:tc>
              <w:tc>
                <w:tcPr>
                  <w:tcW w:w="597" w:type="pct"/>
                  <w:tcBorders>
                    <w:top w:val="nil"/>
                    <w:left w:val="nil"/>
                    <w:bottom w:val="nil"/>
                    <w:right w:val="nil"/>
                  </w:tcBorders>
                  <w:vAlign w:val="bottom"/>
                </w:tcPr>
                <w:p w14:paraId="331FC686" w14:textId="77777777" w:rsidR="00674E7C" w:rsidRPr="00415006" w:rsidRDefault="00674E7C" w:rsidP="006A6E80">
                  <w:pPr>
                    <w:jc w:val="right"/>
                    <w:rPr>
                      <w:rFonts w:eastAsia="굴림"/>
                      <w:sz w:val="20"/>
                    </w:rPr>
                  </w:pPr>
                  <w:r w:rsidRPr="00415006">
                    <w:rPr>
                      <w:rFonts w:eastAsia="굴림"/>
                      <w:sz w:val="20"/>
                    </w:rPr>
                    <w:t>87</w:t>
                  </w:r>
                </w:p>
              </w:tc>
              <w:tc>
                <w:tcPr>
                  <w:tcW w:w="597" w:type="pct"/>
                  <w:tcBorders>
                    <w:top w:val="nil"/>
                    <w:left w:val="nil"/>
                    <w:bottom w:val="nil"/>
                    <w:right w:val="single" w:sz="4" w:space="0" w:color="auto"/>
                  </w:tcBorders>
                  <w:vAlign w:val="bottom"/>
                </w:tcPr>
                <w:p w14:paraId="650FC763" w14:textId="77777777" w:rsidR="00674E7C" w:rsidRPr="00415006" w:rsidRDefault="00674E7C" w:rsidP="006A6E80">
                  <w:pPr>
                    <w:jc w:val="right"/>
                    <w:rPr>
                      <w:rFonts w:eastAsia="굴림"/>
                      <w:i/>
                      <w:sz w:val="20"/>
                      <w:u w:val="single"/>
                    </w:rPr>
                  </w:pPr>
                  <w:r w:rsidRPr="00415006">
                    <w:rPr>
                      <w:rFonts w:eastAsia="굴림"/>
                      <w:i/>
                      <w:sz w:val="20"/>
                      <w:u w:val="single"/>
                    </w:rPr>
                    <w:t>219</w:t>
                  </w:r>
                </w:p>
              </w:tc>
            </w:tr>
            <w:tr w:rsidR="002306C6" w:rsidRPr="00415006" w14:paraId="2A94B7FD" w14:textId="77777777" w:rsidTr="006A6E80">
              <w:trPr>
                <w:trHeight w:val="285"/>
              </w:trPr>
              <w:tc>
                <w:tcPr>
                  <w:tcW w:w="342" w:type="pct"/>
                  <w:tcBorders>
                    <w:top w:val="nil"/>
                    <w:left w:val="nil"/>
                    <w:right w:val="single" w:sz="4" w:space="0" w:color="auto"/>
                  </w:tcBorders>
                  <w:shd w:val="clear" w:color="auto" w:fill="auto"/>
                  <w:noWrap/>
                  <w:vAlign w:val="bottom"/>
                  <w:hideMark/>
                </w:tcPr>
                <w:p w14:paraId="0BC13D23" w14:textId="77777777" w:rsidR="00674E7C" w:rsidRPr="00415006" w:rsidRDefault="00674E7C" w:rsidP="006A6E80">
                  <w:pPr>
                    <w:jc w:val="right"/>
                    <w:rPr>
                      <w:rFonts w:eastAsia="굴림"/>
                      <w:sz w:val="20"/>
                    </w:rPr>
                  </w:pPr>
                  <w:r w:rsidRPr="00415006">
                    <w:rPr>
                      <w:rFonts w:eastAsia="굴림"/>
                      <w:sz w:val="20"/>
                    </w:rPr>
                    <w:t>2019</w:t>
                  </w:r>
                </w:p>
              </w:tc>
              <w:tc>
                <w:tcPr>
                  <w:tcW w:w="598" w:type="pct"/>
                  <w:tcBorders>
                    <w:top w:val="nil"/>
                    <w:left w:val="single" w:sz="4" w:space="0" w:color="auto"/>
                    <w:right w:val="nil"/>
                  </w:tcBorders>
                  <w:shd w:val="clear" w:color="auto" w:fill="auto"/>
                  <w:noWrap/>
                  <w:vAlign w:val="bottom"/>
                  <w:hideMark/>
                </w:tcPr>
                <w:p w14:paraId="0F531905" w14:textId="77777777" w:rsidR="00674E7C" w:rsidRPr="00415006" w:rsidRDefault="00674E7C" w:rsidP="006A6E80">
                  <w:pPr>
                    <w:jc w:val="right"/>
                    <w:rPr>
                      <w:rFonts w:eastAsia="굴림"/>
                      <w:sz w:val="20"/>
                    </w:rPr>
                  </w:pPr>
                  <w:r w:rsidRPr="00415006">
                    <w:rPr>
                      <w:rFonts w:eastAsia="굴림"/>
                      <w:sz w:val="20"/>
                    </w:rPr>
                    <w:t>46</w:t>
                  </w:r>
                </w:p>
              </w:tc>
              <w:tc>
                <w:tcPr>
                  <w:tcW w:w="524" w:type="pct"/>
                  <w:tcBorders>
                    <w:top w:val="nil"/>
                    <w:left w:val="nil"/>
                  </w:tcBorders>
                  <w:shd w:val="clear" w:color="auto" w:fill="auto"/>
                  <w:noWrap/>
                  <w:vAlign w:val="bottom"/>
                  <w:hideMark/>
                </w:tcPr>
                <w:p w14:paraId="01F39C3A" w14:textId="77777777" w:rsidR="00674E7C" w:rsidRPr="00415006" w:rsidRDefault="00674E7C" w:rsidP="006A6E80">
                  <w:pPr>
                    <w:jc w:val="right"/>
                    <w:rPr>
                      <w:rFonts w:eastAsia="굴림"/>
                      <w:sz w:val="20"/>
                    </w:rPr>
                  </w:pPr>
                  <w:r w:rsidRPr="00415006">
                    <w:rPr>
                      <w:rFonts w:eastAsia="굴림"/>
                      <w:sz w:val="20"/>
                    </w:rPr>
                    <w:t>334</w:t>
                  </w:r>
                </w:p>
              </w:tc>
              <w:tc>
                <w:tcPr>
                  <w:tcW w:w="569" w:type="pct"/>
                  <w:tcBorders>
                    <w:top w:val="nil"/>
                    <w:right w:val="single" w:sz="4" w:space="0" w:color="auto"/>
                  </w:tcBorders>
                  <w:shd w:val="clear" w:color="auto" w:fill="auto"/>
                  <w:noWrap/>
                  <w:vAlign w:val="bottom"/>
                  <w:hideMark/>
                </w:tcPr>
                <w:p w14:paraId="79BD1484" w14:textId="77777777" w:rsidR="00674E7C" w:rsidRPr="00415006" w:rsidRDefault="00674E7C" w:rsidP="006A6E80">
                  <w:pPr>
                    <w:jc w:val="right"/>
                    <w:rPr>
                      <w:rFonts w:eastAsia="굴림"/>
                      <w:i/>
                      <w:sz w:val="20"/>
                      <w:u w:val="single"/>
                    </w:rPr>
                  </w:pPr>
                  <w:r w:rsidRPr="00415006">
                    <w:rPr>
                      <w:rFonts w:eastAsia="굴림"/>
                      <w:i/>
                      <w:sz w:val="20"/>
                      <w:u w:val="single"/>
                    </w:rPr>
                    <w:t>380</w:t>
                  </w:r>
                </w:p>
              </w:tc>
              <w:tc>
                <w:tcPr>
                  <w:tcW w:w="597" w:type="pct"/>
                  <w:tcBorders>
                    <w:top w:val="nil"/>
                    <w:left w:val="single" w:sz="4" w:space="0" w:color="auto"/>
                    <w:right w:val="nil"/>
                  </w:tcBorders>
                  <w:vAlign w:val="bottom"/>
                </w:tcPr>
                <w:p w14:paraId="65C8F5AD" w14:textId="77777777" w:rsidR="00674E7C" w:rsidRPr="00415006" w:rsidRDefault="00674E7C" w:rsidP="006A6E80">
                  <w:pPr>
                    <w:jc w:val="right"/>
                    <w:rPr>
                      <w:rFonts w:eastAsia="굴림"/>
                      <w:sz w:val="20"/>
                    </w:rPr>
                  </w:pPr>
                  <w:r w:rsidRPr="00415006">
                    <w:rPr>
                      <w:rFonts w:eastAsia="굴림"/>
                      <w:sz w:val="20"/>
                    </w:rPr>
                    <w:t>114</w:t>
                  </w:r>
                </w:p>
              </w:tc>
              <w:tc>
                <w:tcPr>
                  <w:tcW w:w="597" w:type="pct"/>
                  <w:tcBorders>
                    <w:top w:val="nil"/>
                    <w:left w:val="nil"/>
                    <w:right w:val="nil"/>
                  </w:tcBorders>
                  <w:vAlign w:val="bottom"/>
                </w:tcPr>
                <w:p w14:paraId="6985EA00" w14:textId="77777777" w:rsidR="00674E7C" w:rsidRPr="00415006" w:rsidRDefault="00674E7C" w:rsidP="006A6E80">
                  <w:pPr>
                    <w:jc w:val="right"/>
                    <w:rPr>
                      <w:rFonts w:eastAsia="굴림"/>
                      <w:sz w:val="20"/>
                    </w:rPr>
                  </w:pPr>
                  <w:r w:rsidRPr="00415006">
                    <w:rPr>
                      <w:rFonts w:eastAsia="굴림"/>
                      <w:sz w:val="20"/>
                    </w:rPr>
                    <w:t>40</w:t>
                  </w:r>
                </w:p>
              </w:tc>
              <w:tc>
                <w:tcPr>
                  <w:tcW w:w="597" w:type="pct"/>
                  <w:tcBorders>
                    <w:top w:val="nil"/>
                    <w:left w:val="nil"/>
                    <w:right w:val="single" w:sz="4" w:space="0" w:color="auto"/>
                  </w:tcBorders>
                  <w:vAlign w:val="bottom"/>
                </w:tcPr>
                <w:p w14:paraId="516F0161" w14:textId="77777777" w:rsidR="00674E7C" w:rsidRPr="00415006" w:rsidRDefault="00674E7C" w:rsidP="006A6E80">
                  <w:pPr>
                    <w:jc w:val="right"/>
                    <w:rPr>
                      <w:rFonts w:eastAsia="굴림"/>
                      <w:i/>
                      <w:sz w:val="20"/>
                      <w:u w:val="single"/>
                    </w:rPr>
                  </w:pPr>
                  <w:r w:rsidRPr="00415006">
                    <w:rPr>
                      <w:rFonts w:eastAsia="굴림"/>
                      <w:i/>
                      <w:sz w:val="20"/>
                      <w:u w:val="single"/>
                    </w:rPr>
                    <w:t>154</w:t>
                  </w:r>
                </w:p>
              </w:tc>
            </w:tr>
            <w:tr w:rsidR="002306C6" w:rsidRPr="00415006" w14:paraId="236B7ED7" w14:textId="77777777" w:rsidTr="006A6E80">
              <w:trPr>
                <w:trHeight w:val="285"/>
              </w:trPr>
              <w:tc>
                <w:tcPr>
                  <w:tcW w:w="342" w:type="pct"/>
                  <w:tcBorders>
                    <w:top w:val="nil"/>
                    <w:left w:val="nil"/>
                    <w:bottom w:val="single" w:sz="4" w:space="0" w:color="auto"/>
                    <w:right w:val="single" w:sz="4" w:space="0" w:color="auto"/>
                  </w:tcBorders>
                  <w:shd w:val="clear" w:color="auto" w:fill="auto"/>
                  <w:noWrap/>
                  <w:vAlign w:val="bottom"/>
                  <w:hideMark/>
                </w:tcPr>
                <w:p w14:paraId="26631EE8" w14:textId="77777777" w:rsidR="00674E7C" w:rsidRPr="00415006" w:rsidRDefault="00674E7C" w:rsidP="006A6E80">
                  <w:pPr>
                    <w:jc w:val="right"/>
                    <w:rPr>
                      <w:rFonts w:eastAsia="굴림"/>
                      <w:sz w:val="20"/>
                    </w:rPr>
                  </w:pPr>
                  <w:r w:rsidRPr="00415006">
                    <w:rPr>
                      <w:rFonts w:eastAsia="굴림"/>
                      <w:sz w:val="20"/>
                    </w:rPr>
                    <w:t>2020</w:t>
                  </w:r>
                </w:p>
              </w:tc>
              <w:tc>
                <w:tcPr>
                  <w:tcW w:w="598" w:type="pct"/>
                  <w:tcBorders>
                    <w:top w:val="nil"/>
                    <w:left w:val="single" w:sz="4" w:space="0" w:color="auto"/>
                    <w:bottom w:val="single" w:sz="4" w:space="0" w:color="auto"/>
                    <w:right w:val="nil"/>
                  </w:tcBorders>
                  <w:shd w:val="clear" w:color="auto" w:fill="auto"/>
                  <w:noWrap/>
                  <w:vAlign w:val="bottom"/>
                  <w:hideMark/>
                </w:tcPr>
                <w:p w14:paraId="43A57463" w14:textId="77777777" w:rsidR="00674E7C" w:rsidRPr="00415006" w:rsidRDefault="00674E7C" w:rsidP="006A6E80">
                  <w:pPr>
                    <w:jc w:val="right"/>
                    <w:rPr>
                      <w:rFonts w:eastAsia="굴림"/>
                      <w:sz w:val="20"/>
                    </w:rPr>
                  </w:pPr>
                  <w:r w:rsidRPr="00415006">
                    <w:rPr>
                      <w:rFonts w:eastAsia="굴림"/>
                      <w:sz w:val="20"/>
                    </w:rPr>
                    <w:t>32</w:t>
                  </w:r>
                </w:p>
              </w:tc>
              <w:tc>
                <w:tcPr>
                  <w:tcW w:w="524" w:type="pct"/>
                  <w:tcBorders>
                    <w:top w:val="nil"/>
                    <w:left w:val="nil"/>
                    <w:bottom w:val="single" w:sz="4" w:space="0" w:color="auto"/>
                  </w:tcBorders>
                  <w:shd w:val="clear" w:color="auto" w:fill="auto"/>
                  <w:noWrap/>
                  <w:vAlign w:val="bottom"/>
                  <w:hideMark/>
                </w:tcPr>
                <w:p w14:paraId="3D6EC618" w14:textId="77777777" w:rsidR="00674E7C" w:rsidRPr="00415006" w:rsidRDefault="00674E7C" w:rsidP="006A6E80">
                  <w:pPr>
                    <w:jc w:val="right"/>
                    <w:rPr>
                      <w:rFonts w:eastAsia="굴림"/>
                      <w:sz w:val="20"/>
                    </w:rPr>
                  </w:pPr>
                  <w:r w:rsidRPr="00415006">
                    <w:rPr>
                      <w:rFonts w:eastAsia="굴림"/>
                      <w:sz w:val="20"/>
                    </w:rPr>
                    <w:t>352</w:t>
                  </w:r>
                </w:p>
              </w:tc>
              <w:tc>
                <w:tcPr>
                  <w:tcW w:w="569" w:type="pct"/>
                  <w:tcBorders>
                    <w:top w:val="nil"/>
                    <w:bottom w:val="single" w:sz="4" w:space="0" w:color="auto"/>
                    <w:right w:val="single" w:sz="4" w:space="0" w:color="auto"/>
                  </w:tcBorders>
                  <w:shd w:val="clear" w:color="auto" w:fill="auto"/>
                  <w:noWrap/>
                  <w:vAlign w:val="bottom"/>
                  <w:hideMark/>
                </w:tcPr>
                <w:p w14:paraId="5DB24F2C" w14:textId="77777777" w:rsidR="00674E7C" w:rsidRPr="00415006" w:rsidRDefault="00674E7C" w:rsidP="006A6E80">
                  <w:pPr>
                    <w:jc w:val="right"/>
                    <w:rPr>
                      <w:rFonts w:eastAsia="굴림"/>
                      <w:i/>
                      <w:sz w:val="20"/>
                      <w:u w:val="single"/>
                    </w:rPr>
                  </w:pPr>
                  <w:r w:rsidRPr="00415006">
                    <w:rPr>
                      <w:rFonts w:eastAsia="굴림"/>
                      <w:i/>
                      <w:sz w:val="20"/>
                      <w:u w:val="single"/>
                    </w:rPr>
                    <w:t>384</w:t>
                  </w:r>
                </w:p>
              </w:tc>
              <w:tc>
                <w:tcPr>
                  <w:tcW w:w="597" w:type="pct"/>
                  <w:tcBorders>
                    <w:top w:val="nil"/>
                    <w:left w:val="single" w:sz="4" w:space="0" w:color="auto"/>
                    <w:bottom w:val="single" w:sz="4" w:space="0" w:color="auto"/>
                    <w:right w:val="nil"/>
                  </w:tcBorders>
                  <w:vAlign w:val="bottom"/>
                </w:tcPr>
                <w:p w14:paraId="1C943DA1" w14:textId="77777777" w:rsidR="00674E7C" w:rsidRPr="00415006" w:rsidRDefault="00674E7C" w:rsidP="006A6E80">
                  <w:pPr>
                    <w:jc w:val="right"/>
                    <w:rPr>
                      <w:rFonts w:eastAsia="굴림"/>
                      <w:sz w:val="20"/>
                    </w:rPr>
                  </w:pPr>
                  <w:r w:rsidRPr="00415006">
                    <w:rPr>
                      <w:rFonts w:eastAsia="굴림"/>
                      <w:sz w:val="20"/>
                    </w:rPr>
                    <w:t>109</w:t>
                  </w:r>
                </w:p>
              </w:tc>
              <w:tc>
                <w:tcPr>
                  <w:tcW w:w="597" w:type="pct"/>
                  <w:tcBorders>
                    <w:top w:val="nil"/>
                    <w:left w:val="nil"/>
                    <w:bottom w:val="single" w:sz="4" w:space="0" w:color="auto"/>
                    <w:right w:val="nil"/>
                  </w:tcBorders>
                  <w:vAlign w:val="bottom"/>
                </w:tcPr>
                <w:p w14:paraId="7E0CF984" w14:textId="77777777" w:rsidR="00674E7C" w:rsidRPr="00415006" w:rsidRDefault="00674E7C" w:rsidP="006A6E80">
                  <w:pPr>
                    <w:jc w:val="right"/>
                    <w:rPr>
                      <w:rFonts w:eastAsia="굴림"/>
                      <w:sz w:val="20"/>
                    </w:rPr>
                  </w:pPr>
                  <w:r w:rsidRPr="00415006">
                    <w:rPr>
                      <w:rFonts w:eastAsia="굴림"/>
                      <w:sz w:val="20"/>
                    </w:rPr>
                    <w:t>4</w:t>
                  </w:r>
                </w:p>
              </w:tc>
              <w:tc>
                <w:tcPr>
                  <w:tcW w:w="597" w:type="pct"/>
                  <w:tcBorders>
                    <w:top w:val="nil"/>
                    <w:left w:val="nil"/>
                    <w:bottom w:val="single" w:sz="4" w:space="0" w:color="auto"/>
                    <w:right w:val="single" w:sz="4" w:space="0" w:color="auto"/>
                  </w:tcBorders>
                  <w:vAlign w:val="bottom"/>
                </w:tcPr>
                <w:p w14:paraId="52CD275A" w14:textId="77777777" w:rsidR="00674E7C" w:rsidRPr="00415006" w:rsidRDefault="00674E7C" w:rsidP="006A6E80">
                  <w:pPr>
                    <w:jc w:val="right"/>
                    <w:rPr>
                      <w:rFonts w:eastAsia="굴림"/>
                      <w:i/>
                      <w:sz w:val="20"/>
                      <w:u w:val="single"/>
                    </w:rPr>
                  </w:pPr>
                  <w:r w:rsidRPr="00415006">
                    <w:rPr>
                      <w:rFonts w:eastAsia="굴림"/>
                      <w:i/>
                      <w:sz w:val="20"/>
                      <w:u w:val="single"/>
                    </w:rPr>
                    <w:t>113</w:t>
                  </w:r>
                </w:p>
              </w:tc>
            </w:tr>
          </w:tbl>
          <w:p w14:paraId="6DEDBB18" w14:textId="77777777" w:rsidR="00674E7C" w:rsidRPr="00415006" w:rsidRDefault="00674E7C" w:rsidP="00674E7C">
            <w:pPr>
              <w:tabs>
                <w:tab w:val="left" w:pos="5400"/>
              </w:tabs>
              <w:jc w:val="both"/>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542F8260" w14:textId="77777777" w:rsidR="00483764" w:rsidRPr="00415006" w:rsidRDefault="00483764">
            <w:pPr>
              <w:spacing w:line="240" w:lineRule="auto"/>
              <w:rPr>
                <w:b/>
                <w:sz w:val="20"/>
                <w:lang w:eastAsia="ko-KR"/>
              </w:rPr>
            </w:pPr>
          </w:p>
        </w:tc>
      </w:tr>
      <w:tr w:rsidR="00483764" w:rsidRPr="00415006" w14:paraId="0FDF9FBC" w14:textId="77777777" w:rsidTr="00DC6D9E">
        <w:tc>
          <w:tcPr>
            <w:tcW w:w="0" w:type="auto"/>
            <w:vMerge/>
            <w:tcBorders>
              <w:top w:val="single" w:sz="4" w:space="0" w:color="auto"/>
              <w:bottom w:val="single" w:sz="4" w:space="0" w:color="auto"/>
            </w:tcBorders>
          </w:tcPr>
          <w:p w14:paraId="2B3BC522" w14:textId="77777777" w:rsidR="00483764" w:rsidRPr="00415006" w:rsidRDefault="00483764" w:rsidP="0022554A">
            <w:pPr>
              <w:tabs>
                <w:tab w:val="left" w:pos="5400"/>
              </w:tabs>
              <w:rPr>
                <w:bCs/>
                <w:sz w:val="20"/>
              </w:rPr>
            </w:pPr>
            <w:bookmarkStart w:id="59" w:name="bold31" w:colFirst="0" w:colLast="0"/>
            <w:bookmarkStart w:id="60" w:name="italic32" w:colFirst="0" w:colLast="0"/>
          </w:p>
        </w:tc>
        <w:tc>
          <w:tcPr>
            <w:tcW w:w="0" w:type="auto"/>
            <w:vMerge/>
            <w:tcBorders>
              <w:top w:val="single" w:sz="4" w:space="0" w:color="auto"/>
              <w:bottom w:val="single" w:sz="4" w:space="0" w:color="auto"/>
            </w:tcBorders>
          </w:tcPr>
          <w:p w14:paraId="2F067E19"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27204945" w14:textId="77777777" w:rsidR="00483764" w:rsidRPr="00415006" w:rsidRDefault="00483764" w:rsidP="0022554A">
            <w:pPr>
              <w:tabs>
                <w:tab w:val="left" w:pos="5400"/>
              </w:tabs>
              <w:rPr>
                <w:sz w:val="20"/>
                <w:lang w:eastAsia="ko-KR"/>
              </w:rPr>
            </w:pPr>
            <w:r w:rsidRPr="00415006">
              <w:rPr>
                <w:sz w:val="20"/>
              </w:rPr>
              <w:t>(b) Give reasons for non-participation at each stage</w:t>
            </w:r>
            <w:r w:rsidR="00A435D2" w:rsidRPr="00415006">
              <w:rPr>
                <w:sz w:val="20"/>
                <w:lang w:eastAsia="ko-KR"/>
              </w:rPr>
              <w:t xml:space="preserve"> </w:t>
            </w:r>
          </w:p>
          <w:p w14:paraId="64E9C5C4" w14:textId="3F94025F" w:rsidR="00A435D2" w:rsidRPr="00415006" w:rsidRDefault="002306C6" w:rsidP="002306C6">
            <w:pPr>
              <w:tabs>
                <w:tab w:val="left" w:pos="5400"/>
              </w:tabs>
              <w:rPr>
                <w:sz w:val="20"/>
                <w:lang w:eastAsia="ko-KR"/>
              </w:rPr>
            </w:pPr>
            <w:r w:rsidRPr="00415006">
              <w:rPr>
                <w:sz w:val="20"/>
                <w:lang w:eastAsia="ko-KR"/>
              </w:rPr>
              <w:t xml:space="preserve">In Korea, patients with HD are compulsory for medical tests according to the Disease Control Act. </w:t>
            </w:r>
            <w:r w:rsidR="00A435D2" w:rsidRPr="00415006">
              <w:rPr>
                <w:sz w:val="20"/>
                <w:lang w:eastAsia="ko-KR"/>
              </w:rPr>
              <w:t>No non-participation</w:t>
            </w:r>
          </w:p>
        </w:tc>
        <w:tc>
          <w:tcPr>
            <w:tcW w:w="704" w:type="dxa"/>
            <w:tcBorders>
              <w:top w:val="single" w:sz="4" w:space="0" w:color="auto"/>
              <w:left w:val="single" w:sz="4" w:space="0" w:color="auto"/>
              <w:bottom w:val="single" w:sz="4" w:space="0" w:color="auto"/>
              <w:right w:val="nil"/>
            </w:tcBorders>
            <w:shd w:val="clear" w:color="auto" w:fill="auto"/>
          </w:tcPr>
          <w:p w14:paraId="7754EB9B" w14:textId="77777777" w:rsidR="00483764" w:rsidRPr="00415006" w:rsidRDefault="00483764">
            <w:pPr>
              <w:spacing w:line="240" w:lineRule="auto"/>
              <w:rPr>
                <w:sz w:val="20"/>
              </w:rPr>
            </w:pPr>
          </w:p>
        </w:tc>
      </w:tr>
      <w:tr w:rsidR="00483764" w:rsidRPr="00415006" w14:paraId="3068A2F3" w14:textId="77777777" w:rsidTr="00DC6D9E">
        <w:tc>
          <w:tcPr>
            <w:tcW w:w="0" w:type="auto"/>
            <w:vMerge/>
            <w:tcBorders>
              <w:top w:val="single" w:sz="4" w:space="0" w:color="auto"/>
              <w:bottom w:val="single" w:sz="4" w:space="0" w:color="auto"/>
            </w:tcBorders>
          </w:tcPr>
          <w:p w14:paraId="10FF9DAE" w14:textId="77777777" w:rsidR="00483764" w:rsidRPr="00415006" w:rsidRDefault="00483764"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Borders>
              <w:top w:val="single" w:sz="4" w:space="0" w:color="auto"/>
              <w:bottom w:val="single" w:sz="4" w:space="0" w:color="auto"/>
            </w:tcBorders>
          </w:tcPr>
          <w:p w14:paraId="3950E065"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6EBD67C4" w14:textId="77777777" w:rsidR="00483764" w:rsidRPr="00415006" w:rsidRDefault="00483764" w:rsidP="0022554A">
            <w:pPr>
              <w:tabs>
                <w:tab w:val="left" w:pos="5400"/>
              </w:tabs>
              <w:rPr>
                <w:sz w:val="20"/>
                <w:lang w:eastAsia="ko-KR"/>
              </w:rPr>
            </w:pPr>
            <w:bookmarkStart w:id="63" w:name="OLE_LINK4"/>
            <w:r w:rsidRPr="00415006">
              <w:rPr>
                <w:sz w:val="20"/>
              </w:rPr>
              <w:t xml:space="preserve">(c) Consider </w:t>
            </w:r>
            <w:r w:rsidR="008A2811" w:rsidRPr="00415006">
              <w:rPr>
                <w:sz w:val="20"/>
              </w:rPr>
              <w:t xml:space="preserve">the </w:t>
            </w:r>
            <w:r w:rsidRPr="00415006">
              <w:rPr>
                <w:sz w:val="20"/>
              </w:rPr>
              <w:t>use of a flow diagram</w:t>
            </w:r>
            <w:bookmarkEnd w:id="63"/>
            <w:r w:rsidR="00A435D2" w:rsidRPr="00415006">
              <w:rPr>
                <w:sz w:val="20"/>
                <w:lang w:eastAsia="ko-KR"/>
              </w:rPr>
              <w:t xml:space="preserve"> </w:t>
            </w:r>
          </w:p>
          <w:p w14:paraId="7342CBAD" w14:textId="77777777" w:rsidR="00A435D2" w:rsidRPr="00415006" w:rsidRDefault="00A435D2" w:rsidP="0022554A">
            <w:pPr>
              <w:tabs>
                <w:tab w:val="left" w:pos="5400"/>
              </w:tabs>
              <w:rPr>
                <w:sz w:val="20"/>
                <w:lang w:eastAsia="ko-KR"/>
              </w:rPr>
            </w:pPr>
          </w:p>
          <w:p w14:paraId="28355ABF" w14:textId="0E660891" w:rsidR="00A435D2" w:rsidRPr="00415006" w:rsidRDefault="00A435D2" w:rsidP="00674E7C">
            <w:pPr>
              <w:tabs>
                <w:tab w:val="left" w:pos="5400"/>
              </w:tabs>
              <w:jc w:val="both"/>
              <w:rPr>
                <w:sz w:val="20"/>
                <w:lang w:eastAsia="ko-KR"/>
              </w:rPr>
            </w:pPr>
            <w:r w:rsidRPr="00415006">
              <w:rPr>
                <w:sz w:val="20"/>
                <w:lang w:eastAsia="ko-KR"/>
              </w:rPr>
              <w:t xml:space="preserve">It is </w:t>
            </w:r>
            <w:r w:rsidR="008A2811" w:rsidRPr="00415006">
              <w:rPr>
                <w:sz w:val="20"/>
                <w:lang w:eastAsia="ko-KR"/>
              </w:rPr>
              <w:t xml:space="preserve">a </w:t>
            </w:r>
            <w:r w:rsidR="002306C6" w:rsidRPr="00415006">
              <w:rPr>
                <w:sz w:val="20"/>
                <w:lang w:eastAsia="ko-KR"/>
              </w:rPr>
              <w:t>distinct</w:t>
            </w:r>
            <w:r w:rsidRPr="00415006">
              <w:rPr>
                <w:sz w:val="20"/>
                <w:lang w:eastAsia="ko-KR"/>
              </w:rPr>
              <w:t xml:space="preserve"> </w:t>
            </w:r>
            <w:r w:rsidR="00674E7C" w:rsidRPr="00415006">
              <w:rPr>
                <w:sz w:val="20"/>
                <w:lang w:eastAsia="ko-KR"/>
              </w:rPr>
              <w:t>dataset</w:t>
            </w:r>
            <w:r w:rsidRPr="00415006">
              <w:rPr>
                <w:sz w:val="20"/>
                <w:lang w:eastAsia="ko-KR"/>
              </w:rPr>
              <w:t xml:space="preserve"> for </w:t>
            </w:r>
            <w:r w:rsidR="00674E7C" w:rsidRPr="00415006">
              <w:rPr>
                <w:sz w:val="20"/>
                <w:lang w:eastAsia="ko-KR"/>
              </w:rPr>
              <w:t>2010-2019</w:t>
            </w:r>
            <w:r w:rsidRPr="00415006">
              <w:rPr>
                <w:sz w:val="20"/>
                <w:lang w:eastAsia="ko-KR"/>
              </w:rPr>
              <w:t xml:space="preserve">. </w:t>
            </w:r>
          </w:p>
          <w:p w14:paraId="21B47717" w14:textId="627F618D" w:rsidR="002306C6" w:rsidRPr="00415006" w:rsidRDefault="002306C6" w:rsidP="00674E7C">
            <w:pPr>
              <w:tabs>
                <w:tab w:val="left" w:pos="5400"/>
              </w:tabs>
              <w:jc w:val="both"/>
              <w:rPr>
                <w:sz w:val="20"/>
                <w:lang w:eastAsia="ko-KR"/>
              </w:rPr>
            </w:pPr>
            <w:r w:rsidRPr="00415006">
              <w:rPr>
                <w:noProof/>
                <w:sz w:val="20"/>
                <w:lang w:val="en-US" w:eastAsia="ko-KR"/>
              </w:rPr>
              <w:drawing>
                <wp:anchor distT="0" distB="0" distL="114300" distR="114300" simplePos="0" relativeHeight="251658240" behindDoc="0" locked="0" layoutInCell="1" allowOverlap="1" wp14:anchorId="78BC1E23" wp14:editId="1A41DDE6">
                  <wp:simplePos x="0" y="0"/>
                  <wp:positionH relativeFrom="column">
                    <wp:posOffset>-848360</wp:posOffset>
                  </wp:positionH>
                  <wp:positionV relativeFrom="paragraph">
                    <wp:posOffset>69850</wp:posOffset>
                  </wp:positionV>
                  <wp:extent cx="4318000" cy="4278630"/>
                  <wp:effectExtent l="19050" t="19050" r="25400" b="2667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8000" cy="4278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14941B4" w14:textId="10DBFCD6" w:rsidR="002306C6" w:rsidRPr="00415006" w:rsidRDefault="002306C6" w:rsidP="00674E7C">
            <w:pPr>
              <w:tabs>
                <w:tab w:val="left" w:pos="5400"/>
              </w:tabs>
              <w:jc w:val="both"/>
              <w:rPr>
                <w:sz w:val="20"/>
                <w:lang w:eastAsia="ko-KR"/>
              </w:rPr>
            </w:pPr>
          </w:p>
          <w:p w14:paraId="6F93FCBC" w14:textId="77777777" w:rsidR="002306C6" w:rsidRPr="00415006" w:rsidRDefault="002306C6" w:rsidP="00674E7C">
            <w:pPr>
              <w:tabs>
                <w:tab w:val="left" w:pos="5400"/>
              </w:tabs>
              <w:jc w:val="both"/>
              <w:rPr>
                <w:sz w:val="20"/>
                <w:lang w:eastAsia="ko-KR"/>
              </w:rPr>
            </w:pPr>
          </w:p>
          <w:p w14:paraId="1B53ADA3" w14:textId="77777777" w:rsidR="002306C6" w:rsidRPr="00415006" w:rsidRDefault="002306C6" w:rsidP="00674E7C">
            <w:pPr>
              <w:tabs>
                <w:tab w:val="left" w:pos="5400"/>
              </w:tabs>
              <w:jc w:val="both"/>
              <w:rPr>
                <w:sz w:val="20"/>
                <w:lang w:eastAsia="ko-KR"/>
              </w:rPr>
            </w:pPr>
          </w:p>
          <w:p w14:paraId="74390B12" w14:textId="77777777" w:rsidR="002306C6" w:rsidRPr="00415006" w:rsidRDefault="002306C6" w:rsidP="00674E7C">
            <w:pPr>
              <w:tabs>
                <w:tab w:val="left" w:pos="5400"/>
              </w:tabs>
              <w:jc w:val="both"/>
              <w:rPr>
                <w:sz w:val="20"/>
                <w:lang w:eastAsia="ko-KR"/>
              </w:rPr>
            </w:pPr>
          </w:p>
          <w:p w14:paraId="4B6AAEF8" w14:textId="35CC29C1" w:rsidR="002306C6" w:rsidRPr="00415006" w:rsidRDefault="002306C6" w:rsidP="00674E7C">
            <w:pPr>
              <w:tabs>
                <w:tab w:val="left" w:pos="5400"/>
              </w:tabs>
              <w:jc w:val="both"/>
              <w:rPr>
                <w:sz w:val="20"/>
                <w:lang w:eastAsia="ko-KR"/>
              </w:rPr>
            </w:pPr>
          </w:p>
          <w:p w14:paraId="56C73CA1" w14:textId="68E19E78" w:rsidR="002306C6" w:rsidRPr="00415006" w:rsidRDefault="002306C6" w:rsidP="00674E7C">
            <w:pPr>
              <w:tabs>
                <w:tab w:val="left" w:pos="5400"/>
              </w:tabs>
              <w:jc w:val="both"/>
              <w:rPr>
                <w:sz w:val="20"/>
                <w:lang w:eastAsia="ko-KR"/>
              </w:rPr>
            </w:pPr>
          </w:p>
          <w:p w14:paraId="346DD2D7" w14:textId="77777777" w:rsidR="002306C6" w:rsidRPr="00415006" w:rsidRDefault="002306C6" w:rsidP="00674E7C">
            <w:pPr>
              <w:tabs>
                <w:tab w:val="left" w:pos="5400"/>
              </w:tabs>
              <w:jc w:val="both"/>
              <w:rPr>
                <w:sz w:val="20"/>
                <w:lang w:eastAsia="ko-KR"/>
              </w:rPr>
            </w:pPr>
          </w:p>
          <w:p w14:paraId="743E6096" w14:textId="77777777" w:rsidR="002306C6" w:rsidRPr="00415006" w:rsidRDefault="002306C6" w:rsidP="00674E7C">
            <w:pPr>
              <w:tabs>
                <w:tab w:val="left" w:pos="5400"/>
              </w:tabs>
              <w:jc w:val="both"/>
              <w:rPr>
                <w:sz w:val="20"/>
                <w:lang w:eastAsia="ko-KR"/>
              </w:rPr>
            </w:pPr>
          </w:p>
          <w:p w14:paraId="180C5C92" w14:textId="6EB39B89" w:rsidR="002306C6" w:rsidRPr="00415006" w:rsidRDefault="002306C6" w:rsidP="00674E7C">
            <w:pPr>
              <w:tabs>
                <w:tab w:val="left" w:pos="5400"/>
              </w:tabs>
              <w:jc w:val="both"/>
              <w:rPr>
                <w:sz w:val="20"/>
                <w:lang w:eastAsia="ko-KR"/>
              </w:rPr>
            </w:pPr>
          </w:p>
          <w:p w14:paraId="2D480D1B" w14:textId="34434CAE" w:rsidR="002306C6" w:rsidRPr="00415006" w:rsidRDefault="002306C6" w:rsidP="00674E7C">
            <w:pPr>
              <w:tabs>
                <w:tab w:val="left" w:pos="5400"/>
              </w:tabs>
              <w:jc w:val="both"/>
              <w:rPr>
                <w:sz w:val="20"/>
                <w:lang w:eastAsia="ko-KR"/>
              </w:rPr>
            </w:pPr>
          </w:p>
          <w:p w14:paraId="402B83E6" w14:textId="5D5136C7" w:rsidR="002306C6" w:rsidRPr="00415006" w:rsidRDefault="002306C6" w:rsidP="00674E7C">
            <w:pPr>
              <w:tabs>
                <w:tab w:val="left" w:pos="5400"/>
              </w:tabs>
              <w:jc w:val="both"/>
              <w:rPr>
                <w:sz w:val="20"/>
                <w:lang w:eastAsia="ko-KR"/>
              </w:rPr>
            </w:pPr>
          </w:p>
          <w:p w14:paraId="44E2521E" w14:textId="77777777" w:rsidR="002306C6" w:rsidRPr="00415006" w:rsidRDefault="002306C6" w:rsidP="00674E7C">
            <w:pPr>
              <w:tabs>
                <w:tab w:val="left" w:pos="5400"/>
              </w:tabs>
              <w:jc w:val="both"/>
              <w:rPr>
                <w:sz w:val="20"/>
                <w:lang w:eastAsia="ko-KR"/>
              </w:rPr>
            </w:pPr>
          </w:p>
          <w:p w14:paraId="39752DC1" w14:textId="77777777" w:rsidR="002306C6" w:rsidRPr="00415006" w:rsidRDefault="002306C6" w:rsidP="00674E7C">
            <w:pPr>
              <w:tabs>
                <w:tab w:val="left" w:pos="5400"/>
              </w:tabs>
              <w:jc w:val="both"/>
              <w:rPr>
                <w:sz w:val="20"/>
                <w:lang w:eastAsia="ko-KR"/>
              </w:rPr>
            </w:pPr>
          </w:p>
          <w:p w14:paraId="5F690B52" w14:textId="77777777" w:rsidR="002306C6" w:rsidRPr="00415006" w:rsidRDefault="002306C6" w:rsidP="00674E7C">
            <w:pPr>
              <w:tabs>
                <w:tab w:val="left" w:pos="5400"/>
              </w:tabs>
              <w:jc w:val="both"/>
              <w:rPr>
                <w:sz w:val="20"/>
                <w:lang w:eastAsia="ko-KR"/>
              </w:rPr>
            </w:pPr>
          </w:p>
          <w:p w14:paraId="5BE42A32" w14:textId="77777777" w:rsidR="002306C6" w:rsidRPr="00415006" w:rsidRDefault="002306C6" w:rsidP="00674E7C">
            <w:pPr>
              <w:tabs>
                <w:tab w:val="left" w:pos="5400"/>
              </w:tabs>
              <w:jc w:val="both"/>
              <w:rPr>
                <w:sz w:val="20"/>
                <w:lang w:eastAsia="ko-KR"/>
              </w:rPr>
            </w:pPr>
          </w:p>
          <w:p w14:paraId="5B339F19" w14:textId="77777777" w:rsidR="002306C6" w:rsidRPr="00415006" w:rsidRDefault="002306C6" w:rsidP="00674E7C">
            <w:pPr>
              <w:tabs>
                <w:tab w:val="left" w:pos="5400"/>
              </w:tabs>
              <w:jc w:val="both"/>
              <w:rPr>
                <w:sz w:val="20"/>
                <w:lang w:eastAsia="ko-KR"/>
              </w:rPr>
            </w:pPr>
          </w:p>
          <w:p w14:paraId="666B613D" w14:textId="77777777" w:rsidR="002306C6" w:rsidRPr="00415006" w:rsidRDefault="002306C6" w:rsidP="00674E7C">
            <w:pPr>
              <w:tabs>
                <w:tab w:val="left" w:pos="5400"/>
              </w:tabs>
              <w:jc w:val="both"/>
              <w:rPr>
                <w:sz w:val="20"/>
                <w:lang w:eastAsia="ko-KR"/>
              </w:rPr>
            </w:pPr>
          </w:p>
          <w:p w14:paraId="407E5539" w14:textId="77777777" w:rsidR="002306C6" w:rsidRPr="00415006" w:rsidRDefault="002306C6" w:rsidP="00674E7C">
            <w:pPr>
              <w:tabs>
                <w:tab w:val="left" w:pos="5400"/>
              </w:tabs>
              <w:jc w:val="both"/>
              <w:rPr>
                <w:sz w:val="20"/>
                <w:lang w:eastAsia="ko-KR"/>
              </w:rPr>
            </w:pPr>
          </w:p>
          <w:p w14:paraId="49985368" w14:textId="77777777" w:rsidR="002306C6" w:rsidRPr="00415006" w:rsidRDefault="002306C6" w:rsidP="00674E7C">
            <w:pPr>
              <w:tabs>
                <w:tab w:val="left" w:pos="5400"/>
              </w:tabs>
              <w:jc w:val="both"/>
              <w:rPr>
                <w:sz w:val="20"/>
                <w:lang w:eastAsia="ko-KR"/>
              </w:rPr>
            </w:pPr>
          </w:p>
          <w:p w14:paraId="73C4A59A" w14:textId="77777777" w:rsidR="002306C6" w:rsidRPr="00415006" w:rsidRDefault="002306C6" w:rsidP="00674E7C">
            <w:pPr>
              <w:tabs>
                <w:tab w:val="left" w:pos="5400"/>
              </w:tabs>
              <w:jc w:val="both"/>
              <w:rPr>
                <w:sz w:val="20"/>
                <w:lang w:eastAsia="ko-KR"/>
              </w:rPr>
            </w:pPr>
          </w:p>
          <w:p w14:paraId="5A120991" w14:textId="77777777" w:rsidR="002306C6" w:rsidRPr="00415006" w:rsidRDefault="002306C6" w:rsidP="00674E7C">
            <w:pPr>
              <w:tabs>
                <w:tab w:val="left" w:pos="5400"/>
              </w:tabs>
              <w:jc w:val="both"/>
              <w:rPr>
                <w:sz w:val="20"/>
                <w:lang w:eastAsia="ko-KR"/>
              </w:rPr>
            </w:pPr>
          </w:p>
          <w:p w14:paraId="0105ED00" w14:textId="77777777" w:rsidR="002306C6" w:rsidRPr="00415006" w:rsidRDefault="002306C6" w:rsidP="00674E7C">
            <w:pPr>
              <w:tabs>
                <w:tab w:val="left" w:pos="5400"/>
              </w:tabs>
              <w:jc w:val="both"/>
              <w:rPr>
                <w:sz w:val="20"/>
                <w:lang w:eastAsia="ko-KR"/>
              </w:rPr>
            </w:pPr>
          </w:p>
          <w:p w14:paraId="5B61CD00" w14:textId="77777777" w:rsidR="002306C6" w:rsidRPr="00415006" w:rsidRDefault="002306C6" w:rsidP="00674E7C">
            <w:pPr>
              <w:tabs>
                <w:tab w:val="left" w:pos="5400"/>
              </w:tabs>
              <w:jc w:val="both"/>
              <w:rPr>
                <w:sz w:val="20"/>
                <w:lang w:eastAsia="ko-KR"/>
              </w:rPr>
            </w:pPr>
          </w:p>
          <w:p w14:paraId="52025516" w14:textId="0AEDED88" w:rsidR="002306C6" w:rsidRPr="00415006" w:rsidRDefault="002306C6" w:rsidP="00674E7C">
            <w:pPr>
              <w:tabs>
                <w:tab w:val="left" w:pos="5400"/>
              </w:tabs>
              <w:jc w:val="both"/>
              <w:rPr>
                <w:sz w:val="20"/>
                <w:lang w:eastAsia="ko-KR"/>
              </w:rPr>
            </w:pPr>
          </w:p>
          <w:p w14:paraId="648CA741" w14:textId="2C2BD273" w:rsidR="002306C6" w:rsidRPr="00415006" w:rsidRDefault="002306C6" w:rsidP="00674E7C">
            <w:pPr>
              <w:tabs>
                <w:tab w:val="left" w:pos="5400"/>
              </w:tabs>
              <w:jc w:val="both"/>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02F948C0" w14:textId="77777777" w:rsidR="00483764" w:rsidRPr="00415006" w:rsidRDefault="00483764">
            <w:pPr>
              <w:spacing w:line="240" w:lineRule="auto"/>
              <w:rPr>
                <w:sz w:val="20"/>
              </w:rPr>
            </w:pPr>
          </w:p>
        </w:tc>
      </w:tr>
      <w:tr w:rsidR="00483764" w:rsidRPr="00415006" w14:paraId="349BCFEB" w14:textId="77777777" w:rsidTr="00DC6D9E">
        <w:tc>
          <w:tcPr>
            <w:tcW w:w="0" w:type="auto"/>
            <w:vMerge w:val="restart"/>
            <w:tcBorders>
              <w:top w:val="single" w:sz="4" w:space="0" w:color="auto"/>
              <w:bottom w:val="single" w:sz="4" w:space="0" w:color="auto"/>
            </w:tcBorders>
          </w:tcPr>
          <w:p w14:paraId="39401CC5" w14:textId="77777777" w:rsidR="00483764" w:rsidRPr="00415006" w:rsidRDefault="00483764" w:rsidP="0022554A">
            <w:pPr>
              <w:tabs>
                <w:tab w:val="left" w:pos="5400"/>
              </w:tabs>
              <w:rPr>
                <w:bCs/>
                <w:sz w:val="20"/>
              </w:rPr>
            </w:pPr>
            <w:bookmarkStart w:id="64" w:name="bold33"/>
            <w:bookmarkStart w:id="65" w:name="italic34"/>
            <w:bookmarkEnd w:id="61"/>
            <w:bookmarkEnd w:id="62"/>
            <w:r w:rsidRPr="00415006">
              <w:rPr>
                <w:bCs/>
                <w:sz w:val="20"/>
              </w:rPr>
              <w:t xml:space="preserve">Descriptive </w:t>
            </w:r>
            <w:bookmarkStart w:id="66" w:name="bold34"/>
            <w:bookmarkStart w:id="67" w:name="italic35"/>
            <w:bookmarkEnd w:id="64"/>
            <w:bookmarkEnd w:id="65"/>
            <w:r w:rsidRPr="00415006">
              <w:rPr>
                <w:bCs/>
                <w:sz w:val="20"/>
              </w:rPr>
              <w:t>data</w:t>
            </w:r>
            <w:bookmarkEnd w:id="66"/>
            <w:bookmarkEnd w:id="67"/>
          </w:p>
        </w:tc>
        <w:tc>
          <w:tcPr>
            <w:tcW w:w="0" w:type="auto"/>
            <w:vMerge w:val="restart"/>
            <w:tcBorders>
              <w:top w:val="single" w:sz="4" w:space="0" w:color="auto"/>
              <w:bottom w:val="single" w:sz="4" w:space="0" w:color="auto"/>
            </w:tcBorders>
          </w:tcPr>
          <w:p w14:paraId="6B9C8FE6" w14:textId="77777777" w:rsidR="00483764" w:rsidRPr="00415006" w:rsidRDefault="00483764" w:rsidP="0022554A">
            <w:pPr>
              <w:tabs>
                <w:tab w:val="left" w:pos="5400"/>
              </w:tabs>
              <w:jc w:val="center"/>
              <w:rPr>
                <w:sz w:val="20"/>
              </w:rPr>
            </w:pPr>
            <w:r w:rsidRPr="00415006">
              <w:rPr>
                <w:sz w:val="20"/>
              </w:rPr>
              <w:t>14</w:t>
            </w:r>
            <w:bookmarkStart w:id="68" w:name="bold35"/>
            <w:r w:rsidRPr="00415006">
              <w:rPr>
                <w:bCs/>
                <w:sz w:val="20"/>
              </w:rPr>
              <w:t>*</w:t>
            </w:r>
            <w:bookmarkEnd w:id="68"/>
          </w:p>
        </w:tc>
        <w:tc>
          <w:tcPr>
            <w:tcW w:w="6350" w:type="dxa"/>
            <w:tcBorders>
              <w:top w:val="single" w:sz="4" w:space="0" w:color="auto"/>
              <w:bottom w:val="single" w:sz="4" w:space="0" w:color="auto"/>
              <w:right w:val="single" w:sz="4" w:space="0" w:color="auto"/>
            </w:tcBorders>
          </w:tcPr>
          <w:p w14:paraId="70495EB1" w14:textId="77777777" w:rsidR="00483764" w:rsidRPr="00415006" w:rsidRDefault="00483764" w:rsidP="0022554A">
            <w:pPr>
              <w:tabs>
                <w:tab w:val="left" w:pos="5400"/>
              </w:tabs>
              <w:rPr>
                <w:sz w:val="20"/>
                <w:lang w:eastAsia="ko-KR"/>
              </w:rPr>
            </w:pPr>
            <w:r w:rsidRPr="00415006">
              <w:rPr>
                <w:sz w:val="20"/>
              </w:rPr>
              <w:t>(a) Give characteristics of study participants (e</w:t>
            </w:r>
            <w:r w:rsidR="008A2811" w:rsidRPr="00415006">
              <w:rPr>
                <w:sz w:val="20"/>
              </w:rPr>
              <w:t>.g.</w:t>
            </w:r>
            <w:r w:rsidRPr="00415006">
              <w:rPr>
                <w:sz w:val="20"/>
              </w:rPr>
              <w:t xml:space="preserve"> demographic, clinical, social) and </w:t>
            </w:r>
            <w:r w:rsidRPr="00415006">
              <w:rPr>
                <w:sz w:val="20"/>
              </w:rPr>
              <w:lastRenderedPageBreak/>
              <w:t>information on exposures and potential confounders</w:t>
            </w:r>
            <w:r w:rsidR="00A435D2" w:rsidRPr="00415006">
              <w:rPr>
                <w:sz w:val="20"/>
                <w:lang w:eastAsia="ko-KR"/>
              </w:rPr>
              <w:t xml:space="preserve">  </w:t>
            </w:r>
          </w:p>
          <w:p w14:paraId="49C29B1F" w14:textId="77777777" w:rsidR="00A435D2" w:rsidRPr="00415006" w:rsidRDefault="00A435D2" w:rsidP="0022554A">
            <w:pPr>
              <w:tabs>
                <w:tab w:val="left" w:pos="5400"/>
              </w:tabs>
              <w:rPr>
                <w:sz w:val="20"/>
                <w:lang w:eastAsia="ko-KR"/>
              </w:rPr>
            </w:pPr>
          </w:p>
          <w:p w14:paraId="49C5C09D" w14:textId="77777777" w:rsidR="00674E7C" w:rsidRPr="00415006" w:rsidRDefault="00674E7C" w:rsidP="00674E7C">
            <w:pPr>
              <w:tabs>
                <w:tab w:val="left" w:pos="5400"/>
              </w:tabs>
              <w:rPr>
                <w:sz w:val="20"/>
                <w:lang w:eastAsia="ko-KR"/>
              </w:rPr>
            </w:pPr>
            <w:r w:rsidRPr="00415006">
              <w:rPr>
                <w:sz w:val="20"/>
                <w:lang w:eastAsia="ko-KR"/>
              </w:rPr>
              <w:t xml:space="preserve">Korea </w:t>
            </w:r>
            <w:proofErr w:type="spellStart"/>
            <w:r w:rsidRPr="00415006">
              <w:rPr>
                <w:sz w:val="20"/>
                <w:lang w:eastAsia="ko-KR"/>
              </w:rPr>
              <w:t>Centers</w:t>
            </w:r>
            <w:proofErr w:type="spellEnd"/>
            <w:r w:rsidRPr="00415006">
              <w:rPr>
                <w:sz w:val="20"/>
                <w:lang w:eastAsia="ko-KR"/>
              </w:rPr>
              <w:t xml:space="preserve"> for Disease Control and Prevention (KCDC) is supplying DDS to Hansen</w:t>
            </w:r>
            <w:r w:rsidR="00F7061F" w:rsidRPr="00415006">
              <w:rPr>
                <w:sz w:val="20"/>
                <w:lang w:eastAsia="ko-KR"/>
              </w:rPr>
              <w:t>'</w:t>
            </w:r>
            <w:r w:rsidRPr="00415006">
              <w:rPr>
                <w:sz w:val="20"/>
                <w:lang w:eastAsia="ko-KR"/>
              </w:rPr>
              <w:t>s patients. KCDC reported that DDS was supplied free for all (DDS 100 mg–1000 tablet/bottle to 3814 of 9134 Hansen</w:t>
            </w:r>
            <w:r w:rsidR="00F7061F" w:rsidRPr="00415006">
              <w:rPr>
                <w:sz w:val="20"/>
                <w:lang w:eastAsia="ko-KR"/>
              </w:rPr>
              <w:t>'</w:t>
            </w:r>
            <w:r w:rsidRPr="00415006">
              <w:rPr>
                <w:sz w:val="20"/>
                <w:lang w:eastAsia="ko-KR"/>
              </w:rPr>
              <w:t>s patients). With a bottle, each of three people can take one tablet per day for one year.</w:t>
            </w:r>
          </w:p>
          <w:p w14:paraId="427B2465" w14:textId="2D2B9B92" w:rsidR="00674E7C" w:rsidRPr="00415006" w:rsidRDefault="00674E7C" w:rsidP="00674E7C">
            <w:pPr>
              <w:tabs>
                <w:tab w:val="left" w:pos="5400"/>
              </w:tabs>
              <w:rPr>
                <w:sz w:val="20"/>
                <w:lang w:eastAsia="ko-KR"/>
              </w:rPr>
            </w:pPr>
            <w:r w:rsidRPr="00415006">
              <w:rPr>
                <w:sz w:val="20"/>
                <w:lang w:eastAsia="ko-KR"/>
              </w:rPr>
              <w:t xml:space="preserve">We also </w:t>
            </w:r>
            <w:proofErr w:type="spellStart"/>
            <w:r w:rsidRPr="00415006">
              <w:rPr>
                <w:sz w:val="20"/>
                <w:lang w:eastAsia="ko-KR"/>
              </w:rPr>
              <w:t>analyzed</w:t>
            </w:r>
            <w:proofErr w:type="spellEnd"/>
            <w:r w:rsidRPr="00415006">
              <w:rPr>
                <w:sz w:val="20"/>
                <w:lang w:eastAsia="ko-KR"/>
              </w:rPr>
              <w:t xml:space="preserve"> infectious respiratory diseases among Hansen</w:t>
            </w:r>
            <w:r w:rsidR="00F7061F" w:rsidRPr="00415006">
              <w:rPr>
                <w:sz w:val="20"/>
                <w:lang w:eastAsia="ko-KR"/>
              </w:rPr>
              <w:t>'</w:t>
            </w:r>
            <w:r w:rsidRPr="00415006">
              <w:rPr>
                <w:sz w:val="20"/>
                <w:lang w:eastAsia="ko-KR"/>
              </w:rPr>
              <w:t xml:space="preserve">s patients at </w:t>
            </w:r>
            <w:proofErr w:type="spellStart"/>
            <w:r w:rsidRPr="00415006">
              <w:rPr>
                <w:sz w:val="20"/>
                <w:lang w:eastAsia="ko-KR"/>
              </w:rPr>
              <w:t>Sorokdo</w:t>
            </w:r>
            <w:proofErr w:type="spellEnd"/>
            <w:r w:rsidRPr="00415006">
              <w:rPr>
                <w:sz w:val="20"/>
                <w:lang w:eastAsia="ko-KR"/>
              </w:rPr>
              <w:t xml:space="preserve"> National Hospital. The data shows that the patients of </w:t>
            </w:r>
            <w:proofErr w:type="spellStart"/>
            <w:r w:rsidRPr="00415006">
              <w:rPr>
                <w:sz w:val="20"/>
                <w:lang w:eastAsia="ko-KR"/>
              </w:rPr>
              <w:t>Sorokdo</w:t>
            </w:r>
            <w:proofErr w:type="spellEnd"/>
            <w:r w:rsidRPr="00415006">
              <w:rPr>
                <w:sz w:val="20"/>
                <w:lang w:eastAsia="ko-KR"/>
              </w:rPr>
              <w:t xml:space="preserve"> National Hospital are responsible for the development of respiratory infectious diseases according to the occurrence of SARS-</w:t>
            </w:r>
            <w:proofErr w:type="spellStart"/>
            <w:r w:rsidRPr="00415006">
              <w:rPr>
                <w:sz w:val="20"/>
                <w:lang w:eastAsia="ko-KR"/>
              </w:rPr>
              <w:t>CoV</w:t>
            </w:r>
            <w:proofErr w:type="spellEnd"/>
            <w:r w:rsidRPr="00415006">
              <w:rPr>
                <w:sz w:val="20"/>
                <w:lang w:eastAsia="ko-KR"/>
              </w:rPr>
              <w:t xml:space="preserve"> (2002), Influenza A virus subtype H1N1 (2009), MERS (2015), and SARS-CoV-2 (2020). There is no </w:t>
            </w:r>
            <w:r w:rsidR="00CE7988" w:rsidRPr="00415006">
              <w:rPr>
                <w:sz w:val="20"/>
                <w:lang w:eastAsia="ko-KR"/>
              </w:rPr>
              <w:t>significant</w:t>
            </w:r>
            <w:r w:rsidRPr="00415006">
              <w:rPr>
                <w:sz w:val="20"/>
                <w:lang w:eastAsia="ko-KR"/>
              </w:rPr>
              <w:t xml:space="preserve"> change and no statistical correlation.</w:t>
            </w:r>
            <w:r w:rsidRPr="00415006">
              <w:rPr>
                <w:sz w:val="20"/>
              </w:rPr>
              <w:t xml:space="preserve"> </w:t>
            </w:r>
            <w:r w:rsidRPr="00415006">
              <w:rPr>
                <w:sz w:val="20"/>
                <w:lang w:eastAsia="ko-KR"/>
              </w:rPr>
              <w:t>After President Dae-Jung Kim came to power in 1998, Hansen</w:t>
            </w:r>
            <w:r w:rsidR="00F7061F" w:rsidRPr="00415006">
              <w:rPr>
                <w:sz w:val="20"/>
                <w:lang w:eastAsia="ko-KR"/>
              </w:rPr>
              <w:t>'</w:t>
            </w:r>
            <w:r w:rsidRPr="00415006">
              <w:rPr>
                <w:sz w:val="20"/>
                <w:lang w:eastAsia="ko-KR"/>
              </w:rPr>
              <w:t xml:space="preserve">s patients were given freedom. Many were devout Christians, but as more and more became smokers, as in a typical rural village, RIS increased. </w:t>
            </w:r>
            <w:proofErr w:type="spellStart"/>
            <w:r w:rsidRPr="00415006">
              <w:rPr>
                <w:sz w:val="20"/>
                <w:lang w:eastAsia="ko-KR"/>
              </w:rPr>
              <w:t>Sorok</w:t>
            </w:r>
            <w:proofErr w:type="spellEnd"/>
            <w:r w:rsidRPr="00415006">
              <w:rPr>
                <w:sz w:val="20"/>
                <w:lang w:eastAsia="ko-KR"/>
              </w:rPr>
              <w:t>-do became a tourist destination</w:t>
            </w:r>
            <w:r w:rsidR="00CE7988" w:rsidRPr="00415006">
              <w:rPr>
                <w:sz w:val="20"/>
                <w:lang w:eastAsia="ko-KR"/>
              </w:rPr>
              <w:t>,</w:t>
            </w:r>
            <w:r w:rsidRPr="00415006">
              <w:rPr>
                <w:sz w:val="20"/>
                <w:lang w:eastAsia="ko-KR"/>
              </w:rPr>
              <w:t xml:space="preserve"> and trave</w:t>
            </w:r>
            <w:r w:rsidR="00CE7988" w:rsidRPr="00415006">
              <w:rPr>
                <w:sz w:val="20"/>
                <w:lang w:eastAsia="ko-KR"/>
              </w:rPr>
              <w:t>l</w:t>
            </w:r>
            <w:r w:rsidRPr="00415006">
              <w:rPr>
                <w:sz w:val="20"/>
                <w:lang w:eastAsia="ko-KR"/>
              </w:rPr>
              <w:t>lers have come and gone freely, but SARS-</w:t>
            </w:r>
            <w:proofErr w:type="spellStart"/>
            <w:r w:rsidRPr="00415006">
              <w:rPr>
                <w:sz w:val="20"/>
                <w:lang w:eastAsia="ko-KR"/>
              </w:rPr>
              <w:t>CoV</w:t>
            </w:r>
            <w:proofErr w:type="spellEnd"/>
            <w:r w:rsidRPr="00415006">
              <w:rPr>
                <w:sz w:val="20"/>
                <w:lang w:eastAsia="ko-KR"/>
              </w:rPr>
              <w:t xml:space="preserve"> (2002), influenza A virus subtype H1N1 (2009), MERS (2015), and SARS-CoV-2 (2020) have not occurred. All patients have continued to take DDS after they were leprosy-diagnosed. The proportion of the oldest demographic group (80 years and over) is still 38.5% (2019)</w:t>
            </w:r>
            <w:r w:rsidR="00415006" w:rsidRPr="00415006">
              <w:rPr>
                <w:sz w:val="20"/>
                <w:lang w:eastAsia="ko-KR"/>
              </w:rPr>
              <w:t>,</w:t>
            </w:r>
            <w:r w:rsidRPr="00415006">
              <w:rPr>
                <w:sz w:val="20"/>
                <w:lang w:eastAsia="ko-KR"/>
              </w:rPr>
              <w:t xml:space="preserve"> higher than for all Koreans</w:t>
            </w:r>
            <w:r w:rsidR="003175DA" w:rsidRPr="00415006">
              <w:rPr>
                <w:sz w:val="20"/>
                <w:lang w:eastAsia="ko-KR"/>
              </w:rPr>
              <w:fldChar w:fldCharType="begin"/>
            </w:r>
            <w:r w:rsidR="008328AF" w:rsidRPr="00415006">
              <w:rPr>
                <w:sz w:val="20"/>
                <w:lang w:eastAsia="ko-KR"/>
              </w:rPr>
              <w:instrText xml:space="preserve"> ADDIN EN.CITE &lt;EndNote&gt;&lt;Cite&gt;&lt;Author&gt;Lee&lt;/Author&gt;&lt;Year&gt;2020&lt;/Year&gt;&lt;RecNum&gt;1&lt;/RecNum&gt;&lt;DisplayText&gt;&lt;style face="superscript"&gt;1&lt;/style&gt;&lt;/DisplayText&gt;&lt;record&gt;&lt;rec-number&gt;1&lt;/rec-number&gt;&lt;foreign-keys&gt;&lt;key app="EN" db-id="fp5p9xwro2d9epeva0p590ftt99e5e2erfep" timestamp="1612861343"&gt;1&lt;/key&gt;&lt;/foreign-keys&gt;&lt;ref-type name="Journal Article"&gt;17&lt;/ref-type&gt;&lt;contributors&gt;&lt;authors&gt;&lt;author&gt;Lee, Jong Hoon&lt;/author&gt;&lt;author&gt;An, Ha Kyeu&lt;/author&gt;&lt;author&gt;Sohn, Mun Gi&lt;/author&gt;&lt;author&gt;Kivela, Paul&lt;/author&gt;&lt;author&gt;Oh, Sangsuk&lt;/author&gt;&lt;/authors&gt;&lt;/contributors&gt;&lt;titles&gt;&lt;title&gt;4,4′-Diaminodiphenyl sulfone (DDS) as an inflammasome competitor&lt;/title&gt;&lt;secondary-title&gt;Int. J. Mol. Sci.&lt;/secondary-title&gt;&lt;/titles&gt;&lt;periodical&gt;&lt;full-title&gt;Int. J. Mol. Sci.&lt;/full-title&gt;&lt;/periodical&gt;&lt;pages&gt;5953&lt;/pages&gt;&lt;volume&gt;21&lt;/volume&gt;&lt;number&gt;17&lt;/number&gt;&lt;dates&gt;&lt;year&gt;2020&lt;/year&gt;&lt;/dates&gt;&lt;isbn&gt;1422-0067&lt;/isbn&gt;&lt;accession-num&gt;doi:10.3390/ijms21175953&lt;/accession-num&gt;&lt;urls&gt;&lt;related-urls&gt;&lt;url&gt;https://www.mdpi.com/1422-0067/21/17/5953&lt;/url&gt;&lt;/related-urls&gt;&lt;/urls&gt;&lt;/record&gt;&lt;/Cite&gt;&lt;/EndNote&gt;</w:instrText>
            </w:r>
            <w:r w:rsidR="003175DA" w:rsidRPr="00415006">
              <w:rPr>
                <w:sz w:val="20"/>
                <w:lang w:eastAsia="ko-KR"/>
              </w:rPr>
              <w:fldChar w:fldCharType="separate"/>
            </w:r>
            <w:r w:rsidR="003175DA" w:rsidRPr="00415006">
              <w:rPr>
                <w:noProof/>
                <w:sz w:val="20"/>
                <w:vertAlign w:val="superscript"/>
                <w:lang w:eastAsia="ko-KR"/>
              </w:rPr>
              <w:t>1</w:t>
            </w:r>
            <w:r w:rsidR="003175DA" w:rsidRPr="00415006">
              <w:rPr>
                <w:sz w:val="20"/>
                <w:lang w:eastAsia="ko-KR"/>
              </w:rPr>
              <w:fldChar w:fldCharType="end"/>
            </w:r>
          </w:p>
          <w:p w14:paraId="09301CF9" w14:textId="77777777" w:rsidR="00674E7C" w:rsidRPr="00415006" w:rsidRDefault="00674E7C" w:rsidP="00CE7988">
            <w:pPr>
              <w:pStyle w:val="MDPI36textafterlist"/>
              <w:ind w:firstLine="0"/>
              <w:rPr>
                <w:rFonts w:ascii="Times New Roman" w:hAnsi="Times New Roman"/>
                <w:szCs w:val="20"/>
                <w:lang w:eastAsia="ko-KR"/>
              </w:rPr>
            </w:pPr>
            <w:r w:rsidRPr="00415006">
              <w:rPr>
                <w:rFonts w:ascii="Times New Roman" w:eastAsiaTheme="minorEastAsia" w:hAnsi="Times New Roman"/>
                <w:szCs w:val="20"/>
                <w:lang w:eastAsia="ko-KR"/>
              </w:rPr>
              <w:t xml:space="preserve">From 2010 to June 2020, the diagnosis of patients with MCI and AD in Korea increased dramatically. (Table 1) AAD prescriptions for leprosy patients have increased in Korea. In the past, there were no doctors, so HD patients took dapsone without stopping. As more doctors increased, more patients did not take dapsone. Such changes in the medical environment could form a comparative control group. </w:t>
            </w:r>
          </w:p>
          <w:p w14:paraId="15D42D9D" w14:textId="77777777" w:rsidR="00A435D2" w:rsidRPr="00415006" w:rsidRDefault="00A435D2" w:rsidP="00674E7C">
            <w:pPr>
              <w:tabs>
                <w:tab w:val="left" w:pos="5400"/>
              </w:tabs>
              <w:jc w:val="both"/>
              <w:rPr>
                <w:sz w:val="20"/>
                <w:lang w:eastAsia="ko-KR"/>
              </w:rPr>
            </w:pPr>
          </w:p>
        </w:tc>
        <w:tc>
          <w:tcPr>
            <w:tcW w:w="704" w:type="dxa"/>
            <w:tcBorders>
              <w:top w:val="single" w:sz="4" w:space="0" w:color="auto"/>
              <w:left w:val="single" w:sz="4" w:space="0" w:color="auto"/>
              <w:bottom w:val="single" w:sz="4" w:space="0" w:color="auto"/>
              <w:right w:val="nil"/>
            </w:tcBorders>
            <w:shd w:val="clear" w:color="auto" w:fill="auto"/>
          </w:tcPr>
          <w:p w14:paraId="07E69982" w14:textId="77777777" w:rsidR="00483764" w:rsidRPr="00415006" w:rsidRDefault="00483764">
            <w:pPr>
              <w:spacing w:line="240" w:lineRule="auto"/>
              <w:rPr>
                <w:sz w:val="20"/>
                <w:lang w:eastAsia="ko-KR"/>
              </w:rPr>
            </w:pPr>
          </w:p>
        </w:tc>
      </w:tr>
      <w:tr w:rsidR="00483764" w:rsidRPr="00415006" w14:paraId="3516E1A3" w14:textId="77777777" w:rsidTr="00DC6D9E">
        <w:tc>
          <w:tcPr>
            <w:tcW w:w="0" w:type="auto"/>
            <w:vMerge/>
            <w:tcBorders>
              <w:top w:val="single" w:sz="4" w:space="0" w:color="auto"/>
              <w:bottom w:val="single" w:sz="4" w:space="0" w:color="auto"/>
            </w:tcBorders>
          </w:tcPr>
          <w:p w14:paraId="58842CFB" w14:textId="77777777" w:rsidR="00483764" w:rsidRPr="00415006" w:rsidRDefault="00483764" w:rsidP="0022554A">
            <w:pPr>
              <w:tabs>
                <w:tab w:val="left" w:pos="5400"/>
              </w:tabs>
              <w:rPr>
                <w:bCs/>
                <w:sz w:val="20"/>
              </w:rPr>
            </w:pPr>
            <w:bookmarkStart w:id="69" w:name="bold36" w:colFirst="0" w:colLast="0"/>
            <w:bookmarkStart w:id="70" w:name="italic36" w:colFirst="0" w:colLast="0"/>
          </w:p>
        </w:tc>
        <w:tc>
          <w:tcPr>
            <w:tcW w:w="0" w:type="auto"/>
            <w:vMerge/>
            <w:tcBorders>
              <w:top w:val="single" w:sz="4" w:space="0" w:color="auto"/>
              <w:bottom w:val="single" w:sz="4" w:space="0" w:color="auto"/>
            </w:tcBorders>
          </w:tcPr>
          <w:p w14:paraId="61BE8561" w14:textId="77777777" w:rsidR="00483764" w:rsidRPr="00415006" w:rsidRDefault="00483764" w:rsidP="0022554A">
            <w:pPr>
              <w:tabs>
                <w:tab w:val="left" w:pos="5400"/>
              </w:tabs>
              <w:jc w:val="center"/>
              <w:rPr>
                <w:sz w:val="20"/>
              </w:rPr>
            </w:pPr>
          </w:p>
        </w:tc>
        <w:tc>
          <w:tcPr>
            <w:tcW w:w="6350" w:type="dxa"/>
            <w:tcBorders>
              <w:top w:val="single" w:sz="4" w:space="0" w:color="auto"/>
              <w:bottom w:val="single" w:sz="4" w:space="0" w:color="auto"/>
              <w:right w:val="single" w:sz="4" w:space="0" w:color="auto"/>
            </w:tcBorders>
          </w:tcPr>
          <w:p w14:paraId="650FBF2A" w14:textId="77777777" w:rsidR="00483764" w:rsidRPr="00415006" w:rsidRDefault="00483764" w:rsidP="0022554A">
            <w:pPr>
              <w:tabs>
                <w:tab w:val="left" w:pos="5400"/>
              </w:tabs>
              <w:rPr>
                <w:sz w:val="20"/>
                <w:lang w:eastAsia="ko-KR"/>
              </w:rPr>
            </w:pPr>
            <w:r w:rsidRPr="00415006">
              <w:rPr>
                <w:sz w:val="20"/>
              </w:rPr>
              <w:t xml:space="preserve">(b) Indicate </w:t>
            </w:r>
            <w:r w:rsidR="008A2811" w:rsidRPr="00415006">
              <w:rPr>
                <w:sz w:val="20"/>
              </w:rPr>
              <w:t xml:space="preserve">the </w:t>
            </w:r>
            <w:r w:rsidRPr="00415006">
              <w:rPr>
                <w:sz w:val="20"/>
              </w:rPr>
              <w:t>number of participants with missing data for each variable of interest</w:t>
            </w:r>
            <w:r w:rsidR="00A435D2" w:rsidRPr="00415006">
              <w:rPr>
                <w:sz w:val="20"/>
                <w:lang w:eastAsia="ko-KR"/>
              </w:rPr>
              <w:t xml:space="preserve">  </w:t>
            </w:r>
          </w:p>
          <w:p w14:paraId="2825A1CD" w14:textId="77777777" w:rsidR="00A435D2" w:rsidRPr="00415006" w:rsidRDefault="00A435D2" w:rsidP="0022554A">
            <w:pPr>
              <w:tabs>
                <w:tab w:val="left" w:pos="5400"/>
              </w:tabs>
              <w:rPr>
                <w:sz w:val="20"/>
                <w:lang w:eastAsia="ko-KR"/>
              </w:rPr>
            </w:pPr>
          </w:p>
          <w:p w14:paraId="46BCEC65" w14:textId="7CFBFA4A" w:rsidR="00A435D2" w:rsidRPr="00415006" w:rsidRDefault="00A435D2" w:rsidP="00415006">
            <w:pPr>
              <w:tabs>
                <w:tab w:val="left" w:pos="5400"/>
              </w:tabs>
              <w:jc w:val="both"/>
              <w:rPr>
                <w:sz w:val="20"/>
                <w:lang w:eastAsia="ko-KR"/>
              </w:rPr>
            </w:pPr>
            <w:r w:rsidRPr="00415006">
              <w:rPr>
                <w:sz w:val="20"/>
                <w:lang w:eastAsia="ko-KR"/>
              </w:rPr>
              <w:t>There are no missing data</w:t>
            </w:r>
            <w:r w:rsidR="006A6E80" w:rsidRPr="00415006">
              <w:rPr>
                <w:sz w:val="20"/>
                <w:lang w:eastAsia="ko-KR"/>
              </w:rPr>
              <w:t xml:space="preserve"> because HD patients live their</w:t>
            </w:r>
            <w:r w:rsidR="002306C6" w:rsidRPr="00415006">
              <w:rPr>
                <w:sz w:val="20"/>
                <w:lang w:eastAsia="ko-KR"/>
              </w:rPr>
              <w:t xml:space="preserve"> life</w:t>
            </w:r>
            <w:r w:rsidR="006A6E80" w:rsidRPr="00415006">
              <w:rPr>
                <w:sz w:val="20"/>
                <w:lang w:eastAsia="ko-KR"/>
              </w:rPr>
              <w:t xml:space="preserve"> until death.</w:t>
            </w:r>
          </w:p>
        </w:tc>
        <w:tc>
          <w:tcPr>
            <w:tcW w:w="704" w:type="dxa"/>
            <w:tcBorders>
              <w:top w:val="single" w:sz="4" w:space="0" w:color="auto"/>
              <w:left w:val="single" w:sz="4" w:space="0" w:color="auto"/>
              <w:bottom w:val="single" w:sz="4" w:space="0" w:color="auto"/>
              <w:right w:val="nil"/>
            </w:tcBorders>
            <w:shd w:val="clear" w:color="auto" w:fill="auto"/>
          </w:tcPr>
          <w:p w14:paraId="58C5BE00" w14:textId="77777777" w:rsidR="00483764" w:rsidRPr="00415006" w:rsidRDefault="00483764">
            <w:pPr>
              <w:spacing w:line="240" w:lineRule="auto"/>
              <w:rPr>
                <w:sz w:val="20"/>
                <w:lang w:eastAsia="ko-KR"/>
              </w:rPr>
            </w:pPr>
          </w:p>
        </w:tc>
      </w:tr>
      <w:tr w:rsidR="00483764" w:rsidRPr="00415006" w14:paraId="04FABCEB" w14:textId="77777777" w:rsidTr="00DC6D9E">
        <w:trPr>
          <w:trHeight w:val="295"/>
        </w:trPr>
        <w:tc>
          <w:tcPr>
            <w:tcW w:w="0" w:type="auto"/>
            <w:tcBorders>
              <w:top w:val="single" w:sz="4" w:space="0" w:color="auto"/>
              <w:bottom w:val="single" w:sz="4" w:space="0" w:color="auto"/>
            </w:tcBorders>
          </w:tcPr>
          <w:p w14:paraId="49DB09AC" w14:textId="77777777" w:rsidR="00483764" w:rsidRPr="00415006" w:rsidRDefault="00483764" w:rsidP="0022554A">
            <w:pPr>
              <w:tabs>
                <w:tab w:val="left" w:pos="5400"/>
              </w:tabs>
              <w:rPr>
                <w:bCs/>
                <w:sz w:val="20"/>
              </w:rPr>
            </w:pPr>
            <w:bookmarkStart w:id="71" w:name="bold38" w:colFirst="0" w:colLast="0"/>
            <w:bookmarkStart w:id="72" w:name="italic38" w:colFirst="0" w:colLast="0"/>
            <w:bookmarkEnd w:id="69"/>
            <w:bookmarkEnd w:id="70"/>
            <w:r w:rsidRPr="00415006">
              <w:rPr>
                <w:bCs/>
                <w:sz w:val="20"/>
              </w:rPr>
              <w:t>Outcome data</w:t>
            </w:r>
          </w:p>
        </w:tc>
        <w:tc>
          <w:tcPr>
            <w:tcW w:w="0" w:type="auto"/>
            <w:tcBorders>
              <w:top w:val="single" w:sz="4" w:space="0" w:color="auto"/>
              <w:bottom w:val="single" w:sz="4" w:space="0" w:color="auto"/>
            </w:tcBorders>
          </w:tcPr>
          <w:p w14:paraId="730EF50E" w14:textId="77777777" w:rsidR="00483764" w:rsidRPr="00415006" w:rsidRDefault="00483764" w:rsidP="0022554A">
            <w:pPr>
              <w:tabs>
                <w:tab w:val="left" w:pos="5400"/>
              </w:tabs>
              <w:jc w:val="center"/>
              <w:rPr>
                <w:sz w:val="20"/>
              </w:rPr>
            </w:pPr>
            <w:r w:rsidRPr="00415006">
              <w:rPr>
                <w:sz w:val="20"/>
              </w:rPr>
              <w:t>15</w:t>
            </w:r>
            <w:bookmarkStart w:id="73" w:name="bold39"/>
            <w:r w:rsidRPr="00415006">
              <w:rPr>
                <w:bCs/>
                <w:sz w:val="20"/>
              </w:rPr>
              <w:t>*</w:t>
            </w:r>
            <w:bookmarkEnd w:id="73"/>
          </w:p>
        </w:tc>
        <w:tc>
          <w:tcPr>
            <w:tcW w:w="6350" w:type="dxa"/>
            <w:tcBorders>
              <w:top w:val="single" w:sz="4" w:space="0" w:color="auto"/>
              <w:bottom w:val="single" w:sz="4" w:space="0" w:color="auto"/>
              <w:right w:val="single" w:sz="4" w:space="0" w:color="auto"/>
            </w:tcBorders>
          </w:tcPr>
          <w:p w14:paraId="1FDC17AB" w14:textId="77777777" w:rsidR="00483764" w:rsidRPr="00415006" w:rsidRDefault="00483764" w:rsidP="0022554A">
            <w:pPr>
              <w:tabs>
                <w:tab w:val="left" w:pos="5400"/>
              </w:tabs>
              <w:rPr>
                <w:sz w:val="20"/>
                <w:lang w:eastAsia="ko-KR"/>
              </w:rPr>
            </w:pPr>
            <w:r w:rsidRPr="00415006">
              <w:rPr>
                <w:sz w:val="20"/>
              </w:rPr>
              <w:t>Report numbers in each exposure category, or summary measures of exposure</w:t>
            </w:r>
            <w:r w:rsidR="00A435D2" w:rsidRPr="00415006">
              <w:rPr>
                <w:sz w:val="20"/>
                <w:lang w:eastAsia="ko-KR"/>
              </w:rPr>
              <w:t xml:space="preserve">  </w:t>
            </w:r>
          </w:p>
          <w:p w14:paraId="5984BF14" w14:textId="77777777" w:rsidR="00A435D2" w:rsidRPr="00415006" w:rsidRDefault="00A435D2" w:rsidP="00674E7C">
            <w:pPr>
              <w:tabs>
                <w:tab w:val="left" w:pos="5400"/>
              </w:tabs>
              <w:jc w:val="both"/>
              <w:rPr>
                <w:sz w:val="20"/>
                <w:lang w:eastAsia="ko-KR"/>
              </w:rPr>
            </w:pPr>
          </w:p>
          <w:tbl>
            <w:tblPr>
              <w:tblW w:w="5000" w:type="pct"/>
              <w:tblCellMar>
                <w:left w:w="0" w:type="dxa"/>
                <w:right w:w="0" w:type="dxa"/>
              </w:tblCellMar>
              <w:tblLook w:val="04A0" w:firstRow="1" w:lastRow="0" w:firstColumn="1" w:lastColumn="0" w:noHBand="0" w:noVBand="1"/>
            </w:tblPr>
            <w:tblGrid>
              <w:gridCol w:w="917"/>
              <w:gridCol w:w="410"/>
              <w:gridCol w:w="410"/>
              <w:gridCol w:w="410"/>
              <w:gridCol w:w="410"/>
              <w:gridCol w:w="410"/>
              <w:gridCol w:w="410"/>
              <w:gridCol w:w="410"/>
              <w:gridCol w:w="410"/>
              <w:gridCol w:w="410"/>
              <w:gridCol w:w="410"/>
              <w:gridCol w:w="410"/>
              <w:gridCol w:w="410"/>
              <w:gridCol w:w="410"/>
              <w:gridCol w:w="410"/>
              <w:gridCol w:w="410"/>
              <w:gridCol w:w="410"/>
            </w:tblGrid>
            <w:tr w:rsidR="00415006" w:rsidRPr="00415006" w14:paraId="68055976" w14:textId="77777777" w:rsidTr="00415006">
              <w:trPr>
                <w:trHeight w:val="315"/>
              </w:trPr>
              <w:tc>
                <w:tcPr>
                  <w:tcW w:w="1151" w:type="pct"/>
                  <w:tcBorders>
                    <w:top w:val="dotted" w:sz="6" w:space="0" w:color="000000"/>
                    <w:left w:val="dotted" w:sz="6" w:space="0" w:color="000000"/>
                    <w:bottom w:val="dotted" w:sz="6" w:space="0" w:color="000000"/>
                    <w:right w:val="dotted" w:sz="6" w:space="0" w:color="000000"/>
                  </w:tcBorders>
                  <w:tcMar>
                    <w:top w:w="30" w:type="dxa"/>
                    <w:left w:w="45" w:type="dxa"/>
                    <w:bottom w:w="30" w:type="dxa"/>
                    <w:right w:w="45" w:type="dxa"/>
                  </w:tcMar>
                  <w:vAlign w:val="bottom"/>
                  <w:hideMark/>
                </w:tcPr>
                <w:p w14:paraId="5B29D626" w14:textId="77777777" w:rsidR="00415006" w:rsidRPr="00415006" w:rsidRDefault="00415006" w:rsidP="00415006">
                  <w:pPr>
                    <w:spacing w:line="240" w:lineRule="auto"/>
                    <w:rPr>
                      <w:rFonts w:eastAsia="굴림"/>
                      <w:bCs/>
                      <w:sz w:val="16"/>
                      <w:szCs w:val="16"/>
                      <w:lang w:val="en-US" w:eastAsia="ko-KR"/>
                    </w:rPr>
                  </w:pPr>
                  <w:r w:rsidRPr="00415006">
                    <w:rPr>
                      <w:rFonts w:eastAsia="굴림"/>
                      <w:bCs/>
                      <w:sz w:val="16"/>
                      <w:szCs w:val="16"/>
                      <w:lang w:val="en-US" w:eastAsia="ko-KR"/>
                    </w:rPr>
                    <w:t>year</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6F095F72"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2005</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59F8AFA"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2006</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64A38EA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2007</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1A59EB2"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2008</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9C60BAC"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2009</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DBAACD0"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2010</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D846D9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2011</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C6E403C"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2012</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4CA2FE9C"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2013</w:t>
                  </w:r>
                </w:p>
              </w:tc>
              <w:tc>
                <w:tcPr>
                  <w:tcW w:w="246"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40E8515"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2014</w:t>
                  </w:r>
                </w:p>
              </w:tc>
              <w:tc>
                <w:tcPr>
                  <w:tcW w:w="232"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C144B5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2015</w:t>
                  </w:r>
                </w:p>
              </w:tc>
              <w:tc>
                <w:tcPr>
                  <w:tcW w:w="232"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19C6610"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2016</w:t>
                  </w:r>
                </w:p>
              </w:tc>
              <w:tc>
                <w:tcPr>
                  <w:tcW w:w="232"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8043287"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2017</w:t>
                  </w:r>
                </w:p>
              </w:tc>
              <w:tc>
                <w:tcPr>
                  <w:tcW w:w="232"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413402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2018</w:t>
                  </w:r>
                </w:p>
              </w:tc>
              <w:tc>
                <w:tcPr>
                  <w:tcW w:w="232"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41911393"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2019</w:t>
                  </w:r>
                </w:p>
              </w:tc>
              <w:tc>
                <w:tcPr>
                  <w:tcW w:w="232" w:type="pct"/>
                  <w:tcBorders>
                    <w:top w:val="dotted" w:sz="6" w:space="0" w:color="000000"/>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5A8CE75"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2020</w:t>
                  </w:r>
                </w:p>
              </w:tc>
            </w:tr>
            <w:tr w:rsidR="00415006" w:rsidRPr="00415006" w14:paraId="2F01C88A" w14:textId="77777777" w:rsidTr="00415006">
              <w:trPr>
                <w:trHeight w:val="315"/>
              </w:trPr>
              <w:tc>
                <w:tcPr>
                  <w:tcW w:w="1151" w:type="pct"/>
                  <w:tcBorders>
                    <w:top w:val="single" w:sz="6" w:space="0" w:color="CCCCCC"/>
                    <w:left w:val="dotted" w:sz="6" w:space="0" w:color="000000"/>
                    <w:bottom w:val="dotted" w:sz="6" w:space="0" w:color="000000"/>
                    <w:right w:val="dotted" w:sz="6" w:space="0" w:color="000000"/>
                  </w:tcBorders>
                  <w:tcMar>
                    <w:top w:w="30" w:type="dxa"/>
                    <w:left w:w="45" w:type="dxa"/>
                    <w:bottom w:w="30" w:type="dxa"/>
                    <w:right w:w="45" w:type="dxa"/>
                  </w:tcMar>
                  <w:vAlign w:val="bottom"/>
                  <w:hideMark/>
                </w:tcPr>
                <w:p w14:paraId="3045E08E" w14:textId="77777777" w:rsidR="00415006" w:rsidRPr="00415006" w:rsidRDefault="00415006" w:rsidP="00415006">
                  <w:pPr>
                    <w:spacing w:line="240" w:lineRule="auto"/>
                    <w:rPr>
                      <w:rFonts w:eastAsia="굴림"/>
                      <w:bCs/>
                      <w:sz w:val="16"/>
                      <w:szCs w:val="16"/>
                      <w:lang w:val="en-US" w:eastAsia="ko-KR"/>
                    </w:rPr>
                  </w:pPr>
                  <w:r w:rsidRPr="00415006">
                    <w:rPr>
                      <w:rFonts w:eastAsia="굴림"/>
                      <w:bCs/>
                      <w:sz w:val="16"/>
                      <w:szCs w:val="16"/>
                      <w:lang w:val="en-US" w:eastAsia="ko-KR"/>
                    </w:rPr>
                    <w:t>AD (+)</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03C47584"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37</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2DCF8D6"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57</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242DFD8"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73</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A921A7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80</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420F1004"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85</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6E644CA"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107</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AE9E355"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133</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9C30793"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174</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A06681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206</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2D53F4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215</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9EA8F91"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268</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6928DA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288</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0F515A06"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305</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EF7528D"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337</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126B1C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380</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48009B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384</w:t>
                  </w:r>
                </w:p>
              </w:tc>
            </w:tr>
            <w:tr w:rsidR="00415006" w:rsidRPr="00415006" w14:paraId="04CACCB1" w14:textId="77777777" w:rsidTr="00415006">
              <w:trPr>
                <w:trHeight w:val="315"/>
              </w:trPr>
              <w:tc>
                <w:tcPr>
                  <w:tcW w:w="1151" w:type="pct"/>
                  <w:tcBorders>
                    <w:top w:val="single" w:sz="6" w:space="0" w:color="CCCCCC"/>
                    <w:left w:val="dotted" w:sz="6" w:space="0" w:color="000000"/>
                    <w:bottom w:val="dotted" w:sz="6" w:space="0" w:color="000000"/>
                    <w:right w:val="dotted" w:sz="6" w:space="0" w:color="000000"/>
                  </w:tcBorders>
                  <w:tcMar>
                    <w:top w:w="30" w:type="dxa"/>
                    <w:left w:w="45" w:type="dxa"/>
                    <w:bottom w:w="30" w:type="dxa"/>
                    <w:right w:w="45" w:type="dxa"/>
                  </w:tcMar>
                  <w:vAlign w:val="bottom"/>
                  <w:hideMark/>
                </w:tcPr>
                <w:p w14:paraId="727710CD" w14:textId="77777777" w:rsidR="00415006" w:rsidRPr="00415006" w:rsidRDefault="00415006" w:rsidP="00415006">
                  <w:pPr>
                    <w:spacing w:line="240" w:lineRule="auto"/>
                    <w:rPr>
                      <w:rFonts w:eastAsia="굴림"/>
                      <w:bCs/>
                      <w:sz w:val="16"/>
                      <w:szCs w:val="16"/>
                      <w:lang w:val="en-US" w:eastAsia="ko-KR"/>
                    </w:rPr>
                  </w:pPr>
                  <w:r w:rsidRPr="00415006">
                    <w:rPr>
                      <w:rFonts w:eastAsia="굴림"/>
                      <w:bCs/>
                      <w:sz w:val="16"/>
                      <w:szCs w:val="16"/>
                      <w:lang w:val="en-US" w:eastAsia="ko-KR"/>
                    </w:rPr>
                    <w:t>AD (+) DDS EXPOSURE</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CCC6AED"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18</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92EFA03"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20</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0A3A1EDC"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22</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2BE8242"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22</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19821DA"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19</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457760C"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25</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A5879A1"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35</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F3F1C6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39</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2332AD6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34</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6A335BE0"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25</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4F588C32"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26</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307429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33</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89362D2"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37</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6942C756"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45</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41E61F2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46</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4463778"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32</w:t>
                  </w:r>
                </w:p>
              </w:tc>
            </w:tr>
            <w:tr w:rsidR="00415006" w:rsidRPr="00415006" w14:paraId="754A62DF" w14:textId="77777777" w:rsidTr="00415006">
              <w:trPr>
                <w:trHeight w:val="315"/>
              </w:trPr>
              <w:tc>
                <w:tcPr>
                  <w:tcW w:w="1151" w:type="pct"/>
                  <w:tcBorders>
                    <w:top w:val="single" w:sz="6" w:space="0" w:color="CCCCCC"/>
                    <w:left w:val="dotted" w:sz="6" w:space="0" w:color="000000"/>
                    <w:bottom w:val="dotted" w:sz="6" w:space="0" w:color="000000"/>
                    <w:right w:val="dotted" w:sz="6" w:space="0" w:color="000000"/>
                  </w:tcBorders>
                  <w:tcMar>
                    <w:top w:w="30" w:type="dxa"/>
                    <w:left w:w="45" w:type="dxa"/>
                    <w:bottom w:w="30" w:type="dxa"/>
                    <w:right w:w="45" w:type="dxa"/>
                  </w:tcMar>
                  <w:vAlign w:val="bottom"/>
                  <w:hideMark/>
                </w:tcPr>
                <w:p w14:paraId="731B4A76" w14:textId="77777777" w:rsidR="00415006" w:rsidRPr="00415006" w:rsidRDefault="00415006" w:rsidP="00415006">
                  <w:pPr>
                    <w:spacing w:line="240" w:lineRule="auto"/>
                    <w:rPr>
                      <w:rFonts w:eastAsia="굴림"/>
                      <w:bCs/>
                      <w:sz w:val="16"/>
                      <w:szCs w:val="16"/>
                      <w:lang w:val="en-US" w:eastAsia="ko-KR"/>
                    </w:rPr>
                  </w:pPr>
                  <w:r w:rsidRPr="00415006">
                    <w:rPr>
                      <w:rFonts w:eastAsia="굴림"/>
                      <w:bCs/>
                      <w:sz w:val="16"/>
                      <w:szCs w:val="16"/>
                      <w:lang w:val="en-US" w:eastAsia="ko-KR"/>
                    </w:rPr>
                    <w:t>AD (-)</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904787D"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707</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B8F5BB5"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665</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05BDF1D2"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649</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62F2A834"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622</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22BC576"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583</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442E8E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556</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05EEBA9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523</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27A162B"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479</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10B13023"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443</w:t>
                  </w:r>
                </w:p>
              </w:tc>
              <w:tc>
                <w:tcPr>
                  <w:tcW w:w="246"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890713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408</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5855897A"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335</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6487F671"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303</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4F06472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258</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3EE5B2C3"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219</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0D07B0C5"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154</w:t>
                  </w:r>
                </w:p>
              </w:tc>
              <w:tc>
                <w:tcPr>
                  <w:tcW w:w="232" w:type="pct"/>
                  <w:tcBorders>
                    <w:top w:val="single" w:sz="6" w:space="0" w:color="CCCCCC"/>
                    <w:left w:val="single" w:sz="6" w:space="0" w:color="CCCCCC"/>
                    <w:bottom w:val="dotted" w:sz="6" w:space="0" w:color="000000"/>
                    <w:right w:val="dotted" w:sz="6" w:space="0" w:color="000000"/>
                  </w:tcBorders>
                  <w:shd w:val="clear" w:color="auto" w:fill="FFFFFF"/>
                  <w:tcMar>
                    <w:top w:w="30" w:type="dxa"/>
                    <w:left w:w="45" w:type="dxa"/>
                    <w:bottom w:w="30" w:type="dxa"/>
                    <w:right w:w="45" w:type="dxa"/>
                  </w:tcMar>
                  <w:hideMark/>
                </w:tcPr>
                <w:p w14:paraId="7B152571"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113</w:t>
                  </w:r>
                </w:p>
              </w:tc>
            </w:tr>
            <w:tr w:rsidR="00415006" w:rsidRPr="00415006" w14:paraId="29ADF327" w14:textId="77777777" w:rsidTr="00415006">
              <w:trPr>
                <w:trHeight w:val="315"/>
              </w:trPr>
              <w:tc>
                <w:tcPr>
                  <w:tcW w:w="1151" w:type="pct"/>
                  <w:tcBorders>
                    <w:top w:val="single" w:sz="6" w:space="0" w:color="CCCCCC"/>
                    <w:left w:val="dotted" w:sz="6" w:space="0" w:color="000000"/>
                    <w:bottom w:val="dotted" w:sz="6" w:space="0" w:color="000000"/>
                    <w:right w:val="dotted" w:sz="6" w:space="0" w:color="000000"/>
                  </w:tcBorders>
                  <w:tcMar>
                    <w:top w:w="30" w:type="dxa"/>
                    <w:left w:w="45" w:type="dxa"/>
                    <w:bottom w:w="30" w:type="dxa"/>
                    <w:right w:w="45" w:type="dxa"/>
                  </w:tcMar>
                  <w:vAlign w:val="bottom"/>
                  <w:hideMark/>
                </w:tcPr>
                <w:p w14:paraId="41C00AE9" w14:textId="77777777" w:rsidR="00415006" w:rsidRPr="00415006" w:rsidRDefault="00415006" w:rsidP="00415006">
                  <w:pPr>
                    <w:spacing w:line="240" w:lineRule="auto"/>
                    <w:rPr>
                      <w:rFonts w:eastAsia="굴림"/>
                      <w:bCs/>
                      <w:sz w:val="16"/>
                      <w:szCs w:val="16"/>
                      <w:lang w:val="en-US" w:eastAsia="ko-KR"/>
                    </w:rPr>
                  </w:pPr>
                  <w:r w:rsidRPr="00415006">
                    <w:rPr>
                      <w:rFonts w:eastAsia="굴림"/>
                      <w:bCs/>
                      <w:sz w:val="16"/>
                      <w:szCs w:val="16"/>
                      <w:lang w:val="en-US" w:eastAsia="ko-KR"/>
                    </w:rPr>
                    <w:t>AD (-) DDS EXPOSURE</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7F6F56E5"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290</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6D658F9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302</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6C43871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317</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75A3B1A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310</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23E394E9"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300</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6CD47380"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270</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2D5FF2EE"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255</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54F770FF"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238</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33B6CCFD"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195</w:t>
                  </w:r>
                </w:p>
              </w:tc>
              <w:tc>
                <w:tcPr>
                  <w:tcW w:w="246"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06E2E466" w14:textId="77777777" w:rsidR="00415006" w:rsidRPr="00415006" w:rsidRDefault="00415006" w:rsidP="00415006">
                  <w:pPr>
                    <w:spacing w:line="240" w:lineRule="auto"/>
                    <w:jc w:val="right"/>
                    <w:rPr>
                      <w:rFonts w:eastAsia="굴림"/>
                      <w:bCs/>
                      <w:sz w:val="16"/>
                      <w:szCs w:val="16"/>
                      <w:lang w:val="en-US" w:eastAsia="ko-KR"/>
                    </w:rPr>
                  </w:pPr>
                  <w:r w:rsidRPr="00415006">
                    <w:rPr>
                      <w:rFonts w:eastAsia="굴림"/>
                      <w:bCs/>
                      <w:sz w:val="16"/>
                      <w:szCs w:val="16"/>
                      <w:lang w:val="en-US" w:eastAsia="ko-KR"/>
                    </w:rPr>
                    <w:t>172</w:t>
                  </w:r>
                </w:p>
              </w:tc>
              <w:tc>
                <w:tcPr>
                  <w:tcW w:w="232"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4960D267"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167</w:t>
                  </w:r>
                </w:p>
              </w:tc>
              <w:tc>
                <w:tcPr>
                  <w:tcW w:w="232"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22749FD9"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154</w:t>
                  </w:r>
                </w:p>
              </w:tc>
              <w:tc>
                <w:tcPr>
                  <w:tcW w:w="232"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6F2506EB"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143</w:t>
                  </w:r>
                </w:p>
              </w:tc>
              <w:tc>
                <w:tcPr>
                  <w:tcW w:w="232"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7A876353"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132</w:t>
                  </w:r>
                </w:p>
              </w:tc>
              <w:tc>
                <w:tcPr>
                  <w:tcW w:w="232"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36FA4E08"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114</w:t>
                  </w:r>
                </w:p>
              </w:tc>
              <w:tc>
                <w:tcPr>
                  <w:tcW w:w="232" w:type="pct"/>
                  <w:tcBorders>
                    <w:top w:val="single" w:sz="6" w:space="0" w:color="CCCCCC"/>
                    <w:left w:val="single" w:sz="6" w:space="0" w:color="CCCCCC"/>
                    <w:bottom w:val="dotted" w:sz="6" w:space="0" w:color="000000"/>
                    <w:right w:val="dotted" w:sz="6" w:space="0" w:color="000000"/>
                  </w:tcBorders>
                  <w:tcMar>
                    <w:top w:w="30" w:type="dxa"/>
                    <w:left w:w="45" w:type="dxa"/>
                    <w:bottom w:w="30" w:type="dxa"/>
                    <w:right w:w="45" w:type="dxa"/>
                  </w:tcMar>
                  <w:vAlign w:val="bottom"/>
                  <w:hideMark/>
                </w:tcPr>
                <w:p w14:paraId="3B904B85"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109</w:t>
                  </w:r>
                </w:p>
              </w:tc>
            </w:tr>
          </w:tbl>
          <w:p w14:paraId="4BF87E9E" w14:textId="77777777" w:rsidR="00415006" w:rsidRPr="00415006" w:rsidRDefault="00415006" w:rsidP="00674E7C">
            <w:pPr>
              <w:tabs>
                <w:tab w:val="left" w:pos="5400"/>
              </w:tabs>
              <w:jc w:val="both"/>
              <w:rPr>
                <w:sz w:val="20"/>
                <w:lang w:eastAsia="ko-KR"/>
              </w:rPr>
            </w:pPr>
          </w:p>
          <w:tbl>
            <w:tblPr>
              <w:tblStyle w:val="affe"/>
              <w:tblW w:w="0" w:type="auto"/>
              <w:tblLook w:val="04A0" w:firstRow="1" w:lastRow="0" w:firstColumn="1" w:lastColumn="0" w:noHBand="0" w:noVBand="1"/>
            </w:tblPr>
            <w:tblGrid>
              <w:gridCol w:w="7478"/>
            </w:tblGrid>
            <w:tr w:rsidR="00415006" w14:paraId="5824BF75" w14:textId="77777777" w:rsidTr="00415006">
              <w:tc>
                <w:tcPr>
                  <w:tcW w:w="7478" w:type="dxa"/>
                </w:tcPr>
                <w:p w14:paraId="5D4080F6" w14:textId="77777777" w:rsidR="00415006" w:rsidRPr="00415006" w:rsidRDefault="00415006" w:rsidP="00415006">
                  <w:pPr>
                    <w:rPr>
                      <w:sz w:val="20"/>
                    </w:rPr>
                  </w:pPr>
                  <w:r w:rsidRPr="00415006">
                    <w:rPr>
                      <w:sz w:val="20"/>
                      <w:lang w:eastAsia="ko-KR"/>
                    </w:rPr>
                    <w:t xml:space="preserve">We use the </w:t>
                  </w:r>
                  <w:r w:rsidRPr="00415006">
                    <w:rPr>
                      <w:sz w:val="20"/>
                    </w:rPr>
                    <w:t>Korean Standard Classification of Diseases (KCD) disease code for "Alzheimer's disease."</w:t>
                  </w:r>
                </w:p>
                <w:p w14:paraId="713FD03E" w14:textId="77777777" w:rsidR="00415006" w:rsidRPr="00415006" w:rsidRDefault="00415006" w:rsidP="00415006">
                  <w:pPr>
                    <w:rPr>
                      <w:sz w:val="20"/>
                    </w:rPr>
                  </w:pPr>
                  <w:r w:rsidRPr="00415006">
                    <w:rPr>
                      <w:sz w:val="20"/>
                    </w:rPr>
                    <w:t>1. Mental and behavioural disorders, F00-F09, G30</w:t>
                  </w:r>
                </w:p>
                <w:p w14:paraId="4BA370A1" w14:textId="417BEFAB" w:rsidR="00415006" w:rsidRDefault="00415006" w:rsidP="00415006">
                  <w:pPr>
                    <w:rPr>
                      <w:sz w:val="20"/>
                      <w:lang w:eastAsia="ko-KR"/>
                    </w:rPr>
                  </w:pPr>
                  <w:r w:rsidRPr="00415006">
                    <w:rPr>
                      <w:sz w:val="20"/>
                    </w:rPr>
                    <w:t xml:space="preserve">[F00] [F01] [F02] [F03] [F04] [F05] [F06] [F07] [F09] [G30] </w:t>
                  </w:r>
                </w:p>
              </w:tc>
            </w:tr>
          </w:tbl>
          <w:p w14:paraId="69BDE94F" w14:textId="77777777" w:rsidR="00415006" w:rsidRPr="00415006" w:rsidRDefault="00415006" w:rsidP="00674E7C">
            <w:pPr>
              <w:tabs>
                <w:tab w:val="left" w:pos="5400"/>
              </w:tabs>
              <w:jc w:val="both"/>
              <w:rPr>
                <w:sz w:val="20"/>
                <w:lang w:eastAsia="ko-KR"/>
              </w:rPr>
            </w:pPr>
          </w:p>
          <w:p w14:paraId="24AE6DBF" w14:textId="77777777" w:rsidR="00674E7C" w:rsidRPr="00415006" w:rsidRDefault="00674E7C" w:rsidP="00674E7C">
            <w:pPr>
              <w:rPr>
                <w:sz w:val="20"/>
              </w:rPr>
            </w:pPr>
            <w:r w:rsidRPr="00415006">
              <w:rPr>
                <w:sz w:val="20"/>
              </w:rPr>
              <w:lastRenderedPageBreak/>
              <w:t>2. Korea Drug Code Medicine</w:t>
            </w:r>
          </w:p>
          <w:p w14:paraId="5B67EAB3" w14:textId="001060BF" w:rsidR="00674E7C" w:rsidRPr="00415006" w:rsidRDefault="00674E7C" w:rsidP="00674E7C">
            <w:pPr>
              <w:rPr>
                <w:sz w:val="20"/>
              </w:rPr>
            </w:pPr>
            <w:r w:rsidRPr="00415006">
              <w:rPr>
                <w:sz w:val="20"/>
              </w:rPr>
              <w:t>First Group</w:t>
            </w:r>
            <w:r w:rsidRPr="00415006">
              <w:rPr>
                <w:rFonts w:eastAsia="맑은 고딕"/>
                <w:sz w:val="20"/>
              </w:rPr>
              <w:t>:</w:t>
            </w:r>
            <w:r w:rsidRPr="00415006">
              <w:rPr>
                <w:sz w:val="20"/>
              </w:rPr>
              <w:t xml:space="preserve"> [donepezil hydrochloride]148603ATB 148602ATD  148602ATB  148601ATD   148601ATB  643401ATD   643402ATD</w:t>
            </w:r>
            <w:r w:rsidR="00415006">
              <w:rPr>
                <w:rFonts w:hint="eastAsia"/>
                <w:sz w:val="20"/>
                <w:lang w:eastAsia="ko-KR"/>
              </w:rPr>
              <w:t xml:space="preserve"> </w:t>
            </w:r>
            <w:r w:rsidRPr="00415006">
              <w:rPr>
                <w:sz w:val="20"/>
              </w:rPr>
              <w:t>[</w:t>
            </w:r>
            <w:proofErr w:type="spellStart"/>
            <w:r w:rsidRPr="00415006">
              <w:rPr>
                <w:sz w:val="20"/>
              </w:rPr>
              <w:t>rivastigmine</w:t>
            </w:r>
            <w:proofErr w:type="spellEnd"/>
            <w:r w:rsidRPr="00415006">
              <w:rPr>
                <w:sz w:val="20"/>
              </w:rPr>
              <w:t>]224501ACH  224503ACH  224504ACH  224505ACH  224506CPC  224507CPC  24508CPC[</w:t>
            </w:r>
            <w:proofErr w:type="spellStart"/>
            <w:r w:rsidRPr="00415006">
              <w:rPr>
                <w:sz w:val="20"/>
              </w:rPr>
              <w:t>galantamine</w:t>
            </w:r>
            <w:proofErr w:type="spellEnd"/>
            <w:r w:rsidRPr="00415006">
              <w:rPr>
                <w:sz w:val="20"/>
              </w:rPr>
              <w:t>]385203ACR  385203ATR  385204ACR  385204ATR  385205ACR  385205ATR[N-methyl-D-aspartate (NMDA) receptor antagonist]190031ALQ 190001ATB  190003ATD   190004ATB   190004ATD</w:t>
            </w:r>
          </w:p>
          <w:p w14:paraId="57C1B348" w14:textId="49BB4E2C" w:rsidR="00674E7C" w:rsidRPr="00415006" w:rsidRDefault="00674E7C" w:rsidP="00674E7C">
            <w:pPr>
              <w:rPr>
                <w:sz w:val="20"/>
              </w:rPr>
            </w:pPr>
            <w:r w:rsidRPr="00415006">
              <w:rPr>
                <w:sz w:val="20"/>
              </w:rPr>
              <w:t>Second Group</w:t>
            </w:r>
            <w:r w:rsidRPr="00415006">
              <w:rPr>
                <w:rFonts w:eastAsia="맑은 고딕"/>
                <w:sz w:val="20"/>
              </w:rPr>
              <w:t>:</w:t>
            </w:r>
            <w:r w:rsidRPr="00415006">
              <w:rPr>
                <w:sz w:val="20"/>
              </w:rPr>
              <w:t xml:space="preserve"> [haloperidol]167903ATB 167904ATB 167905ATB  167906ATB  167908ATB  </w:t>
            </w:r>
            <w:proofErr w:type="spellStart"/>
            <w:r w:rsidRPr="00415006">
              <w:rPr>
                <w:sz w:val="20"/>
              </w:rPr>
              <w:t>167908ATB</w:t>
            </w:r>
            <w:proofErr w:type="spellEnd"/>
            <w:r w:rsidRPr="00415006">
              <w:rPr>
                <w:sz w:val="20"/>
              </w:rPr>
              <w:t xml:space="preserve">  168030BIJ[Risperidone]224201ATB 224201ATD  224202ATB  224202ATD  224203ATB  224204ATB  224205BIJ  224206BIJ[Quetiapine]378601ATB  378602ATB  378603ATB  378604ATB  378605ATB   378605ATR   378606ATR  378607ATR  378608ATR  </w:t>
            </w:r>
            <w:proofErr w:type="spellStart"/>
            <w:r w:rsidRPr="00415006">
              <w:rPr>
                <w:sz w:val="20"/>
              </w:rPr>
              <w:t>378608ATR</w:t>
            </w:r>
            <w:proofErr w:type="spellEnd"/>
            <w:r w:rsidRPr="00415006">
              <w:rPr>
                <w:sz w:val="20"/>
              </w:rPr>
              <w:t xml:space="preserve">  378610ATB[Olanzapine]204001ATB  204001ATD  204002ATB  204002ATD  204004ATB   204005ATB[Aripiprazole]451501ATB  451501ATD  451502ATB  451502ATD  451503ATB  451504ATB  451505ATB  451506BIJ  451507BIJ[Oxcarbazepine]206330ASS  206301ATB  206302ATB  206303ATB</w:t>
            </w:r>
          </w:p>
          <w:p w14:paraId="2A4ACD65" w14:textId="1C37D896" w:rsidR="00674E7C" w:rsidRPr="00415006" w:rsidRDefault="00674E7C" w:rsidP="00674E7C">
            <w:pPr>
              <w:rPr>
                <w:sz w:val="20"/>
              </w:rPr>
            </w:pPr>
            <w:r w:rsidRPr="00415006">
              <w:rPr>
                <w:sz w:val="20"/>
              </w:rPr>
              <w:t>[fluvoxamine]162501ATB  162502ATB[Escitalopram]474801ATB  474802ATB  474803ATB   474804ATB[Trazodone]242901ACH  242901ATB  242902ATB  242903ATR</w:t>
            </w:r>
          </w:p>
          <w:p w14:paraId="1EF61AD5" w14:textId="0F5C24EE" w:rsidR="00674E7C" w:rsidRPr="00415006" w:rsidRDefault="00674E7C" w:rsidP="00415006">
            <w:pPr>
              <w:rPr>
                <w:sz w:val="20"/>
                <w:lang w:eastAsia="ko-KR"/>
              </w:rPr>
            </w:pPr>
            <w:r w:rsidRPr="00415006">
              <w:rPr>
                <w:sz w:val="20"/>
              </w:rPr>
              <w:t>[sertraline]227001ATB  227002ATB  227003ATB[Escitalopram]474801ATB  474802ATB  474803ATB  474804ATB[Fluoxetine]161501ACH  161501ATB  161502ACH   161502ATB  161502ATD</w:t>
            </w:r>
          </w:p>
        </w:tc>
        <w:tc>
          <w:tcPr>
            <w:tcW w:w="704" w:type="dxa"/>
            <w:tcBorders>
              <w:top w:val="single" w:sz="4" w:space="0" w:color="auto"/>
              <w:left w:val="single" w:sz="4" w:space="0" w:color="auto"/>
              <w:bottom w:val="single" w:sz="4" w:space="0" w:color="auto"/>
              <w:right w:val="nil"/>
            </w:tcBorders>
            <w:shd w:val="clear" w:color="auto" w:fill="auto"/>
          </w:tcPr>
          <w:p w14:paraId="62703053" w14:textId="77777777" w:rsidR="00483764" w:rsidRPr="00415006" w:rsidRDefault="00483764">
            <w:pPr>
              <w:spacing w:line="240" w:lineRule="auto"/>
              <w:rPr>
                <w:sz w:val="20"/>
                <w:lang w:eastAsia="ko-KR"/>
              </w:rPr>
            </w:pPr>
          </w:p>
        </w:tc>
      </w:tr>
    </w:tbl>
    <w:p w14:paraId="222E31E7" w14:textId="77777777" w:rsidR="00483764" w:rsidRPr="00415006" w:rsidRDefault="00483764">
      <w:pPr>
        <w:rPr>
          <w:sz w:val="20"/>
        </w:rPr>
      </w:pPr>
      <w:bookmarkStart w:id="74" w:name="italic40" w:colFirst="0" w:colLast="0"/>
      <w:bookmarkStart w:id="75" w:name="bold41" w:colFirst="0" w:colLast="0"/>
      <w:bookmarkEnd w:id="71"/>
      <w:bookmarkEnd w:id="72"/>
      <w:r w:rsidRPr="00415006">
        <w:rPr>
          <w:sz w:val="20"/>
        </w:rPr>
        <w:lastRenderedPageBreak/>
        <w:br w:type="page"/>
      </w:r>
    </w:p>
    <w:tbl>
      <w:tblPr>
        <w:tblW w:w="5000" w:type="pct"/>
        <w:tblBorders>
          <w:insideH w:val="single" w:sz="4" w:space="0" w:color="auto"/>
        </w:tblBorders>
        <w:tblLook w:val="0000" w:firstRow="0" w:lastRow="0" w:firstColumn="0" w:lastColumn="0" w:noHBand="0" w:noVBand="0"/>
      </w:tblPr>
      <w:tblGrid>
        <w:gridCol w:w="915"/>
        <w:gridCol w:w="325"/>
        <w:gridCol w:w="325"/>
        <w:gridCol w:w="7792"/>
        <w:gridCol w:w="219"/>
      </w:tblGrid>
      <w:tr w:rsidR="00483764" w:rsidRPr="00415006" w14:paraId="6B260D8D" w14:textId="77777777" w:rsidTr="00415006">
        <w:tc>
          <w:tcPr>
            <w:tcW w:w="683" w:type="pct"/>
            <w:gridSpan w:val="2"/>
            <w:vMerge w:val="restart"/>
            <w:tcBorders>
              <w:top w:val="single" w:sz="4" w:space="0" w:color="auto"/>
              <w:bottom w:val="single" w:sz="4" w:space="0" w:color="auto"/>
            </w:tcBorders>
          </w:tcPr>
          <w:p w14:paraId="613D3D0A" w14:textId="77777777" w:rsidR="00483764" w:rsidRPr="00415006" w:rsidRDefault="00483764" w:rsidP="0022554A">
            <w:pPr>
              <w:tabs>
                <w:tab w:val="left" w:pos="5400"/>
              </w:tabs>
              <w:rPr>
                <w:bCs/>
                <w:sz w:val="20"/>
              </w:rPr>
            </w:pPr>
            <w:r w:rsidRPr="00415006">
              <w:rPr>
                <w:bCs/>
                <w:sz w:val="20"/>
              </w:rPr>
              <w:lastRenderedPageBreak/>
              <w:t>Main results</w:t>
            </w:r>
          </w:p>
        </w:tc>
        <w:tc>
          <w:tcPr>
            <w:tcW w:w="140" w:type="pct"/>
            <w:vMerge w:val="restart"/>
            <w:tcBorders>
              <w:top w:val="single" w:sz="4" w:space="0" w:color="auto"/>
              <w:bottom w:val="single" w:sz="4" w:space="0" w:color="auto"/>
            </w:tcBorders>
          </w:tcPr>
          <w:p w14:paraId="055B8579" w14:textId="77777777" w:rsidR="00483764" w:rsidRPr="00415006" w:rsidRDefault="00483764" w:rsidP="0022554A">
            <w:pPr>
              <w:tabs>
                <w:tab w:val="left" w:pos="5400"/>
              </w:tabs>
              <w:jc w:val="center"/>
              <w:rPr>
                <w:sz w:val="20"/>
              </w:rPr>
            </w:pPr>
            <w:r w:rsidRPr="00415006">
              <w:rPr>
                <w:sz w:val="20"/>
              </w:rPr>
              <w:t>16</w:t>
            </w:r>
          </w:p>
        </w:tc>
        <w:tc>
          <w:tcPr>
            <w:tcW w:w="4103" w:type="pct"/>
            <w:tcBorders>
              <w:top w:val="single" w:sz="4" w:space="0" w:color="auto"/>
              <w:bottom w:val="single" w:sz="4" w:space="0" w:color="auto"/>
              <w:right w:val="single" w:sz="4" w:space="0" w:color="auto"/>
            </w:tcBorders>
          </w:tcPr>
          <w:p w14:paraId="231C2875" w14:textId="77777777" w:rsidR="00483764" w:rsidRPr="00415006" w:rsidRDefault="00483764" w:rsidP="003D4A00">
            <w:pPr>
              <w:tabs>
                <w:tab w:val="left" w:pos="5400"/>
              </w:tabs>
              <w:rPr>
                <w:sz w:val="20"/>
                <w:lang w:eastAsia="ko-KR"/>
              </w:rPr>
            </w:pPr>
            <w:r w:rsidRPr="00415006">
              <w:rPr>
                <w:sz w:val="20"/>
              </w:rPr>
              <w:t>(</w:t>
            </w:r>
            <w:r w:rsidRPr="00415006">
              <w:rPr>
                <w:i/>
                <w:sz w:val="20"/>
              </w:rPr>
              <w:t>a</w:t>
            </w:r>
            <w:r w:rsidRPr="00415006">
              <w:rPr>
                <w:sz w:val="20"/>
              </w:rPr>
              <w:t>) Give unadjusted estimates and, if applicable, confounder-adjusted estimates and their precision (e</w:t>
            </w:r>
            <w:r w:rsidR="008A2811" w:rsidRPr="00415006">
              <w:rPr>
                <w:sz w:val="20"/>
              </w:rPr>
              <w:t>.g.</w:t>
            </w:r>
            <w:r w:rsidRPr="00415006">
              <w:rPr>
                <w:sz w:val="20"/>
              </w:rPr>
              <w:t>, 95% confidence interval). Make clear which confounders were adjusted for and why they were included</w:t>
            </w:r>
            <w:r w:rsidR="00E111D3" w:rsidRPr="00415006">
              <w:rPr>
                <w:sz w:val="20"/>
                <w:lang w:eastAsia="ko-KR"/>
              </w:rPr>
              <w:t xml:space="preserve"> </w:t>
            </w:r>
          </w:p>
          <w:p w14:paraId="0A48DE82" w14:textId="77777777" w:rsidR="00E111D3" w:rsidRPr="00415006" w:rsidRDefault="00E111D3" w:rsidP="00944528">
            <w:pPr>
              <w:tabs>
                <w:tab w:val="left" w:pos="5400"/>
              </w:tabs>
              <w:jc w:val="both"/>
              <w:rPr>
                <w:sz w:val="20"/>
                <w:lang w:eastAsia="ko-KR"/>
              </w:rPr>
            </w:pPr>
          </w:p>
          <w:p w14:paraId="288CD813" w14:textId="77777777" w:rsidR="00E111D3" w:rsidRPr="00415006" w:rsidRDefault="00674E7C" w:rsidP="003D4A00">
            <w:pPr>
              <w:tabs>
                <w:tab w:val="left" w:pos="5400"/>
              </w:tabs>
              <w:rPr>
                <w:sz w:val="20"/>
                <w:lang w:eastAsia="ko-KR"/>
              </w:rPr>
            </w:pPr>
            <w:r w:rsidRPr="00415006">
              <w:rPr>
                <w:sz w:val="20"/>
                <w:lang w:eastAsia="ko-KR"/>
              </w:rPr>
              <w:t xml:space="preserve">The relation between DDS and AD each year was </w:t>
            </w:r>
            <w:proofErr w:type="spellStart"/>
            <w:r w:rsidRPr="00415006">
              <w:rPr>
                <w:sz w:val="20"/>
                <w:lang w:eastAsia="ko-KR"/>
              </w:rPr>
              <w:t>analy</w:t>
            </w:r>
            <w:r w:rsidR="00F7061F" w:rsidRPr="00415006">
              <w:rPr>
                <w:sz w:val="20"/>
                <w:lang w:eastAsia="ko-KR"/>
              </w:rPr>
              <w:t>z</w:t>
            </w:r>
            <w:r w:rsidRPr="00415006">
              <w:rPr>
                <w:sz w:val="20"/>
                <w:lang w:eastAsia="ko-KR"/>
              </w:rPr>
              <w:t>ed</w:t>
            </w:r>
            <w:proofErr w:type="spellEnd"/>
            <w:r w:rsidRPr="00415006">
              <w:rPr>
                <w:sz w:val="20"/>
                <w:lang w:eastAsia="ko-KR"/>
              </w:rPr>
              <w:t xml:space="preserve"> using the chi-square test. A </w:t>
            </w:r>
            <w:r w:rsidRPr="00415006">
              <w:rPr>
                <w:sz w:val="20"/>
                <w:highlight w:val="yellow"/>
                <w:lang w:eastAsia="ko-KR"/>
              </w:rPr>
              <w:t>P-value &lt; .05 was considered significant</w:t>
            </w:r>
            <w:r w:rsidRPr="00415006">
              <w:rPr>
                <w:sz w:val="20"/>
                <w:lang w:eastAsia="ko-KR"/>
              </w:rPr>
              <w:t>. ** indicates a P-value &lt; 0.05.</w:t>
            </w:r>
          </w:p>
          <w:p w14:paraId="072CE8C5" w14:textId="77777777" w:rsidR="00674E7C" w:rsidRPr="00415006" w:rsidRDefault="00674E7C" w:rsidP="00415006">
            <w:pPr>
              <w:tabs>
                <w:tab w:val="left" w:pos="5400"/>
              </w:tabs>
              <w:rPr>
                <w:sz w:val="20"/>
                <w:lang w:eastAsia="ko-KR"/>
              </w:rPr>
            </w:pPr>
          </w:p>
          <w:tbl>
            <w:tblPr>
              <w:tblW w:w="5000" w:type="pct"/>
              <w:tblCellMar>
                <w:left w:w="0" w:type="dxa"/>
                <w:right w:w="0" w:type="dxa"/>
              </w:tblCellMar>
              <w:tblLook w:val="04A0" w:firstRow="1" w:lastRow="0" w:firstColumn="1" w:lastColumn="0" w:noHBand="0" w:noVBand="1"/>
            </w:tblPr>
            <w:tblGrid>
              <w:gridCol w:w="281"/>
              <w:gridCol w:w="331"/>
              <w:gridCol w:w="331"/>
              <w:gridCol w:w="375"/>
              <w:gridCol w:w="374"/>
              <w:gridCol w:w="489"/>
              <w:gridCol w:w="489"/>
              <w:gridCol w:w="489"/>
              <w:gridCol w:w="489"/>
              <w:gridCol w:w="489"/>
              <w:gridCol w:w="489"/>
              <w:gridCol w:w="489"/>
              <w:gridCol w:w="489"/>
              <w:gridCol w:w="489"/>
              <w:gridCol w:w="489"/>
              <w:gridCol w:w="489"/>
              <w:gridCol w:w="489"/>
            </w:tblGrid>
            <w:tr w:rsidR="00415006" w:rsidRPr="00415006" w14:paraId="5284811A" w14:textId="77777777" w:rsidTr="00415006">
              <w:trPr>
                <w:trHeight w:val="315"/>
              </w:trPr>
              <w:tc>
                <w:tcPr>
                  <w:tcW w:w="259"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5E35E28D" w14:textId="77777777" w:rsidR="00415006" w:rsidRPr="00415006" w:rsidRDefault="00415006" w:rsidP="00415006">
                  <w:pPr>
                    <w:spacing w:line="240" w:lineRule="auto"/>
                    <w:jc w:val="center"/>
                    <w:rPr>
                      <w:rFonts w:eastAsia="굴림"/>
                      <w:sz w:val="16"/>
                      <w:szCs w:val="16"/>
                      <w:lang w:val="en-US" w:eastAsia="ko-KR"/>
                    </w:rPr>
                  </w:pPr>
                  <w:r w:rsidRPr="00415006">
                    <w:rPr>
                      <w:rFonts w:eastAsia="굴림"/>
                      <w:sz w:val="16"/>
                      <w:szCs w:val="16"/>
                      <w:lang w:val="en-US" w:eastAsia="ko-KR"/>
                    </w:rPr>
                    <w:t>Year</w:t>
                  </w:r>
                </w:p>
              </w:tc>
              <w:tc>
                <w:tcPr>
                  <w:tcW w:w="21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1349B"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2005</w:t>
                  </w:r>
                </w:p>
              </w:tc>
              <w:tc>
                <w:tcPr>
                  <w:tcW w:w="21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8C0209"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2006</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370A67"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2007</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70A47"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2008</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721F1C"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2009</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203C6E"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2010</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BB17D5"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2011</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8E3858"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2012</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146C60"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2013</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8E61A3"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2014</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447DFD"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2015</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A2093C"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2016</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4910B9"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2017</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135F73"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2018</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419B3D"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2019</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D528B"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2020</w:t>
                  </w:r>
                </w:p>
              </w:tc>
            </w:tr>
            <w:tr w:rsidR="00415006" w:rsidRPr="00415006" w14:paraId="5A753F04" w14:textId="77777777" w:rsidTr="00415006">
              <w:trPr>
                <w:trHeight w:val="315"/>
              </w:trPr>
              <w:tc>
                <w:tcPr>
                  <w:tcW w:w="259"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599DC9" w14:textId="77777777" w:rsidR="00415006" w:rsidRPr="00415006" w:rsidRDefault="00415006" w:rsidP="00415006">
                  <w:pPr>
                    <w:spacing w:line="240" w:lineRule="auto"/>
                    <w:jc w:val="center"/>
                    <w:rPr>
                      <w:rFonts w:eastAsia="굴림"/>
                      <w:sz w:val="16"/>
                      <w:szCs w:val="16"/>
                      <w:lang w:val="en-US" w:eastAsia="ko-KR"/>
                    </w:rPr>
                  </w:pPr>
                  <w:r w:rsidRPr="00415006">
                    <w:rPr>
                      <w:rFonts w:eastAsia="굴림"/>
                      <w:sz w:val="16"/>
                      <w:szCs w:val="16"/>
                      <w:lang w:val="en-US" w:eastAsia="ko-KR"/>
                    </w:rPr>
                    <w:t>P-value</w:t>
                  </w:r>
                </w:p>
              </w:tc>
              <w:tc>
                <w:tcPr>
                  <w:tcW w:w="21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06EB9B"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0.3583</w:t>
                  </w:r>
                </w:p>
              </w:tc>
              <w:tc>
                <w:tcPr>
                  <w:tcW w:w="21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896D01" w14:textId="77777777" w:rsidR="00415006" w:rsidRPr="00415006" w:rsidRDefault="00415006" w:rsidP="00415006">
                  <w:pPr>
                    <w:spacing w:line="240" w:lineRule="auto"/>
                    <w:jc w:val="right"/>
                    <w:rPr>
                      <w:rFonts w:eastAsia="굴림"/>
                      <w:sz w:val="16"/>
                      <w:szCs w:val="16"/>
                      <w:lang w:val="en-US" w:eastAsia="ko-KR"/>
                    </w:rPr>
                  </w:pPr>
                  <w:r w:rsidRPr="00415006">
                    <w:rPr>
                      <w:rFonts w:eastAsia="굴림"/>
                      <w:sz w:val="16"/>
                      <w:szCs w:val="16"/>
                      <w:lang w:val="en-US" w:eastAsia="ko-KR"/>
                    </w:rPr>
                    <w:t>0.1324</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279516"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.0024**</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8F18AD"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.0002**</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B27AB8"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1A9E77"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3E08DA"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E69A4B"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B9F5E7"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1B83C5"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9B0923"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BA651F"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C63533"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F39E54"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0DA3DA"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53C9E5" w14:textId="77777777" w:rsidR="00415006" w:rsidRPr="00415006" w:rsidRDefault="00415006" w:rsidP="00415006">
                  <w:pPr>
                    <w:spacing w:line="240" w:lineRule="auto"/>
                    <w:jc w:val="right"/>
                    <w:rPr>
                      <w:rFonts w:eastAsia="굴림"/>
                      <w:sz w:val="16"/>
                      <w:szCs w:val="16"/>
                      <w:highlight w:val="yellow"/>
                      <w:lang w:val="en-US" w:eastAsia="ko-KR"/>
                    </w:rPr>
                  </w:pPr>
                  <w:r w:rsidRPr="00415006">
                    <w:rPr>
                      <w:rFonts w:eastAsia="굴림"/>
                      <w:sz w:val="16"/>
                      <w:szCs w:val="16"/>
                      <w:highlight w:val="yellow"/>
                      <w:lang w:val="en-US" w:eastAsia="ko-KR"/>
                    </w:rPr>
                    <w:t>&lt; .00001**</w:t>
                  </w:r>
                </w:p>
              </w:tc>
            </w:tr>
          </w:tbl>
          <w:p w14:paraId="32B672C9" w14:textId="77777777" w:rsidR="00415006" w:rsidRPr="00415006" w:rsidRDefault="00415006" w:rsidP="00415006">
            <w:pPr>
              <w:tabs>
                <w:tab w:val="left" w:pos="5400"/>
              </w:tabs>
              <w:rPr>
                <w:sz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1C5E5D17" w14:textId="1733322C" w:rsidR="00483764" w:rsidRPr="00415006" w:rsidRDefault="00483764">
            <w:pPr>
              <w:spacing w:line="240" w:lineRule="auto"/>
              <w:rPr>
                <w:sz w:val="20"/>
                <w:lang w:eastAsia="ko-KR"/>
              </w:rPr>
            </w:pPr>
          </w:p>
        </w:tc>
      </w:tr>
      <w:tr w:rsidR="00483764" w:rsidRPr="00415006" w14:paraId="4699C360" w14:textId="77777777" w:rsidTr="00415006">
        <w:tc>
          <w:tcPr>
            <w:tcW w:w="683" w:type="pct"/>
            <w:gridSpan w:val="2"/>
            <w:vMerge/>
            <w:tcBorders>
              <w:top w:val="single" w:sz="4" w:space="0" w:color="auto"/>
              <w:bottom w:val="single" w:sz="4" w:space="0" w:color="auto"/>
            </w:tcBorders>
          </w:tcPr>
          <w:p w14:paraId="2DE2BE07" w14:textId="77777777" w:rsidR="00483764" w:rsidRPr="00415006" w:rsidRDefault="00483764" w:rsidP="0022554A">
            <w:pPr>
              <w:tabs>
                <w:tab w:val="left" w:pos="5400"/>
              </w:tabs>
              <w:rPr>
                <w:bCs/>
                <w:sz w:val="20"/>
              </w:rPr>
            </w:pPr>
            <w:bookmarkStart w:id="76" w:name="italic41" w:colFirst="0" w:colLast="0"/>
            <w:bookmarkStart w:id="77" w:name="bold42" w:colFirst="0" w:colLast="0"/>
            <w:bookmarkEnd w:id="74"/>
            <w:bookmarkEnd w:id="75"/>
          </w:p>
        </w:tc>
        <w:tc>
          <w:tcPr>
            <w:tcW w:w="140" w:type="pct"/>
            <w:vMerge/>
            <w:tcBorders>
              <w:top w:val="single" w:sz="4" w:space="0" w:color="auto"/>
              <w:bottom w:val="single" w:sz="4" w:space="0" w:color="auto"/>
            </w:tcBorders>
          </w:tcPr>
          <w:p w14:paraId="6EA0EA48" w14:textId="77777777" w:rsidR="00483764" w:rsidRPr="00415006" w:rsidRDefault="00483764" w:rsidP="0022554A">
            <w:pPr>
              <w:tabs>
                <w:tab w:val="left" w:pos="5400"/>
              </w:tabs>
              <w:jc w:val="center"/>
              <w:rPr>
                <w:sz w:val="20"/>
              </w:rPr>
            </w:pPr>
          </w:p>
        </w:tc>
        <w:tc>
          <w:tcPr>
            <w:tcW w:w="4103" w:type="pct"/>
            <w:tcBorders>
              <w:top w:val="single" w:sz="4" w:space="0" w:color="auto"/>
              <w:bottom w:val="single" w:sz="4" w:space="0" w:color="auto"/>
              <w:right w:val="single" w:sz="4" w:space="0" w:color="auto"/>
            </w:tcBorders>
          </w:tcPr>
          <w:p w14:paraId="2E48C0E5" w14:textId="77777777" w:rsidR="00483764" w:rsidRPr="00415006" w:rsidRDefault="00483764" w:rsidP="003D4A00">
            <w:pPr>
              <w:tabs>
                <w:tab w:val="left" w:pos="5400"/>
              </w:tabs>
              <w:rPr>
                <w:sz w:val="20"/>
                <w:lang w:eastAsia="ko-KR"/>
              </w:rPr>
            </w:pPr>
            <w:r w:rsidRPr="00415006">
              <w:rPr>
                <w:sz w:val="20"/>
              </w:rPr>
              <w:t>(</w:t>
            </w:r>
            <w:r w:rsidRPr="00415006">
              <w:rPr>
                <w:i/>
                <w:sz w:val="20"/>
              </w:rPr>
              <w:t>b</w:t>
            </w:r>
            <w:r w:rsidRPr="00415006">
              <w:rPr>
                <w:sz w:val="20"/>
              </w:rPr>
              <w:t>) Report category boundaries when continuous variables were categorized</w:t>
            </w:r>
            <w:r w:rsidR="00E111D3" w:rsidRPr="00415006">
              <w:rPr>
                <w:sz w:val="20"/>
                <w:lang w:eastAsia="ko-KR"/>
              </w:rPr>
              <w:t xml:space="preserve"> </w:t>
            </w:r>
          </w:p>
          <w:p w14:paraId="381CEB08" w14:textId="77777777" w:rsidR="00674E7C" w:rsidRPr="00415006" w:rsidRDefault="00674E7C" w:rsidP="00674E7C">
            <w:pPr>
              <w:tabs>
                <w:tab w:val="left" w:pos="5400"/>
              </w:tabs>
              <w:jc w:val="both"/>
              <w:rPr>
                <w:sz w:val="20"/>
                <w:lang w:eastAsia="ko-KR"/>
              </w:rPr>
            </w:pPr>
          </w:p>
          <w:p w14:paraId="48716394" w14:textId="7DC85205" w:rsidR="00674E7C" w:rsidRPr="00415006" w:rsidRDefault="00415006" w:rsidP="00674E7C">
            <w:pPr>
              <w:tabs>
                <w:tab w:val="left" w:pos="5400"/>
              </w:tabs>
              <w:jc w:val="both"/>
              <w:rPr>
                <w:sz w:val="20"/>
                <w:lang w:eastAsia="ko-KR"/>
              </w:rPr>
            </w:pPr>
            <w:r>
              <w:rPr>
                <w:rFonts w:hint="eastAsia"/>
                <w:sz w:val="20"/>
                <w:lang w:eastAsia="ko-KR"/>
              </w:rPr>
              <w:t>To remove diverse confounding factors, we</w:t>
            </w:r>
            <w:r w:rsidR="00674E7C" w:rsidRPr="00415006">
              <w:rPr>
                <w:sz w:val="20"/>
                <w:lang w:eastAsia="ko-KR"/>
              </w:rPr>
              <w:t xml:space="preserve"> searched all medical records of the National Health Insurance Service (NHIS) in Korea and the </w:t>
            </w:r>
            <w:proofErr w:type="spellStart"/>
            <w:r w:rsidR="00674E7C" w:rsidRPr="00415006">
              <w:rPr>
                <w:sz w:val="20"/>
                <w:lang w:eastAsia="ko-KR"/>
              </w:rPr>
              <w:t>Sorokdo</w:t>
            </w:r>
            <w:proofErr w:type="spellEnd"/>
            <w:r w:rsidR="00674E7C" w:rsidRPr="00415006">
              <w:rPr>
                <w:sz w:val="20"/>
                <w:lang w:eastAsia="ko-KR"/>
              </w:rPr>
              <w:t xml:space="preserve"> National Hospital from the time when the International Classification of Diseases (ICD)-9 code and Electronic Data Interchange (EDI) were computerized</w:t>
            </w:r>
            <w:r>
              <w:rPr>
                <w:rFonts w:hint="eastAsia"/>
                <w:sz w:val="20"/>
                <w:lang w:eastAsia="ko-KR"/>
              </w:rPr>
              <w:t xml:space="preserve"> by medical staffs</w:t>
            </w:r>
            <w:r w:rsidR="00674E7C" w:rsidRPr="00415006">
              <w:rPr>
                <w:sz w:val="20"/>
                <w:lang w:eastAsia="ko-KR"/>
              </w:rPr>
              <w:t xml:space="preserve">. With the ICD-9 and -10 codes, medical data on the correlation between DDS and AD were then </w:t>
            </w:r>
            <w:proofErr w:type="spellStart"/>
            <w:r w:rsidR="00674E7C" w:rsidRPr="00415006">
              <w:rPr>
                <w:sz w:val="20"/>
                <w:lang w:eastAsia="ko-KR"/>
              </w:rPr>
              <w:t>analyzed</w:t>
            </w:r>
            <w:proofErr w:type="spellEnd"/>
            <w:r w:rsidR="00674E7C" w:rsidRPr="00415006">
              <w:rPr>
                <w:sz w:val="20"/>
                <w:lang w:eastAsia="ko-KR"/>
              </w:rPr>
              <w:t>.</w:t>
            </w:r>
          </w:p>
          <w:p w14:paraId="4105FE28" w14:textId="77777777" w:rsidR="00674E7C" w:rsidRPr="00415006" w:rsidRDefault="00674E7C" w:rsidP="00674E7C">
            <w:pPr>
              <w:tabs>
                <w:tab w:val="left" w:pos="5400"/>
              </w:tabs>
              <w:jc w:val="both"/>
              <w:rPr>
                <w:sz w:val="20"/>
                <w:lang w:eastAsia="ko-KR"/>
              </w:rPr>
            </w:pPr>
          </w:p>
          <w:p w14:paraId="1DF412C2" w14:textId="77777777" w:rsidR="00674E7C" w:rsidRPr="00415006" w:rsidRDefault="00674E7C" w:rsidP="00674E7C">
            <w:pPr>
              <w:pStyle w:val="affd"/>
              <w:numPr>
                <w:ilvl w:val="0"/>
                <w:numId w:val="22"/>
              </w:numPr>
              <w:tabs>
                <w:tab w:val="left" w:pos="5400"/>
              </w:tabs>
              <w:ind w:leftChars="0"/>
              <w:jc w:val="both"/>
              <w:rPr>
                <w:sz w:val="20"/>
                <w:lang w:eastAsia="ko-KR"/>
              </w:rPr>
            </w:pPr>
            <w:r w:rsidRPr="00415006">
              <w:rPr>
                <w:sz w:val="20"/>
                <w:lang w:eastAsia="ko-KR"/>
              </w:rPr>
              <w:t>AD group with DDS (+)</w:t>
            </w:r>
          </w:p>
          <w:p w14:paraId="3780683B" w14:textId="77777777" w:rsidR="00674E7C" w:rsidRPr="00415006" w:rsidRDefault="00674E7C" w:rsidP="00674E7C">
            <w:pPr>
              <w:pStyle w:val="affd"/>
              <w:numPr>
                <w:ilvl w:val="0"/>
                <w:numId w:val="22"/>
              </w:numPr>
              <w:tabs>
                <w:tab w:val="left" w:pos="5400"/>
              </w:tabs>
              <w:ind w:leftChars="0"/>
              <w:jc w:val="both"/>
              <w:rPr>
                <w:sz w:val="20"/>
                <w:lang w:eastAsia="ko-KR"/>
              </w:rPr>
            </w:pPr>
            <w:r w:rsidRPr="00415006">
              <w:rPr>
                <w:sz w:val="20"/>
                <w:lang w:eastAsia="ko-KR"/>
              </w:rPr>
              <w:t xml:space="preserve">AD group with DDS (-) </w:t>
            </w:r>
          </w:p>
          <w:p w14:paraId="542B6B69" w14:textId="77777777" w:rsidR="00674E7C" w:rsidRPr="00415006" w:rsidRDefault="00674E7C" w:rsidP="00674E7C">
            <w:pPr>
              <w:pStyle w:val="affd"/>
              <w:numPr>
                <w:ilvl w:val="0"/>
                <w:numId w:val="22"/>
              </w:numPr>
              <w:tabs>
                <w:tab w:val="left" w:pos="5400"/>
              </w:tabs>
              <w:ind w:leftChars="0"/>
              <w:jc w:val="both"/>
              <w:rPr>
                <w:sz w:val="20"/>
                <w:lang w:eastAsia="ko-KR"/>
              </w:rPr>
            </w:pPr>
            <w:r w:rsidRPr="00415006">
              <w:rPr>
                <w:sz w:val="20"/>
                <w:lang w:eastAsia="ko-KR"/>
              </w:rPr>
              <w:t>AD free group with DDS (+)</w:t>
            </w:r>
          </w:p>
          <w:p w14:paraId="20C47C07" w14:textId="77777777" w:rsidR="00674E7C" w:rsidRPr="00415006" w:rsidRDefault="00674E7C" w:rsidP="00674E7C">
            <w:pPr>
              <w:pStyle w:val="affd"/>
              <w:numPr>
                <w:ilvl w:val="0"/>
                <w:numId w:val="22"/>
              </w:numPr>
              <w:tabs>
                <w:tab w:val="left" w:pos="5400"/>
              </w:tabs>
              <w:ind w:leftChars="0"/>
              <w:jc w:val="both"/>
              <w:rPr>
                <w:sz w:val="20"/>
                <w:lang w:eastAsia="ko-KR"/>
              </w:rPr>
            </w:pPr>
            <w:r w:rsidRPr="00415006">
              <w:rPr>
                <w:sz w:val="20"/>
                <w:lang w:eastAsia="ko-KR"/>
              </w:rPr>
              <w:t xml:space="preserve">AD free group with DDS (-) </w:t>
            </w:r>
          </w:p>
          <w:p w14:paraId="1858491F" w14:textId="77777777" w:rsidR="00E111D3" w:rsidRPr="00415006" w:rsidRDefault="00E111D3" w:rsidP="00415006">
            <w:pPr>
              <w:tabs>
                <w:tab w:val="left" w:pos="5400"/>
              </w:tabs>
              <w:jc w:val="both"/>
              <w:rPr>
                <w:sz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0DF9E383" w14:textId="79F3C0AA" w:rsidR="00483764" w:rsidRPr="00415006" w:rsidRDefault="00483764">
            <w:pPr>
              <w:spacing w:line="240" w:lineRule="auto"/>
              <w:rPr>
                <w:sz w:val="20"/>
                <w:lang w:eastAsia="ko-KR"/>
              </w:rPr>
            </w:pPr>
          </w:p>
        </w:tc>
      </w:tr>
      <w:tr w:rsidR="00483764" w:rsidRPr="00415006" w14:paraId="0FC35292" w14:textId="77777777" w:rsidTr="00415006">
        <w:tc>
          <w:tcPr>
            <w:tcW w:w="683" w:type="pct"/>
            <w:gridSpan w:val="2"/>
            <w:vMerge/>
            <w:tcBorders>
              <w:top w:val="single" w:sz="4" w:space="0" w:color="auto"/>
              <w:bottom w:val="single" w:sz="4" w:space="0" w:color="auto"/>
            </w:tcBorders>
          </w:tcPr>
          <w:p w14:paraId="13E908DA" w14:textId="77777777" w:rsidR="00483764" w:rsidRPr="00415006" w:rsidRDefault="00483764" w:rsidP="0022554A">
            <w:pPr>
              <w:tabs>
                <w:tab w:val="left" w:pos="5400"/>
              </w:tabs>
              <w:rPr>
                <w:bCs/>
                <w:sz w:val="20"/>
              </w:rPr>
            </w:pPr>
            <w:bookmarkStart w:id="78" w:name="italic42" w:colFirst="0" w:colLast="0"/>
            <w:bookmarkStart w:id="79" w:name="bold43" w:colFirst="0" w:colLast="0"/>
            <w:bookmarkEnd w:id="76"/>
            <w:bookmarkEnd w:id="77"/>
          </w:p>
        </w:tc>
        <w:tc>
          <w:tcPr>
            <w:tcW w:w="140" w:type="pct"/>
            <w:vMerge/>
            <w:tcBorders>
              <w:top w:val="single" w:sz="4" w:space="0" w:color="auto"/>
              <w:bottom w:val="single" w:sz="4" w:space="0" w:color="auto"/>
            </w:tcBorders>
          </w:tcPr>
          <w:p w14:paraId="6E0557E7" w14:textId="77777777" w:rsidR="00483764" w:rsidRPr="00415006" w:rsidRDefault="00483764" w:rsidP="0022554A">
            <w:pPr>
              <w:tabs>
                <w:tab w:val="left" w:pos="5400"/>
              </w:tabs>
              <w:jc w:val="center"/>
              <w:rPr>
                <w:sz w:val="20"/>
              </w:rPr>
            </w:pPr>
          </w:p>
        </w:tc>
        <w:tc>
          <w:tcPr>
            <w:tcW w:w="4103" w:type="pct"/>
            <w:tcBorders>
              <w:top w:val="single" w:sz="4" w:space="0" w:color="auto"/>
              <w:bottom w:val="single" w:sz="4" w:space="0" w:color="auto"/>
              <w:right w:val="single" w:sz="4" w:space="0" w:color="auto"/>
            </w:tcBorders>
          </w:tcPr>
          <w:p w14:paraId="5E0A2869" w14:textId="3D7D397C" w:rsidR="00483764" w:rsidRPr="00415006" w:rsidRDefault="00483764" w:rsidP="003D4A00">
            <w:pPr>
              <w:tabs>
                <w:tab w:val="left" w:pos="5400"/>
              </w:tabs>
              <w:rPr>
                <w:sz w:val="20"/>
                <w:lang w:eastAsia="ko-KR"/>
              </w:rPr>
            </w:pPr>
            <w:r w:rsidRPr="00415006">
              <w:rPr>
                <w:sz w:val="20"/>
              </w:rPr>
              <w:t>(</w:t>
            </w:r>
            <w:r w:rsidRPr="00415006">
              <w:rPr>
                <w:i/>
                <w:sz w:val="20"/>
              </w:rPr>
              <w:t>c</w:t>
            </w:r>
            <w:r w:rsidRPr="00415006">
              <w:rPr>
                <w:sz w:val="20"/>
              </w:rPr>
              <w:t>) If relevant, consider translating estimates of relative risk into absolute risk for a meaningful period</w:t>
            </w:r>
            <w:r w:rsidR="00E111D3" w:rsidRPr="00415006">
              <w:rPr>
                <w:sz w:val="20"/>
                <w:lang w:eastAsia="ko-KR"/>
              </w:rPr>
              <w:t xml:space="preserve"> </w:t>
            </w:r>
          </w:p>
          <w:p w14:paraId="46BD28C6" w14:textId="77777777" w:rsidR="00E111D3" w:rsidRPr="00415006" w:rsidRDefault="00E111D3" w:rsidP="003D4A00">
            <w:pPr>
              <w:tabs>
                <w:tab w:val="left" w:pos="5400"/>
              </w:tabs>
              <w:rPr>
                <w:sz w:val="20"/>
                <w:lang w:eastAsia="ko-KR"/>
              </w:rPr>
            </w:pPr>
          </w:p>
          <w:p w14:paraId="61D20B98" w14:textId="29B5C80C" w:rsidR="00E111D3" w:rsidRPr="00415006" w:rsidRDefault="00674E7C" w:rsidP="00674E7C">
            <w:pPr>
              <w:pStyle w:val="MDPI31text"/>
              <w:ind w:firstLine="0"/>
              <w:rPr>
                <w:rFonts w:ascii="Times New Roman" w:eastAsiaTheme="minorEastAsia" w:hAnsi="Times New Roman"/>
                <w:szCs w:val="20"/>
                <w:lang w:eastAsia="ko-KR"/>
              </w:rPr>
            </w:pPr>
            <w:r w:rsidRPr="00415006">
              <w:rPr>
                <w:rFonts w:ascii="Times New Roman" w:eastAsiaTheme="minorEastAsia" w:hAnsi="Times New Roman"/>
                <w:szCs w:val="20"/>
                <w:lang w:eastAsia="ko-KR"/>
              </w:rPr>
              <w:t>Depending on the 1</w:t>
            </w:r>
            <w:r w:rsidR="00415006">
              <w:rPr>
                <w:rFonts w:ascii="Times New Roman" w:eastAsiaTheme="minorEastAsia" w:hAnsi="Times New Roman" w:hint="eastAsia"/>
                <w:szCs w:val="20"/>
                <w:lang w:eastAsia="ko-KR"/>
              </w:rPr>
              <w:t>5</w:t>
            </w:r>
            <w:r w:rsidRPr="00415006">
              <w:rPr>
                <w:rFonts w:ascii="Times New Roman" w:eastAsiaTheme="minorEastAsia" w:hAnsi="Times New Roman"/>
                <w:szCs w:val="20"/>
                <w:lang w:eastAsia="ko-KR"/>
              </w:rPr>
              <w:t xml:space="preserve">-year </w:t>
            </w:r>
            <w:r w:rsidR="00415006">
              <w:rPr>
                <w:rFonts w:ascii="Times New Roman" w:eastAsiaTheme="minorEastAsia" w:hAnsi="Times New Roman" w:hint="eastAsia"/>
                <w:szCs w:val="20"/>
                <w:lang w:eastAsia="ko-KR"/>
              </w:rPr>
              <w:t>analysis</w:t>
            </w:r>
            <w:r w:rsidRPr="00415006">
              <w:rPr>
                <w:rFonts w:ascii="Times New Roman" w:eastAsiaTheme="minorEastAsia" w:hAnsi="Times New Roman"/>
                <w:szCs w:val="20"/>
                <w:lang w:eastAsia="ko-KR"/>
              </w:rPr>
              <w:t xml:space="preserve">, the diagnosis and treatment of AD </w:t>
            </w:r>
            <w:r w:rsidR="00F7061F" w:rsidRPr="00415006">
              <w:rPr>
                <w:rFonts w:ascii="Times New Roman" w:eastAsiaTheme="minorEastAsia" w:hAnsi="Times New Roman"/>
                <w:szCs w:val="20"/>
                <w:lang w:eastAsia="ko-KR"/>
              </w:rPr>
              <w:t>are</w:t>
            </w:r>
            <w:r w:rsidRPr="00415006">
              <w:rPr>
                <w:rFonts w:ascii="Times New Roman" w:eastAsiaTheme="minorEastAsia" w:hAnsi="Times New Roman"/>
                <w:szCs w:val="20"/>
                <w:lang w:eastAsia="ko-KR"/>
              </w:rPr>
              <w:t xml:space="preserve"> </w:t>
            </w:r>
            <w:r w:rsidR="00415006">
              <w:rPr>
                <w:rFonts w:ascii="Times New Roman" w:eastAsiaTheme="minorEastAsia" w:hAnsi="Times New Roman"/>
                <w:szCs w:val="20"/>
                <w:lang w:eastAsia="ko-KR"/>
              </w:rPr>
              <w:t>precise</w:t>
            </w:r>
            <w:r w:rsidR="00415006">
              <w:rPr>
                <w:rFonts w:ascii="Times New Roman" w:eastAsiaTheme="minorEastAsia" w:hAnsi="Times New Roman" w:hint="eastAsia"/>
                <w:szCs w:val="20"/>
                <w:lang w:eastAsia="ko-KR"/>
              </w:rPr>
              <w:t xml:space="preserve"> according to medical standards</w:t>
            </w:r>
            <w:r w:rsidRPr="00415006">
              <w:rPr>
                <w:rFonts w:ascii="Times New Roman" w:eastAsiaTheme="minorEastAsia" w:hAnsi="Times New Roman"/>
                <w:szCs w:val="20"/>
                <w:lang w:eastAsia="ko-KR"/>
              </w:rPr>
              <w:t>.</w:t>
            </w:r>
          </w:p>
          <w:p w14:paraId="5213B3FD" w14:textId="77777777" w:rsidR="00674E7C" w:rsidRPr="00415006" w:rsidRDefault="00674E7C" w:rsidP="00674E7C">
            <w:pPr>
              <w:pStyle w:val="MDPI31text"/>
              <w:ind w:firstLine="0"/>
              <w:rPr>
                <w:rFonts w:ascii="Times New Roman" w:eastAsiaTheme="minorEastAsia" w:hAnsi="Times New Roman"/>
                <w:szCs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58ECCEB8" w14:textId="77777777" w:rsidR="00483764" w:rsidRPr="00415006" w:rsidRDefault="00483764">
            <w:pPr>
              <w:spacing w:line="240" w:lineRule="auto"/>
              <w:rPr>
                <w:sz w:val="20"/>
                <w:lang w:eastAsia="ko-KR"/>
              </w:rPr>
            </w:pPr>
          </w:p>
        </w:tc>
      </w:tr>
      <w:tr w:rsidR="00483764" w:rsidRPr="00415006" w14:paraId="6E03DA75" w14:textId="77777777" w:rsidTr="00415006">
        <w:tc>
          <w:tcPr>
            <w:tcW w:w="543" w:type="pct"/>
            <w:tcBorders>
              <w:top w:val="single" w:sz="4" w:space="0" w:color="auto"/>
              <w:bottom w:val="single" w:sz="4" w:space="0" w:color="auto"/>
            </w:tcBorders>
          </w:tcPr>
          <w:p w14:paraId="534369D4" w14:textId="79AFD148" w:rsidR="00483764" w:rsidRPr="00415006" w:rsidRDefault="00415006" w:rsidP="0022554A">
            <w:pPr>
              <w:tabs>
                <w:tab w:val="left" w:pos="5400"/>
              </w:tabs>
              <w:rPr>
                <w:bCs/>
                <w:sz w:val="20"/>
              </w:rPr>
            </w:pPr>
            <w:bookmarkStart w:id="80" w:name="italic43"/>
            <w:bookmarkStart w:id="81" w:name="bold44"/>
            <w:bookmarkEnd w:id="78"/>
            <w:bookmarkEnd w:id="79"/>
            <w:r>
              <w:rPr>
                <w:noProof/>
              </w:rPr>
              <w:pict w14:anchorId="3E806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2pt;margin-top:48.25pt;width:413.05pt;height:132pt;z-index:251660288;mso-position-horizontal-relative:text;mso-position-vertical-relative:text">
                  <v:imagedata r:id="rId9" o:title="AGE1, AGE2 -"/>
                </v:shape>
              </w:pict>
            </w:r>
            <w:r w:rsidR="00483764" w:rsidRPr="00415006">
              <w:rPr>
                <w:bCs/>
                <w:sz w:val="20"/>
              </w:rPr>
              <w:t>Other analyses</w:t>
            </w:r>
            <w:bookmarkEnd w:id="80"/>
            <w:bookmarkEnd w:id="81"/>
          </w:p>
        </w:tc>
        <w:tc>
          <w:tcPr>
            <w:tcW w:w="140" w:type="pct"/>
            <w:tcBorders>
              <w:top w:val="single" w:sz="4" w:space="0" w:color="auto"/>
              <w:bottom w:val="single" w:sz="4" w:space="0" w:color="auto"/>
            </w:tcBorders>
          </w:tcPr>
          <w:p w14:paraId="5C3FCC18" w14:textId="77777777" w:rsidR="00483764" w:rsidRPr="00415006" w:rsidRDefault="00483764" w:rsidP="0022554A">
            <w:pPr>
              <w:tabs>
                <w:tab w:val="left" w:pos="5400"/>
              </w:tabs>
              <w:jc w:val="center"/>
              <w:rPr>
                <w:sz w:val="20"/>
              </w:rPr>
            </w:pPr>
            <w:r w:rsidRPr="00415006">
              <w:rPr>
                <w:sz w:val="20"/>
              </w:rPr>
              <w:t>17</w:t>
            </w:r>
          </w:p>
        </w:tc>
        <w:tc>
          <w:tcPr>
            <w:tcW w:w="4242" w:type="pct"/>
            <w:gridSpan w:val="2"/>
            <w:tcBorders>
              <w:top w:val="single" w:sz="4" w:space="0" w:color="auto"/>
              <w:bottom w:val="single" w:sz="4" w:space="0" w:color="auto"/>
              <w:right w:val="single" w:sz="4" w:space="0" w:color="auto"/>
            </w:tcBorders>
          </w:tcPr>
          <w:p w14:paraId="1685AC02" w14:textId="77777777" w:rsidR="00483764" w:rsidRPr="00415006" w:rsidRDefault="00483764" w:rsidP="0022554A">
            <w:pPr>
              <w:tabs>
                <w:tab w:val="left" w:pos="5400"/>
              </w:tabs>
              <w:rPr>
                <w:sz w:val="20"/>
              </w:rPr>
            </w:pPr>
            <w:r w:rsidRPr="00415006">
              <w:rPr>
                <w:sz w:val="20"/>
              </w:rPr>
              <w:t xml:space="preserve">Report other analyses </w:t>
            </w:r>
            <w:r w:rsidR="008A2811" w:rsidRPr="00415006">
              <w:rPr>
                <w:sz w:val="20"/>
              </w:rPr>
              <w:t xml:space="preserve">are </w:t>
            </w:r>
            <w:r w:rsidRPr="00415006">
              <w:rPr>
                <w:sz w:val="20"/>
              </w:rPr>
              <w:t>done—e</w:t>
            </w:r>
            <w:r w:rsidR="008A2811" w:rsidRPr="00415006">
              <w:rPr>
                <w:sz w:val="20"/>
              </w:rPr>
              <w:t>.g.</w:t>
            </w:r>
            <w:r w:rsidRPr="00415006">
              <w:rPr>
                <w:sz w:val="20"/>
              </w:rPr>
              <w:t xml:space="preserve"> analyses of subgroups and interactions and sensitivity analyses</w:t>
            </w:r>
          </w:p>
          <w:p w14:paraId="3DC84D4D" w14:textId="6E38FBBD" w:rsidR="00483764" w:rsidRDefault="006275BB" w:rsidP="006275BB">
            <w:pPr>
              <w:tabs>
                <w:tab w:val="left" w:pos="5400"/>
              </w:tabs>
              <w:jc w:val="both"/>
              <w:rPr>
                <w:rFonts w:hint="eastAsia"/>
                <w:sz w:val="20"/>
                <w:lang w:eastAsia="ko-KR"/>
              </w:rPr>
            </w:pPr>
            <w:r w:rsidRPr="00415006">
              <w:rPr>
                <w:sz w:val="20"/>
                <w:lang w:eastAsia="ko-KR"/>
              </w:rPr>
              <w:t xml:space="preserve"> 1. Mortality study by ADD</w:t>
            </w:r>
            <w:r w:rsidR="00415006">
              <w:rPr>
                <w:rFonts w:hint="eastAsia"/>
                <w:sz w:val="20"/>
                <w:lang w:eastAsia="ko-KR"/>
              </w:rPr>
              <w:t xml:space="preserve"> </w:t>
            </w:r>
            <w:r w:rsidR="00415006">
              <w:rPr>
                <w:sz w:val="20"/>
                <w:lang w:eastAsia="ko-KR"/>
              </w:rPr>
              <w:t xml:space="preserve">the </w:t>
            </w:r>
            <w:r w:rsidR="00415006">
              <w:rPr>
                <w:rFonts w:hint="eastAsia"/>
                <w:sz w:val="20"/>
                <w:lang w:eastAsia="ko-KR"/>
              </w:rPr>
              <w:t>second</w:t>
            </w:r>
            <w:r w:rsidRPr="00415006">
              <w:rPr>
                <w:sz w:val="20"/>
                <w:lang w:eastAsia="ko-KR"/>
              </w:rPr>
              <w:t xml:space="preserve"> </w:t>
            </w:r>
            <w:r w:rsidR="00415006">
              <w:rPr>
                <w:rFonts w:hint="eastAsia"/>
                <w:sz w:val="20"/>
                <w:lang w:eastAsia="ko-KR"/>
              </w:rPr>
              <w:t xml:space="preserve">group </w:t>
            </w:r>
            <w:r w:rsidR="00415006">
              <w:rPr>
                <w:sz w:val="20"/>
                <w:lang w:eastAsia="ko-KR"/>
              </w:rPr>
              <w:t>–</w:t>
            </w:r>
            <w:r w:rsidR="00415006">
              <w:rPr>
                <w:rFonts w:hint="eastAsia"/>
                <w:sz w:val="20"/>
                <w:lang w:eastAsia="ko-KR"/>
              </w:rPr>
              <w:t xml:space="preserve"> under evaluation.</w:t>
            </w:r>
          </w:p>
          <w:p w14:paraId="484A4DC0" w14:textId="77777777" w:rsidR="00415006" w:rsidRDefault="00415006" w:rsidP="006275BB">
            <w:pPr>
              <w:tabs>
                <w:tab w:val="left" w:pos="5400"/>
              </w:tabs>
              <w:jc w:val="both"/>
              <w:rPr>
                <w:rFonts w:hint="eastAsia"/>
                <w:sz w:val="20"/>
                <w:lang w:eastAsia="ko-KR"/>
              </w:rPr>
            </w:pPr>
          </w:p>
          <w:p w14:paraId="6595A33A" w14:textId="77777777" w:rsidR="00415006" w:rsidRDefault="00415006" w:rsidP="006275BB">
            <w:pPr>
              <w:tabs>
                <w:tab w:val="left" w:pos="5400"/>
              </w:tabs>
              <w:jc w:val="both"/>
              <w:rPr>
                <w:rFonts w:hint="eastAsia"/>
                <w:sz w:val="20"/>
                <w:lang w:eastAsia="ko-KR"/>
              </w:rPr>
            </w:pPr>
          </w:p>
          <w:p w14:paraId="00A892E9" w14:textId="77777777" w:rsidR="00415006" w:rsidRDefault="00415006" w:rsidP="006275BB">
            <w:pPr>
              <w:tabs>
                <w:tab w:val="left" w:pos="5400"/>
              </w:tabs>
              <w:jc w:val="both"/>
              <w:rPr>
                <w:rFonts w:hint="eastAsia"/>
                <w:sz w:val="20"/>
                <w:lang w:eastAsia="ko-KR"/>
              </w:rPr>
            </w:pPr>
          </w:p>
          <w:p w14:paraId="5E18AB57" w14:textId="77777777" w:rsidR="00415006" w:rsidRDefault="00415006" w:rsidP="006275BB">
            <w:pPr>
              <w:tabs>
                <w:tab w:val="left" w:pos="5400"/>
              </w:tabs>
              <w:jc w:val="both"/>
              <w:rPr>
                <w:rFonts w:hint="eastAsia"/>
                <w:sz w:val="20"/>
                <w:lang w:eastAsia="ko-KR"/>
              </w:rPr>
            </w:pPr>
          </w:p>
          <w:p w14:paraId="7372195F" w14:textId="77777777" w:rsidR="00415006" w:rsidRDefault="00415006" w:rsidP="006275BB">
            <w:pPr>
              <w:tabs>
                <w:tab w:val="left" w:pos="5400"/>
              </w:tabs>
              <w:jc w:val="both"/>
              <w:rPr>
                <w:rFonts w:hint="eastAsia"/>
                <w:sz w:val="20"/>
                <w:lang w:eastAsia="ko-KR"/>
              </w:rPr>
            </w:pPr>
          </w:p>
          <w:p w14:paraId="7B4444F9" w14:textId="4EFA76E3" w:rsidR="00415006" w:rsidRDefault="00415006" w:rsidP="006275BB">
            <w:pPr>
              <w:tabs>
                <w:tab w:val="left" w:pos="5400"/>
              </w:tabs>
              <w:jc w:val="both"/>
              <w:rPr>
                <w:rFonts w:hint="eastAsia"/>
                <w:sz w:val="20"/>
                <w:lang w:eastAsia="ko-KR"/>
              </w:rPr>
            </w:pPr>
          </w:p>
          <w:p w14:paraId="38A3D82A" w14:textId="77777777" w:rsidR="00415006" w:rsidRDefault="00415006" w:rsidP="006275BB">
            <w:pPr>
              <w:tabs>
                <w:tab w:val="left" w:pos="5400"/>
              </w:tabs>
              <w:jc w:val="both"/>
              <w:rPr>
                <w:rFonts w:hint="eastAsia"/>
                <w:sz w:val="20"/>
                <w:lang w:eastAsia="ko-KR"/>
              </w:rPr>
            </w:pPr>
          </w:p>
          <w:p w14:paraId="40FB1C7F" w14:textId="77777777" w:rsidR="00415006" w:rsidRDefault="00415006" w:rsidP="006275BB">
            <w:pPr>
              <w:tabs>
                <w:tab w:val="left" w:pos="5400"/>
              </w:tabs>
              <w:jc w:val="both"/>
              <w:rPr>
                <w:rFonts w:hint="eastAsia"/>
                <w:sz w:val="20"/>
                <w:lang w:eastAsia="ko-KR"/>
              </w:rPr>
            </w:pPr>
          </w:p>
          <w:p w14:paraId="7C810475" w14:textId="77777777" w:rsidR="00415006" w:rsidRDefault="00415006" w:rsidP="006275BB">
            <w:pPr>
              <w:tabs>
                <w:tab w:val="left" w:pos="5400"/>
              </w:tabs>
              <w:jc w:val="both"/>
              <w:rPr>
                <w:rFonts w:hint="eastAsia"/>
                <w:sz w:val="20"/>
                <w:lang w:eastAsia="ko-KR"/>
              </w:rPr>
            </w:pPr>
          </w:p>
          <w:p w14:paraId="7C94F1EA" w14:textId="77777777" w:rsidR="00415006" w:rsidRDefault="00415006" w:rsidP="006275BB">
            <w:pPr>
              <w:tabs>
                <w:tab w:val="left" w:pos="5400"/>
              </w:tabs>
              <w:jc w:val="both"/>
              <w:rPr>
                <w:rFonts w:hint="eastAsia"/>
                <w:sz w:val="20"/>
                <w:lang w:eastAsia="ko-KR"/>
              </w:rPr>
            </w:pPr>
          </w:p>
          <w:p w14:paraId="10BA9D2F" w14:textId="4919B2F8" w:rsidR="00415006" w:rsidRPr="00415006" w:rsidRDefault="00415006" w:rsidP="006275BB">
            <w:pPr>
              <w:tabs>
                <w:tab w:val="left" w:pos="5400"/>
              </w:tabs>
              <w:jc w:val="both"/>
              <w:rPr>
                <w:sz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622CDC14" w14:textId="77777777" w:rsidR="00483764" w:rsidRPr="00415006" w:rsidRDefault="00483764">
            <w:pPr>
              <w:spacing w:line="240" w:lineRule="auto"/>
              <w:rPr>
                <w:sz w:val="20"/>
              </w:rPr>
            </w:pPr>
          </w:p>
        </w:tc>
      </w:tr>
      <w:tr w:rsidR="00483764" w:rsidRPr="00415006" w14:paraId="59D820FC" w14:textId="77777777" w:rsidTr="00415006">
        <w:tc>
          <w:tcPr>
            <w:tcW w:w="5000" w:type="pct"/>
            <w:gridSpan w:val="5"/>
            <w:tcBorders>
              <w:top w:val="single" w:sz="4" w:space="0" w:color="auto"/>
              <w:bottom w:val="single" w:sz="4" w:space="0" w:color="auto"/>
              <w:right w:val="nil"/>
            </w:tcBorders>
          </w:tcPr>
          <w:p w14:paraId="24E0A9A0" w14:textId="77777777" w:rsidR="00483764" w:rsidRPr="00415006" w:rsidRDefault="00483764" w:rsidP="00483764">
            <w:pPr>
              <w:pStyle w:val="TableSubHead"/>
              <w:tabs>
                <w:tab w:val="left" w:pos="5400"/>
              </w:tabs>
              <w:rPr>
                <w:sz w:val="20"/>
              </w:rPr>
            </w:pPr>
            <w:bookmarkStart w:id="82" w:name="italic44"/>
            <w:bookmarkStart w:id="83" w:name="bold45"/>
            <w:r w:rsidRPr="00415006">
              <w:rPr>
                <w:sz w:val="20"/>
              </w:rPr>
              <w:lastRenderedPageBreak/>
              <w:t>Discussion</w:t>
            </w:r>
            <w:bookmarkEnd w:id="82"/>
            <w:bookmarkEnd w:id="83"/>
          </w:p>
        </w:tc>
      </w:tr>
      <w:tr w:rsidR="00483764" w:rsidRPr="00415006" w14:paraId="1772350A" w14:textId="77777777" w:rsidTr="00415006">
        <w:tc>
          <w:tcPr>
            <w:tcW w:w="543" w:type="pct"/>
          </w:tcPr>
          <w:p w14:paraId="537656C9" w14:textId="77777777" w:rsidR="00483764" w:rsidRPr="00415006" w:rsidRDefault="00483764" w:rsidP="0022554A">
            <w:pPr>
              <w:tabs>
                <w:tab w:val="left" w:pos="5400"/>
              </w:tabs>
              <w:rPr>
                <w:bCs/>
                <w:sz w:val="20"/>
              </w:rPr>
            </w:pPr>
            <w:bookmarkStart w:id="84" w:name="italic45" w:colFirst="0" w:colLast="0"/>
            <w:bookmarkStart w:id="85" w:name="bold46" w:colFirst="0" w:colLast="0"/>
            <w:r w:rsidRPr="00415006">
              <w:rPr>
                <w:bCs/>
                <w:sz w:val="20"/>
              </w:rPr>
              <w:t>Key results</w:t>
            </w:r>
          </w:p>
        </w:tc>
        <w:tc>
          <w:tcPr>
            <w:tcW w:w="140" w:type="pct"/>
          </w:tcPr>
          <w:p w14:paraId="7DEC44CB" w14:textId="77777777" w:rsidR="00483764" w:rsidRPr="00415006" w:rsidRDefault="00483764" w:rsidP="0022554A">
            <w:pPr>
              <w:tabs>
                <w:tab w:val="left" w:pos="5400"/>
              </w:tabs>
              <w:jc w:val="center"/>
              <w:rPr>
                <w:sz w:val="20"/>
              </w:rPr>
            </w:pPr>
            <w:r w:rsidRPr="00415006">
              <w:rPr>
                <w:sz w:val="20"/>
              </w:rPr>
              <w:t>18</w:t>
            </w:r>
          </w:p>
        </w:tc>
        <w:tc>
          <w:tcPr>
            <w:tcW w:w="4242" w:type="pct"/>
            <w:gridSpan w:val="2"/>
            <w:tcBorders>
              <w:right w:val="single" w:sz="4" w:space="0" w:color="auto"/>
            </w:tcBorders>
          </w:tcPr>
          <w:p w14:paraId="6C180F89" w14:textId="77777777" w:rsidR="00483764" w:rsidRPr="00415006" w:rsidRDefault="00483764" w:rsidP="0022554A">
            <w:pPr>
              <w:tabs>
                <w:tab w:val="left" w:pos="5400"/>
              </w:tabs>
              <w:rPr>
                <w:sz w:val="20"/>
                <w:lang w:eastAsia="ko-KR"/>
              </w:rPr>
            </w:pPr>
            <w:r w:rsidRPr="00415006">
              <w:rPr>
                <w:sz w:val="20"/>
              </w:rPr>
              <w:t xml:space="preserve">Summarise key results </w:t>
            </w:r>
            <w:r w:rsidR="008A2811" w:rsidRPr="00415006">
              <w:rPr>
                <w:sz w:val="20"/>
              </w:rPr>
              <w:t>concerning</w:t>
            </w:r>
            <w:r w:rsidRPr="00415006">
              <w:rPr>
                <w:sz w:val="20"/>
              </w:rPr>
              <w:t xml:space="preserve"> study objectives</w:t>
            </w:r>
            <w:r w:rsidR="00E111D3" w:rsidRPr="00415006">
              <w:rPr>
                <w:sz w:val="20"/>
                <w:lang w:eastAsia="ko-KR"/>
              </w:rPr>
              <w:t xml:space="preserve"> </w:t>
            </w:r>
          </w:p>
          <w:p w14:paraId="7218FB45" w14:textId="1AD10C82" w:rsidR="00E111D3" w:rsidRPr="00415006" w:rsidRDefault="006A6E80" w:rsidP="0022554A">
            <w:pPr>
              <w:tabs>
                <w:tab w:val="left" w:pos="5400"/>
              </w:tabs>
              <w:rPr>
                <w:sz w:val="20"/>
                <w:lang w:eastAsia="ko-KR"/>
              </w:rPr>
            </w:pPr>
            <w:r w:rsidRPr="00415006">
              <w:rPr>
                <w:rFonts w:eastAsia="Arial Unicode MS"/>
                <w:sz w:val="20"/>
                <w:lang w:eastAsia="ko-KR"/>
              </w:rPr>
              <w:t xml:space="preserve">We </w:t>
            </w:r>
            <w:proofErr w:type="spellStart"/>
            <w:r w:rsidRPr="00415006">
              <w:rPr>
                <w:rFonts w:eastAsia="Arial Unicode MS"/>
                <w:sz w:val="20"/>
                <w:lang w:eastAsia="ko-KR"/>
              </w:rPr>
              <w:t>analyzed</w:t>
            </w:r>
            <w:proofErr w:type="spellEnd"/>
            <w:r w:rsidRPr="00415006">
              <w:rPr>
                <w:rFonts w:eastAsia="Arial Unicode MS"/>
                <w:sz w:val="20"/>
                <w:lang w:eastAsia="ko-KR"/>
              </w:rPr>
              <w:t xml:space="preserve"> AD in HD patients at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National Hospital. The HD patients in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National Hospital have lived only on </w:t>
            </w:r>
            <w:proofErr w:type="spellStart"/>
            <w:r w:rsidRPr="00415006">
              <w:rPr>
                <w:rFonts w:eastAsia="Arial Unicode MS"/>
                <w:sz w:val="20"/>
                <w:lang w:eastAsia="ko-KR"/>
              </w:rPr>
              <w:t>Sorokdo</w:t>
            </w:r>
            <w:proofErr w:type="spellEnd"/>
            <w:r w:rsidRPr="00415006">
              <w:rPr>
                <w:rFonts w:eastAsia="Arial Unicode MS"/>
                <w:sz w:val="20"/>
                <w:lang w:eastAsia="ko-KR"/>
              </w:rPr>
              <w:t xml:space="preserve"> (an island for HD patients) all their lives. Korean HD patients continue to take DDS throughout their lives. Based on the relative prevalence of AD in patients who have been prescribed DDS and those who have not, </w:t>
            </w:r>
            <w:r w:rsidR="00415006">
              <w:rPr>
                <w:rFonts w:eastAsia="Arial Unicode MS" w:hint="eastAsia"/>
                <w:sz w:val="20"/>
                <w:lang w:eastAsia="ko-KR"/>
              </w:rPr>
              <w:t>DDS</w:t>
            </w:r>
            <w:r w:rsidRPr="00415006">
              <w:rPr>
                <w:rFonts w:eastAsia="Arial Unicode MS"/>
                <w:sz w:val="20"/>
                <w:lang w:eastAsia="ko-KR"/>
              </w:rPr>
              <w:t xml:space="preserve"> appears to have a preventive effect against AD.</w:t>
            </w:r>
          </w:p>
          <w:p w14:paraId="436C73B0" w14:textId="77777777" w:rsidR="00E111D3" w:rsidRPr="00415006" w:rsidRDefault="00E111D3" w:rsidP="006A6E80">
            <w:pPr>
              <w:pStyle w:val="MDPI31text"/>
              <w:ind w:firstLine="0"/>
              <w:rPr>
                <w:rFonts w:ascii="Times New Roman" w:hAnsi="Times New Roman"/>
                <w:szCs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329EF6E3" w14:textId="77777777" w:rsidR="00483764" w:rsidRPr="00415006" w:rsidRDefault="00483764">
            <w:pPr>
              <w:spacing w:line="240" w:lineRule="auto"/>
              <w:rPr>
                <w:sz w:val="20"/>
                <w:lang w:eastAsia="ko-KR"/>
              </w:rPr>
            </w:pPr>
          </w:p>
        </w:tc>
      </w:tr>
      <w:tr w:rsidR="00483764" w:rsidRPr="00415006" w14:paraId="0E459CA6" w14:textId="77777777" w:rsidTr="00415006">
        <w:tc>
          <w:tcPr>
            <w:tcW w:w="543" w:type="pct"/>
          </w:tcPr>
          <w:p w14:paraId="13697A8E" w14:textId="77777777" w:rsidR="00483764" w:rsidRPr="00415006" w:rsidRDefault="00483764" w:rsidP="0022554A">
            <w:pPr>
              <w:tabs>
                <w:tab w:val="left" w:pos="5400"/>
              </w:tabs>
              <w:rPr>
                <w:bCs/>
                <w:sz w:val="20"/>
              </w:rPr>
            </w:pPr>
            <w:bookmarkStart w:id="86" w:name="italic46" w:colFirst="0" w:colLast="0"/>
            <w:bookmarkStart w:id="87" w:name="bold47" w:colFirst="0" w:colLast="0"/>
            <w:bookmarkEnd w:id="84"/>
            <w:bookmarkEnd w:id="85"/>
            <w:r w:rsidRPr="00415006">
              <w:rPr>
                <w:bCs/>
                <w:sz w:val="20"/>
              </w:rPr>
              <w:t>Limitations</w:t>
            </w:r>
          </w:p>
        </w:tc>
        <w:tc>
          <w:tcPr>
            <w:tcW w:w="140" w:type="pct"/>
          </w:tcPr>
          <w:p w14:paraId="508F5CB9" w14:textId="77777777" w:rsidR="00483764" w:rsidRPr="00415006" w:rsidRDefault="00483764" w:rsidP="0022554A">
            <w:pPr>
              <w:tabs>
                <w:tab w:val="left" w:pos="5400"/>
              </w:tabs>
              <w:jc w:val="center"/>
              <w:rPr>
                <w:sz w:val="20"/>
              </w:rPr>
            </w:pPr>
            <w:r w:rsidRPr="00415006">
              <w:rPr>
                <w:sz w:val="20"/>
              </w:rPr>
              <w:t>19</w:t>
            </w:r>
          </w:p>
        </w:tc>
        <w:tc>
          <w:tcPr>
            <w:tcW w:w="4242" w:type="pct"/>
            <w:gridSpan w:val="2"/>
            <w:tcBorders>
              <w:right w:val="single" w:sz="4" w:space="0" w:color="auto"/>
            </w:tcBorders>
          </w:tcPr>
          <w:p w14:paraId="26E4F575" w14:textId="77777777" w:rsidR="00483764" w:rsidRPr="00415006" w:rsidRDefault="00483764" w:rsidP="0022554A">
            <w:pPr>
              <w:tabs>
                <w:tab w:val="left" w:pos="5400"/>
              </w:tabs>
              <w:rPr>
                <w:sz w:val="20"/>
                <w:lang w:eastAsia="ko-KR"/>
              </w:rPr>
            </w:pPr>
            <w:r w:rsidRPr="00415006">
              <w:rPr>
                <w:sz w:val="20"/>
              </w:rPr>
              <w:t xml:space="preserve">Discuss </w:t>
            </w:r>
            <w:r w:rsidR="008A2811" w:rsidRPr="00415006">
              <w:rPr>
                <w:sz w:val="20"/>
              </w:rPr>
              <w:t xml:space="preserve">the </w:t>
            </w:r>
            <w:r w:rsidRPr="00415006">
              <w:rPr>
                <w:sz w:val="20"/>
              </w:rPr>
              <w:t>limits of the study, taking into account sources of potential bias or imprecision. Discuss both direction and magnitude of any potential bias</w:t>
            </w:r>
            <w:r w:rsidR="00E111D3" w:rsidRPr="00415006">
              <w:rPr>
                <w:sz w:val="20"/>
                <w:lang w:eastAsia="ko-KR"/>
              </w:rPr>
              <w:t xml:space="preserve">  </w:t>
            </w:r>
          </w:p>
          <w:p w14:paraId="38A95196" w14:textId="77777777" w:rsidR="00E111D3" w:rsidRPr="00415006" w:rsidRDefault="00E111D3" w:rsidP="0022554A">
            <w:pPr>
              <w:tabs>
                <w:tab w:val="left" w:pos="5400"/>
              </w:tabs>
              <w:rPr>
                <w:sz w:val="20"/>
                <w:lang w:eastAsia="ko-KR"/>
              </w:rPr>
            </w:pPr>
          </w:p>
          <w:p w14:paraId="52ABB74A" w14:textId="77777777" w:rsidR="006A6E80" w:rsidRPr="00415006" w:rsidRDefault="00F7061F" w:rsidP="008A2811">
            <w:pPr>
              <w:tabs>
                <w:tab w:val="left" w:pos="5400"/>
              </w:tabs>
              <w:jc w:val="both"/>
              <w:rPr>
                <w:sz w:val="20"/>
                <w:lang w:eastAsia="ko-KR"/>
              </w:rPr>
            </w:pPr>
            <w:r w:rsidRPr="00415006">
              <w:rPr>
                <w:sz w:val="20"/>
                <w:lang w:eastAsia="ko-KR"/>
              </w:rPr>
              <w:t xml:space="preserve">As a long-term study of HD patients living in </w:t>
            </w:r>
            <w:proofErr w:type="spellStart"/>
            <w:r w:rsidRPr="00415006">
              <w:rPr>
                <w:sz w:val="20"/>
                <w:lang w:eastAsia="ko-KR"/>
              </w:rPr>
              <w:t>Sorok</w:t>
            </w:r>
            <w:proofErr w:type="spellEnd"/>
            <w:r w:rsidRPr="00415006">
              <w:rPr>
                <w:sz w:val="20"/>
                <w:lang w:eastAsia="ko-KR"/>
              </w:rPr>
              <w:t xml:space="preserve"> Island for 15 years, the relationship between AD and dapsone is clear. </w:t>
            </w:r>
          </w:p>
          <w:p w14:paraId="20A37CE2" w14:textId="60D98855" w:rsidR="00E111D3" w:rsidRPr="00415006" w:rsidRDefault="00F7061F" w:rsidP="008A2811">
            <w:pPr>
              <w:tabs>
                <w:tab w:val="left" w:pos="5400"/>
              </w:tabs>
              <w:jc w:val="both"/>
              <w:rPr>
                <w:sz w:val="20"/>
                <w:lang w:eastAsia="ko-KR"/>
              </w:rPr>
            </w:pPr>
            <w:r w:rsidRPr="00415006">
              <w:rPr>
                <w:rFonts w:eastAsia="Arial Unicode MS"/>
                <w:sz w:val="20"/>
                <w:lang w:eastAsia="ko-KR"/>
              </w:rPr>
              <w:t xml:space="preserve">In 1992, an AD research team published a method of preventing and treating human AD dementia with DDS, its </w:t>
            </w:r>
            <w:proofErr w:type="spellStart"/>
            <w:r w:rsidRPr="00415006">
              <w:rPr>
                <w:rFonts w:eastAsia="Arial Unicode MS"/>
                <w:sz w:val="20"/>
                <w:lang w:eastAsia="ko-KR"/>
              </w:rPr>
              <w:t>didextrose</w:t>
            </w:r>
            <w:proofErr w:type="spellEnd"/>
            <w:r w:rsidRPr="00415006">
              <w:rPr>
                <w:rFonts w:eastAsia="Arial Unicode MS"/>
                <w:sz w:val="20"/>
                <w:lang w:eastAsia="ko-KR"/>
              </w:rPr>
              <w:t xml:space="preserve"> sulfonate derivative, and other closely related sulfones (</w:t>
            </w:r>
            <w:proofErr w:type="spellStart"/>
            <w:r w:rsidRPr="00415006">
              <w:rPr>
                <w:rFonts w:eastAsia="Arial Unicode MS"/>
                <w:sz w:val="20"/>
                <w:lang w:eastAsia="ko-KR"/>
              </w:rPr>
              <w:t>sulfetrone</w:t>
            </w:r>
            <w:proofErr w:type="spellEnd"/>
            <w:r w:rsidRPr="00415006">
              <w:rPr>
                <w:rFonts w:eastAsia="Arial Unicode MS"/>
                <w:sz w:val="20"/>
                <w:lang w:eastAsia="ko-KR"/>
              </w:rPr>
              <w:t xml:space="preserve"> and </w:t>
            </w:r>
            <w:proofErr w:type="spellStart"/>
            <w:r w:rsidRPr="00415006">
              <w:rPr>
                <w:rFonts w:eastAsia="Arial Unicode MS"/>
                <w:sz w:val="20"/>
                <w:lang w:eastAsia="ko-KR"/>
              </w:rPr>
              <w:t>thiazolsulfone</w:t>
            </w:r>
            <w:proofErr w:type="spellEnd"/>
            <w:proofErr w:type="gramStart"/>
            <w:r w:rsidRPr="00415006">
              <w:rPr>
                <w:rFonts w:eastAsia="Arial Unicode MS"/>
                <w:sz w:val="20"/>
                <w:lang w:eastAsia="ko-KR"/>
              </w:rPr>
              <w:t>)</w:t>
            </w:r>
            <w:proofErr w:type="gramEnd"/>
            <w:r w:rsidR="003175DA" w:rsidRPr="00415006">
              <w:rPr>
                <w:rFonts w:eastAsia="Arial Unicode MS"/>
                <w:sz w:val="20"/>
                <w:lang w:eastAsia="ko-KR"/>
              </w:rPr>
              <w:fldChar w:fldCharType="begin">
                <w:fldData xml:space="preserve">PEVuZE5vdGU+PENpdGU+PEF1dGhvcj5NY0dlZXI8L0F1dGhvcj48WWVhcj4xOTkyPC9ZZWFyPjxS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</w:fldData>
              </w:fldChar>
            </w:r>
            <w:r w:rsidR="008328AF" w:rsidRPr="00415006">
              <w:rPr>
                <w:rFonts w:eastAsia="Arial Unicode MS"/>
                <w:sz w:val="20"/>
                <w:lang w:eastAsia="ko-KR"/>
              </w:rPr>
              <w:instrText xml:space="preserve"> ADDIN EN.CITE </w:instrText>
            </w:r>
            <w:r w:rsidR="008328AF" w:rsidRPr="00415006">
              <w:rPr>
                <w:rFonts w:eastAsia="Arial Unicode MS"/>
                <w:sz w:val="20"/>
                <w:lang w:eastAsia="ko-KR"/>
              </w:rPr>
              <w:fldChar w:fldCharType="begin">
                <w:fldData xml:space="preserve">PEVuZE5vdGU+PENpdGU+PEF1dGhvcj5NY0dlZXI8L0F1dGhvcj48WWVhcj4xOTkyPC9ZZWFyPjxS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</w:fldData>
              </w:fldChar>
            </w:r>
            <w:r w:rsidR="008328AF" w:rsidRPr="00415006">
              <w:rPr>
                <w:rFonts w:eastAsia="Arial Unicode MS"/>
                <w:sz w:val="20"/>
                <w:lang w:eastAsia="ko-KR"/>
              </w:rPr>
              <w:instrText xml:space="preserve"> ADDIN EN.CITE.DATA </w:instrText>
            </w:r>
            <w:r w:rsidR="008328AF" w:rsidRPr="00415006">
              <w:rPr>
                <w:rFonts w:eastAsia="Arial Unicode MS"/>
                <w:sz w:val="20"/>
                <w:lang w:eastAsia="ko-KR"/>
              </w:rPr>
            </w:r>
            <w:r w:rsidR="008328AF" w:rsidRPr="00415006">
              <w:rPr>
                <w:rFonts w:eastAsia="Arial Unicode MS"/>
                <w:sz w:val="20"/>
                <w:lang w:eastAsia="ko-KR"/>
              </w:rPr>
              <w:fldChar w:fldCharType="end"/>
            </w:r>
            <w:r w:rsidR="003175DA" w:rsidRPr="00415006">
              <w:rPr>
                <w:rFonts w:eastAsia="Arial Unicode MS"/>
                <w:sz w:val="20"/>
                <w:lang w:eastAsia="ko-KR"/>
              </w:rPr>
            </w:r>
            <w:r w:rsidR="003175DA" w:rsidRPr="00415006">
              <w:rPr>
                <w:rFonts w:eastAsia="Arial Unicode MS"/>
                <w:sz w:val="20"/>
                <w:lang w:eastAsia="ko-KR"/>
              </w:rPr>
              <w:fldChar w:fldCharType="separate"/>
            </w:r>
            <w:r w:rsidR="003175DA" w:rsidRPr="00415006">
              <w:rPr>
                <w:rFonts w:eastAsia="Arial Unicode MS"/>
                <w:noProof/>
                <w:sz w:val="20"/>
                <w:vertAlign w:val="superscript"/>
                <w:lang w:eastAsia="ko-KR"/>
              </w:rPr>
              <w:t>5-7</w:t>
            </w:r>
            <w:r w:rsidR="003175DA" w:rsidRPr="00415006">
              <w:rPr>
                <w:rFonts w:eastAsia="Arial Unicode MS"/>
                <w:sz w:val="20"/>
                <w:lang w:eastAsia="ko-KR"/>
              </w:rPr>
              <w:fldChar w:fldCharType="end"/>
            </w:r>
            <w:r w:rsidRPr="00415006">
              <w:rPr>
                <w:rFonts w:eastAsia="Arial Unicode MS"/>
                <w:sz w:val="20"/>
                <w:lang w:eastAsia="ko-KR"/>
              </w:rPr>
              <w:t xml:space="preserve">. It is the same results. </w:t>
            </w:r>
            <w:r w:rsidR="002306C6" w:rsidRPr="00415006">
              <w:rPr>
                <w:rFonts w:eastAsia="Arial Unicode MS"/>
                <w:sz w:val="20"/>
                <w:lang w:eastAsia="ko-KR"/>
              </w:rPr>
              <w:t>However, it is not a study of inflammation but a study of the inflammasome.</w:t>
            </w:r>
          </w:p>
          <w:p w14:paraId="3AFAAC44" w14:textId="77777777" w:rsidR="00F7061F" w:rsidRPr="00415006" w:rsidRDefault="00F7061F" w:rsidP="008A2811">
            <w:pPr>
              <w:tabs>
                <w:tab w:val="left" w:pos="5400"/>
              </w:tabs>
              <w:jc w:val="both"/>
              <w:rPr>
                <w:sz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3DAF6F17" w14:textId="77777777" w:rsidR="00483764" w:rsidRPr="00415006" w:rsidRDefault="00483764">
            <w:pPr>
              <w:spacing w:line="240" w:lineRule="auto"/>
              <w:rPr>
                <w:sz w:val="20"/>
                <w:lang w:eastAsia="ko-KR"/>
              </w:rPr>
            </w:pPr>
          </w:p>
        </w:tc>
      </w:tr>
      <w:tr w:rsidR="00483764" w:rsidRPr="00415006" w14:paraId="50346D9D" w14:textId="77777777" w:rsidTr="00415006">
        <w:tc>
          <w:tcPr>
            <w:tcW w:w="543" w:type="pct"/>
          </w:tcPr>
          <w:p w14:paraId="1F97573C" w14:textId="77777777" w:rsidR="00483764" w:rsidRPr="00415006" w:rsidRDefault="00483764" w:rsidP="0022554A">
            <w:pPr>
              <w:tabs>
                <w:tab w:val="left" w:pos="5400"/>
              </w:tabs>
              <w:rPr>
                <w:bCs/>
                <w:sz w:val="20"/>
              </w:rPr>
            </w:pPr>
            <w:bookmarkStart w:id="88" w:name="italic47" w:colFirst="0" w:colLast="0"/>
            <w:bookmarkStart w:id="89" w:name="bold48" w:colFirst="0" w:colLast="0"/>
            <w:bookmarkEnd w:id="86"/>
            <w:bookmarkEnd w:id="87"/>
            <w:r w:rsidRPr="00415006">
              <w:rPr>
                <w:bCs/>
                <w:sz w:val="20"/>
              </w:rPr>
              <w:t>Interpretation</w:t>
            </w:r>
          </w:p>
        </w:tc>
        <w:tc>
          <w:tcPr>
            <w:tcW w:w="140" w:type="pct"/>
          </w:tcPr>
          <w:p w14:paraId="0BFA64DA" w14:textId="77777777" w:rsidR="00483764" w:rsidRPr="00415006" w:rsidRDefault="00483764" w:rsidP="0022554A">
            <w:pPr>
              <w:tabs>
                <w:tab w:val="left" w:pos="5400"/>
              </w:tabs>
              <w:jc w:val="center"/>
              <w:rPr>
                <w:sz w:val="20"/>
              </w:rPr>
            </w:pPr>
            <w:r w:rsidRPr="00415006">
              <w:rPr>
                <w:sz w:val="20"/>
              </w:rPr>
              <w:t>20</w:t>
            </w:r>
          </w:p>
        </w:tc>
        <w:tc>
          <w:tcPr>
            <w:tcW w:w="4242" w:type="pct"/>
            <w:gridSpan w:val="2"/>
            <w:tcBorders>
              <w:right w:val="single" w:sz="4" w:space="0" w:color="auto"/>
            </w:tcBorders>
          </w:tcPr>
          <w:p w14:paraId="1FFBC0AF" w14:textId="77777777" w:rsidR="00483764" w:rsidRPr="00415006" w:rsidRDefault="00483764" w:rsidP="0022554A">
            <w:pPr>
              <w:tabs>
                <w:tab w:val="left" w:pos="5400"/>
              </w:tabs>
              <w:rPr>
                <w:sz w:val="20"/>
                <w:lang w:eastAsia="ko-KR"/>
              </w:rPr>
            </w:pPr>
            <w:r w:rsidRPr="00415006">
              <w:rPr>
                <w:sz w:val="20"/>
              </w:rPr>
              <w:t xml:space="preserve">Give a cautious overall interpretation of results considering objectives, limitations, </w:t>
            </w:r>
            <w:r w:rsidR="008A2811" w:rsidRPr="00415006">
              <w:rPr>
                <w:sz w:val="20"/>
              </w:rPr>
              <w:t xml:space="preserve">the </w:t>
            </w:r>
            <w:r w:rsidRPr="00415006">
              <w:rPr>
                <w:sz w:val="20"/>
              </w:rPr>
              <w:t>multiplicity of analyses, results from similar studies, and other relevant evidence</w:t>
            </w:r>
            <w:r w:rsidR="000A0F51" w:rsidRPr="00415006">
              <w:rPr>
                <w:sz w:val="20"/>
                <w:lang w:eastAsia="ko-KR"/>
              </w:rPr>
              <w:t xml:space="preserve"> </w:t>
            </w:r>
          </w:p>
          <w:p w14:paraId="181BC9FA" w14:textId="77777777" w:rsidR="000A0F51" w:rsidRPr="00415006" w:rsidRDefault="000A0F51" w:rsidP="0022554A">
            <w:pPr>
              <w:tabs>
                <w:tab w:val="left" w:pos="5400"/>
              </w:tabs>
              <w:rPr>
                <w:sz w:val="20"/>
                <w:lang w:eastAsia="ko-KR"/>
              </w:rPr>
            </w:pPr>
          </w:p>
          <w:p w14:paraId="1772F79D" w14:textId="0B2DC094" w:rsidR="002306C6" w:rsidRPr="00415006" w:rsidRDefault="00F7061F" w:rsidP="00944528">
            <w:pPr>
              <w:tabs>
                <w:tab w:val="left" w:pos="5400"/>
              </w:tabs>
              <w:jc w:val="both"/>
              <w:rPr>
                <w:sz w:val="20"/>
                <w:lang w:eastAsia="ko-KR"/>
              </w:rPr>
            </w:pPr>
            <w:r w:rsidRPr="00415006">
              <w:rPr>
                <w:sz w:val="20"/>
                <w:lang w:eastAsia="ko-KR"/>
              </w:rPr>
              <w:t xml:space="preserve">If people who have been prescribed dapsone and then did not receive it are reflected in the statistical data, the effects of dapsone as an inflammasome competitor are mixed. It is </w:t>
            </w:r>
            <w:r w:rsidR="00CE7988" w:rsidRPr="00415006">
              <w:rPr>
                <w:sz w:val="20"/>
                <w:lang w:eastAsia="ko-KR"/>
              </w:rPr>
              <w:t>essential</w:t>
            </w:r>
            <w:r w:rsidRPr="00415006">
              <w:rPr>
                <w:sz w:val="20"/>
                <w:lang w:eastAsia="ko-KR"/>
              </w:rPr>
              <w:t xml:space="preserve"> to distinguish them.</w:t>
            </w:r>
            <w:r w:rsidR="002306C6" w:rsidRPr="00415006">
              <w:rPr>
                <w:sz w:val="20"/>
                <w:lang w:eastAsia="ko-KR"/>
              </w:rPr>
              <w:t xml:space="preserve"> It is why further investigations by Japanese Sanatorium autopsy studies</w:t>
            </w:r>
            <w:r w:rsidR="002306C6" w:rsidRPr="00415006">
              <w:rPr>
                <w:sz w:val="20"/>
                <w:vertAlign w:val="superscript"/>
                <w:lang w:eastAsia="ko-KR"/>
              </w:rPr>
              <w:t>8, 9</w:t>
            </w:r>
            <w:r w:rsidR="002306C6" w:rsidRPr="00415006">
              <w:rPr>
                <w:sz w:val="20"/>
                <w:lang w:eastAsia="ko-KR"/>
              </w:rPr>
              <w:t xml:space="preserve"> did not detect any differences in AD prevalence among HD patients treated with DDS and failed to demonstrate that it had any protective effects against Aβ neurotoxicity. </w:t>
            </w:r>
          </w:p>
          <w:p w14:paraId="3091F12B" w14:textId="77777777" w:rsidR="002306C6" w:rsidRPr="00415006" w:rsidRDefault="002306C6" w:rsidP="00944528">
            <w:pPr>
              <w:tabs>
                <w:tab w:val="left" w:pos="5400"/>
              </w:tabs>
              <w:jc w:val="both"/>
              <w:rPr>
                <w:sz w:val="20"/>
                <w:lang w:eastAsia="ko-KR"/>
              </w:rPr>
            </w:pPr>
          </w:p>
          <w:p w14:paraId="69DDBBC3" w14:textId="15119AF0" w:rsidR="002306C6" w:rsidRPr="00415006" w:rsidRDefault="002306C6" w:rsidP="00944528">
            <w:pPr>
              <w:tabs>
                <w:tab w:val="left" w:pos="5400"/>
              </w:tabs>
              <w:jc w:val="both"/>
              <w:rPr>
                <w:sz w:val="20"/>
                <w:lang w:eastAsia="ko-KR"/>
              </w:rPr>
            </w:pPr>
            <w:r w:rsidRPr="00415006">
              <w:rPr>
                <w:sz w:val="20"/>
                <w:lang w:eastAsia="ko-KR"/>
              </w:rPr>
              <w:t>Furthermore, because of the validation study that denied the AD prevention effect of dapsone as an experimental study corresponding to the null hypothesis, dapsone did not even have a proper cohort study</w:t>
            </w:r>
            <w:r w:rsidRPr="00415006">
              <w:rPr>
                <w:sz w:val="20"/>
                <w:vertAlign w:val="superscript"/>
                <w:lang w:eastAsia="ko-KR"/>
              </w:rPr>
              <w:t>10, 11</w:t>
            </w:r>
            <w:r w:rsidRPr="00415006">
              <w:rPr>
                <w:sz w:val="20"/>
                <w:lang w:eastAsia="ko-KR"/>
              </w:rPr>
              <w:t>.</w:t>
            </w:r>
          </w:p>
          <w:p w14:paraId="5630AEE0" w14:textId="77777777" w:rsidR="000A0F51" w:rsidRPr="00415006" w:rsidRDefault="000A0F51" w:rsidP="0022554A">
            <w:pPr>
              <w:tabs>
                <w:tab w:val="left" w:pos="5400"/>
              </w:tabs>
              <w:rPr>
                <w:sz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24B1B333" w14:textId="77777777" w:rsidR="00483764" w:rsidRPr="00415006" w:rsidRDefault="00483764">
            <w:pPr>
              <w:spacing w:line="240" w:lineRule="auto"/>
              <w:rPr>
                <w:sz w:val="20"/>
                <w:lang w:eastAsia="ko-KR"/>
              </w:rPr>
            </w:pPr>
          </w:p>
        </w:tc>
      </w:tr>
      <w:tr w:rsidR="00483764" w:rsidRPr="00415006" w14:paraId="443F66B4" w14:textId="77777777" w:rsidTr="00415006">
        <w:tc>
          <w:tcPr>
            <w:tcW w:w="543" w:type="pct"/>
          </w:tcPr>
          <w:p w14:paraId="065E01D2" w14:textId="77777777" w:rsidR="00483764" w:rsidRPr="00415006" w:rsidRDefault="00483764" w:rsidP="0022554A">
            <w:pPr>
              <w:tabs>
                <w:tab w:val="left" w:pos="5400"/>
              </w:tabs>
              <w:rPr>
                <w:bCs/>
                <w:sz w:val="20"/>
              </w:rPr>
            </w:pPr>
            <w:bookmarkStart w:id="90" w:name="italic48" w:colFirst="0" w:colLast="0"/>
            <w:bookmarkStart w:id="91" w:name="bold49" w:colFirst="0" w:colLast="0"/>
            <w:bookmarkEnd w:id="88"/>
            <w:bookmarkEnd w:id="89"/>
            <w:r w:rsidRPr="00415006">
              <w:rPr>
                <w:bCs/>
                <w:sz w:val="20"/>
              </w:rPr>
              <w:t>Generalisability</w:t>
            </w:r>
          </w:p>
        </w:tc>
        <w:tc>
          <w:tcPr>
            <w:tcW w:w="140" w:type="pct"/>
          </w:tcPr>
          <w:p w14:paraId="5F788A56" w14:textId="77777777" w:rsidR="00483764" w:rsidRPr="00415006" w:rsidRDefault="00483764" w:rsidP="0022554A">
            <w:pPr>
              <w:tabs>
                <w:tab w:val="left" w:pos="5400"/>
              </w:tabs>
              <w:jc w:val="center"/>
              <w:rPr>
                <w:sz w:val="20"/>
              </w:rPr>
            </w:pPr>
            <w:r w:rsidRPr="00415006">
              <w:rPr>
                <w:sz w:val="20"/>
              </w:rPr>
              <w:t>21</w:t>
            </w:r>
          </w:p>
        </w:tc>
        <w:tc>
          <w:tcPr>
            <w:tcW w:w="4242" w:type="pct"/>
            <w:gridSpan w:val="2"/>
            <w:tcBorders>
              <w:right w:val="single" w:sz="4" w:space="0" w:color="auto"/>
            </w:tcBorders>
          </w:tcPr>
          <w:p w14:paraId="2E5FF629" w14:textId="77777777" w:rsidR="00483764" w:rsidRPr="00415006" w:rsidRDefault="00483764" w:rsidP="0022554A">
            <w:pPr>
              <w:tabs>
                <w:tab w:val="left" w:pos="5400"/>
              </w:tabs>
              <w:rPr>
                <w:sz w:val="20"/>
                <w:lang w:eastAsia="ko-KR"/>
              </w:rPr>
            </w:pPr>
            <w:r w:rsidRPr="00415006">
              <w:rPr>
                <w:sz w:val="20"/>
              </w:rPr>
              <w:t>Discuss the generalisability (external validity) of the study results</w:t>
            </w:r>
            <w:r w:rsidR="000A0F51" w:rsidRPr="00415006">
              <w:rPr>
                <w:sz w:val="20"/>
                <w:lang w:eastAsia="ko-KR"/>
              </w:rPr>
              <w:t xml:space="preserve"> </w:t>
            </w:r>
          </w:p>
          <w:p w14:paraId="32735278" w14:textId="77777777" w:rsidR="000A0F51" w:rsidRPr="00415006" w:rsidRDefault="000A0F51" w:rsidP="0022554A">
            <w:pPr>
              <w:tabs>
                <w:tab w:val="left" w:pos="5400"/>
              </w:tabs>
              <w:rPr>
                <w:sz w:val="20"/>
                <w:lang w:eastAsia="ko-KR"/>
              </w:rPr>
            </w:pPr>
          </w:p>
          <w:p w14:paraId="0D2F9BB1" w14:textId="6D48269D" w:rsidR="00F7061F" w:rsidRPr="00415006" w:rsidRDefault="002306C6" w:rsidP="0022554A">
            <w:pPr>
              <w:tabs>
                <w:tab w:val="left" w:pos="5400"/>
              </w:tabs>
              <w:rPr>
                <w:sz w:val="20"/>
                <w:lang w:eastAsia="ko-KR"/>
              </w:rPr>
            </w:pPr>
            <w:r w:rsidRPr="00415006">
              <w:rPr>
                <w:rFonts w:eastAsia="Arial Unicode MS"/>
                <w:sz w:val="20"/>
                <w:lang w:eastAsia="ko-KR"/>
              </w:rPr>
              <w:t xml:space="preserve">This study </w:t>
            </w:r>
            <w:r w:rsidR="00415006">
              <w:rPr>
                <w:rFonts w:eastAsia="Arial Unicode MS" w:hint="eastAsia"/>
                <w:sz w:val="20"/>
                <w:lang w:eastAsia="ko-KR"/>
              </w:rPr>
              <w:t xml:space="preserve">is </w:t>
            </w:r>
            <w:r w:rsidRPr="00415006">
              <w:rPr>
                <w:rFonts w:eastAsia="Arial Unicode MS"/>
                <w:sz w:val="20"/>
                <w:lang w:eastAsia="ko-KR"/>
              </w:rPr>
              <w:t>for HD patient</w:t>
            </w:r>
            <w:r w:rsidR="00415006">
              <w:rPr>
                <w:rFonts w:eastAsia="Arial Unicode MS"/>
                <w:sz w:val="20"/>
                <w:lang w:eastAsia="ko-KR"/>
              </w:rPr>
              <w:t xml:space="preserve">s have been taking dapsone consistently under the nursing </w:t>
            </w:r>
            <w:proofErr w:type="spellStart"/>
            <w:r w:rsidR="00415006">
              <w:rPr>
                <w:rFonts w:eastAsia="Arial Unicode MS"/>
                <w:sz w:val="20"/>
                <w:lang w:eastAsia="ko-KR"/>
              </w:rPr>
              <w:t>oSorokdo</w:t>
            </w:r>
            <w:proofErr w:type="spellEnd"/>
            <w:r w:rsidR="00415006">
              <w:rPr>
                <w:rFonts w:eastAsia="Arial Unicode MS"/>
                <w:sz w:val="20"/>
                <w:lang w:eastAsia="ko-KR"/>
              </w:rPr>
              <w:t xml:space="preserve"> Cathedral's sisters</w:t>
            </w:r>
            <w:r w:rsidRPr="00415006">
              <w:rPr>
                <w:rFonts w:eastAsia="Arial Unicode MS"/>
                <w:sz w:val="20"/>
                <w:lang w:eastAsia="ko-KR"/>
              </w:rPr>
              <w:t xml:space="preserve"> for a long time (over 30 years) without medical doctors. The only change factors were doctor's prescr</w:t>
            </w:r>
            <w:bookmarkStart w:id="92" w:name="_GoBack"/>
            <w:bookmarkEnd w:id="92"/>
            <w:r w:rsidRPr="00415006">
              <w:rPr>
                <w:rFonts w:eastAsia="Arial Unicode MS"/>
                <w:sz w:val="20"/>
                <w:lang w:eastAsia="ko-KR"/>
              </w:rPr>
              <w:t>iption (i.e. stop dapsone) and introduction of dementia management law. This is a</w:t>
            </w:r>
            <w:r w:rsidR="00415006">
              <w:rPr>
                <w:rFonts w:eastAsia="Arial Unicode MS"/>
                <w:sz w:val="20"/>
                <w:lang w:eastAsia="ko-KR"/>
              </w:rPr>
              <w:t xml:space="preserve"> fantastic</w:t>
            </w:r>
            <w:r w:rsidRPr="00415006">
              <w:rPr>
                <w:rFonts w:eastAsia="Arial Unicode MS"/>
                <w:sz w:val="20"/>
                <w:lang w:eastAsia="ko-KR"/>
              </w:rPr>
              <w:t xml:space="preserve"> scientific result that is different from the works of other researchers</w:t>
            </w:r>
            <w:r w:rsidRPr="00415006">
              <w:rPr>
                <w:sz w:val="20"/>
                <w:lang w:eastAsia="ko-KR"/>
              </w:rPr>
              <w:t xml:space="preserve">.   </w:t>
            </w:r>
            <w:r w:rsidR="00F7061F" w:rsidRPr="00415006">
              <w:rPr>
                <w:rFonts w:eastAsia="Arial Unicode MS"/>
                <w:sz w:val="20"/>
                <w:lang w:eastAsia="ko-KR"/>
              </w:rPr>
              <w:t xml:space="preserve">We searched individual identified medical records of the National Health Insurance Service (NHIS) in Korea and the </w:t>
            </w:r>
            <w:proofErr w:type="spellStart"/>
            <w:r w:rsidR="00F7061F" w:rsidRPr="00415006">
              <w:rPr>
                <w:rFonts w:eastAsia="Arial Unicode MS"/>
                <w:sz w:val="20"/>
                <w:lang w:eastAsia="ko-KR"/>
              </w:rPr>
              <w:t>Sorokdo</w:t>
            </w:r>
            <w:proofErr w:type="spellEnd"/>
            <w:r w:rsidR="00F7061F" w:rsidRPr="00415006">
              <w:rPr>
                <w:rFonts w:eastAsia="Arial Unicode MS"/>
                <w:sz w:val="20"/>
                <w:lang w:eastAsia="ko-KR"/>
              </w:rPr>
              <w:t xml:space="preserve"> National Hospital from the time when the International Classification of Diseases (ICD)-9 code and Electronic Data Interchange (EDI) were computerized. </w:t>
            </w:r>
            <w:r w:rsidRPr="00415006">
              <w:rPr>
                <w:rFonts w:eastAsia="Arial Unicode MS"/>
                <w:sz w:val="20"/>
                <w:lang w:eastAsia="ko-KR"/>
              </w:rPr>
              <w:t xml:space="preserve">It is only objective researches for DDS and Dementia relationships. </w:t>
            </w:r>
          </w:p>
          <w:p w14:paraId="76747D76" w14:textId="77777777" w:rsidR="000A0F51" w:rsidRPr="00415006" w:rsidRDefault="000A0F51" w:rsidP="00030652">
            <w:pPr>
              <w:tabs>
                <w:tab w:val="left" w:pos="5400"/>
              </w:tabs>
              <w:jc w:val="both"/>
              <w:rPr>
                <w:sz w:val="20"/>
                <w:lang w:eastAsia="ko-KR"/>
              </w:rPr>
            </w:pPr>
          </w:p>
        </w:tc>
        <w:tc>
          <w:tcPr>
            <w:tcW w:w="75" w:type="pct"/>
            <w:tcBorders>
              <w:top w:val="single" w:sz="4" w:space="0" w:color="auto"/>
              <w:left w:val="single" w:sz="4" w:space="0" w:color="auto"/>
              <w:bottom w:val="single" w:sz="4" w:space="0" w:color="auto"/>
              <w:right w:val="nil"/>
            </w:tcBorders>
            <w:shd w:val="clear" w:color="auto" w:fill="auto"/>
          </w:tcPr>
          <w:p w14:paraId="6DFDFF7E" w14:textId="77777777" w:rsidR="00483764" w:rsidRPr="00415006" w:rsidRDefault="00483764">
            <w:pPr>
              <w:spacing w:line="240" w:lineRule="auto"/>
              <w:rPr>
                <w:sz w:val="20"/>
                <w:lang w:eastAsia="ko-KR"/>
              </w:rPr>
            </w:pPr>
          </w:p>
        </w:tc>
      </w:tr>
      <w:tr w:rsidR="00483764" w:rsidRPr="00415006" w14:paraId="624A4B34" w14:textId="77777777" w:rsidTr="00415006">
        <w:tc>
          <w:tcPr>
            <w:tcW w:w="5000" w:type="pct"/>
            <w:gridSpan w:val="5"/>
            <w:tcBorders>
              <w:top w:val="single" w:sz="4" w:space="0" w:color="auto"/>
              <w:bottom w:val="single" w:sz="4" w:space="0" w:color="auto"/>
              <w:right w:val="nil"/>
            </w:tcBorders>
          </w:tcPr>
          <w:p w14:paraId="4F53F0D0" w14:textId="77777777" w:rsidR="00483764" w:rsidRPr="00415006" w:rsidRDefault="00483764" w:rsidP="00483764">
            <w:pPr>
              <w:pStyle w:val="TableSubHead"/>
              <w:tabs>
                <w:tab w:val="left" w:pos="5400"/>
              </w:tabs>
              <w:rPr>
                <w:sz w:val="20"/>
              </w:rPr>
            </w:pPr>
            <w:bookmarkStart w:id="93" w:name="italic49"/>
            <w:bookmarkStart w:id="94" w:name="bold50"/>
            <w:bookmarkEnd w:id="90"/>
            <w:bookmarkEnd w:id="91"/>
            <w:r w:rsidRPr="00415006">
              <w:rPr>
                <w:sz w:val="20"/>
              </w:rPr>
              <w:lastRenderedPageBreak/>
              <w:t>Other information</w:t>
            </w:r>
            <w:bookmarkEnd w:id="93"/>
            <w:bookmarkEnd w:id="94"/>
          </w:p>
        </w:tc>
      </w:tr>
      <w:tr w:rsidR="00483764" w:rsidRPr="00415006" w14:paraId="0AA2537D" w14:textId="77777777" w:rsidTr="00415006">
        <w:tc>
          <w:tcPr>
            <w:tcW w:w="543" w:type="pct"/>
            <w:tcBorders>
              <w:top w:val="single" w:sz="4" w:space="0" w:color="auto"/>
              <w:bottom w:val="single" w:sz="4" w:space="0" w:color="auto"/>
            </w:tcBorders>
          </w:tcPr>
          <w:p w14:paraId="5733FC74" w14:textId="77777777" w:rsidR="00483764" w:rsidRPr="00415006" w:rsidRDefault="00483764" w:rsidP="0022554A">
            <w:pPr>
              <w:tabs>
                <w:tab w:val="left" w:pos="5400"/>
              </w:tabs>
              <w:rPr>
                <w:bCs/>
                <w:sz w:val="20"/>
              </w:rPr>
            </w:pPr>
            <w:bookmarkStart w:id="95" w:name="italic50" w:colFirst="0" w:colLast="0"/>
            <w:bookmarkStart w:id="96" w:name="bold51" w:colFirst="0" w:colLast="0"/>
            <w:r w:rsidRPr="00415006">
              <w:rPr>
                <w:bCs/>
                <w:sz w:val="20"/>
              </w:rPr>
              <w:t>Funding</w:t>
            </w:r>
          </w:p>
        </w:tc>
        <w:tc>
          <w:tcPr>
            <w:tcW w:w="140" w:type="pct"/>
            <w:tcBorders>
              <w:top w:val="single" w:sz="4" w:space="0" w:color="auto"/>
              <w:bottom w:val="single" w:sz="4" w:space="0" w:color="auto"/>
            </w:tcBorders>
          </w:tcPr>
          <w:p w14:paraId="0068E3EF" w14:textId="77777777" w:rsidR="00483764" w:rsidRPr="00415006" w:rsidRDefault="00483764" w:rsidP="0022554A">
            <w:pPr>
              <w:tabs>
                <w:tab w:val="left" w:pos="5400"/>
              </w:tabs>
              <w:jc w:val="center"/>
              <w:rPr>
                <w:sz w:val="20"/>
              </w:rPr>
            </w:pPr>
            <w:r w:rsidRPr="00415006">
              <w:rPr>
                <w:sz w:val="20"/>
              </w:rPr>
              <w:t>22</w:t>
            </w:r>
          </w:p>
        </w:tc>
        <w:tc>
          <w:tcPr>
            <w:tcW w:w="4242" w:type="pct"/>
            <w:gridSpan w:val="2"/>
            <w:tcBorders>
              <w:top w:val="single" w:sz="4" w:space="0" w:color="auto"/>
              <w:bottom w:val="single" w:sz="4" w:space="0" w:color="auto"/>
              <w:right w:val="single" w:sz="4" w:space="0" w:color="auto"/>
            </w:tcBorders>
          </w:tcPr>
          <w:p w14:paraId="52FCE99E" w14:textId="77777777" w:rsidR="00483764" w:rsidRPr="00415006" w:rsidRDefault="00483764" w:rsidP="0022554A">
            <w:pPr>
              <w:tabs>
                <w:tab w:val="left" w:pos="5400"/>
              </w:tabs>
              <w:rPr>
                <w:sz w:val="20"/>
                <w:lang w:eastAsia="ko-KR"/>
              </w:rPr>
            </w:pPr>
            <w:r w:rsidRPr="00415006">
              <w:rPr>
                <w:sz w:val="20"/>
              </w:rPr>
              <w:t>Give the source of funding and the role of the funders for the present study and, if applicable, for the original study on which the present article is based</w:t>
            </w:r>
            <w:r w:rsidR="000A0F51" w:rsidRPr="00415006">
              <w:rPr>
                <w:sz w:val="20"/>
                <w:lang w:eastAsia="ko-KR"/>
              </w:rPr>
              <w:t xml:space="preserve">  </w:t>
            </w:r>
          </w:p>
          <w:p w14:paraId="4B9B292B" w14:textId="77777777" w:rsidR="000A0F51" w:rsidRPr="00415006" w:rsidRDefault="000A0F51" w:rsidP="0022554A">
            <w:pPr>
              <w:tabs>
                <w:tab w:val="left" w:pos="5400"/>
              </w:tabs>
              <w:rPr>
                <w:sz w:val="20"/>
                <w:lang w:eastAsia="ko-KR"/>
              </w:rPr>
            </w:pPr>
          </w:p>
          <w:p w14:paraId="1A872586" w14:textId="77777777" w:rsidR="000A0F51" w:rsidRPr="00415006" w:rsidRDefault="000A0F51" w:rsidP="00944528">
            <w:pPr>
              <w:tabs>
                <w:tab w:val="left" w:pos="5400"/>
              </w:tabs>
              <w:jc w:val="both"/>
              <w:rPr>
                <w:sz w:val="20"/>
                <w:lang w:eastAsia="ko-KR"/>
              </w:rPr>
            </w:pPr>
            <w:r w:rsidRPr="00415006">
              <w:rPr>
                <w:sz w:val="20"/>
                <w:lang w:eastAsia="ko-KR"/>
              </w:rPr>
              <w:t xml:space="preserve">No funding. </w:t>
            </w:r>
          </w:p>
        </w:tc>
        <w:tc>
          <w:tcPr>
            <w:tcW w:w="75" w:type="pct"/>
            <w:tcBorders>
              <w:top w:val="single" w:sz="4" w:space="0" w:color="auto"/>
              <w:left w:val="single" w:sz="4" w:space="0" w:color="auto"/>
              <w:bottom w:val="single" w:sz="4" w:space="0" w:color="auto"/>
              <w:right w:val="nil"/>
            </w:tcBorders>
            <w:shd w:val="clear" w:color="auto" w:fill="auto"/>
          </w:tcPr>
          <w:p w14:paraId="4DB7436C" w14:textId="77777777" w:rsidR="00483764" w:rsidRPr="00415006" w:rsidRDefault="00483764">
            <w:pPr>
              <w:spacing w:line="240" w:lineRule="auto"/>
              <w:rPr>
                <w:sz w:val="20"/>
                <w:lang w:eastAsia="ko-KR"/>
              </w:rPr>
            </w:pPr>
          </w:p>
        </w:tc>
      </w:tr>
      <w:bookmarkEnd w:id="95"/>
      <w:bookmarkEnd w:id="96"/>
    </w:tbl>
    <w:p w14:paraId="1069A04E" w14:textId="77777777" w:rsidR="002602FB" w:rsidRPr="00415006" w:rsidRDefault="002602FB" w:rsidP="0022554A">
      <w:pPr>
        <w:pStyle w:val="TableNote"/>
        <w:tabs>
          <w:tab w:val="left" w:pos="5400"/>
        </w:tabs>
        <w:rPr>
          <w:bCs/>
          <w:sz w:val="20"/>
        </w:rPr>
      </w:pPr>
    </w:p>
    <w:p w14:paraId="24412805" w14:textId="77777777" w:rsidR="003175DA" w:rsidRPr="00415006" w:rsidRDefault="001B020A" w:rsidP="0073203B">
      <w:pPr>
        <w:pStyle w:val="TableNote"/>
        <w:tabs>
          <w:tab w:val="left" w:pos="5400"/>
        </w:tabs>
        <w:spacing w:line="480" w:lineRule="auto"/>
        <w:contextualSpacing/>
        <w:rPr>
          <w:b/>
          <w:bCs/>
          <w:szCs w:val="24"/>
          <w:lang w:eastAsia="ko-KR"/>
        </w:rPr>
      </w:pPr>
      <w:r w:rsidRPr="00415006">
        <w:rPr>
          <w:b/>
          <w:bCs/>
          <w:szCs w:val="24"/>
          <w:lang w:eastAsia="ko-KR"/>
        </w:rPr>
        <w:t>References</w:t>
      </w:r>
    </w:p>
    <w:bookmarkStart w:id="97" w:name="_Hlk63776816"/>
    <w:p w14:paraId="77F5FFCA" w14:textId="77777777" w:rsidR="008328AF" w:rsidRPr="00415006" w:rsidRDefault="003175DA" w:rsidP="008328AF">
      <w:pPr>
        <w:pStyle w:val="EndNoteBibliography"/>
        <w:spacing w:line="480" w:lineRule="auto"/>
        <w:ind w:left="720" w:hanging="720"/>
        <w:contextualSpacing/>
      </w:pPr>
      <w:r w:rsidRPr="00415006">
        <w:rPr>
          <w:b/>
          <w:bCs/>
          <w:szCs w:val="24"/>
          <w:lang w:eastAsia="ko-KR"/>
        </w:rPr>
        <w:fldChar w:fldCharType="begin"/>
      </w:r>
      <w:r w:rsidRPr="00415006">
        <w:rPr>
          <w:b/>
          <w:bCs/>
          <w:szCs w:val="24"/>
          <w:lang w:eastAsia="ko-KR"/>
        </w:rPr>
        <w:instrText xml:space="preserve"> ADDIN EN.REFLIST </w:instrText>
      </w:r>
      <w:r w:rsidRPr="00415006">
        <w:rPr>
          <w:b/>
          <w:bCs/>
          <w:szCs w:val="24"/>
          <w:lang w:eastAsia="ko-KR"/>
        </w:rPr>
        <w:fldChar w:fldCharType="separate"/>
      </w:r>
      <w:r w:rsidR="008328AF" w:rsidRPr="00415006">
        <w:t>1</w:t>
      </w:r>
      <w:r w:rsidR="008328AF" w:rsidRPr="00415006">
        <w:tab/>
        <w:t xml:space="preserve">Lee, J. H., An, H. K., Sohn, M. G., Kivela, P. &amp; Oh, S. 4,4′-Diaminodiphenyl sulfone (DDS) as an inflammasome competitor. </w:t>
      </w:r>
      <w:r w:rsidR="008328AF" w:rsidRPr="00415006">
        <w:rPr>
          <w:i/>
        </w:rPr>
        <w:t>Int. J. Mol. Sci.</w:t>
      </w:r>
      <w:r w:rsidR="008328AF" w:rsidRPr="00415006">
        <w:t xml:space="preserve"> </w:t>
      </w:r>
      <w:r w:rsidR="008328AF" w:rsidRPr="00415006">
        <w:rPr>
          <w:b/>
        </w:rPr>
        <w:t>21,</w:t>
      </w:r>
      <w:r w:rsidR="008328AF" w:rsidRPr="00415006">
        <w:t xml:space="preserve"> 5953 (2020).</w:t>
      </w:r>
    </w:p>
    <w:p w14:paraId="0CA082B5" w14:textId="77777777" w:rsidR="008328AF" w:rsidRPr="00415006" w:rsidRDefault="008328AF" w:rsidP="008328AF">
      <w:pPr>
        <w:pStyle w:val="EndNoteBibliography"/>
        <w:spacing w:line="480" w:lineRule="auto"/>
        <w:ind w:left="720" w:hanging="720"/>
        <w:contextualSpacing/>
      </w:pPr>
      <w:r w:rsidRPr="00415006">
        <w:t>2</w:t>
      </w:r>
      <w:r w:rsidRPr="00415006">
        <w:tab/>
        <w:t xml:space="preserve">Ahn, Y. H., Park, H. &amp; Kweon, S. S. Causes of death among persons affected by leprosy in Korea, 2010–2013. </w:t>
      </w:r>
      <w:r w:rsidRPr="00415006">
        <w:rPr>
          <w:i/>
        </w:rPr>
        <w:t>Am. J. Trop. Med. Hyg.</w:t>
      </w:r>
      <w:r w:rsidRPr="00415006">
        <w:t xml:space="preserve"> </w:t>
      </w:r>
      <w:r w:rsidRPr="00415006">
        <w:rPr>
          <w:b/>
        </w:rPr>
        <w:t>102,</w:t>
      </w:r>
      <w:r w:rsidRPr="00415006">
        <w:t xml:space="preserve"> 42-47 (2020).</w:t>
      </w:r>
    </w:p>
    <w:p w14:paraId="4C29C7B9" w14:textId="77777777" w:rsidR="008328AF" w:rsidRPr="00415006" w:rsidRDefault="008328AF" w:rsidP="008328AF">
      <w:pPr>
        <w:pStyle w:val="EndNoteBibliography"/>
        <w:spacing w:line="480" w:lineRule="auto"/>
        <w:ind w:left="720" w:hanging="720"/>
        <w:contextualSpacing/>
      </w:pPr>
      <w:r w:rsidRPr="00415006">
        <w:t>3</w:t>
      </w:r>
      <w:r w:rsidRPr="00415006">
        <w:tab/>
        <w:t xml:space="preserve">Zhu, Y. I. &amp; Stiller, M. J. Dapsone and sulfones in dermatology: overview and update. </w:t>
      </w:r>
      <w:r w:rsidRPr="00415006">
        <w:rPr>
          <w:i/>
        </w:rPr>
        <w:t>J. Am. Acad. Dermatol.</w:t>
      </w:r>
      <w:r w:rsidRPr="00415006">
        <w:t xml:space="preserve"> </w:t>
      </w:r>
      <w:r w:rsidRPr="00415006">
        <w:rPr>
          <w:b/>
        </w:rPr>
        <w:t>45,</w:t>
      </w:r>
      <w:r w:rsidRPr="00415006">
        <w:t xml:space="preserve"> 420-434 (2001).</w:t>
      </w:r>
    </w:p>
    <w:p w14:paraId="12F07825" w14:textId="77777777" w:rsidR="008328AF" w:rsidRPr="00415006" w:rsidRDefault="008328AF" w:rsidP="008328AF">
      <w:pPr>
        <w:pStyle w:val="EndNoteBibliography"/>
        <w:spacing w:line="480" w:lineRule="auto"/>
        <w:ind w:left="720" w:hanging="720"/>
        <w:contextualSpacing/>
      </w:pPr>
      <w:r w:rsidRPr="00415006">
        <w:t>4</w:t>
      </w:r>
      <w:r w:rsidRPr="00415006">
        <w:tab/>
        <w:t xml:space="preserve">Ismael, S., Zhao, L., Nasoohi, S. &amp; Ishrat, T. Inhibition of the NLRP3-inflammasome as a potential approach for neuroprotection after stroke. </w:t>
      </w:r>
      <w:r w:rsidRPr="00415006">
        <w:rPr>
          <w:i/>
        </w:rPr>
        <w:t>Sci. Rep.</w:t>
      </w:r>
      <w:r w:rsidRPr="00415006">
        <w:t xml:space="preserve"> </w:t>
      </w:r>
      <w:r w:rsidRPr="00415006">
        <w:rPr>
          <w:b/>
        </w:rPr>
        <w:t>8,</w:t>
      </w:r>
      <w:r w:rsidRPr="00415006">
        <w:t xml:space="preserve"> 5971 (2018).</w:t>
      </w:r>
    </w:p>
    <w:p w14:paraId="5003448F" w14:textId="77777777" w:rsidR="008328AF" w:rsidRPr="00415006" w:rsidRDefault="008328AF" w:rsidP="008328AF">
      <w:pPr>
        <w:pStyle w:val="EndNoteBibliography"/>
        <w:spacing w:line="480" w:lineRule="auto"/>
        <w:ind w:left="720" w:hanging="720"/>
        <w:contextualSpacing/>
      </w:pPr>
      <w:r w:rsidRPr="00415006">
        <w:t>5</w:t>
      </w:r>
      <w:r w:rsidRPr="00415006">
        <w:tab/>
        <w:t xml:space="preserve">McGeer, P. L., Harada, N., Kimura, H., McGeer, E. G. &amp; Schulzer, M. Prevalence of dementia amongst elderly Japanese with leprosy: apparent effect of chronic drug therapy. </w:t>
      </w:r>
      <w:r w:rsidRPr="00415006">
        <w:rPr>
          <w:i/>
        </w:rPr>
        <w:t>Dement. Geriatr. Cogn. Disord.</w:t>
      </w:r>
      <w:r w:rsidRPr="00415006">
        <w:t xml:space="preserve"> </w:t>
      </w:r>
      <w:r w:rsidRPr="00415006">
        <w:rPr>
          <w:b/>
        </w:rPr>
        <w:t>3,</w:t>
      </w:r>
      <w:r w:rsidRPr="00415006">
        <w:t xml:space="preserve"> 146-149 (1992).</w:t>
      </w:r>
    </w:p>
    <w:p w14:paraId="0526C379" w14:textId="77777777" w:rsidR="008328AF" w:rsidRPr="00415006" w:rsidRDefault="008328AF" w:rsidP="008328AF">
      <w:pPr>
        <w:pStyle w:val="EndNoteBibliography"/>
        <w:spacing w:line="480" w:lineRule="auto"/>
        <w:ind w:left="720" w:hanging="720"/>
        <w:contextualSpacing/>
      </w:pPr>
      <w:r w:rsidRPr="00415006">
        <w:t>6</w:t>
      </w:r>
      <w:r w:rsidRPr="00415006">
        <w:tab/>
        <w:t xml:space="preserve">McGeer, P. L., Harada, N., Kimura, H., McGeer, E. G. &amp; Schulzer, M. </w:t>
      </w:r>
      <w:r w:rsidRPr="00415006">
        <w:rPr>
          <w:i/>
        </w:rPr>
        <w:t>Dapsone and promin for the treatment of dementia</w:t>
      </w:r>
      <w:r w:rsidRPr="00415006">
        <w:t xml:space="preserve"> (Google Patents, 1996).</w:t>
      </w:r>
    </w:p>
    <w:p w14:paraId="4FFC51E8" w14:textId="2BA0826C" w:rsidR="001B020A" w:rsidRPr="00415006" w:rsidRDefault="008328AF" w:rsidP="008328AF">
      <w:pPr>
        <w:pStyle w:val="EndNoteBibliography"/>
        <w:spacing w:line="480" w:lineRule="auto"/>
        <w:ind w:left="720" w:hanging="720"/>
        <w:contextualSpacing/>
        <w:rPr>
          <w:b/>
          <w:bCs/>
          <w:szCs w:val="24"/>
          <w:lang w:eastAsia="ko-KR"/>
        </w:rPr>
      </w:pPr>
      <w:r w:rsidRPr="00415006">
        <w:t>7</w:t>
      </w:r>
      <w:r w:rsidRPr="00415006">
        <w:tab/>
        <w:t xml:space="preserve">McGeer, P. L., Klegeris, A., Walker, D. G., Yasuhara, O. &amp; McGeer, E. G. Pathological proteins in senile plaques. </w:t>
      </w:r>
      <w:r w:rsidRPr="00415006">
        <w:rPr>
          <w:i/>
        </w:rPr>
        <w:t>Tohoku J. Exp. Med.</w:t>
      </w:r>
      <w:r w:rsidRPr="00415006">
        <w:t xml:space="preserve"> </w:t>
      </w:r>
      <w:r w:rsidRPr="00415006">
        <w:rPr>
          <w:b/>
        </w:rPr>
        <w:t>174,</w:t>
      </w:r>
      <w:r w:rsidRPr="00415006">
        <w:t xml:space="preserve"> 269-277 (1994).</w:t>
      </w:r>
      <w:r w:rsidR="003175DA" w:rsidRPr="00415006">
        <w:rPr>
          <w:b/>
          <w:bCs/>
          <w:szCs w:val="24"/>
          <w:lang w:eastAsia="ko-KR"/>
        </w:rPr>
        <w:fldChar w:fldCharType="end"/>
      </w:r>
      <w:bookmarkEnd w:id="97"/>
    </w:p>
    <w:p w14:paraId="2C397578" w14:textId="038E84E3" w:rsidR="002306C6" w:rsidRPr="00415006" w:rsidRDefault="002306C6" w:rsidP="002306C6">
      <w:pPr>
        <w:pStyle w:val="EndNoteBibliography"/>
        <w:spacing w:line="480" w:lineRule="auto"/>
        <w:ind w:left="720" w:hanging="720"/>
        <w:contextualSpacing/>
        <w:rPr>
          <w:bCs/>
          <w:szCs w:val="24"/>
          <w:lang w:eastAsia="ko-KR"/>
        </w:rPr>
      </w:pPr>
      <w:r w:rsidRPr="00415006">
        <w:rPr>
          <w:bCs/>
          <w:szCs w:val="24"/>
          <w:lang w:eastAsia="ko-KR"/>
        </w:rPr>
        <w:t>8</w:t>
      </w:r>
      <w:r w:rsidRPr="00415006">
        <w:rPr>
          <w:bCs/>
          <w:szCs w:val="24"/>
          <w:lang w:eastAsia="ko-KR"/>
        </w:rPr>
        <w:tab/>
        <w:t>Namba, Y., Kawatsu, K., Izumi, S., Ueki, A. &amp; Ikeda, K. Neurofibrillary tangles and senile plaques in brain of elderly leprosy patients. Lancet 340, 978 (1992).</w:t>
      </w:r>
    </w:p>
    <w:p w14:paraId="14ECF7B6" w14:textId="67F236A0" w:rsidR="002306C6" w:rsidRPr="00415006" w:rsidRDefault="002306C6" w:rsidP="002306C6">
      <w:pPr>
        <w:pStyle w:val="EndNoteBibliography"/>
        <w:spacing w:line="480" w:lineRule="auto"/>
        <w:ind w:left="720" w:hanging="720"/>
        <w:contextualSpacing/>
        <w:rPr>
          <w:bCs/>
          <w:szCs w:val="24"/>
          <w:lang w:eastAsia="ko-KR"/>
        </w:rPr>
      </w:pPr>
      <w:r w:rsidRPr="00415006">
        <w:rPr>
          <w:bCs/>
          <w:szCs w:val="24"/>
          <w:lang w:eastAsia="ko-KR"/>
        </w:rPr>
        <w:t>9</w:t>
      </w:r>
      <w:r w:rsidRPr="00415006">
        <w:rPr>
          <w:bCs/>
          <w:szCs w:val="24"/>
          <w:lang w:eastAsia="ko-KR"/>
        </w:rPr>
        <w:tab/>
        <w:t>Kimura, T. &amp; Goto, M. Existence of senile plaques in the brains of elderly leprosy patients. Lancet 342, 1364 (1993).</w:t>
      </w:r>
    </w:p>
    <w:p w14:paraId="73E91417" w14:textId="620EBF2C" w:rsidR="002306C6" w:rsidRPr="00415006" w:rsidRDefault="002306C6" w:rsidP="002306C6">
      <w:pPr>
        <w:pStyle w:val="EndNoteBibliography"/>
        <w:spacing w:line="480" w:lineRule="auto"/>
        <w:contextualSpacing/>
        <w:rPr>
          <w:bCs/>
          <w:szCs w:val="24"/>
          <w:lang w:eastAsia="ko-KR"/>
        </w:rPr>
      </w:pPr>
      <w:r w:rsidRPr="00415006">
        <w:rPr>
          <w:lang w:eastAsia="ko-KR"/>
        </w:rPr>
        <w:lastRenderedPageBreak/>
        <w:t>10</w:t>
      </w:r>
      <w:r w:rsidRPr="00415006">
        <w:tab/>
      </w:r>
      <w:r w:rsidRPr="00415006">
        <w:rPr>
          <w:bCs/>
          <w:szCs w:val="24"/>
          <w:lang w:eastAsia="ko-KR"/>
        </w:rPr>
        <w:t>Endoh, M., Kunishita, T. &amp; Tabira, T. No effect of anti-leprosy drugs in the prevention of Alzheimer's disease and beta-amyloid neurotoxicity. J. Neurol. Sci. 165, 28-30 (1999).</w:t>
      </w:r>
    </w:p>
    <w:p w14:paraId="136C4159" w14:textId="72654DD0" w:rsidR="002306C6" w:rsidRPr="00415006" w:rsidRDefault="002306C6" w:rsidP="008328AF">
      <w:pPr>
        <w:pStyle w:val="EndNoteBibliography"/>
        <w:spacing w:line="480" w:lineRule="auto"/>
        <w:ind w:left="720" w:hanging="720"/>
        <w:contextualSpacing/>
        <w:rPr>
          <w:bCs/>
          <w:szCs w:val="24"/>
          <w:lang w:eastAsia="ko-KR"/>
        </w:rPr>
      </w:pPr>
      <w:r w:rsidRPr="00415006">
        <w:rPr>
          <w:lang w:eastAsia="ko-KR"/>
        </w:rPr>
        <w:t>11</w:t>
      </w:r>
      <w:r w:rsidRPr="00415006">
        <w:tab/>
      </w:r>
      <w:r w:rsidRPr="00415006">
        <w:rPr>
          <w:bCs/>
          <w:szCs w:val="24"/>
          <w:lang w:eastAsia="ko-KR"/>
        </w:rPr>
        <w:t>Lee, J. H., Choi, S. H., Lee, C. J. &amp; Oh, S. S. Recovery of dementia syndrome following treatment of brain inflammation. Dement. Geriatr. Cogn. Dis. Extra 10, 1-12 (2020).</w:t>
      </w:r>
    </w:p>
    <w:sectPr w:rsidR="002306C6" w:rsidRPr="00415006" w:rsidSect="000339D2">
      <w:footerReference w:type="even" r:id="rId10"/>
      <w:footerReference w:type="default" r:id="rId11"/>
      <w:pgSz w:w="12240" w:h="15840" w:code="1"/>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E8C62E" w15:done="0"/>
  <w15:commentEx w15:paraId="14A2F4B3" w15:done="0"/>
  <w15:commentEx w15:paraId="1859F6D6" w15:done="0"/>
  <w15:commentEx w15:paraId="3E83D7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1530" w16cex:dateUtc="2021-02-10T02:47:00Z"/>
  <w16cex:commentExtensible w16cex:durableId="23CD2940" w16cex:dateUtc="2021-02-09T10:01:00Z"/>
  <w16cex:commentExtensible w16cex:durableId="23CD1F43" w16cex:dateUtc="2021-02-09T09:18:00Z"/>
  <w16cex:commentExtensible w16cex:durableId="23CD2A1D" w16cex:dateUtc="2021-02-09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E8C62E" w16cid:durableId="23CE1530"/>
  <w16cid:commentId w16cid:paraId="14A2F4B3" w16cid:durableId="23CD2940"/>
  <w16cid:commentId w16cid:paraId="1859F6D6" w16cid:durableId="23CD1F43"/>
  <w16cid:commentId w16cid:paraId="3E83D766" w16cid:durableId="23CD2A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6A2EB" w14:textId="77777777" w:rsidR="007A2D0A" w:rsidRDefault="007A2D0A">
      <w:r>
        <w:separator/>
      </w:r>
    </w:p>
  </w:endnote>
  <w:endnote w:type="continuationSeparator" w:id="0">
    <w:p w14:paraId="48D94D93" w14:textId="77777777" w:rsidR="007A2D0A" w:rsidRDefault="007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9B9FB" w14:textId="77777777" w:rsidR="006A6E80" w:rsidRDefault="006A6E80" w:rsidP="00E439A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C7092DA" w14:textId="77777777" w:rsidR="006A6E80" w:rsidRDefault="006A6E80" w:rsidP="005D0CF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1053" w14:textId="77777777" w:rsidR="006A6E80" w:rsidRDefault="006A6E80" w:rsidP="00765826">
    <w:pPr>
      <w:pStyle w:val="a7"/>
      <w:framePr w:wrap="around" w:vAnchor="text" w:hAnchor="margin" w:xAlign="center" w:y="1"/>
      <w:spacing w:line="480" w:lineRule="auto"/>
      <w:rPr>
        <w:rStyle w:val="a8"/>
      </w:rPr>
    </w:pPr>
    <w:r>
      <w:rPr>
        <w:rStyle w:val="a8"/>
      </w:rPr>
      <w:fldChar w:fldCharType="begin"/>
    </w:r>
    <w:r>
      <w:rPr>
        <w:rStyle w:val="a8"/>
      </w:rPr>
      <w:instrText xml:space="preserve">PAGE  </w:instrText>
    </w:r>
    <w:r>
      <w:rPr>
        <w:rStyle w:val="a8"/>
      </w:rPr>
      <w:fldChar w:fldCharType="separate"/>
    </w:r>
    <w:r w:rsidR="00415006">
      <w:rPr>
        <w:rStyle w:val="a8"/>
        <w:noProof/>
      </w:rPr>
      <w:t>10</w:t>
    </w:r>
    <w:r>
      <w:rPr>
        <w:rStyle w:val="a8"/>
      </w:rPr>
      <w:fldChar w:fldCharType="end"/>
    </w:r>
  </w:p>
  <w:p w14:paraId="578E0396" w14:textId="77777777" w:rsidR="006A6E80" w:rsidRDefault="006A6E80" w:rsidP="005D0CF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7A8D" w14:textId="77777777" w:rsidR="007A2D0A" w:rsidRDefault="007A2D0A">
      <w:r>
        <w:separator/>
      </w:r>
    </w:p>
  </w:footnote>
  <w:footnote w:type="continuationSeparator" w:id="0">
    <w:p w14:paraId="13D01579" w14:textId="77777777" w:rsidR="007A2D0A" w:rsidRDefault="007A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nsid w:val="FFFFFF7E"/>
    <w:multiLevelType w:val="singleLevel"/>
    <w:tmpl w:val="8D520D44"/>
    <w:lvl w:ilvl="0">
      <w:start w:val="1"/>
      <w:numFmt w:val="decimal"/>
      <w:pStyle w:val="3"/>
      <w:lvlText w:val="%1."/>
      <w:lvlJc w:val="left"/>
      <w:pPr>
        <w:tabs>
          <w:tab w:val="num" w:pos="926"/>
        </w:tabs>
        <w:ind w:left="926" w:hanging="360"/>
      </w:pPr>
    </w:lvl>
  </w:abstractNum>
  <w:abstractNum w:abstractNumId="3">
    <w:nsid w:val="FFFFFF7F"/>
    <w:multiLevelType w:val="singleLevel"/>
    <w:tmpl w:val="3E04A8C8"/>
    <w:lvl w:ilvl="0">
      <w:start w:val="1"/>
      <w:numFmt w:val="decimal"/>
      <w:pStyle w:val="2"/>
      <w:lvlText w:val="%1."/>
      <w:lvlJc w:val="left"/>
      <w:pPr>
        <w:tabs>
          <w:tab w:val="num" w:pos="643"/>
        </w:tabs>
        <w:ind w:left="643" w:hanging="360"/>
      </w:pPr>
    </w:lvl>
  </w:abstractNum>
  <w:abstractNum w:abstractNumId="4">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a"/>
      <w:lvlText w:val="%1."/>
      <w:lvlJc w:val="left"/>
      <w:pPr>
        <w:tabs>
          <w:tab w:val="num" w:pos="360"/>
        </w:tabs>
        <w:ind w:left="360" w:hanging="360"/>
      </w:pPr>
    </w:lvl>
  </w:abstractNum>
  <w:abstractNum w:abstractNumId="9">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8B3509"/>
    <w:multiLevelType w:val="hybridMultilevel"/>
    <w:tmpl w:val="E2A8E47A"/>
    <w:lvl w:ilvl="0" w:tplc="07DCDD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7">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1"/>
  </w:num>
  <w:num w:numId="2">
    <w:abstractNumId w:val="11"/>
  </w:num>
  <w:num w:numId="3">
    <w:abstractNumId w:val="19"/>
  </w:num>
  <w:num w:numId="4">
    <w:abstractNumId w:val="17"/>
  </w:num>
  <w:num w:numId="5">
    <w:abstractNumId w:val="16"/>
  </w:num>
  <w:num w:numId="6">
    <w:abstractNumId w:val="20"/>
  </w:num>
  <w:num w:numId="7">
    <w:abstractNumId w:val="10"/>
  </w:num>
  <w:num w:numId="8">
    <w:abstractNumId w:val="14"/>
  </w:num>
  <w:num w:numId="9">
    <w:abstractNumId w:val="9"/>
  </w:num>
  <w:num w:numId="10">
    <w:abstractNumId w:val="15"/>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8"/>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cademic Formatting Specialist">
    <w15:presenceInfo w15:providerId="None" w15:userId="Academic Formatting Special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EwNjA0MTExsjQ1NzNV0lEKTi0uzszPAykwNK0FAPpyztUtAAAA"/>
    <w:docVar w:name="EN.InstantFormat" w:val="&lt;ENInstantFormat&gt;&lt;Enabled&gt;0&lt;/Enabled&gt;&lt;ScanUnformatted&gt;1&lt;/ScanUnformatted&gt;&lt;ScanChanges&gt;1&lt;/ScanChanges&gt;&lt;Suspended&gt;0&lt;/Suspended&gt;&lt;/ENInstantFormat&gt;"/>
    <w:docVar w:name="EN.Layout" w:val="&lt;ENLayout&gt;&lt;Style&gt;S2VQPQRB_Scientific report-AJ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5p9xwro2d9epeva0p590ftt99e5e2erfep&quot;&gt;S2VQPQRB-strobe statement&lt;record-ids&gt;&lt;item&gt;1&lt;/item&gt;&lt;item&gt;2&lt;/item&gt;&lt;item&gt;3&lt;/item&gt;&lt;item&gt;4&lt;/item&gt;&lt;item&gt;5&lt;/item&gt;&lt;item&gt;6&lt;/item&gt;&lt;item&gt;7&lt;/item&gt;&lt;/record-ids&gt;&lt;/item&gt;&lt;/Libraries&gt;"/>
  </w:docVars>
  <w:rsids>
    <w:rsidRoot w:val="002D1ABE"/>
    <w:rsid w:val="00002974"/>
    <w:rsid w:val="00005F0F"/>
    <w:rsid w:val="00011AD5"/>
    <w:rsid w:val="00023515"/>
    <w:rsid w:val="00030652"/>
    <w:rsid w:val="000339D2"/>
    <w:rsid w:val="0006093C"/>
    <w:rsid w:val="000657AB"/>
    <w:rsid w:val="00070C3F"/>
    <w:rsid w:val="00093E3A"/>
    <w:rsid w:val="000A0F51"/>
    <w:rsid w:val="000A2B7B"/>
    <w:rsid w:val="000B6FD4"/>
    <w:rsid w:val="000E691B"/>
    <w:rsid w:val="000F26ED"/>
    <w:rsid w:val="00110BFB"/>
    <w:rsid w:val="00130893"/>
    <w:rsid w:val="00134AAC"/>
    <w:rsid w:val="001912D7"/>
    <w:rsid w:val="00193D37"/>
    <w:rsid w:val="001A495C"/>
    <w:rsid w:val="001A75E9"/>
    <w:rsid w:val="001B020A"/>
    <w:rsid w:val="001E02AD"/>
    <w:rsid w:val="001F2FFD"/>
    <w:rsid w:val="0021265E"/>
    <w:rsid w:val="00215E03"/>
    <w:rsid w:val="00224268"/>
    <w:rsid w:val="0022554A"/>
    <w:rsid w:val="00226A29"/>
    <w:rsid w:val="002306C6"/>
    <w:rsid w:val="002552FD"/>
    <w:rsid w:val="002602FB"/>
    <w:rsid w:val="00274D59"/>
    <w:rsid w:val="002B385C"/>
    <w:rsid w:val="002C731D"/>
    <w:rsid w:val="002D06D0"/>
    <w:rsid w:val="002D1ABE"/>
    <w:rsid w:val="002F1A87"/>
    <w:rsid w:val="00313109"/>
    <w:rsid w:val="003175DA"/>
    <w:rsid w:val="00331CA1"/>
    <w:rsid w:val="003354B7"/>
    <w:rsid w:val="0034435C"/>
    <w:rsid w:val="003508EF"/>
    <w:rsid w:val="00372129"/>
    <w:rsid w:val="00385050"/>
    <w:rsid w:val="003A3FDD"/>
    <w:rsid w:val="003A683C"/>
    <w:rsid w:val="003B7A3F"/>
    <w:rsid w:val="003D4A00"/>
    <w:rsid w:val="00404D2C"/>
    <w:rsid w:val="004060E6"/>
    <w:rsid w:val="00415006"/>
    <w:rsid w:val="00416DA1"/>
    <w:rsid w:val="004243C8"/>
    <w:rsid w:val="0045419E"/>
    <w:rsid w:val="0045734B"/>
    <w:rsid w:val="00465542"/>
    <w:rsid w:val="004725B9"/>
    <w:rsid w:val="00472DF5"/>
    <w:rsid w:val="00483764"/>
    <w:rsid w:val="00485113"/>
    <w:rsid w:val="00495204"/>
    <w:rsid w:val="004A31B3"/>
    <w:rsid w:val="004C51D4"/>
    <w:rsid w:val="004D6FB8"/>
    <w:rsid w:val="004E1263"/>
    <w:rsid w:val="004F276C"/>
    <w:rsid w:val="005044A6"/>
    <w:rsid w:val="0058163D"/>
    <w:rsid w:val="00590F64"/>
    <w:rsid w:val="005923E5"/>
    <w:rsid w:val="005B567D"/>
    <w:rsid w:val="005D0CFC"/>
    <w:rsid w:val="005D19F4"/>
    <w:rsid w:val="005F254A"/>
    <w:rsid w:val="006275BB"/>
    <w:rsid w:val="0065657F"/>
    <w:rsid w:val="006608C6"/>
    <w:rsid w:val="00666336"/>
    <w:rsid w:val="00674E7C"/>
    <w:rsid w:val="00683E42"/>
    <w:rsid w:val="00690DFA"/>
    <w:rsid w:val="00697560"/>
    <w:rsid w:val="006A1130"/>
    <w:rsid w:val="006A2F18"/>
    <w:rsid w:val="006A5DD9"/>
    <w:rsid w:val="006A6E80"/>
    <w:rsid w:val="006B2915"/>
    <w:rsid w:val="006B56D7"/>
    <w:rsid w:val="006C0B63"/>
    <w:rsid w:val="006C7601"/>
    <w:rsid w:val="006D16AA"/>
    <w:rsid w:val="006F66AC"/>
    <w:rsid w:val="00701AC5"/>
    <w:rsid w:val="007216D2"/>
    <w:rsid w:val="00726C54"/>
    <w:rsid w:val="0073203B"/>
    <w:rsid w:val="0074576C"/>
    <w:rsid w:val="00754BA5"/>
    <w:rsid w:val="007562C3"/>
    <w:rsid w:val="00765826"/>
    <w:rsid w:val="007A2D0A"/>
    <w:rsid w:val="007B4867"/>
    <w:rsid w:val="007C72F6"/>
    <w:rsid w:val="007D59FF"/>
    <w:rsid w:val="007F2933"/>
    <w:rsid w:val="007F4E73"/>
    <w:rsid w:val="0081235E"/>
    <w:rsid w:val="0081336D"/>
    <w:rsid w:val="00816966"/>
    <w:rsid w:val="00817D26"/>
    <w:rsid w:val="00821CD4"/>
    <w:rsid w:val="008328AF"/>
    <w:rsid w:val="008423A7"/>
    <w:rsid w:val="008440CC"/>
    <w:rsid w:val="00861D7C"/>
    <w:rsid w:val="0089107E"/>
    <w:rsid w:val="00891604"/>
    <w:rsid w:val="008A2811"/>
    <w:rsid w:val="008D225B"/>
    <w:rsid w:val="008E11CA"/>
    <w:rsid w:val="00921BF8"/>
    <w:rsid w:val="00923F33"/>
    <w:rsid w:val="009367F9"/>
    <w:rsid w:val="00944528"/>
    <w:rsid w:val="009642BE"/>
    <w:rsid w:val="00971845"/>
    <w:rsid w:val="009872CC"/>
    <w:rsid w:val="009B10F1"/>
    <w:rsid w:val="009B368D"/>
    <w:rsid w:val="009C24D4"/>
    <w:rsid w:val="009E0429"/>
    <w:rsid w:val="009F5211"/>
    <w:rsid w:val="00A1683D"/>
    <w:rsid w:val="00A42352"/>
    <w:rsid w:val="00A435D2"/>
    <w:rsid w:val="00A5027B"/>
    <w:rsid w:val="00A527E4"/>
    <w:rsid w:val="00A5640D"/>
    <w:rsid w:val="00A66968"/>
    <w:rsid w:val="00A729D6"/>
    <w:rsid w:val="00A938BF"/>
    <w:rsid w:val="00AE2C57"/>
    <w:rsid w:val="00AF4615"/>
    <w:rsid w:val="00B04216"/>
    <w:rsid w:val="00B06173"/>
    <w:rsid w:val="00B2660F"/>
    <w:rsid w:val="00B27956"/>
    <w:rsid w:val="00B435A4"/>
    <w:rsid w:val="00B46815"/>
    <w:rsid w:val="00B50DF8"/>
    <w:rsid w:val="00B537A9"/>
    <w:rsid w:val="00B543C2"/>
    <w:rsid w:val="00B54EA0"/>
    <w:rsid w:val="00B57DA2"/>
    <w:rsid w:val="00B60EFB"/>
    <w:rsid w:val="00B65366"/>
    <w:rsid w:val="00B77807"/>
    <w:rsid w:val="00B940E9"/>
    <w:rsid w:val="00BA1206"/>
    <w:rsid w:val="00BC7FE6"/>
    <w:rsid w:val="00BE3709"/>
    <w:rsid w:val="00C30644"/>
    <w:rsid w:val="00C4357C"/>
    <w:rsid w:val="00CA5395"/>
    <w:rsid w:val="00CB11C8"/>
    <w:rsid w:val="00CB6CC8"/>
    <w:rsid w:val="00CC4C93"/>
    <w:rsid w:val="00CE7988"/>
    <w:rsid w:val="00D120D2"/>
    <w:rsid w:val="00D20D7C"/>
    <w:rsid w:val="00D23FBC"/>
    <w:rsid w:val="00D26FCA"/>
    <w:rsid w:val="00D433C6"/>
    <w:rsid w:val="00D6407C"/>
    <w:rsid w:val="00D653C0"/>
    <w:rsid w:val="00D87AF7"/>
    <w:rsid w:val="00DA120C"/>
    <w:rsid w:val="00DB3A27"/>
    <w:rsid w:val="00DC4BEF"/>
    <w:rsid w:val="00DC6D9E"/>
    <w:rsid w:val="00DD3317"/>
    <w:rsid w:val="00DD5895"/>
    <w:rsid w:val="00E10628"/>
    <w:rsid w:val="00E111D3"/>
    <w:rsid w:val="00E144CD"/>
    <w:rsid w:val="00E16386"/>
    <w:rsid w:val="00E2292B"/>
    <w:rsid w:val="00E439AC"/>
    <w:rsid w:val="00E47213"/>
    <w:rsid w:val="00E5692D"/>
    <w:rsid w:val="00E7396B"/>
    <w:rsid w:val="00E73FCC"/>
    <w:rsid w:val="00E946A9"/>
    <w:rsid w:val="00E96014"/>
    <w:rsid w:val="00E976EA"/>
    <w:rsid w:val="00EA6E28"/>
    <w:rsid w:val="00EB4D0A"/>
    <w:rsid w:val="00ED4176"/>
    <w:rsid w:val="00F0752A"/>
    <w:rsid w:val="00F378D0"/>
    <w:rsid w:val="00F56AD2"/>
    <w:rsid w:val="00F7061F"/>
    <w:rsid w:val="00F76A7F"/>
    <w:rsid w:val="00F838E1"/>
    <w:rsid w:val="00F842DC"/>
    <w:rsid w:val="00F876FF"/>
    <w:rsid w:val="00F93A89"/>
    <w:rsid w:val="00F970FA"/>
    <w:rsid w:val="00FA2721"/>
    <w:rsid w:val="00FA3D11"/>
    <w:rsid w:val="00FC67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6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765826"/>
    <w:rPr>
      <w:rFonts w:ascii="Times New Roman" w:hAnsi="Times New Roman"/>
      <w:sz w:val="24"/>
    </w:rPr>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link w:val="Char"/>
    <w:uiPriority w:val="99"/>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qFormat/>
    <w:rsid w:val="000B6FD4"/>
    <w:rPr>
      <w:i/>
      <w:iCs/>
    </w:rPr>
  </w:style>
  <w:style w:type="paragraph" w:customStyle="1" w:styleId="GroupAuthor">
    <w:name w:val="GroupAuthor"/>
    <w:basedOn w:val="Author"/>
    <w:rsid w:val="000B6FD4"/>
    <w:rPr>
      <w:b/>
      <w:i/>
    </w:rPr>
  </w:style>
  <w:style w:type="character" w:styleId="af6">
    <w:name w:val="annotation reference"/>
    <w:uiPriority w:val="99"/>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10">
    <w:name w:val="부제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rsid w:val="000B6FD4"/>
    <w:rPr>
      <w:color w:val="0000FF"/>
      <w:vertAlign w:val="superscript"/>
    </w:rPr>
  </w:style>
  <w:style w:type="paragraph" w:customStyle="1" w:styleId="TableTitle">
    <w:name w:val="TableTitle"/>
    <w:basedOn w:val="a1"/>
    <w:link w:val="TableTitleChar"/>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rsid w:val="000B6FD4"/>
    <w:rPr>
      <w:i/>
      <w:iCs/>
    </w:rPr>
  </w:style>
  <w:style w:type="character" w:styleId="HTML2">
    <w:name w:val="HTML Code"/>
    <w:rsid w:val="000B6FD4"/>
    <w:rPr>
      <w:rFonts w:ascii="Courier New" w:hAnsi="Courier New"/>
      <w:sz w:val="20"/>
      <w:szCs w:val="20"/>
    </w:rPr>
  </w:style>
  <w:style w:type="character" w:styleId="HTML3">
    <w:name w:val="HTML Definition"/>
    <w:rsid w:val="000B6FD4"/>
    <w:rPr>
      <w:i/>
      <w:iCs/>
    </w:rPr>
  </w:style>
  <w:style w:type="character" w:styleId="HTML4">
    <w:name w:val="HTML Keyboard"/>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rsid w:val="000B6FD4"/>
    <w:rPr>
      <w:rFonts w:ascii="Courier New" w:hAnsi="Courier New"/>
    </w:rPr>
  </w:style>
  <w:style w:type="character" w:styleId="HTML7">
    <w:name w:val="HTML Typewriter"/>
    <w:rsid w:val="000B6FD4"/>
    <w:rPr>
      <w:rFonts w:ascii="Courier New" w:hAnsi="Courier New"/>
      <w:sz w:val="20"/>
      <w:szCs w:val="20"/>
    </w:rPr>
  </w:style>
  <w:style w:type="character" w:styleId="HTML8">
    <w:name w:val="HTML Variable"/>
    <w:rsid w:val="000B6FD4"/>
    <w:rPr>
      <w:i/>
      <w:iCs/>
    </w:rPr>
  </w:style>
  <w:style w:type="character" w:styleId="aff0">
    <w:name w:val="Hyperlink"/>
    <w:rsid w:val="000B6FD4"/>
    <w:rPr>
      <w:color w:val="0000FF"/>
      <w:u w:val="single"/>
    </w:rPr>
  </w:style>
  <w:style w:type="paragraph" w:styleId="11">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1"/>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 w:type="paragraph" w:customStyle="1" w:styleId="MDPI31text">
    <w:name w:val="MDPI_3.1_text"/>
    <w:link w:val="MDPI31textChar"/>
    <w:qFormat/>
    <w:rsid w:val="0048511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MDPI31textChar">
    <w:name w:val="MDPI_3.1_text Char"/>
    <w:link w:val="MDPI31text"/>
    <w:rsid w:val="00485113"/>
    <w:rPr>
      <w:rFonts w:ascii="Palatino Linotype" w:eastAsia="Times New Roman" w:hAnsi="Palatino Linotype"/>
      <w:snapToGrid w:val="0"/>
      <w:color w:val="000000"/>
      <w:szCs w:val="22"/>
      <w:lang w:eastAsia="de-DE" w:bidi="en-US"/>
    </w:rPr>
  </w:style>
  <w:style w:type="paragraph" w:customStyle="1" w:styleId="MDPI36textafterlist">
    <w:name w:val="MDPI_3.6_text_after_list"/>
    <w:basedOn w:val="MDPI31text"/>
    <w:qFormat/>
    <w:rsid w:val="00ED4176"/>
    <w:pPr>
      <w:spacing w:before="120"/>
    </w:pPr>
  </w:style>
  <w:style w:type="paragraph" w:customStyle="1" w:styleId="EndNoteBibliographyTitle">
    <w:name w:val="EndNote Bibliography Title"/>
    <w:basedOn w:val="a1"/>
    <w:link w:val="EndNoteBibliographyTitleChar"/>
    <w:rsid w:val="001B020A"/>
    <w:pPr>
      <w:jc w:val="center"/>
    </w:pPr>
    <w:rPr>
      <w:noProof/>
      <w:lang w:val="en-US"/>
    </w:rPr>
  </w:style>
  <w:style w:type="character" w:customStyle="1" w:styleId="TableTitleChar">
    <w:name w:val="TableTitle Char"/>
    <w:basedOn w:val="a2"/>
    <w:link w:val="TableTitle"/>
    <w:rsid w:val="001B020A"/>
    <w:rPr>
      <w:sz w:val="24"/>
      <w:lang w:val="en-GB" w:eastAsia="en-US"/>
    </w:rPr>
  </w:style>
  <w:style w:type="character" w:customStyle="1" w:styleId="EndNoteBibliographyTitleChar">
    <w:name w:val="EndNote Bibliography Title Char"/>
    <w:basedOn w:val="TableTitleChar"/>
    <w:link w:val="EndNoteBibliographyTitle"/>
    <w:rsid w:val="001B020A"/>
    <w:rPr>
      <w:noProof/>
      <w:sz w:val="24"/>
      <w:lang w:val="en-GB" w:eastAsia="en-US"/>
    </w:rPr>
  </w:style>
  <w:style w:type="paragraph" w:customStyle="1" w:styleId="EndNoteBibliography">
    <w:name w:val="EndNote Bibliography"/>
    <w:basedOn w:val="a1"/>
    <w:link w:val="EndNoteBibliographyChar"/>
    <w:rsid w:val="001B020A"/>
    <w:pPr>
      <w:spacing w:line="240" w:lineRule="exact"/>
    </w:pPr>
    <w:rPr>
      <w:noProof/>
      <w:lang w:val="en-US"/>
    </w:rPr>
  </w:style>
  <w:style w:type="character" w:customStyle="1" w:styleId="EndNoteBibliographyChar">
    <w:name w:val="EndNote Bibliography Char"/>
    <w:basedOn w:val="TableTitleChar"/>
    <w:link w:val="EndNoteBibliography"/>
    <w:rsid w:val="001B020A"/>
    <w:rPr>
      <w:noProof/>
      <w:sz w:val="24"/>
      <w:lang w:val="en-GB" w:eastAsia="en-US"/>
    </w:rPr>
  </w:style>
  <w:style w:type="paragraph" w:styleId="affd">
    <w:name w:val="List Paragraph"/>
    <w:basedOn w:val="a1"/>
    <w:uiPriority w:val="34"/>
    <w:qFormat/>
    <w:rsid w:val="00E111D3"/>
    <w:pPr>
      <w:ind w:leftChars="400" w:left="800"/>
    </w:pPr>
  </w:style>
  <w:style w:type="character" w:customStyle="1" w:styleId="Char">
    <w:name w:val="메모 텍스트 Char"/>
    <w:basedOn w:val="a2"/>
    <w:link w:val="ad"/>
    <w:uiPriority w:val="99"/>
    <w:semiHidden/>
    <w:rsid w:val="00B543C2"/>
    <w:rPr>
      <w:lang w:val="en-GB" w:eastAsia="en-US"/>
    </w:rPr>
  </w:style>
  <w:style w:type="table" w:styleId="affe">
    <w:name w:val="Table Grid"/>
    <w:basedOn w:val="a3"/>
    <w:rsid w:val="0023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765826"/>
    <w:rPr>
      <w:rFonts w:ascii="Times New Roman" w:hAnsi="Times New Roman"/>
      <w:sz w:val="24"/>
    </w:rPr>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link w:val="Char"/>
    <w:uiPriority w:val="99"/>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qFormat/>
    <w:rsid w:val="000B6FD4"/>
    <w:rPr>
      <w:i/>
      <w:iCs/>
    </w:rPr>
  </w:style>
  <w:style w:type="paragraph" w:customStyle="1" w:styleId="GroupAuthor">
    <w:name w:val="GroupAuthor"/>
    <w:basedOn w:val="Author"/>
    <w:rsid w:val="000B6FD4"/>
    <w:rPr>
      <w:b/>
      <w:i/>
    </w:rPr>
  </w:style>
  <w:style w:type="character" w:styleId="af6">
    <w:name w:val="annotation reference"/>
    <w:uiPriority w:val="99"/>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10">
    <w:name w:val="부제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rsid w:val="000B6FD4"/>
    <w:rPr>
      <w:color w:val="0000FF"/>
      <w:vertAlign w:val="superscript"/>
    </w:rPr>
  </w:style>
  <w:style w:type="paragraph" w:customStyle="1" w:styleId="TableTitle">
    <w:name w:val="TableTitle"/>
    <w:basedOn w:val="a1"/>
    <w:link w:val="TableTitleChar"/>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rsid w:val="000B6FD4"/>
    <w:rPr>
      <w:i/>
      <w:iCs/>
    </w:rPr>
  </w:style>
  <w:style w:type="character" w:styleId="HTML2">
    <w:name w:val="HTML Code"/>
    <w:rsid w:val="000B6FD4"/>
    <w:rPr>
      <w:rFonts w:ascii="Courier New" w:hAnsi="Courier New"/>
      <w:sz w:val="20"/>
      <w:szCs w:val="20"/>
    </w:rPr>
  </w:style>
  <w:style w:type="character" w:styleId="HTML3">
    <w:name w:val="HTML Definition"/>
    <w:rsid w:val="000B6FD4"/>
    <w:rPr>
      <w:i/>
      <w:iCs/>
    </w:rPr>
  </w:style>
  <w:style w:type="character" w:styleId="HTML4">
    <w:name w:val="HTML Keyboard"/>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rsid w:val="000B6FD4"/>
    <w:rPr>
      <w:rFonts w:ascii="Courier New" w:hAnsi="Courier New"/>
    </w:rPr>
  </w:style>
  <w:style w:type="character" w:styleId="HTML7">
    <w:name w:val="HTML Typewriter"/>
    <w:rsid w:val="000B6FD4"/>
    <w:rPr>
      <w:rFonts w:ascii="Courier New" w:hAnsi="Courier New"/>
      <w:sz w:val="20"/>
      <w:szCs w:val="20"/>
    </w:rPr>
  </w:style>
  <w:style w:type="character" w:styleId="HTML8">
    <w:name w:val="HTML Variable"/>
    <w:rsid w:val="000B6FD4"/>
    <w:rPr>
      <w:i/>
      <w:iCs/>
    </w:rPr>
  </w:style>
  <w:style w:type="character" w:styleId="aff0">
    <w:name w:val="Hyperlink"/>
    <w:rsid w:val="000B6FD4"/>
    <w:rPr>
      <w:color w:val="0000FF"/>
      <w:u w:val="single"/>
    </w:rPr>
  </w:style>
  <w:style w:type="paragraph" w:styleId="11">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1"/>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 w:type="paragraph" w:customStyle="1" w:styleId="MDPI31text">
    <w:name w:val="MDPI_3.1_text"/>
    <w:link w:val="MDPI31textChar"/>
    <w:qFormat/>
    <w:rsid w:val="0048511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MDPI31textChar">
    <w:name w:val="MDPI_3.1_text Char"/>
    <w:link w:val="MDPI31text"/>
    <w:rsid w:val="00485113"/>
    <w:rPr>
      <w:rFonts w:ascii="Palatino Linotype" w:eastAsia="Times New Roman" w:hAnsi="Palatino Linotype"/>
      <w:snapToGrid w:val="0"/>
      <w:color w:val="000000"/>
      <w:szCs w:val="22"/>
      <w:lang w:eastAsia="de-DE" w:bidi="en-US"/>
    </w:rPr>
  </w:style>
  <w:style w:type="paragraph" w:customStyle="1" w:styleId="MDPI36textafterlist">
    <w:name w:val="MDPI_3.6_text_after_list"/>
    <w:basedOn w:val="MDPI31text"/>
    <w:qFormat/>
    <w:rsid w:val="00ED4176"/>
    <w:pPr>
      <w:spacing w:before="120"/>
    </w:pPr>
  </w:style>
  <w:style w:type="paragraph" w:customStyle="1" w:styleId="EndNoteBibliographyTitle">
    <w:name w:val="EndNote Bibliography Title"/>
    <w:basedOn w:val="a1"/>
    <w:link w:val="EndNoteBibliographyTitleChar"/>
    <w:rsid w:val="001B020A"/>
    <w:pPr>
      <w:jc w:val="center"/>
    </w:pPr>
    <w:rPr>
      <w:noProof/>
      <w:lang w:val="en-US"/>
    </w:rPr>
  </w:style>
  <w:style w:type="character" w:customStyle="1" w:styleId="TableTitleChar">
    <w:name w:val="TableTitle Char"/>
    <w:basedOn w:val="a2"/>
    <w:link w:val="TableTitle"/>
    <w:rsid w:val="001B020A"/>
    <w:rPr>
      <w:sz w:val="24"/>
      <w:lang w:val="en-GB" w:eastAsia="en-US"/>
    </w:rPr>
  </w:style>
  <w:style w:type="character" w:customStyle="1" w:styleId="EndNoteBibliographyTitleChar">
    <w:name w:val="EndNote Bibliography Title Char"/>
    <w:basedOn w:val="TableTitleChar"/>
    <w:link w:val="EndNoteBibliographyTitle"/>
    <w:rsid w:val="001B020A"/>
    <w:rPr>
      <w:noProof/>
      <w:sz w:val="24"/>
      <w:lang w:val="en-GB" w:eastAsia="en-US"/>
    </w:rPr>
  </w:style>
  <w:style w:type="paragraph" w:customStyle="1" w:styleId="EndNoteBibliography">
    <w:name w:val="EndNote Bibliography"/>
    <w:basedOn w:val="a1"/>
    <w:link w:val="EndNoteBibliographyChar"/>
    <w:rsid w:val="001B020A"/>
    <w:pPr>
      <w:spacing w:line="240" w:lineRule="exact"/>
    </w:pPr>
    <w:rPr>
      <w:noProof/>
      <w:lang w:val="en-US"/>
    </w:rPr>
  </w:style>
  <w:style w:type="character" w:customStyle="1" w:styleId="EndNoteBibliographyChar">
    <w:name w:val="EndNote Bibliography Char"/>
    <w:basedOn w:val="TableTitleChar"/>
    <w:link w:val="EndNoteBibliography"/>
    <w:rsid w:val="001B020A"/>
    <w:rPr>
      <w:noProof/>
      <w:sz w:val="24"/>
      <w:lang w:val="en-GB" w:eastAsia="en-US"/>
    </w:rPr>
  </w:style>
  <w:style w:type="paragraph" w:styleId="affd">
    <w:name w:val="List Paragraph"/>
    <w:basedOn w:val="a1"/>
    <w:uiPriority w:val="34"/>
    <w:qFormat/>
    <w:rsid w:val="00E111D3"/>
    <w:pPr>
      <w:ind w:leftChars="400" w:left="800"/>
    </w:pPr>
  </w:style>
  <w:style w:type="character" w:customStyle="1" w:styleId="Char">
    <w:name w:val="메모 텍스트 Char"/>
    <w:basedOn w:val="a2"/>
    <w:link w:val="ad"/>
    <w:uiPriority w:val="99"/>
    <w:semiHidden/>
    <w:rsid w:val="00B543C2"/>
    <w:rPr>
      <w:lang w:val="en-GB" w:eastAsia="en-US"/>
    </w:rPr>
  </w:style>
  <w:style w:type="table" w:styleId="affe">
    <w:name w:val="Table Grid"/>
    <w:basedOn w:val="a3"/>
    <w:rsid w:val="0023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7627">
      <w:bodyDiv w:val="1"/>
      <w:marLeft w:val="0"/>
      <w:marRight w:val="0"/>
      <w:marTop w:val="0"/>
      <w:marBottom w:val="0"/>
      <w:divBdr>
        <w:top w:val="none" w:sz="0" w:space="0" w:color="auto"/>
        <w:left w:val="none" w:sz="0" w:space="0" w:color="auto"/>
        <w:bottom w:val="none" w:sz="0" w:space="0" w:color="auto"/>
        <w:right w:val="none" w:sz="0" w:space="0" w:color="auto"/>
      </w:divBdr>
    </w:div>
    <w:div w:id="1874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172</TotalTime>
  <Pages>12</Pages>
  <Words>4218</Words>
  <Characters>24049</Characters>
  <Application>Microsoft Office Word</Application>
  <DocSecurity>0</DocSecurity>
  <Lines>200</Lines>
  <Paragraphs>56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28211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Joo Sun</cp:lastModifiedBy>
  <cp:revision>34</cp:revision>
  <cp:lastPrinted>2021-02-15T11:34:00Z</cp:lastPrinted>
  <dcterms:created xsi:type="dcterms:W3CDTF">2021-02-07T05:42:00Z</dcterms:created>
  <dcterms:modified xsi:type="dcterms:W3CDTF">2021-02-19T03:42:00Z</dcterms:modified>
</cp:coreProperties>
</file>