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8EA31" w14:textId="77777777" w:rsidR="00ED1E79" w:rsidRPr="00887562" w:rsidRDefault="00ED1E79" w:rsidP="00ED1E79">
      <w:pPr>
        <w:jc w:val="center"/>
        <w:rPr>
          <w:szCs w:val="24"/>
        </w:rPr>
      </w:pPr>
      <w:r w:rsidRPr="00F95265">
        <w:rPr>
          <w:b/>
          <w:sz w:val="32"/>
          <w:szCs w:val="24"/>
        </w:rPr>
        <w:t>Divergent responses of biomass accumulation and its allocation to the altered precipitation regimes among different degraded grasslands in China</w:t>
      </w:r>
    </w:p>
    <w:p w14:paraId="1F5D48B3" w14:textId="77777777" w:rsidR="00ED1E79" w:rsidRPr="00887562" w:rsidRDefault="00ED1E79" w:rsidP="00ED1E79">
      <w:pPr>
        <w:rPr>
          <w:szCs w:val="24"/>
        </w:rPr>
      </w:pPr>
    </w:p>
    <w:p w14:paraId="58BABEE9" w14:textId="6B781E3A" w:rsidR="00ED1E79" w:rsidRPr="00887562" w:rsidRDefault="00ED1E79" w:rsidP="00ED1E79">
      <w:pPr>
        <w:widowControl/>
        <w:jc w:val="left"/>
        <w:rPr>
          <w:rFonts w:eastAsia="Times New Roman"/>
          <w:kern w:val="0"/>
          <w:szCs w:val="24"/>
        </w:rPr>
      </w:pPr>
      <w:r w:rsidRPr="00887562">
        <w:rPr>
          <w:rFonts w:hint="eastAsia"/>
          <w:szCs w:val="24"/>
        </w:rPr>
        <w:t>Tianxue Yang</w:t>
      </w:r>
      <w:r>
        <w:rPr>
          <w:rFonts w:hint="eastAsia"/>
          <w:szCs w:val="24"/>
          <w:vertAlign w:val="superscript"/>
        </w:rPr>
        <w:t>1</w:t>
      </w:r>
      <w:r w:rsidR="000354BE">
        <w:rPr>
          <w:noProof/>
          <w:szCs w:val="24"/>
          <w:vertAlign w:val="superscript"/>
        </w:rPr>
        <w:pict w14:anchorId="566B3F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8pt;height:8pt;visibility:visible;mso-wrap-style:square">
            <v:imagedata r:id="rId6" o:title=""/>
          </v:shape>
        </w:pict>
      </w:r>
      <w:r w:rsidRPr="00887562">
        <w:rPr>
          <w:rFonts w:hint="eastAsia"/>
          <w:szCs w:val="24"/>
        </w:rPr>
        <w:t xml:space="preserve">, </w:t>
      </w:r>
      <w:proofErr w:type="spellStart"/>
      <w:r w:rsidRPr="00887562">
        <w:rPr>
          <w:rFonts w:hint="eastAsia"/>
          <w:szCs w:val="24"/>
        </w:rPr>
        <w:t>Junda</w:t>
      </w:r>
      <w:proofErr w:type="spellEnd"/>
      <w:r w:rsidRPr="00887562">
        <w:rPr>
          <w:rFonts w:hint="eastAsia"/>
          <w:szCs w:val="24"/>
        </w:rPr>
        <w:t xml:space="preserve"> Chen</w:t>
      </w:r>
      <w:r>
        <w:rPr>
          <w:rFonts w:hint="eastAsia"/>
          <w:szCs w:val="24"/>
          <w:vertAlign w:val="superscript"/>
        </w:rPr>
        <w:t>1</w:t>
      </w:r>
      <w:r w:rsidRPr="00887562">
        <w:rPr>
          <w:rFonts w:hint="eastAsia"/>
          <w:szCs w:val="24"/>
        </w:rPr>
        <w:t xml:space="preserve">, </w:t>
      </w:r>
      <w:proofErr w:type="spellStart"/>
      <w:r w:rsidRPr="00887562">
        <w:rPr>
          <w:rFonts w:hint="eastAsia"/>
          <w:szCs w:val="24"/>
        </w:rPr>
        <w:t>Xiaoyue</w:t>
      </w:r>
      <w:proofErr w:type="spellEnd"/>
      <w:r w:rsidRPr="00887562">
        <w:rPr>
          <w:rFonts w:hint="eastAsia"/>
          <w:szCs w:val="24"/>
        </w:rPr>
        <w:t xml:space="preserve"> Zhong</w:t>
      </w:r>
      <w:r>
        <w:rPr>
          <w:rFonts w:hint="eastAsia"/>
          <w:szCs w:val="24"/>
          <w:vertAlign w:val="superscript"/>
        </w:rPr>
        <w:t>1</w:t>
      </w:r>
      <w:r w:rsidRPr="00887562">
        <w:rPr>
          <w:rFonts w:hint="eastAsia"/>
          <w:szCs w:val="24"/>
        </w:rPr>
        <w:t xml:space="preserve">, </w:t>
      </w:r>
      <w:proofErr w:type="spellStart"/>
      <w:r w:rsidRPr="00887562">
        <w:rPr>
          <w:rFonts w:hint="eastAsia"/>
          <w:szCs w:val="24"/>
        </w:rPr>
        <w:t>Xuechen</w:t>
      </w:r>
      <w:proofErr w:type="spellEnd"/>
      <w:r w:rsidRPr="00887562">
        <w:rPr>
          <w:rFonts w:hint="eastAsia"/>
          <w:szCs w:val="24"/>
        </w:rPr>
        <w:t xml:space="preserve"> Yang</w:t>
      </w:r>
      <w:r>
        <w:rPr>
          <w:rFonts w:hint="eastAsia"/>
          <w:szCs w:val="24"/>
          <w:vertAlign w:val="superscript"/>
        </w:rPr>
        <w:t>1</w:t>
      </w:r>
      <w:r w:rsidRPr="00887562">
        <w:rPr>
          <w:rFonts w:hint="eastAsia"/>
          <w:szCs w:val="24"/>
        </w:rPr>
        <w:t xml:space="preserve">, </w:t>
      </w:r>
      <w:proofErr w:type="spellStart"/>
      <w:r w:rsidRPr="00887562">
        <w:rPr>
          <w:rFonts w:hint="eastAsia"/>
          <w:szCs w:val="24"/>
        </w:rPr>
        <w:t>Gui</w:t>
      </w:r>
      <w:proofErr w:type="spellEnd"/>
      <w:r w:rsidRPr="00887562">
        <w:rPr>
          <w:rFonts w:hint="eastAsia"/>
          <w:szCs w:val="24"/>
        </w:rPr>
        <w:t xml:space="preserve"> Wang</w:t>
      </w:r>
      <w:r>
        <w:rPr>
          <w:rFonts w:hint="eastAsia"/>
          <w:szCs w:val="24"/>
          <w:vertAlign w:val="superscript"/>
        </w:rPr>
        <w:t>1</w:t>
      </w:r>
      <w:r w:rsidRPr="00887562">
        <w:rPr>
          <w:rFonts w:hint="eastAsia"/>
          <w:szCs w:val="24"/>
        </w:rPr>
        <w:t>, Yuan Yao</w:t>
      </w:r>
      <w:r>
        <w:rPr>
          <w:rFonts w:hint="eastAsia"/>
          <w:szCs w:val="24"/>
          <w:vertAlign w:val="superscript"/>
        </w:rPr>
        <w:t>1</w:t>
      </w:r>
      <w:r w:rsidRPr="00887562">
        <w:rPr>
          <w:rFonts w:hint="eastAsia"/>
          <w:szCs w:val="24"/>
        </w:rPr>
        <w:t xml:space="preserve">, </w:t>
      </w:r>
      <w:r w:rsidRPr="00887562">
        <w:rPr>
          <w:rFonts w:eastAsia="Times New Roman"/>
          <w:kern w:val="0"/>
          <w:szCs w:val="24"/>
        </w:rPr>
        <w:t>Marcelo Sternberg</w:t>
      </w:r>
      <w:r>
        <w:rPr>
          <w:rFonts w:eastAsia="Times New Roman" w:hint="eastAsia"/>
          <w:kern w:val="0"/>
          <w:szCs w:val="24"/>
          <w:vertAlign w:val="superscript"/>
        </w:rPr>
        <w:t>2</w:t>
      </w:r>
      <w:r w:rsidR="000354BE">
        <w:rPr>
          <w:rFonts w:eastAsia="Times New Roman"/>
          <w:noProof/>
          <w:kern w:val="0"/>
          <w:szCs w:val="24"/>
          <w:vertAlign w:val="superscript"/>
        </w:rPr>
        <w:pict w14:anchorId="1C25C798">
          <v:shape id="图片 4" o:spid="_x0000_i1026" type="#_x0000_t75" style="width:8pt;height:8pt;visibility:visible;mso-wrap-style:square">
            <v:imagedata r:id="rId6" o:title=""/>
          </v:shape>
        </w:pict>
      </w:r>
      <w:r w:rsidRPr="00887562">
        <w:rPr>
          <w:rFonts w:hint="eastAsia"/>
          <w:szCs w:val="24"/>
        </w:rPr>
        <w:t>, Wei Sun</w:t>
      </w:r>
      <w:r>
        <w:rPr>
          <w:rFonts w:hint="eastAsia"/>
          <w:szCs w:val="24"/>
          <w:vertAlign w:val="superscript"/>
        </w:rPr>
        <w:t xml:space="preserve">1, </w:t>
      </w:r>
      <w:r w:rsidRPr="00887562">
        <w:rPr>
          <w:rFonts w:hint="eastAsia"/>
          <w:szCs w:val="24"/>
          <w:vertAlign w:val="superscript"/>
        </w:rPr>
        <w:t>*</w:t>
      </w:r>
      <w:r w:rsidR="00375F36">
        <w:rPr>
          <w:noProof/>
          <w:szCs w:val="24"/>
          <w:vertAlign w:val="superscript"/>
        </w:rPr>
        <w:pict w14:anchorId="0B777CC0">
          <v:shape id="图片 9" o:spid="_x0000_i1027" type="#_x0000_t75" style="width:8pt;height:8pt;visibility:visible;mso-wrap-style:square">
            <v:imagedata r:id="rId6" o:title=""/>
          </v:shape>
        </w:pict>
      </w:r>
    </w:p>
    <w:p w14:paraId="0F3AE037" w14:textId="77777777" w:rsidR="00ED1E79" w:rsidRPr="00887562" w:rsidRDefault="00ED1E79" w:rsidP="00ED1E79">
      <w:pPr>
        <w:jc w:val="left"/>
        <w:rPr>
          <w:szCs w:val="24"/>
        </w:rPr>
      </w:pPr>
    </w:p>
    <w:p w14:paraId="60B86336" w14:textId="77777777" w:rsidR="00ED1E79" w:rsidRPr="00887562" w:rsidRDefault="00ED1E79" w:rsidP="00ED1E79">
      <w:pPr>
        <w:rPr>
          <w:szCs w:val="24"/>
        </w:rPr>
      </w:pPr>
      <w:r>
        <w:rPr>
          <w:rFonts w:hint="eastAsia"/>
          <w:szCs w:val="24"/>
          <w:vertAlign w:val="superscript"/>
        </w:rPr>
        <w:t>1</w:t>
      </w:r>
      <w:r w:rsidRPr="00887562">
        <w:rPr>
          <w:szCs w:val="24"/>
        </w:rPr>
        <w:t xml:space="preserve"> Key Laboratory of Vegetation Ecology, Ministry of Education, Institute of Grassland Science, Northeast Normal University, Changchun, Jilin 130024, PR China</w:t>
      </w:r>
    </w:p>
    <w:p w14:paraId="1CC30887" w14:textId="77777777" w:rsidR="00ED1E79" w:rsidRPr="00887562" w:rsidRDefault="00ED1E79" w:rsidP="00ED1E79">
      <w:pPr>
        <w:rPr>
          <w:szCs w:val="24"/>
        </w:rPr>
      </w:pPr>
      <w:r>
        <w:rPr>
          <w:rFonts w:hint="eastAsia"/>
          <w:szCs w:val="24"/>
          <w:vertAlign w:val="superscript"/>
        </w:rPr>
        <w:t>2</w:t>
      </w:r>
      <w:r w:rsidRPr="00887562">
        <w:rPr>
          <w:rFonts w:hint="eastAsia"/>
          <w:szCs w:val="24"/>
        </w:rPr>
        <w:t xml:space="preserve"> </w:t>
      </w:r>
      <w:r w:rsidRPr="00887562">
        <w:rPr>
          <w:szCs w:val="24"/>
        </w:rPr>
        <w:t>School of Plant Sciences and Food Security, Wise Faculty of Life Sciences, Tel Aviv University, Tel Aviv, Israel</w:t>
      </w:r>
    </w:p>
    <w:p w14:paraId="012AEAD4" w14:textId="77777777" w:rsidR="00ED1E79" w:rsidRPr="00887562" w:rsidRDefault="00ED1E79" w:rsidP="00ED1E79">
      <w:pPr>
        <w:rPr>
          <w:szCs w:val="24"/>
        </w:rPr>
      </w:pPr>
    </w:p>
    <w:p w14:paraId="667F7AF0" w14:textId="77777777" w:rsidR="00ED1E79" w:rsidRPr="00887562" w:rsidRDefault="00ED1E79" w:rsidP="00ED1E79">
      <w:pPr>
        <w:rPr>
          <w:szCs w:val="24"/>
        </w:rPr>
      </w:pPr>
      <w:r w:rsidRPr="00887562">
        <w:rPr>
          <w:szCs w:val="24"/>
        </w:rPr>
        <w:t xml:space="preserve">*Corresponding Author: </w:t>
      </w:r>
      <w:r w:rsidRPr="00887562">
        <w:rPr>
          <w:rFonts w:hint="eastAsia"/>
          <w:szCs w:val="24"/>
        </w:rPr>
        <w:t>Wei Sun</w:t>
      </w:r>
    </w:p>
    <w:p w14:paraId="439C44AC" w14:textId="77777777" w:rsidR="00ED1E79" w:rsidRPr="00887562" w:rsidRDefault="00ED1E79" w:rsidP="00ED1E79">
      <w:pPr>
        <w:rPr>
          <w:szCs w:val="24"/>
          <w:u w:val="single"/>
          <w:lang w:val="it-IT"/>
        </w:rPr>
      </w:pPr>
      <w:r w:rsidRPr="00887562">
        <w:rPr>
          <w:szCs w:val="24"/>
          <w:lang w:val="it-IT"/>
        </w:rPr>
        <w:t xml:space="preserve">E-mail: </w:t>
      </w:r>
      <w:r w:rsidRPr="00887562">
        <w:rPr>
          <w:rFonts w:hint="eastAsia"/>
          <w:szCs w:val="24"/>
          <w:lang w:val="it-IT"/>
        </w:rPr>
        <w:t>sunwei</w:t>
      </w:r>
      <w:r w:rsidRPr="00887562">
        <w:rPr>
          <w:szCs w:val="24"/>
          <w:lang w:val="it-IT"/>
        </w:rPr>
        <w:t>@</w:t>
      </w:r>
      <w:r w:rsidRPr="00887562">
        <w:rPr>
          <w:rFonts w:hint="eastAsia"/>
          <w:szCs w:val="24"/>
          <w:lang w:val="it-IT"/>
        </w:rPr>
        <w:t>nenu</w:t>
      </w:r>
      <w:r w:rsidRPr="00887562">
        <w:rPr>
          <w:szCs w:val="24"/>
          <w:lang w:val="it-IT"/>
        </w:rPr>
        <w:t>.edu.cn</w:t>
      </w:r>
    </w:p>
    <w:p w14:paraId="5D03469C" w14:textId="77777777" w:rsidR="00ED1E79" w:rsidRPr="00887562" w:rsidRDefault="00ED1E79" w:rsidP="00ED1E79">
      <w:pPr>
        <w:rPr>
          <w:szCs w:val="24"/>
        </w:rPr>
      </w:pPr>
      <w:r w:rsidRPr="00887562">
        <w:rPr>
          <w:rFonts w:hint="eastAsia"/>
          <w:szCs w:val="24"/>
        </w:rPr>
        <w:t>Telephone number: +86 15844006156</w:t>
      </w:r>
    </w:p>
    <w:p w14:paraId="61B8BD7D" w14:textId="77777777" w:rsidR="00ED1E79" w:rsidRPr="00887562" w:rsidRDefault="00ED1E79" w:rsidP="00ED1E79">
      <w:pPr>
        <w:rPr>
          <w:szCs w:val="24"/>
        </w:rPr>
      </w:pPr>
    </w:p>
    <w:p w14:paraId="074A570E" w14:textId="77777777" w:rsidR="00ED1E79" w:rsidRPr="00ED1E79" w:rsidRDefault="00ED1E79" w:rsidP="00ED1E79">
      <w:pPr>
        <w:rPr>
          <w:color w:val="000000"/>
          <w:szCs w:val="24"/>
        </w:rPr>
      </w:pPr>
      <w:r w:rsidRPr="00ED1E79">
        <w:rPr>
          <w:color w:val="000000"/>
          <w:szCs w:val="24"/>
        </w:rPr>
        <w:t>ORCID ID</w:t>
      </w:r>
    </w:p>
    <w:p w14:paraId="49FA641D" w14:textId="2F9F6E53" w:rsidR="00ED1E79" w:rsidRPr="00ED1E79" w:rsidRDefault="00ED1E79" w:rsidP="00ED1E79">
      <w:pPr>
        <w:widowControl/>
        <w:jc w:val="left"/>
        <w:rPr>
          <w:rFonts w:eastAsia="Times New Roman"/>
          <w:color w:val="000000"/>
          <w:kern w:val="0"/>
          <w:szCs w:val="24"/>
          <w:shd w:val="clear" w:color="auto" w:fill="FFFFFF"/>
        </w:rPr>
      </w:pPr>
      <w:r w:rsidRPr="00ED1E79">
        <w:rPr>
          <w:color w:val="000000"/>
          <w:szCs w:val="24"/>
        </w:rPr>
        <w:t xml:space="preserve">Tianxue Yang </w:t>
      </w:r>
      <w:r w:rsidR="00375F36">
        <w:rPr>
          <w:noProof/>
          <w:color w:val="000000"/>
          <w:szCs w:val="24"/>
          <w:vertAlign w:val="superscript"/>
        </w:rPr>
        <w:pict w14:anchorId="5212A060">
          <v:shape id="图片 5" o:spid="_x0000_i1028" type="#_x0000_t75" style="width:8pt;height:8pt;visibility:visible;mso-wrap-style:square">
            <v:imagedata r:id="rId6" o:title=""/>
          </v:shape>
        </w:pict>
      </w:r>
      <w:hyperlink r:id="rId7" w:history="1">
        <w:r w:rsidRPr="00887562">
          <w:rPr>
            <w:rStyle w:val="a5"/>
            <w:rFonts w:eastAsia="Times New Roman"/>
            <w:kern w:val="0"/>
            <w:szCs w:val="24"/>
            <w:shd w:val="clear" w:color="auto" w:fill="FFFFFF"/>
          </w:rPr>
          <w:t>https://orcid.org/0000-0002-0305-6873</w:t>
        </w:r>
      </w:hyperlink>
    </w:p>
    <w:p w14:paraId="25DF96EF" w14:textId="2E9DDA16" w:rsidR="00ED1E79" w:rsidRPr="00ED1E79" w:rsidRDefault="00ED1E79" w:rsidP="00ED1E79">
      <w:pPr>
        <w:widowControl/>
        <w:jc w:val="left"/>
        <w:rPr>
          <w:rFonts w:eastAsia="Times New Roman"/>
          <w:color w:val="000000"/>
          <w:kern w:val="0"/>
          <w:szCs w:val="24"/>
          <w:shd w:val="clear" w:color="auto" w:fill="FFFFFF"/>
        </w:rPr>
      </w:pPr>
      <w:r w:rsidRPr="00ED1E79">
        <w:rPr>
          <w:rFonts w:eastAsia="Times New Roman"/>
          <w:color w:val="000000"/>
          <w:kern w:val="0"/>
          <w:szCs w:val="24"/>
        </w:rPr>
        <w:t>Marcelo Sternberg</w:t>
      </w:r>
      <w:r w:rsidRPr="00ED1E79">
        <w:rPr>
          <w:rFonts w:eastAsia="Times New Roman" w:hint="eastAsia"/>
          <w:color w:val="000000"/>
          <w:kern w:val="0"/>
          <w:szCs w:val="24"/>
        </w:rPr>
        <w:t xml:space="preserve"> </w:t>
      </w:r>
      <w:r w:rsidR="00375F36">
        <w:rPr>
          <w:rFonts w:eastAsia="Times New Roman"/>
          <w:noProof/>
          <w:color w:val="000000"/>
          <w:kern w:val="0"/>
          <w:szCs w:val="24"/>
          <w:vertAlign w:val="superscript"/>
        </w:rPr>
        <w:pict w14:anchorId="4D862748">
          <v:shape id="图片 8" o:spid="_x0000_i1029" type="#_x0000_t75" style="width:8pt;height:8pt;visibility:visible;mso-wrap-style:square">
            <v:imagedata r:id="rId6" o:title=""/>
          </v:shape>
        </w:pict>
      </w:r>
      <w:hyperlink r:id="rId8" w:history="1">
        <w:r w:rsidRPr="00887562">
          <w:rPr>
            <w:rStyle w:val="a5"/>
            <w:rFonts w:eastAsia="Times New Roman" w:hint="eastAsia"/>
            <w:kern w:val="0"/>
            <w:szCs w:val="24"/>
            <w:shd w:val="clear" w:color="auto" w:fill="FFFFFF"/>
          </w:rPr>
          <w:t>http://orcid.org/</w:t>
        </w:r>
        <w:r w:rsidRPr="00887562">
          <w:rPr>
            <w:rStyle w:val="a5"/>
            <w:rFonts w:eastAsia="Times New Roman"/>
            <w:kern w:val="0"/>
            <w:szCs w:val="24"/>
            <w:shd w:val="clear" w:color="auto" w:fill="FFFFFF"/>
          </w:rPr>
          <w:t>0000-0001-8710-4141</w:t>
        </w:r>
      </w:hyperlink>
    </w:p>
    <w:p w14:paraId="28F63524" w14:textId="3B8A14A8" w:rsidR="00427F07" w:rsidRDefault="00ED1E79" w:rsidP="00ED1E79">
      <w:pPr>
        <w:outlineLvl w:val="0"/>
        <w:rPr>
          <w:rStyle w:val="a5"/>
          <w:rFonts w:eastAsia="Times New Roman"/>
          <w:kern w:val="0"/>
          <w:szCs w:val="24"/>
          <w:shd w:val="clear" w:color="auto" w:fill="FFFFFF"/>
        </w:rPr>
      </w:pPr>
      <w:r w:rsidRPr="00ED1E79">
        <w:rPr>
          <w:rFonts w:eastAsia="Times New Roman"/>
          <w:color w:val="000000"/>
          <w:kern w:val="0"/>
          <w:szCs w:val="24"/>
          <w:shd w:val="clear" w:color="auto" w:fill="FFFFFF"/>
        </w:rPr>
        <w:t xml:space="preserve">Wei Sun </w:t>
      </w:r>
      <w:r w:rsidR="00375F36">
        <w:rPr>
          <w:noProof/>
          <w:color w:val="000000"/>
          <w:szCs w:val="24"/>
          <w:vertAlign w:val="superscript"/>
        </w:rPr>
        <w:pict w14:anchorId="401688C7">
          <v:shape id="图片 7" o:spid="_x0000_i1030" type="#_x0000_t75" style="width:8pt;height:8pt;visibility:visible;mso-wrap-style:square">
            <v:imagedata r:id="rId6" o:title=""/>
          </v:shape>
        </w:pict>
      </w:r>
      <w:hyperlink r:id="rId9" w:history="1">
        <w:r w:rsidRPr="00887562">
          <w:rPr>
            <w:rStyle w:val="a5"/>
            <w:rFonts w:eastAsia="Times New Roman"/>
            <w:kern w:val="0"/>
            <w:szCs w:val="24"/>
            <w:shd w:val="clear" w:color="auto" w:fill="FFFFFF"/>
          </w:rPr>
          <w:t>https://orcid.org/0000-0002-1601-2159</w:t>
        </w:r>
      </w:hyperlink>
    </w:p>
    <w:p w14:paraId="08616DB7" w14:textId="77777777" w:rsidR="0082102D" w:rsidRDefault="0082102D" w:rsidP="0082102D">
      <w:pPr>
        <w:adjustRightInd w:val="0"/>
        <w:snapToGrid w:val="0"/>
        <w:spacing w:line="360" w:lineRule="auto"/>
        <w:outlineLvl w:val="0"/>
        <w:rPr>
          <w:szCs w:val="24"/>
        </w:rPr>
      </w:pPr>
    </w:p>
    <w:p w14:paraId="1CBAAB79" w14:textId="77777777" w:rsidR="009C4EE4" w:rsidRDefault="009C4EE4" w:rsidP="0082102D">
      <w:pPr>
        <w:adjustRightInd w:val="0"/>
        <w:snapToGrid w:val="0"/>
        <w:spacing w:line="360" w:lineRule="auto"/>
        <w:outlineLvl w:val="0"/>
        <w:rPr>
          <w:szCs w:val="24"/>
        </w:rPr>
        <w:sectPr w:rsidR="009C4EE4" w:rsidSect="006310BB">
          <w:pgSz w:w="11900" w:h="16840"/>
          <w:pgMar w:top="1440" w:right="1800" w:bottom="1440" w:left="1800" w:header="851" w:footer="992" w:gutter="0"/>
          <w:cols w:space="425"/>
          <w:docGrid w:type="lines" w:linePitch="490"/>
        </w:sectPr>
      </w:pPr>
    </w:p>
    <w:p w14:paraId="7D4531EA" w14:textId="77C2B5CE" w:rsidR="005F1D8F" w:rsidRPr="00642312" w:rsidRDefault="005F1D8F" w:rsidP="00BA05DA">
      <w:pPr>
        <w:adjustRightInd w:val="0"/>
        <w:snapToGrid w:val="0"/>
        <w:spacing w:line="360" w:lineRule="auto"/>
        <w:outlineLvl w:val="0"/>
        <w:rPr>
          <w:szCs w:val="24"/>
        </w:rPr>
      </w:pPr>
      <w:r w:rsidRPr="00642312">
        <w:rPr>
          <w:b/>
          <w:bCs/>
          <w:szCs w:val="24"/>
        </w:rPr>
        <w:lastRenderedPageBreak/>
        <w:t>Table S</w:t>
      </w:r>
      <w:r>
        <w:rPr>
          <w:b/>
          <w:bCs/>
          <w:szCs w:val="24"/>
        </w:rPr>
        <w:t>1</w:t>
      </w:r>
      <w:r w:rsidR="00BA05DA">
        <w:rPr>
          <w:rFonts w:hint="eastAsia"/>
          <w:szCs w:val="24"/>
        </w:rPr>
        <w:t xml:space="preserve"> </w:t>
      </w:r>
      <w:r w:rsidRPr="00642312">
        <w:rPr>
          <w:szCs w:val="24"/>
        </w:rPr>
        <w:t>Plant functional groups investigated at the end of August in the lightly degraded (LDG), moderately degraded (MDG) and severely degraded grassland</w:t>
      </w:r>
      <w:r w:rsidR="006126BE">
        <w:rPr>
          <w:rFonts w:hint="eastAsia"/>
          <w:szCs w:val="24"/>
        </w:rPr>
        <w:t>s</w:t>
      </w:r>
      <w:r w:rsidR="00C6083C">
        <w:rPr>
          <w:szCs w:val="24"/>
        </w:rPr>
        <w:t xml:space="preserve"> (SDG)</w:t>
      </w:r>
    </w:p>
    <w:tbl>
      <w:tblPr>
        <w:tblW w:w="10039" w:type="dxa"/>
        <w:tblInd w:w="203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3"/>
        <w:gridCol w:w="2410"/>
        <w:gridCol w:w="2811"/>
        <w:gridCol w:w="2575"/>
      </w:tblGrid>
      <w:tr w:rsidR="005F1D8F" w:rsidRPr="00642312" w14:paraId="44CF5E58" w14:textId="77777777" w:rsidTr="005F1D8F">
        <w:tc>
          <w:tcPr>
            <w:tcW w:w="22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8DBE3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szCs w:val="24"/>
              </w:rPr>
              <w:t>Degraded grasslands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38734D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szCs w:val="24"/>
              </w:rPr>
              <w:t>Dominant species</w:t>
            </w:r>
          </w:p>
        </w:tc>
        <w:tc>
          <w:tcPr>
            <w:tcW w:w="2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AC10AA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szCs w:val="24"/>
              </w:rPr>
              <w:t>Gramineous</w:t>
            </w:r>
            <w:proofErr w:type="spellEnd"/>
            <w:r w:rsidRPr="00642312">
              <w:rPr>
                <w:szCs w:val="24"/>
              </w:rPr>
              <w:t xml:space="preserve"> species</w:t>
            </w:r>
          </w:p>
        </w:tc>
        <w:tc>
          <w:tcPr>
            <w:tcW w:w="25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80C5E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szCs w:val="24"/>
              </w:rPr>
              <w:t>Forbs</w:t>
            </w:r>
          </w:p>
        </w:tc>
      </w:tr>
      <w:tr w:rsidR="005F1D8F" w:rsidRPr="00642312" w14:paraId="79E7224D" w14:textId="77777777" w:rsidTr="005F1D8F">
        <w:tc>
          <w:tcPr>
            <w:tcW w:w="224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633AE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szCs w:val="24"/>
              </w:rPr>
              <w:t>LDG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756BC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Leymus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chinensis</w:t>
            </w:r>
            <w:proofErr w:type="spellEnd"/>
          </w:p>
        </w:tc>
        <w:tc>
          <w:tcPr>
            <w:tcW w:w="28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272138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Hemarthria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altissima</w:t>
            </w:r>
            <w:proofErr w:type="spellEnd"/>
          </w:p>
        </w:tc>
        <w:tc>
          <w:tcPr>
            <w:tcW w:w="25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3240A7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Suaeda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glauca</w:t>
            </w:r>
            <w:proofErr w:type="spellEnd"/>
          </w:p>
        </w:tc>
      </w:tr>
      <w:tr w:rsidR="005F1D8F" w:rsidRPr="00642312" w14:paraId="5EBF6B97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1BE9CC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E4FA78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69B2BE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Setaria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viridis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B2B78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 xml:space="preserve">Kochia </w:t>
            </w:r>
            <w:proofErr w:type="spellStart"/>
            <w:r w:rsidRPr="00642312">
              <w:rPr>
                <w:i/>
                <w:iCs/>
                <w:szCs w:val="24"/>
              </w:rPr>
              <w:t>scoparia</w:t>
            </w:r>
            <w:proofErr w:type="spellEnd"/>
          </w:p>
        </w:tc>
      </w:tr>
      <w:tr w:rsidR="005F1D8F" w:rsidRPr="00642312" w14:paraId="0FB1D6B3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8F6741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791BEE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3141EA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 xml:space="preserve">Chloris </w:t>
            </w:r>
            <w:proofErr w:type="spellStart"/>
            <w:r w:rsidRPr="00642312">
              <w:rPr>
                <w:i/>
                <w:iCs/>
                <w:szCs w:val="24"/>
              </w:rPr>
              <w:t>virgata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AA0A6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Chenopodium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glaucum</w:t>
            </w:r>
            <w:proofErr w:type="spellEnd"/>
          </w:p>
        </w:tc>
      </w:tr>
      <w:tr w:rsidR="005F1D8F" w:rsidRPr="00642312" w14:paraId="28FC0F90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865510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7A1DF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BFD00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Phragmites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communis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596EF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Carex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duriuscula</w:t>
            </w:r>
            <w:proofErr w:type="spellEnd"/>
          </w:p>
        </w:tc>
      </w:tr>
      <w:tr w:rsidR="005F1D8F" w:rsidRPr="00642312" w14:paraId="0C64E4BC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EDDEC0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876AFB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FE2FE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Echinochloa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crusgalli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412E0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Taraxacum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mongolicum</w:t>
            </w:r>
            <w:proofErr w:type="spellEnd"/>
          </w:p>
        </w:tc>
      </w:tr>
      <w:tr w:rsidR="005F1D8F" w:rsidRPr="00642312" w14:paraId="6567DD81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A7AD1B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A8B01C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791111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Calamagrostis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epigeios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08C6D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Polygonum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aviculare</w:t>
            </w:r>
            <w:proofErr w:type="spellEnd"/>
          </w:p>
        </w:tc>
      </w:tr>
      <w:tr w:rsidR="005F1D8F" w:rsidRPr="00642312" w14:paraId="005975EB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A988A2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EBA8D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8E87D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Puccinellia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tenuiflora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C000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Portulaca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oleracea</w:t>
            </w:r>
            <w:proofErr w:type="spellEnd"/>
          </w:p>
        </w:tc>
      </w:tr>
      <w:tr w:rsidR="005F1D8F" w:rsidRPr="00642312" w14:paraId="525EFCAF" w14:textId="77777777" w:rsidTr="005F1D8F">
        <w:tc>
          <w:tcPr>
            <w:tcW w:w="224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D716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szCs w:val="24"/>
              </w:rPr>
              <w:t>MDG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3EBF0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P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tenuiflora</w:t>
            </w:r>
            <w:proofErr w:type="spellEnd"/>
          </w:p>
        </w:tc>
        <w:tc>
          <w:tcPr>
            <w:tcW w:w="28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F198A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L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chinensis</w:t>
            </w:r>
            <w:proofErr w:type="spellEnd"/>
          </w:p>
        </w:tc>
        <w:tc>
          <w:tcPr>
            <w:tcW w:w="25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C381FF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proofErr w:type="spellStart"/>
            <w:r w:rsidRPr="00642312">
              <w:rPr>
                <w:i/>
                <w:iCs/>
                <w:szCs w:val="24"/>
              </w:rPr>
              <w:t>Glaux</w:t>
            </w:r>
            <w:proofErr w:type="spellEnd"/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maritima</w:t>
            </w:r>
            <w:proofErr w:type="spellEnd"/>
          </w:p>
        </w:tc>
      </w:tr>
      <w:tr w:rsidR="005F1D8F" w:rsidRPr="00642312" w14:paraId="21A674F6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10B8BE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8C0B78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0C82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S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viridis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2B0D3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S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glauca</w:t>
            </w:r>
            <w:proofErr w:type="spellEnd"/>
          </w:p>
        </w:tc>
      </w:tr>
      <w:tr w:rsidR="005F1D8F" w:rsidRPr="00642312" w14:paraId="0D251433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E1B885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706DCE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31471B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P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chinampoensis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1DDC2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T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mongolicum</w:t>
            </w:r>
            <w:proofErr w:type="spellEnd"/>
          </w:p>
        </w:tc>
      </w:tr>
      <w:tr w:rsidR="005F1D8F" w:rsidRPr="00642312" w14:paraId="29744859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84AF42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4462CD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F148F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C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epigeios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493BB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P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sibiricum</w:t>
            </w:r>
            <w:proofErr w:type="spellEnd"/>
          </w:p>
        </w:tc>
      </w:tr>
      <w:tr w:rsidR="005F1D8F" w:rsidRPr="00642312" w14:paraId="4F8212FF" w14:textId="77777777" w:rsidTr="005F1D8F">
        <w:tc>
          <w:tcPr>
            <w:tcW w:w="224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0848E2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E0FC09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1E1E0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C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virgata</w:t>
            </w:r>
            <w:proofErr w:type="spellEnd"/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32AEA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 xml:space="preserve">Ranunculus </w:t>
            </w:r>
            <w:proofErr w:type="spellStart"/>
            <w:r w:rsidRPr="00642312">
              <w:rPr>
                <w:i/>
                <w:iCs/>
                <w:szCs w:val="24"/>
              </w:rPr>
              <w:t>japonicus</w:t>
            </w:r>
            <w:proofErr w:type="spellEnd"/>
          </w:p>
        </w:tc>
      </w:tr>
      <w:tr w:rsidR="005F1D8F" w:rsidRPr="00642312" w14:paraId="147F8B0D" w14:textId="77777777" w:rsidTr="005F1D8F">
        <w:tc>
          <w:tcPr>
            <w:tcW w:w="22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F9F1F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szCs w:val="24"/>
              </w:rPr>
              <w:t>SDG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843F9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C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virgata</w:t>
            </w:r>
            <w:proofErr w:type="spellEnd"/>
          </w:p>
        </w:tc>
        <w:tc>
          <w:tcPr>
            <w:tcW w:w="28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C48DE2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25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3FCA1" w14:textId="77777777" w:rsidR="005F1D8F" w:rsidRPr="00642312" w:rsidRDefault="005F1D8F" w:rsidP="00332DEE">
            <w:pPr>
              <w:adjustRightInd w:val="0"/>
              <w:snapToGrid w:val="0"/>
              <w:jc w:val="center"/>
              <w:rPr>
                <w:szCs w:val="24"/>
              </w:rPr>
            </w:pPr>
            <w:r w:rsidRPr="00642312">
              <w:rPr>
                <w:i/>
                <w:iCs/>
                <w:szCs w:val="24"/>
              </w:rPr>
              <w:t>S</w:t>
            </w:r>
            <w:r>
              <w:rPr>
                <w:rFonts w:hint="eastAsia"/>
                <w:i/>
                <w:iCs/>
                <w:szCs w:val="24"/>
              </w:rPr>
              <w:t>.</w:t>
            </w:r>
            <w:r w:rsidRPr="00642312">
              <w:rPr>
                <w:i/>
                <w:iCs/>
                <w:szCs w:val="24"/>
              </w:rPr>
              <w:t xml:space="preserve"> </w:t>
            </w:r>
            <w:proofErr w:type="spellStart"/>
            <w:r w:rsidRPr="00642312">
              <w:rPr>
                <w:i/>
                <w:iCs/>
                <w:szCs w:val="24"/>
              </w:rPr>
              <w:t>glauca</w:t>
            </w:r>
            <w:proofErr w:type="spellEnd"/>
          </w:p>
        </w:tc>
      </w:tr>
    </w:tbl>
    <w:p w14:paraId="7C062E09" w14:textId="77777777" w:rsidR="005F1D8F" w:rsidRDefault="005F1D8F" w:rsidP="00427F07">
      <w:pPr>
        <w:adjustRightInd w:val="0"/>
        <w:snapToGrid w:val="0"/>
        <w:spacing w:line="360" w:lineRule="auto"/>
        <w:outlineLvl w:val="0"/>
        <w:rPr>
          <w:b/>
          <w:bCs/>
          <w:szCs w:val="24"/>
        </w:rPr>
        <w:sectPr w:rsidR="005F1D8F" w:rsidSect="005F1D8F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490"/>
        </w:sectPr>
      </w:pPr>
    </w:p>
    <w:p w14:paraId="54A03804" w14:textId="27072C1A" w:rsidR="00427F07" w:rsidRPr="00BA05DA" w:rsidRDefault="005F1D8F" w:rsidP="00BA05DA">
      <w:pPr>
        <w:adjustRightInd w:val="0"/>
        <w:snapToGrid w:val="0"/>
        <w:spacing w:line="360" w:lineRule="auto"/>
        <w:outlineLvl w:val="0"/>
        <w:rPr>
          <w:b/>
          <w:bCs/>
          <w:szCs w:val="24"/>
        </w:rPr>
      </w:pPr>
      <w:r>
        <w:rPr>
          <w:b/>
          <w:bCs/>
          <w:szCs w:val="24"/>
        </w:rPr>
        <w:t>Table S2</w:t>
      </w:r>
      <w:r w:rsidR="00BA05DA">
        <w:rPr>
          <w:rFonts w:hint="eastAsia"/>
          <w:b/>
          <w:bCs/>
          <w:szCs w:val="24"/>
        </w:rPr>
        <w:t xml:space="preserve"> </w:t>
      </w:r>
      <w:r w:rsidR="00427F07">
        <w:rPr>
          <w:rFonts w:hint="eastAsia"/>
          <w:color w:val="000000"/>
          <w:szCs w:val="24"/>
        </w:rPr>
        <w:t>S</w:t>
      </w:r>
      <w:r w:rsidR="00427F07" w:rsidRPr="00716FF7">
        <w:rPr>
          <w:color w:val="000000"/>
          <w:szCs w:val="24"/>
        </w:rPr>
        <w:t>oil properties (mean ± SD) of the lightly degraded (LDG), moderately degraded (MDG) and severely degraded grassland</w:t>
      </w:r>
      <w:r w:rsidR="00427F07">
        <w:rPr>
          <w:rFonts w:hint="eastAsia"/>
          <w:color w:val="000000"/>
          <w:szCs w:val="24"/>
        </w:rPr>
        <w:t>s</w:t>
      </w:r>
      <w:r w:rsidR="00427F07" w:rsidRPr="00716FF7">
        <w:rPr>
          <w:color w:val="000000"/>
          <w:szCs w:val="24"/>
        </w:rPr>
        <w:t xml:space="preserve"> (SDG). Different lowercase letters indicate significant differences at 0.05 level </w:t>
      </w:r>
      <w:r w:rsidR="00427F07">
        <w:rPr>
          <w:rFonts w:hint="eastAsia"/>
          <w:color w:val="000000"/>
          <w:szCs w:val="24"/>
        </w:rPr>
        <w:t>among the grasslands differed in degradation level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24"/>
        <w:gridCol w:w="1701"/>
        <w:gridCol w:w="1760"/>
        <w:gridCol w:w="1831"/>
      </w:tblGrid>
      <w:tr w:rsidR="00427F07" w:rsidRPr="0076133B" w14:paraId="4D2AB02E" w14:textId="77777777" w:rsidTr="00427F07">
        <w:trPr>
          <w:jc w:val="center"/>
        </w:trPr>
        <w:tc>
          <w:tcPr>
            <w:tcW w:w="322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91C586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Variables</w:t>
            </w:r>
          </w:p>
        </w:tc>
        <w:tc>
          <w:tcPr>
            <w:tcW w:w="529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5377E0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Degraded grasslands</w:t>
            </w:r>
          </w:p>
        </w:tc>
      </w:tr>
      <w:tr w:rsidR="00427F07" w:rsidRPr="0076133B" w14:paraId="09F7D06A" w14:textId="77777777" w:rsidTr="00427F07">
        <w:trPr>
          <w:trHeight w:val="301"/>
          <w:jc w:val="center"/>
        </w:trPr>
        <w:tc>
          <w:tcPr>
            <w:tcW w:w="322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B5AC73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A5AC84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LDG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81DCA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MDG</w:t>
            </w: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FBC66B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SDG</w:t>
            </w:r>
          </w:p>
        </w:tc>
      </w:tr>
      <w:tr w:rsidR="00427F07" w:rsidRPr="0076133B" w14:paraId="089B422C" w14:textId="77777777" w:rsidTr="00427F07">
        <w:trPr>
          <w:jc w:val="center"/>
        </w:trPr>
        <w:tc>
          <w:tcPr>
            <w:tcW w:w="32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03284F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pH value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2E2236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9.40 ± 0.16 b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E33E59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9.60 ± 0.04 b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DBA6CF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10.17 ± 0.04 a</w:t>
            </w:r>
          </w:p>
        </w:tc>
      </w:tr>
      <w:tr w:rsidR="00427F07" w:rsidRPr="0076133B" w14:paraId="318F72B2" w14:textId="77777777" w:rsidTr="00427F07">
        <w:trPr>
          <w:jc w:val="center"/>
        </w:trPr>
        <w:tc>
          <w:tcPr>
            <w:tcW w:w="3224" w:type="dxa"/>
            <w:shd w:val="clear" w:color="auto" w:fill="auto"/>
            <w:vAlign w:val="center"/>
          </w:tcPr>
          <w:p w14:paraId="474645D6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Electric conductivity (</w:t>
            </w:r>
            <w:proofErr w:type="spellStart"/>
            <w:r w:rsidRPr="00427F07">
              <w:rPr>
                <w:rFonts w:hint="eastAsia"/>
                <w:kern w:val="0"/>
                <w:szCs w:val="24"/>
              </w:rPr>
              <w:t>dS</w:t>
            </w:r>
            <w:proofErr w:type="spellEnd"/>
            <w:r w:rsidRPr="00427F07">
              <w:rPr>
                <w:rFonts w:hint="eastAsia"/>
                <w:kern w:val="0"/>
                <w:szCs w:val="24"/>
              </w:rPr>
              <w:t xml:space="preserve"> cm</w:t>
            </w:r>
            <w:r w:rsidRPr="00427F07">
              <w:rPr>
                <w:color w:val="000000"/>
                <w:kern w:val="0"/>
                <w:szCs w:val="24"/>
                <w:vertAlign w:val="superscript"/>
              </w:rPr>
              <w:t>−1</w:t>
            </w:r>
            <w:r w:rsidRPr="00427F07">
              <w:rPr>
                <w:rFonts w:hint="eastAsia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F1F0E4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1.51 ± 0.20 ab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5B345F9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1.15 ± 0.05 b</w:t>
            </w:r>
          </w:p>
        </w:tc>
        <w:tc>
          <w:tcPr>
            <w:tcW w:w="1831" w:type="dxa"/>
            <w:shd w:val="clear" w:color="auto" w:fill="auto"/>
            <w:vAlign w:val="center"/>
          </w:tcPr>
          <w:p w14:paraId="79905811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1.66 ± 0.09 a</w:t>
            </w:r>
          </w:p>
        </w:tc>
      </w:tr>
      <w:tr w:rsidR="00427F07" w:rsidRPr="0076133B" w14:paraId="07B9E842" w14:textId="77777777" w:rsidTr="00427F07">
        <w:trPr>
          <w:jc w:val="center"/>
        </w:trPr>
        <w:tc>
          <w:tcPr>
            <w:tcW w:w="3224" w:type="dxa"/>
            <w:shd w:val="clear" w:color="auto" w:fill="auto"/>
            <w:vAlign w:val="center"/>
          </w:tcPr>
          <w:p w14:paraId="672FED81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color w:val="000000"/>
                <w:kern w:val="0"/>
                <w:szCs w:val="24"/>
              </w:rPr>
              <w:t>B</w:t>
            </w:r>
            <w:r w:rsidRPr="00427F07">
              <w:rPr>
                <w:color w:val="000000"/>
                <w:kern w:val="0"/>
                <w:szCs w:val="24"/>
              </w:rPr>
              <w:t>ulk density (g cm</w:t>
            </w:r>
            <w:r w:rsidRPr="00427F07">
              <w:rPr>
                <w:color w:val="000000"/>
                <w:kern w:val="0"/>
                <w:szCs w:val="24"/>
                <w:vertAlign w:val="superscript"/>
              </w:rPr>
              <w:t>−3</w:t>
            </w:r>
            <w:r w:rsidRPr="00427F07">
              <w:rPr>
                <w:rFonts w:hint="eastAsia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4B75BB6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1.31 ± 0.05 b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79461387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1.42 ± 0.10 ab</w:t>
            </w:r>
          </w:p>
        </w:tc>
        <w:tc>
          <w:tcPr>
            <w:tcW w:w="1831" w:type="dxa"/>
            <w:shd w:val="clear" w:color="auto" w:fill="auto"/>
            <w:vAlign w:val="center"/>
          </w:tcPr>
          <w:p w14:paraId="10682E03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1.62 ± 0.02 a</w:t>
            </w:r>
          </w:p>
        </w:tc>
      </w:tr>
      <w:tr w:rsidR="00427F07" w:rsidRPr="0076133B" w14:paraId="5FB8E0F1" w14:textId="77777777" w:rsidTr="00427F07">
        <w:trPr>
          <w:jc w:val="center"/>
        </w:trPr>
        <w:tc>
          <w:tcPr>
            <w:tcW w:w="3224" w:type="dxa"/>
            <w:shd w:val="clear" w:color="auto" w:fill="auto"/>
            <w:vAlign w:val="center"/>
          </w:tcPr>
          <w:p w14:paraId="020FE42D" w14:textId="77777777" w:rsidR="00427F07" w:rsidRPr="00427F07" w:rsidRDefault="00427F07" w:rsidP="00427F07">
            <w:pPr>
              <w:snapToGrid w:val="0"/>
              <w:jc w:val="center"/>
              <w:rPr>
                <w:color w:val="000000"/>
                <w:kern w:val="0"/>
                <w:szCs w:val="24"/>
              </w:rPr>
            </w:pPr>
            <w:r w:rsidRPr="00427F07">
              <w:rPr>
                <w:rFonts w:hint="eastAsia"/>
                <w:color w:val="000000"/>
                <w:kern w:val="0"/>
                <w:szCs w:val="24"/>
              </w:rPr>
              <w:t>T</w:t>
            </w:r>
            <w:r w:rsidRPr="00427F07">
              <w:rPr>
                <w:color w:val="000000"/>
                <w:kern w:val="0"/>
                <w:szCs w:val="24"/>
              </w:rPr>
              <w:t>otal carbon</w:t>
            </w:r>
            <w:r w:rsidRPr="00427F07">
              <w:rPr>
                <w:rFonts w:hint="eastAsia"/>
                <w:color w:val="000000"/>
                <w:kern w:val="0"/>
                <w:szCs w:val="24"/>
              </w:rPr>
              <w:t xml:space="preserve"> (</w:t>
            </w:r>
            <w:r w:rsidRPr="00427F07">
              <w:rPr>
                <w:color w:val="000000"/>
                <w:kern w:val="0"/>
                <w:szCs w:val="24"/>
              </w:rPr>
              <w:t>g kg</w:t>
            </w:r>
            <w:r w:rsidRPr="00427F07">
              <w:rPr>
                <w:color w:val="000000"/>
                <w:kern w:val="0"/>
                <w:szCs w:val="24"/>
                <w:vertAlign w:val="superscript"/>
              </w:rPr>
              <w:t>−1</w:t>
            </w:r>
            <w:r w:rsidRPr="00427F07">
              <w:rPr>
                <w:rFonts w:hint="eastAsia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B14EAA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14.12 ± 2.32 a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4B23B211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11.76 ± 0.98 a</w:t>
            </w:r>
          </w:p>
        </w:tc>
        <w:tc>
          <w:tcPr>
            <w:tcW w:w="1831" w:type="dxa"/>
            <w:shd w:val="clear" w:color="auto" w:fill="auto"/>
            <w:vAlign w:val="center"/>
          </w:tcPr>
          <w:p w14:paraId="33730CA5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5.45 ± 0.26 b</w:t>
            </w:r>
          </w:p>
        </w:tc>
      </w:tr>
      <w:tr w:rsidR="00427F07" w:rsidRPr="0076133B" w14:paraId="0E8111B0" w14:textId="77777777" w:rsidTr="00427F07">
        <w:trPr>
          <w:jc w:val="center"/>
        </w:trPr>
        <w:tc>
          <w:tcPr>
            <w:tcW w:w="3224" w:type="dxa"/>
            <w:shd w:val="clear" w:color="auto" w:fill="auto"/>
            <w:vAlign w:val="center"/>
          </w:tcPr>
          <w:p w14:paraId="529A76EF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Total nitrogen (</w:t>
            </w:r>
            <w:r w:rsidRPr="00427F07">
              <w:rPr>
                <w:color w:val="000000"/>
                <w:kern w:val="0"/>
                <w:szCs w:val="24"/>
              </w:rPr>
              <w:t>g kg</w:t>
            </w:r>
            <w:r w:rsidRPr="00427F07">
              <w:rPr>
                <w:color w:val="000000"/>
                <w:kern w:val="0"/>
                <w:szCs w:val="24"/>
                <w:vertAlign w:val="superscript"/>
              </w:rPr>
              <w:t>−1</w:t>
            </w:r>
            <w:r w:rsidRPr="00427F07">
              <w:rPr>
                <w:rFonts w:hint="eastAsia"/>
                <w:kern w:val="0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D1928F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1.38 ± 0.17 a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24F0225C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1.24 ± 0.10 a</w:t>
            </w:r>
          </w:p>
        </w:tc>
        <w:tc>
          <w:tcPr>
            <w:tcW w:w="1831" w:type="dxa"/>
            <w:shd w:val="clear" w:color="auto" w:fill="auto"/>
            <w:vAlign w:val="center"/>
          </w:tcPr>
          <w:p w14:paraId="2B62F5EB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0.47 ± 0.03 b</w:t>
            </w:r>
          </w:p>
        </w:tc>
      </w:tr>
      <w:tr w:rsidR="00427F07" w:rsidRPr="0076133B" w14:paraId="3021A4A7" w14:textId="77777777" w:rsidTr="00427F07">
        <w:trPr>
          <w:trHeight w:val="199"/>
          <w:jc w:val="center"/>
        </w:trPr>
        <w:tc>
          <w:tcPr>
            <w:tcW w:w="32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05433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rFonts w:hint="eastAsia"/>
                <w:kern w:val="0"/>
                <w:szCs w:val="24"/>
              </w:rPr>
              <w:t>Total organic carbon (</w:t>
            </w:r>
            <w:r w:rsidRPr="00427F07">
              <w:rPr>
                <w:color w:val="000000"/>
                <w:kern w:val="0"/>
                <w:szCs w:val="24"/>
              </w:rPr>
              <w:t>g kg</w:t>
            </w:r>
            <w:r w:rsidRPr="00427F07">
              <w:rPr>
                <w:color w:val="000000"/>
                <w:kern w:val="0"/>
                <w:szCs w:val="24"/>
                <w:vertAlign w:val="superscript"/>
              </w:rPr>
              <w:t>−1</w:t>
            </w:r>
            <w:r w:rsidRPr="00427F07">
              <w:rPr>
                <w:rFonts w:hint="eastAsia"/>
                <w:kern w:val="0"/>
                <w:szCs w:val="24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FAD20A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10.65 ± 1.93 a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58953C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8.43 ± 0.95 a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620334" w14:textId="77777777" w:rsidR="00427F07" w:rsidRPr="00427F07" w:rsidRDefault="00427F07" w:rsidP="00427F07">
            <w:pPr>
              <w:adjustRightInd w:val="0"/>
              <w:snapToGrid w:val="0"/>
              <w:jc w:val="center"/>
              <w:rPr>
                <w:kern w:val="0"/>
                <w:szCs w:val="24"/>
              </w:rPr>
            </w:pPr>
            <w:r w:rsidRPr="00427F07">
              <w:rPr>
                <w:color w:val="000000"/>
                <w:kern w:val="0"/>
                <w:szCs w:val="24"/>
              </w:rPr>
              <w:t>3.40 ± 0.10 b</w:t>
            </w:r>
          </w:p>
        </w:tc>
      </w:tr>
    </w:tbl>
    <w:p w14:paraId="15B66E71" w14:textId="77777777" w:rsidR="00427F07" w:rsidRDefault="00427F07" w:rsidP="00427F07">
      <w:pPr>
        <w:adjustRightInd w:val="0"/>
        <w:snapToGrid w:val="0"/>
        <w:spacing w:line="360" w:lineRule="auto"/>
        <w:rPr>
          <w:noProof/>
        </w:rPr>
      </w:pPr>
    </w:p>
    <w:p w14:paraId="12B79B60" w14:textId="77777777" w:rsidR="00427F07" w:rsidRPr="00716FF7" w:rsidRDefault="00427F07" w:rsidP="00427F07">
      <w:pPr>
        <w:adjustRightInd w:val="0"/>
        <w:snapToGrid w:val="0"/>
        <w:spacing w:line="360" w:lineRule="auto"/>
        <w:rPr>
          <w:noProof/>
        </w:rPr>
        <w:sectPr w:rsidR="00427F07" w:rsidRPr="00716FF7" w:rsidSect="005F1D8F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490"/>
        </w:sectPr>
      </w:pPr>
    </w:p>
    <w:p w14:paraId="61C3B1B7" w14:textId="09065918" w:rsidR="00427F07" w:rsidRPr="00BA05DA" w:rsidRDefault="00427F07" w:rsidP="00BA05DA">
      <w:pPr>
        <w:adjustRightInd w:val="0"/>
        <w:snapToGrid w:val="0"/>
        <w:spacing w:line="360" w:lineRule="auto"/>
        <w:outlineLvl w:val="0"/>
        <w:rPr>
          <w:b/>
          <w:szCs w:val="24"/>
        </w:rPr>
      </w:pPr>
      <w:r w:rsidRPr="00716FF7">
        <w:rPr>
          <w:b/>
          <w:bCs/>
          <w:szCs w:val="24"/>
        </w:rPr>
        <w:t xml:space="preserve">Table </w:t>
      </w:r>
      <w:r w:rsidR="005F1D8F">
        <w:rPr>
          <w:rFonts w:hint="eastAsia"/>
          <w:b/>
          <w:bCs/>
          <w:szCs w:val="24"/>
        </w:rPr>
        <w:t>S3</w:t>
      </w:r>
      <w:r w:rsidR="00BA05DA">
        <w:rPr>
          <w:rFonts w:hint="eastAsia"/>
          <w:b/>
          <w:szCs w:val="24"/>
        </w:rPr>
        <w:t xml:space="preserve"> </w:t>
      </w:r>
      <w:r w:rsidR="001E0A82">
        <w:rPr>
          <w:rFonts w:hint="eastAsia"/>
          <w:szCs w:val="24"/>
        </w:rPr>
        <w:t>Soil inorganic nitrogen</w:t>
      </w:r>
      <w:r w:rsidRPr="00716FF7">
        <w:rPr>
          <w:szCs w:val="24"/>
        </w:rPr>
        <w:t xml:space="preserve"> content </w:t>
      </w:r>
      <w:r w:rsidR="001E0A82">
        <w:rPr>
          <w:rFonts w:hint="eastAsia"/>
          <w:szCs w:val="24"/>
        </w:rPr>
        <w:t>(SINC)</w:t>
      </w:r>
      <w:r w:rsidR="00037F33">
        <w:rPr>
          <w:rFonts w:hint="eastAsia"/>
          <w:szCs w:val="24"/>
        </w:rPr>
        <w:t xml:space="preserve"> (mg kg</w:t>
      </w:r>
      <w:r w:rsidR="00037F33" w:rsidRPr="00427F07">
        <w:rPr>
          <w:color w:val="000000"/>
          <w:kern w:val="0"/>
          <w:szCs w:val="24"/>
          <w:vertAlign w:val="superscript"/>
        </w:rPr>
        <w:t>−1</w:t>
      </w:r>
      <w:r w:rsidR="00037F33">
        <w:rPr>
          <w:rFonts w:hint="eastAsia"/>
          <w:szCs w:val="24"/>
        </w:rPr>
        <w:t>)</w:t>
      </w:r>
      <w:r w:rsidR="001E0A82">
        <w:rPr>
          <w:rFonts w:hint="eastAsia"/>
          <w:szCs w:val="24"/>
        </w:rPr>
        <w:t xml:space="preserve"> </w:t>
      </w:r>
      <w:r w:rsidRPr="00716FF7">
        <w:rPr>
          <w:szCs w:val="24"/>
        </w:rPr>
        <w:t xml:space="preserve">under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>four precipitation patterns in the lightly degraded (LDG), moderately degraded (MDG) and severely degraded grassland</w:t>
      </w:r>
      <w:r>
        <w:rPr>
          <w:rFonts w:hint="eastAsia"/>
          <w:szCs w:val="24"/>
        </w:rPr>
        <w:t>s</w:t>
      </w:r>
      <w:r w:rsidRPr="00716FF7">
        <w:rPr>
          <w:szCs w:val="24"/>
        </w:rPr>
        <w:t xml:space="preserve"> (SDG). </w:t>
      </w:r>
      <w:r w:rsidR="001E0A82">
        <w:rPr>
          <w:rFonts w:hint="eastAsia"/>
          <w:szCs w:val="24"/>
        </w:rPr>
        <w:t xml:space="preserve">CPF-control precipitation frequency, DPF-the decreased precipitation frequency treatment, CPA-control precipitation amount, IPA-the increased precipitation amount treatment. </w:t>
      </w:r>
      <w:r w:rsidRPr="00716FF7">
        <w:rPr>
          <w:szCs w:val="24"/>
        </w:rPr>
        <w:t xml:space="preserve">Different lowercase letters indicate significant differences at </w:t>
      </w:r>
      <w:r w:rsidRPr="00716FF7">
        <w:rPr>
          <w:i/>
          <w:szCs w:val="24"/>
        </w:rPr>
        <w:t>P</w:t>
      </w:r>
      <w:r w:rsidRPr="00716FF7">
        <w:rPr>
          <w:szCs w:val="24"/>
        </w:rPr>
        <w:t xml:space="preserve"> </w:t>
      </w:r>
      <w:r>
        <w:rPr>
          <w:rFonts w:hint="eastAsia"/>
          <w:szCs w:val="24"/>
        </w:rPr>
        <w:t xml:space="preserve">&lt; </w:t>
      </w:r>
      <w:r w:rsidRPr="00716FF7">
        <w:rPr>
          <w:szCs w:val="24"/>
        </w:rPr>
        <w:t xml:space="preserve">0.05 level </w:t>
      </w:r>
      <w:r>
        <w:rPr>
          <w:rFonts w:hint="eastAsia"/>
          <w:szCs w:val="24"/>
        </w:rPr>
        <w:t>among the</w:t>
      </w:r>
      <w:r w:rsidRPr="00716FF7">
        <w:rPr>
          <w:szCs w:val="24"/>
        </w:rPr>
        <w:t xml:space="preserve"> precipitation patterns in </w:t>
      </w:r>
      <w:r>
        <w:rPr>
          <w:rFonts w:hint="eastAsia"/>
          <w:szCs w:val="24"/>
        </w:rPr>
        <w:t xml:space="preserve">an </w:t>
      </w:r>
      <w:r>
        <w:rPr>
          <w:szCs w:val="24"/>
        </w:rPr>
        <w:t>identical soil layer</w:t>
      </w:r>
      <w:r w:rsidRPr="00716FF7">
        <w:rPr>
          <w:szCs w:val="24"/>
        </w:rPr>
        <w:t xml:space="preserve"> in each grassland by </w:t>
      </w:r>
      <w:proofErr w:type="spellStart"/>
      <w:r w:rsidRPr="00716FF7">
        <w:rPr>
          <w:szCs w:val="24"/>
        </w:rPr>
        <w:t>multicomparison</w:t>
      </w:r>
      <w:proofErr w:type="spellEnd"/>
      <w:r w:rsidRPr="00716FF7">
        <w:rPr>
          <w:szCs w:val="24"/>
        </w:rPr>
        <w:t xml:space="preserve"> of LSD test. </w:t>
      </w:r>
      <w:r w:rsidRPr="00716FF7">
        <w:rPr>
          <w:i/>
          <w:szCs w:val="24"/>
        </w:rPr>
        <w:t>P</w:t>
      </w:r>
      <w:r w:rsidRPr="00716FF7">
        <w:rPr>
          <w:szCs w:val="24"/>
        </w:rPr>
        <w:t xml:space="preserve"> values of ANOVA results in the univariate GLMs for the effects of degradation level of grassland (DL),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 xml:space="preserve">precipitation frequency (PF) and </w:t>
      </w:r>
      <w:r>
        <w:rPr>
          <w:rFonts w:hint="eastAsia"/>
          <w:szCs w:val="24"/>
        </w:rPr>
        <w:t xml:space="preserve">precipitation </w:t>
      </w:r>
      <w:r w:rsidRPr="00716FF7">
        <w:rPr>
          <w:szCs w:val="24"/>
        </w:rPr>
        <w:t>amount (PA), and their</w:t>
      </w:r>
      <w:r>
        <w:rPr>
          <w:rFonts w:hint="eastAsia"/>
          <w:szCs w:val="24"/>
        </w:rPr>
        <w:t xml:space="preserve"> interaction are presented</w:t>
      </w:r>
    </w:p>
    <w:tbl>
      <w:tblPr>
        <w:tblW w:w="14632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850"/>
        <w:gridCol w:w="1276"/>
        <w:gridCol w:w="1843"/>
        <w:gridCol w:w="1842"/>
        <w:gridCol w:w="1843"/>
        <w:gridCol w:w="1843"/>
        <w:gridCol w:w="4001"/>
      </w:tblGrid>
      <w:tr w:rsidR="00427F07" w:rsidRPr="00301B21" w14:paraId="19ECB5A6" w14:textId="77777777" w:rsidTr="00427F07">
        <w:trPr>
          <w:trHeight w:val="284"/>
        </w:trPr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B8595F2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Variables</w:t>
            </w: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D61DEF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Soil layer (cm)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473C6E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Degraded grasslands</w:t>
            </w:r>
          </w:p>
        </w:tc>
        <w:tc>
          <w:tcPr>
            <w:tcW w:w="7371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E6234C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Precipitation patterns</w:t>
            </w:r>
          </w:p>
        </w:tc>
        <w:tc>
          <w:tcPr>
            <w:tcW w:w="40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1E50490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A</w:t>
            </w:r>
            <w:r>
              <w:rPr>
                <w:rFonts w:hint="eastAsia"/>
                <w:szCs w:val="24"/>
              </w:rPr>
              <w:t>N</w:t>
            </w:r>
            <w:r w:rsidRPr="00301B21">
              <w:rPr>
                <w:rFonts w:hint="eastAsia"/>
                <w:szCs w:val="24"/>
              </w:rPr>
              <w:t>OVA</w:t>
            </w:r>
            <w:r>
              <w:rPr>
                <w:rFonts w:hint="eastAsia"/>
                <w:szCs w:val="24"/>
              </w:rPr>
              <w:t xml:space="preserve"> results</w:t>
            </w:r>
          </w:p>
        </w:tc>
      </w:tr>
      <w:tr w:rsidR="005554BD" w:rsidRPr="00301B21" w14:paraId="539D4EB1" w14:textId="77777777" w:rsidTr="00427F07">
        <w:trPr>
          <w:trHeight w:val="259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90150A9" w14:textId="77777777" w:rsidR="005554BD" w:rsidRPr="00301B21" w:rsidRDefault="005554BD" w:rsidP="00427F07">
            <w:pPr>
              <w:jc w:val="center"/>
              <w:rPr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803571" w14:textId="77777777" w:rsidR="005554BD" w:rsidRPr="00301B21" w:rsidRDefault="005554BD" w:rsidP="00427F07">
            <w:pPr>
              <w:jc w:val="center"/>
              <w:rPr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B8F05EA" w14:textId="77777777" w:rsidR="005554BD" w:rsidRPr="00301B21" w:rsidRDefault="005554BD" w:rsidP="00427F07">
            <w:pPr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2E85B" w14:textId="77777777" w:rsidR="005554BD" w:rsidRPr="00706C2C" w:rsidRDefault="005554BD" w:rsidP="00A706DA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CPF+CPA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F8B8C2" w14:textId="77777777" w:rsidR="005554BD" w:rsidRPr="00706C2C" w:rsidRDefault="005554BD" w:rsidP="00A706DA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DPF+CPA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D4D22E" w14:textId="77777777" w:rsidR="005554BD" w:rsidRPr="00706C2C" w:rsidRDefault="005554BD" w:rsidP="00A706DA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CPF+IPA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8FF12D" w14:textId="77777777" w:rsidR="005554BD" w:rsidRPr="00706C2C" w:rsidRDefault="005554BD" w:rsidP="00A706DA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DPF+IPA</w:t>
            </w:r>
          </w:p>
        </w:tc>
        <w:tc>
          <w:tcPr>
            <w:tcW w:w="40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24033E" w14:textId="77777777" w:rsidR="005554BD" w:rsidRPr="00301B21" w:rsidRDefault="005554BD" w:rsidP="00427F07">
            <w:pPr>
              <w:spacing w:line="240" w:lineRule="atLeast"/>
              <w:jc w:val="center"/>
              <w:rPr>
                <w:szCs w:val="24"/>
              </w:rPr>
            </w:pPr>
          </w:p>
        </w:tc>
      </w:tr>
      <w:tr w:rsidR="00427F07" w:rsidRPr="00301B21" w14:paraId="7055379B" w14:textId="77777777" w:rsidTr="00427F07">
        <w:trPr>
          <w:trHeight w:val="412"/>
        </w:trPr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E0CF2A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SINC</w:t>
            </w: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78698E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color w:val="000000"/>
                <w:szCs w:val="24"/>
              </w:rPr>
              <w:t>0–10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764A9F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LDG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198E07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8.88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1.66 </w:t>
            </w:r>
            <w:proofErr w:type="spellStart"/>
            <w:r w:rsidRPr="00415078">
              <w:rPr>
                <w:rFonts w:hint="eastAsia"/>
                <w:szCs w:val="24"/>
              </w:rPr>
              <w:t>bc</w:t>
            </w:r>
            <w:proofErr w:type="spellEnd"/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16A7B56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4.38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0.71 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0A4F15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15.94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2.38 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88C55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9.42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1.31 b</w:t>
            </w:r>
          </w:p>
        </w:tc>
        <w:tc>
          <w:tcPr>
            <w:tcW w:w="40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tbl>
            <w:tblPr>
              <w:tblW w:w="3855" w:type="dxa"/>
              <w:tblLayout w:type="fixed"/>
              <w:tblLook w:val="04A0" w:firstRow="1" w:lastRow="0" w:firstColumn="1" w:lastColumn="0" w:noHBand="0" w:noVBand="1"/>
            </w:tblPr>
            <w:tblGrid>
              <w:gridCol w:w="1445"/>
              <w:gridCol w:w="2410"/>
            </w:tblGrid>
            <w:tr w:rsidR="00427F07" w:rsidRPr="00301B21" w14:paraId="47532ADB" w14:textId="77777777" w:rsidTr="00427F07">
              <w:trPr>
                <w:trHeight w:val="329"/>
              </w:trPr>
              <w:tc>
                <w:tcPr>
                  <w:tcW w:w="1445" w:type="dxa"/>
                  <w:shd w:val="clear" w:color="auto" w:fill="auto"/>
                  <w:vAlign w:val="center"/>
                </w:tcPr>
                <w:p w14:paraId="6D07D6AC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DL: </w:t>
                  </w:r>
                  <w:r w:rsidRPr="00301B21">
                    <w:rPr>
                      <w:b/>
                      <w:szCs w:val="24"/>
                    </w:rPr>
                    <w:t>&lt; 0.001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60C381B0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 </w:t>
                  </w:r>
                  <w:r w:rsidRPr="00301B21">
                    <w:rPr>
                      <w:color w:val="000000"/>
                      <w:szCs w:val="24"/>
                    </w:rPr>
                    <w:t xml:space="preserve">× PF: </w:t>
                  </w:r>
                  <w:r w:rsidRPr="00301B21">
                    <w:rPr>
                      <w:b/>
                      <w:szCs w:val="24"/>
                    </w:rPr>
                    <w:t>&lt; 0.001</w:t>
                  </w:r>
                </w:p>
              </w:tc>
            </w:tr>
            <w:tr w:rsidR="00427F07" w:rsidRPr="00301B21" w14:paraId="32811BD4" w14:textId="77777777" w:rsidTr="00427F07">
              <w:tc>
                <w:tcPr>
                  <w:tcW w:w="1445" w:type="dxa"/>
                  <w:shd w:val="clear" w:color="auto" w:fill="auto"/>
                  <w:vAlign w:val="center"/>
                </w:tcPr>
                <w:p w14:paraId="5C9FFF4E" w14:textId="77777777" w:rsidR="00427F07" w:rsidRPr="00301B21" w:rsidRDefault="00427F07" w:rsidP="00427F07">
                  <w:pPr>
                    <w:tabs>
                      <w:tab w:val="left" w:pos="1473"/>
                    </w:tabs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PF: </w:t>
                  </w:r>
                  <w:r w:rsidRPr="007068B0">
                    <w:rPr>
                      <w:rFonts w:hint="eastAsia"/>
                      <w:b/>
                      <w:szCs w:val="24"/>
                    </w:rPr>
                    <w:t>0.036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011234D2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 </w:t>
                  </w:r>
                  <w:r w:rsidRPr="00301B21">
                    <w:rPr>
                      <w:color w:val="000000"/>
                      <w:szCs w:val="24"/>
                    </w:rPr>
                    <w:t xml:space="preserve">× PA: </w:t>
                  </w:r>
                  <w:r w:rsidRPr="007068B0">
                    <w:rPr>
                      <w:rFonts w:hint="eastAsia"/>
                      <w:b/>
                      <w:color w:val="000000"/>
                      <w:szCs w:val="24"/>
                    </w:rPr>
                    <w:t>0.012</w:t>
                  </w:r>
                </w:p>
              </w:tc>
            </w:tr>
            <w:tr w:rsidR="00427F07" w:rsidRPr="00301B21" w14:paraId="6A475738" w14:textId="77777777" w:rsidTr="00427F07">
              <w:trPr>
                <w:trHeight w:val="98"/>
              </w:trPr>
              <w:tc>
                <w:tcPr>
                  <w:tcW w:w="1445" w:type="dxa"/>
                  <w:shd w:val="clear" w:color="auto" w:fill="auto"/>
                  <w:vAlign w:val="center"/>
                </w:tcPr>
                <w:p w14:paraId="1E156F0F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PA: </w:t>
                  </w:r>
                  <w:r w:rsidRPr="00301B21">
                    <w:rPr>
                      <w:b/>
                      <w:szCs w:val="24"/>
                    </w:rPr>
                    <w:t>&lt; 0.001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75245AA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PF </w:t>
                  </w:r>
                  <w:r w:rsidRPr="00301B21">
                    <w:rPr>
                      <w:color w:val="000000"/>
                      <w:szCs w:val="24"/>
                    </w:rPr>
                    <w:t xml:space="preserve">× PA: </w:t>
                  </w:r>
                  <w:r w:rsidRPr="007068B0">
                    <w:rPr>
                      <w:rFonts w:hint="eastAsia"/>
                      <w:szCs w:val="24"/>
                    </w:rPr>
                    <w:t>0.063</w:t>
                  </w:r>
                </w:p>
              </w:tc>
            </w:tr>
            <w:tr w:rsidR="00427F07" w:rsidRPr="00301B21" w14:paraId="70B20356" w14:textId="77777777" w:rsidTr="00427F07">
              <w:trPr>
                <w:trHeight w:val="98"/>
              </w:trPr>
              <w:tc>
                <w:tcPr>
                  <w:tcW w:w="1445" w:type="dxa"/>
                  <w:shd w:val="clear" w:color="auto" w:fill="auto"/>
                  <w:vAlign w:val="center"/>
                </w:tcPr>
                <w:p w14:paraId="4DE9FA60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24371875" w14:textId="77777777" w:rsidR="00427F07" w:rsidRPr="00301B21" w:rsidRDefault="00427F07" w:rsidP="00427F07">
                  <w:pPr>
                    <w:adjustRightInd w:val="0"/>
                    <w:snapToGrid w:val="0"/>
                    <w:ind w:right="-385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 </w:t>
                  </w:r>
                  <w:r w:rsidRPr="00301B21">
                    <w:rPr>
                      <w:color w:val="000000"/>
                      <w:szCs w:val="24"/>
                    </w:rPr>
                    <w:t xml:space="preserve">× </w:t>
                  </w:r>
                  <w:r w:rsidRPr="00301B21">
                    <w:rPr>
                      <w:szCs w:val="24"/>
                    </w:rPr>
                    <w:t xml:space="preserve">PF </w:t>
                  </w:r>
                  <w:r w:rsidRPr="00301B21">
                    <w:rPr>
                      <w:color w:val="000000"/>
                      <w:szCs w:val="24"/>
                    </w:rPr>
                    <w:t xml:space="preserve">× PA: </w:t>
                  </w:r>
                  <w:r>
                    <w:rPr>
                      <w:b/>
                      <w:color w:val="000000"/>
                      <w:szCs w:val="24"/>
                    </w:rPr>
                    <w:t>0.018</w:t>
                  </w:r>
                </w:p>
              </w:tc>
            </w:tr>
          </w:tbl>
          <w:p w14:paraId="7836FB57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</w:tr>
      <w:tr w:rsidR="00427F07" w:rsidRPr="00301B21" w14:paraId="7B174AAD" w14:textId="77777777" w:rsidTr="00427F07">
        <w:trPr>
          <w:trHeight w:val="398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433105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BC3C1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C5A562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MDG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A83D0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8.30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0.62 b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3A4974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6.25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0.60 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20B00C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9.04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0.75 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50E8C16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14.77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0.21 a</w:t>
            </w:r>
          </w:p>
        </w:tc>
        <w:tc>
          <w:tcPr>
            <w:tcW w:w="40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A20E5A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</w:tr>
      <w:tr w:rsidR="00427F07" w:rsidRPr="00301B21" w14:paraId="68507693" w14:textId="77777777" w:rsidTr="00427F07">
        <w:trPr>
          <w:trHeight w:val="398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98B73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8B9E09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EA0DB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SDG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1D3844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5.32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0.43 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045C2C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3.98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0.52 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50EB2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5.22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0.42 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5A6262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2.56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0.28 c</w:t>
            </w:r>
          </w:p>
        </w:tc>
        <w:tc>
          <w:tcPr>
            <w:tcW w:w="40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7CFF07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</w:tr>
      <w:tr w:rsidR="00427F07" w:rsidRPr="00301B21" w14:paraId="0A84EE2E" w14:textId="77777777" w:rsidTr="00427F07">
        <w:trPr>
          <w:trHeight w:val="384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E1C6BB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91F242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color w:val="000000"/>
                <w:szCs w:val="24"/>
              </w:rPr>
              <w:t>10–30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07D7C5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LDG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ED7BE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15.44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1.66 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B736DE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4.56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0.67 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AC0B65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8.79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0.55 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2023B0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6.91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0.72 </w:t>
            </w:r>
            <w:proofErr w:type="spellStart"/>
            <w:r w:rsidRPr="00415078">
              <w:rPr>
                <w:rFonts w:hint="eastAsia"/>
                <w:szCs w:val="24"/>
              </w:rPr>
              <w:t>bc</w:t>
            </w:r>
            <w:proofErr w:type="spellEnd"/>
          </w:p>
        </w:tc>
        <w:tc>
          <w:tcPr>
            <w:tcW w:w="400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tbl>
            <w:tblPr>
              <w:tblW w:w="4146" w:type="dxa"/>
              <w:tblLayout w:type="fixed"/>
              <w:tblLook w:val="04A0" w:firstRow="1" w:lastRow="0" w:firstColumn="1" w:lastColumn="0" w:noHBand="0" w:noVBand="1"/>
            </w:tblPr>
            <w:tblGrid>
              <w:gridCol w:w="1445"/>
              <w:gridCol w:w="2701"/>
            </w:tblGrid>
            <w:tr w:rsidR="00427F07" w:rsidRPr="00301B21" w14:paraId="5A1F7F7D" w14:textId="77777777" w:rsidTr="00427F07">
              <w:trPr>
                <w:trHeight w:val="329"/>
              </w:trPr>
              <w:tc>
                <w:tcPr>
                  <w:tcW w:w="1445" w:type="dxa"/>
                  <w:shd w:val="clear" w:color="auto" w:fill="auto"/>
                  <w:vAlign w:val="center"/>
                </w:tcPr>
                <w:p w14:paraId="5205E8FC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DL: </w:t>
                  </w:r>
                  <w:r w:rsidRPr="00301B21">
                    <w:rPr>
                      <w:b/>
                      <w:szCs w:val="24"/>
                    </w:rPr>
                    <w:t>&lt; 0.001</w:t>
                  </w:r>
                </w:p>
              </w:tc>
              <w:tc>
                <w:tcPr>
                  <w:tcW w:w="2701" w:type="dxa"/>
                  <w:shd w:val="clear" w:color="auto" w:fill="auto"/>
                  <w:vAlign w:val="center"/>
                </w:tcPr>
                <w:p w14:paraId="47C7E16A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 </w:t>
                  </w:r>
                  <w:r w:rsidRPr="00301B21">
                    <w:rPr>
                      <w:color w:val="000000"/>
                      <w:szCs w:val="24"/>
                    </w:rPr>
                    <w:t xml:space="preserve">× PF: </w:t>
                  </w:r>
                  <w:r w:rsidRPr="00716FF7">
                    <w:rPr>
                      <w:b/>
                      <w:szCs w:val="24"/>
                    </w:rPr>
                    <w:t>&lt; 0.001</w:t>
                  </w:r>
                </w:p>
              </w:tc>
            </w:tr>
            <w:tr w:rsidR="00427F07" w:rsidRPr="00301B21" w14:paraId="6E64D2F6" w14:textId="77777777" w:rsidTr="00427F07">
              <w:tc>
                <w:tcPr>
                  <w:tcW w:w="1445" w:type="dxa"/>
                  <w:shd w:val="clear" w:color="auto" w:fill="auto"/>
                  <w:vAlign w:val="center"/>
                </w:tcPr>
                <w:p w14:paraId="056AD267" w14:textId="77777777" w:rsidR="00427F07" w:rsidRPr="00301B21" w:rsidRDefault="00427F07" w:rsidP="00427F07">
                  <w:pPr>
                    <w:tabs>
                      <w:tab w:val="left" w:pos="1473"/>
                    </w:tabs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PF: </w:t>
                  </w:r>
                  <w:r w:rsidRPr="00716FF7">
                    <w:rPr>
                      <w:b/>
                      <w:szCs w:val="24"/>
                    </w:rPr>
                    <w:t>0.001</w:t>
                  </w:r>
                </w:p>
              </w:tc>
              <w:tc>
                <w:tcPr>
                  <w:tcW w:w="2701" w:type="dxa"/>
                  <w:shd w:val="clear" w:color="auto" w:fill="auto"/>
                  <w:vAlign w:val="center"/>
                </w:tcPr>
                <w:p w14:paraId="6E1673C9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 </w:t>
                  </w:r>
                  <w:r w:rsidRPr="00301B21">
                    <w:rPr>
                      <w:color w:val="000000"/>
                      <w:szCs w:val="24"/>
                    </w:rPr>
                    <w:t xml:space="preserve">× PA: </w:t>
                  </w:r>
                  <w:r>
                    <w:rPr>
                      <w:rFonts w:hint="eastAsia"/>
                      <w:b/>
                      <w:szCs w:val="24"/>
                    </w:rPr>
                    <w:t>0.035</w:t>
                  </w:r>
                </w:p>
              </w:tc>
            </w:tr>
            <w:tr w:rsidR="00427F07" w:rsidRPr="00301B21" w14:paraId="4BF07241" w14:textId="77777777" w:rsidTr="00427F07">
              <w:trPr>
                <w:trHeight w:val="98"/>
              </w:trPr>
              <w:tc>
                <w:tcPr>
                  <w:tcW w:w="1445" w:type="dxa"/>
                  <w:shd w:val="clear" w:color="auto" w:fill="auto"/>
                  <w:vAlign w:val="center"/>
                </w:tcPr>
                <w:p w14:paraId="2CFE2BC4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PA: </w:t>
                  </w:r>
                  <w:r w:rsidRPr="007068B0">
                    <w:rPr>
                      <w:rFonts w:hint="eastAsia"/>
                      <w:szCs w:val="24"/>
                    </w:rPr>
                    <w:t>0.087</w:t>
                  </w:r>
                </w:p>
              </w:tc>
              <w:tc>
                <w:tcPr>
                  <w:tcW w:w="2701" w:type="dxa"/>
                  <w:shd w:val="clear" w:color="auto" w:fill="auto"/>
                  <w:vAlign w:val="center"/>
                </w:tcPr>
                <w:p w14:paraId="2DE1D68C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PF </w:t>
                  </w:r>
                  <w:r w:rsidRPr="00301B21">
                    <w:rPr>
                      <w:color w:val="000000"/>
                      <w:szCs w:val="24"/>
                    </w:rPr>
                    <w:t xml:space="preserve">× PA: </w:t>
                  </w:r>
                  <w:r>
                    <w:rPr>
                      <w:rFonts w:hint="eastAsia"/>
                      <w:b/>
                      <w:szCs w:val="24"/>
                    </w:rPr>
                    <w:t>0.021</w:t>
                  </w:r>
                </w:p>
              </w:tc>
            </w:tr>
            <w:tr w:rsidR="00427F07" w:rsidRPr="00301B21" w14:paraId="7DF1494C" w14:textId="77777777" w:rsidTr="00427F07">
              <w:trPr>
                <w:trHeight w:val="98"/>
              </w:trPr>
              <w:tc>
                <w:tcPr>
                  <w:tcW w:w="1445" w:type="dxa"/>
                  <w:shd w:val="clear" w:color="auto" w:fill="auto"/>
                  <w:vAlign w:val="center"/>
                </w:tcPr>
                <w:p w14:paraId="625C06B2" w14:textId="77777777" w:rsidR="00427F07" w:rsidRPr="00301B21" w:rsidRDefault="00427F07" w:rsidP="00427F07">
                  <w:pPr>
                    <w:adjustRightInd w:val="0"/>
                    <w:snapToGrid w:val="0"/>
                    <w:rPr>
                      <w:szCs w:val="24"/>
                    </w:rPr>
                  </w:pPr>
                </w:p>
              </w:tc>
              <w:tc>
                <w:tcPr>
                  <w:tcW w:w="2701" w:type="dxa"/>
                  <w:shd w:val="clear" w:color="auto" w:fill="auto"/>
                  <w:vAlign w:val="center"/>
                </w:tcPr>
                <w:p w14:paraId="7F79C7C2" w14:textId="77777777" w:rsidR="00427F07" w:rsidRPr="00301B21" w:rsidRDefault="00427F07" w:rsidP="00427F07">
                  <w:pPr>
                    <w:adjustRightInd w:val="0"/>
                    <w:snapToGrid w:val="0"/>
                    <w:ind w:right="-385"/>
                    <w:rPr>
                      <w:szCs w:val="24"/>
                    </w:rPr>
                  </w:pPr>
                  <w:r w:rsidRPr="00301B21">
                    <w:rPr>
                      <w:szCs w:val="24"/>
                    </w:rPr>
                    <w:t xml:space="preserve">DL </w:t>
                  </w:r>
                  <w:r w:rsidRPr="00301B21">
                    <w:rPr>
                      <w:color w:val="000000"/>
                      <w:szCs w:val="24"/>
                    </w:rPr>
                    <w:t xml:space="preserve">× </w:t>
                  </w:r>
                  <w:r w:rsidRPr="00301B21">
                    <w:rPr>
                      <w:szCs w:val="24"/>
                    </w:rPr>
                    <w:t xml:space="preserve">PF </w:t>
                  </w:r>
                  <w:r w:rsidRPr="00301B21">
                    <w:rPr>
                      <w:color w:val="000000"/>
                      <w:szCs w:val="24"/>
                    </w:rPr>
                    <w:t>× PA:</w:t>
                  </w:r>
                  <w:r>
                    <w:rPr>
                      <w:rFonts w:hint="eastAsia"/>
                      <w:b/>
                      <w:szCs w:val="24"/>
                    </w:rPr>
                    <w:t xml:space="preserve"> &lt;</w:t>
                  </w:r>
                  <w:r w:rsidRPr="00301B21">
                    <w:rPr>
                      <w:b/>
                      <w:color w:val="000000"/>
                      <w:szCs w:val="24"/>
                    </w:rPr>
                    <w:t>0.001</w:t>
                  </w:r>
                </w:p>
              </w:tc>
            </w:tr>
          </w:tbl>
          <w:p w14:paraId="2C95D123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</w:tr>
      <w:tr w:rsidR="00427F07" w:rsidRPr="00301B21" w14:paraId="24AFC717" w14:textId="77777777" w:rsidTr="00427F07">
        <w:trPr>
          <w:trHeight w:val="385"/>
        </w:trPr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B2129C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280B17A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25881D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MDG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E37E80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3.61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0.28 b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78D6A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7.12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0.42 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CFC312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6.25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0.72 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D7B73C9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6.21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1.18 a</w:t>
            </w:r>
          </w:p>
        </w:tc>
        <w:tc>
          <w:tcPr>
            <w:tcW w:w="40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15D597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</w:tr>
      <w:tr w:rsidR="00427F07" w:rsidRPr="00301B21" w14:paraId="5577A3DA" w14:textId="77777777" w:rsidTr="00427F07"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7590E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44B5B2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FB6E51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301B21">
              <w:rPr>
                <w:rFonts w:hint="eastAsia"/>
                <w:szCs w:val="24"/>
              </w:rPr>
              <w:t>SDG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C3EE8C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4.67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0.69 a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A33186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3.37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0.12 ab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AFB227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2.80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0.19 b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525F27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  <w:r w:rsidRPr="00415078">
              <w:rPr>
                <w:rFonts w:hint="eastAsia"/>
                <w:szCs w:val="24"/>
              </w:rPr>
              <w:t xml:space="preserve">2.85 </w:t>
            </w:r>
            <w:r w:rsidRPr="00415078">
              <w:rPr>
                <w:rFonts w:hint="eastAsia"/>
                <w:szCs w:val="24"/>
              </w:rPr>
              <w:t>±</w:t>
            </w:r>
            <w:r w:rsidRPr="00415078">
              <w:rPr>
                <w:rFonts w:hint="eastAsia"/>
                <w:szCs w:val="24"/>
              </w:rPr>
              <w:t xml:space="preserve"> 0.87 b</w:t>
            </w:r>
          </w:p>
        </w:tc>
        <w:tc>
          <w:tcPr>
            <w:tcW w:w="40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1944F8" w14:textId="77777777" w:rsidR="00427F07" w:rsidRPr="00301B21" w:rsidRDefault="00427F07" w:rsidP="00427F0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</w:tr>
    </w:tbl>
    <w:p w14:paraId="69D5C027" w14:textId="77777777" w:rsidR="00427F07" w:rsidRDefault="00427F07" w:rsidP="00427F07">
      <w:pPr>
        <w:adjustRightInd w:val="0"/>
        <w:snapToGrid w:val="0"/>
        <w:spacing w:line="360" w:lineRule="auto"/>
      </w:pPr>
    </w:p>
    <w:p w14:paraId="48398FD4" w14:textId="77777777" w:rsidR="00427F07" w:rsidRPr="00716FF7" w:rsidRDefault="00427F07" w:rsidP="00427F07">
      <w:pPr>
        <w:adjustRightInd w:val="0"/>
        <w:snapToGrid w:val="0"/>
        <w:spacing w:line="360" w:lineRule="auto"/>
        <w:rPr>
          <w:b/>
          <w:szCs w:val="24"/>
        </w:rPr>
        <w:sectPr w:rsidR="00427F07" w:rsidRPr="00716FF7" w:rsidSect="00427F07">
          <w:pgSz w:w="16840" w:h="11900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490"/>
        </w:sectPr>
      </w:pPr>
    </w:p>
    <w:p w14:paraId="634F94ED" w14:textId="2904FDF9" w:rsidR="00427F07" w:rsidRPr="00716FF7" w:rsidRDefault="000354BE" w:rsidP="00427F07">
      <w:pPr>
        <w:ind w:leftChars="-315" w:left="-756"/>
        <w:jc w:val="center"/>
        <w:rPr>
          <w:szCs w:val="24"/>
        </w:rPr>
      </w:pPr>
      <w:r>
        <w:rPr>
          <w:szCs w:val="24"/>
        </w:rPr>
        <w:pict w14:anchorId="16E23F4B">
          <v:shape id="图片 1" o:spid="_x0000_i1031" type="#_x0000_t75" style="width:410.2pt;height:166.55pt;visibility:visible;mso-wrap-style:square">
            <v:imagedata r:id="rId10" o:title=""/>
          </v:shape>
        </w:pict>
      </w:r>
    </w:p>
    <w:p w14:paraId="7F112AED" w14:textId="7F0DBA69" w:rsidR="00427F07" w:rsidRPr="00716FF7" w:rsidRDefault="00427F07" w:rsidP="00427F07">
      <w:pPr>
        <w:adjustRightInd w:val="0"/>
        <w:snapToGrid w:val="0"/>
        <w:spacing w:line="360" w:lineRule="auto"/>
        <w:rPr>
          <w:szCs w:val="24"/>
        </w:rPr>
        <w:sectPr w:rsidR="00427F07" w:rsidRPr="00716FF7" w:rsidSect="005F6788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490"/>
        </w:sectPr>
      </w:pPr>
      <w:r w:rsidRPr="00716FF7">
        <w:rPr>
          <w:b/>
          <w:szCs w:val="24"/>
        </w:rPr>
        <w:t>Fig. S1</w:t>
      </w:r>
      <w:r w:rsidRPr="00716FF7">
        <w:rPr>
          <w:szCs w:val="24"/>
        </w:rPr>
        <w:t xml:space="preserve"> Historical </w:t>
      </w:r>
      <w:r>
        <w:rPr>
          <w:rFonts w:hint="eastAsia"/>
          <w:szCs w:val="24"/>
        </w:rPr>
        <w:t>records of (</w:t>
      </w:r>
      <w:r w:rsidR="00AD535E">
        <w:rPr>
          <w:rFonts w:hint="eastAsia"/>
          <w:szCs w:val="24"/>
        </w:rPr>
        <w:t>a</w:t>
      </w:r>
      <w:r>
        <w:rPr>
          <w:rFonts w:hint="eastAsia"/>
          <w:szCs w:val="24"/>
        </w:rPr>
        <w:t xml:space="preserve">) </w:t>
      </w:r>
      <w:r w:rsidRPr="00716FF7">
        <w:rPr>
          <w:szCs w:val="24"/>
        </w:rPr>
        <w:t xml:space="preserve">precipitation frequency and </w:t>
      </w:r>
      <w:r>
        <w:rPr>
          <w:rFonts w:hint="eastAsia"/>
          <w:szCs w:val="24"/>
        </w:rPr>
        <w:t>(</w:t>
      </w:r>
      <w:r w:rsidR="00AD535E">
        <w:rPr>
          <w:rFonts w:hint="eastAsia"/>
          <w:szCs w:val="24"/>
        </w:rPr>
        <w:t>b</w:t>
      </w:r>
      <w:r>
        <w:rPr>
          <w:rFonts w:hint="eastAsia"/>
          <w:szCs w:val="24"/>
        </w:rPr>
        <w:t xml:space="preserve">) precipitation </w:t>
      </w:r>
      <w:r w:rsidRPr="00716FF7">
        <w:rPr>
          <w:szCs w:val="24"/>
        </w:rPr>
        <w:t xml:space="preserve">amount records </w:t>
      </w:r>
      <w:r w:rsidR="00751ED7">
        <w:rPr>
          <w:rFonts w:hint="eastAsia"/>
          <w:szCs w:val="24"/>
        </w:rPr>
        <w:t xml:space="preserve">of growing season (May-August) </w:t>
      </w:r>
      <w:r w:rsidRPr="00716FF7">
        <w:rPr>
          <w:szCs w:val="24"/>
        </w:rPr>
        <w:t>fro</w:t>
      </w:r>
      <w:r w:rsidR="00261C68">
        <w:rPr>
          <w:szCs w:val="24"/>
        </w:rPr>
        <w:t>m 1968−2018 of the studied area</w:t>
      </w:r>
    </w:p>
    <w:p w14:paraId="50A8B657" w14:textId="740986D6" w:rsidR="00427F07" w:rsidRPr="00716FF7" w:rsidRDefault="000354BE" w:rsidP="00427F07">
      <w:pPr>
        <w:jc w:val="center"/>
        <w:rPr>
          <w:szCs w:val="24"/>
        </w:rPr>
      </w:pPr>
      <w:r>
        <w:rPr>
          <w:szCs w:val="24"/>
        </w:rPr>
        <w:pict w14:anchorId="133BD532">
          <v:shape id="_x0000_i1032" type="#_x0000_t75" style="width:344pt;height:684.35pt;visibility:visible;mso-wrap-style:square">
            <v:imagedata r:id="rId11" o:title=""/>
          </v:shape>
        </w:pict>
      </w:r>
    </w:p>
    <w:p w14:paraId="73680557" w14:textId="7E4088BE" w:rsidR="00427F07" w:rsidRPr="00716FF7" w:rsidRDefault="00427F07" w:rsidP="00427F07">
      <w:pPr>
        <w:adjustRightInd w:val="0"/>
        <w:snapToGrid w:val="0"/>
        <w:spacing w:line="360" w:lineRule="auto"/>
        <w:rPr>
          <w:szCs w:val="24"/>
        </w:rPr>
      </w:pPr>
      <w:r w:rsidRPr="00716FF7">
        <w:rPr>
          <w:b/>
          <w:bCs/>
          <w:szCs w:val="24"/>
        </w:rPr>
        <w:t xml:space="preserve">Fig. </w:t>
      </w:r>
      <w:r w:rsidRPr="00716FF7">
        <w:rPr>
          <w:rFonts w:hint="eastAsia"/>
          <w:b/>
          <w:bCs/>
          <w:szCs w:val="24"/>
        </w:rPr>
        <w:t>S2</w:t>
      </w:r>
      <w:r w:rsidRPr="00716FF7">
        <w:rPr>
          <w:b/>
          <w:szCs w:val="24"/>
        </w:rPr>
        <w:t xml:space="preserve"> </w:t>
      </w:r>
      <w:r w:rsidRPr="00716FF7">
        <w:rPr>
          <w:szCs w:val="24"/>
        </w:rPr>
        <w:t xml:space="preserve">Impact </w:t>
      </w:r>
      <w:r>
        <w:rPr>
          <w:rFonts w:hint="eastAsia"/>
          <w:szCs w:val="24"/>
        </w:rPr>
        <w:t xml:space="preserve">values </w:t>
      </w:r>
      <w:r w:rsidRPr="00716FF7">
        <w:rPr>
          <w:szCs w:val="24"/>
        </w:rPr>
        <w:t xml:space="preserve">of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 xml:space="preserve">decreased precipitation frequency </w:t>
      </w:r>
      <w:r>
        <w:rPr>
          <w:rFonts w:hint="eastAsia"/>
          <w:szCs w:val="24"/>
        </w:rPr>
        <w:t xml:space="preserve">treatment </w:t>
      </w:r>
      <w:r w:rsidRPr="00716FF7">
        <w:rPr>
          <w:szCs w:val="24"/>
        </w:rPr>
        <w:t>(DPF) on (</w:t>
      </w:r>
      <w:r w:rsidR="00C23B0A">
        <w:rPr>
          <w:rFonts w:hint="eastAsia"/>
          <w:szCs w:val="24"/>
        </w:rPr>
        <w:t>a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 xml:space="preserve">total biomass (TB), </w:t>
      </w:r>
      <w:r>
        <w:rPr>
          <w:rFonts w:hint="eastAsia"/>
          <w:szCs w:val="24"/>
        </w:rPr>
        <w:t>(</w:t>
      </w:r>
      <w:r w:rsidR="00C23B0A">
        <w:rPr>
          <w:rFonts w:hint="eastAsia"/>
          <w:szCs w:val="24"/>
        </w:rPr>
        <w:t>b</w:t>
      </w:r>
      <w:r>
        <w:rPr>
          <w:rFonts w:hint="eastAsia"/>
          <w:szCs w:val="24"/>
        </w:rPr>
        <w:t xml:space="preserve">) </w:t>
      </w:r>
      <w:r w:rsidRPr="00716FF7">
        <w:rPr>
          <w:szCs w:val="24"/>
        </w:rPr>
        <w:t xml:space="preserve">aboveground biomass (AGB), </w:t>
      </w:r>
      <w:r>
        <w:rPr>
          <w:rFonts w:hint="eastAsia"/>
          <w:szCs w:val="24"/>
        </w:rPr>
        <w:t>(</w:t>
      </w:r>
      <w:r w:rsidR="00C23B0A">
        <w:rPr>
          <w:rFonts w:hint="eastAsia"/>
          <w:szCs w:val="24"/>
        </w:rPr>
        <w:t>c</w:t>
      </w:r>
      <w:r>
        <w:rPr>
          <w:rFonts w:hint="eastAsia"/>
          <w:szCs w:val="24"/>
        </w:rPr>
        <w:t xml:space="preserve">) </w:t>
      </w:r>
      <w:r w:rsidRPr="00716FF7">
        <w:rPr>
          <w:szCs w:val="24"/>
        </w:rPr>
        <w:t xml:space="preserve">belowground biomass in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>0–30 cm soil layer (BGB</w:t>
      </w:r>
      <w:r w:rsidRPr="00716FF7">
        <w:rPr>
          <w:szCs w:val="24"/>
          <w:vertAlign w:val="subscript"/>
        </w:rPr>
        <w:t>0–30</w:t>
      </w:r>
      <w:r w:rsidRPr="00716FF7">
        <w:rPr>
          <w:szCs w:val="24"/>
        </w:rPr>
        <w:t>), (</w:t>
      </w:r>
      <w:r w:rsidR="00C23B0A">
        <w:rPr>
          <w:rFonts w:hint="eastAsia"/>
          <w:szCs w:val="24"/>
        </w:rPr>
        <w:t>d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 xml:space="preserve">belowground biomass in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>0–10 cm soil layer (BGB</w:t>
      </w:r>
      <w:r w:rsidRPr="00716FF7">
        <w:rPr>
          <w:szCs w:val="24"/>
          <w:vertAlign w:val="subscript"/>
        </w:rPr>
        <w:t>0–10</w:t>
      </w:r>
      <w:r w:rsidRPr="00716FF7">
        <w:rPr>
          <w:szCs w:val="24"/>
        </w:rPr>
        <w:t>), and (</w:t>
      </w:r>
      <w:r w:rsidR="00C23B0A">
        <w:rPr>
          <w:rFonts w:hint="eastAsia"/>
          <w:szCs w:val="24"/>
        </w:rPr>
        <w:t>e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 xml:space="preserve">belowground biomass in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>10–30 cm soil layer (BGB</w:t>
      </w:r>
      <w:r w:rsidRPr="00716FF7">
        <w:rPr>
          <w:szCs w:val="24"/>
          <w:vertAlign w:val="subscript"/>
        </w:rPr>
        <w:t>10–30</w:t>
      </w:r>
      <w:r w:rsidRPr="00716FF7">
        <w:rPr>
          <w:szCs w:val="24"/>
        </w:rPr>
        <w:t xml:space="preserve">), and the impact </w:t>
      </w:r>
      <w:r>
        <w:rPr>
          <w:rFonts w:hint="eastAsia"/>
          <w:szCs w:val="24"/>
        </w:rPr>
        <w:t xml:space="preserve">values </w:t>
      </w:r>
      <w:r w:rsidRPr="00716FF7">
        <w:rPr>
          <w:szCs w:val="24"/>
        </w:rPr>
        <w:t xml:space="preserve">of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 xml:space="preserve">increased precipitation amount </w:t>
      </w:r>
      <w:r>
        <w:rPr>
          <w:rFonts w:hint="eastAsia"/>
          <w:szCs w:val="24"/>
        </w:rPr>
        <w:t xml:space="preserve">treatment </w:t>
      </w:r>
      <w:r w:rsidRPr="00716FF7">
        <w:rPr>
          <w:szCs w:val="24"/>
        </w:rPr>
        <w:t>(IPA) on (</w:t>
      </w:r>
      <w:r w:rsidR="00C23B0A">
        <w:rPr>
          <w:rFonts w:hint="eastAsia"/>
          <w:szCs w:val="24"/>
        </w:rPr>
        <w:t>f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total biomass, (</w:t>
      </w:r>
      <w:r w:rsidR="00C23B0A">
        <w:rPr>
          <w:rFonts w:hint="eastAsia"/>
          <w:szCs w:val="24"/>
        </w:rPr>
        <w:t>g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ABG, (</w:t>
      </w:r>
      <w:r w:rsidR="00C23B0A">
        <w:rPr>
          <w:rFonts w:hint="eastAsia"/>
          <w:szCs w:val="24"/>
        </w:rPr>
        <w:t>h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BGB</w:t>
      </w:r>
      <w:r w:rsidRPr="00716FF7">
        <w:rPr>
          <w:szCs w:val="24"/>
          <w:vertAlign w:val="subscript"/>
        </w:rPr>
        <w:t>0–30</w:t>
      </w:r>
      <w:r w:rsidRPr="00716FF7">
        <w:rPr>
          <w:szCs w:val="24"/>
        </w:rPr>
        <w:t>, (</w:t>
      </w:r>
      <w:proofErr w:type="spellStart"/>
      <w:r w:rsidR="00C23B0A">
        <w:rPr>
          <w:rFonts w:hint="eastAsia"/>
          <w:szCs w:val="24"/>
        </w:rPr>
        <w:t>i</w:t>
      </w:r>
      <w:proofErr w:type="spellEnd"/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BGB</w:t>
      </w:r>
      <w:r w:rsidRPr="00716FF7">
        <w:rPr>
          <w:szCs w:val="24"/>
          <w:vertAlign w:val="subscript"/>
        </w:rPr>
        <w:t>0–10</w:t>
      </w:r>
      <w:r w:rsidRPr="00716FF7">
        <w:rPr>
          <w:szCs w:val="24"/>
        </w:rPr>
        <w:t>, and (</w:t>
      </w:r>
      <w:r w:rsidR="00C23B0A">
        <w:rPr>
          <w:rFonts w:hint="eastAsia"/>
          <w:szCs w:val="24"/>
        </w:rPr>
        <w:t>j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BGB</w:t>
      </w:r>
      <w:r w:rsidRPr="00716FF7">
        <w:rPr>
          <w:szCs w:val="24"/>
          <w:vertAlign w:val="subscript"/>
        </w:rPr>
        <w:t>10–30</w:t>
      </w:r>
      <w:r w:rsidRPr="00716FF7">
        <w:rPr>
          <w:szCs w:val="24"/>
        </w:rPr>
        <w:t xml:space="preserve"> in the lightly degraded (LDG), moderately degraded (MDG) and severely degraded grassland</w:t>
      </w:r>
      <w:r>
        <w:rPr>
          <w:rFonts w:hint="eastAsia"/>
          <w:szCs w:val="24"/>
        </w:rPr>
        <w:t>s</w:t>
      </w:r>
      <w:r w:rsidRPr="00716FF7">
        <w:rPr>
          <w:szCs w:val="24"/>
        </w:rPr>
        <w:t xml:space="preserve"> (SDG). </w:t>
      </w:r>
      <w:r w:rsidR="005A2DB7">
        <w:rPr>
          <w:rFonts w:hint="eastAsia"/>
          <w:szCs w:val="24"/>
        </w:rPr>
        <w:t>C</w:t>
      </w:r>
      <w:r>
        <w:rPr>
          <w:rFonts w:hint="eastAsia"/>
          <w:szCs w:val="24"/>
        </w:rPr>
        <w:t>PA-</w:t>
      </w:r>
      <w:r w:rsidR="005A2DB7">
        <w:rPr>
          <w:rFonts w:hint="eastAsia"/>
          <w:szCs w:val="24"/>
        </w:rPr>
        <w:t>control</w:t>
      </w:r>
      <w:r>
        <w:rPr>
          <w:rFonts w:hint="eastAsia"/>
          <w:szCs w:val="24"/>
        </w:rPr>
        <w:t xml:space="preserve"> precipitation amount; </w:t>
      </w:r>
      <w:r w:rsidR="00CF309B">
        <w:rPr>
          <w:rFonts w:hint="eastAsia"/>
          <w:szCs w:val="24"/>
        </w:rPr>
        <w:t>CPF</w:t>
      </w:r>
      <w:r>
        <w:rPr>
          <w:rFonts w:hint="eastAsia"/>
          <w:szCs w:val="24"/>
        </w:rPr>
        <w:t>-</w:t>
      </w:r>
      <w:r w:rsidR="005A2DB7">
        <w:rPr>
          <w:rFonts w:hint="eastAsia"/>
          <w:szCs w:val="24"/>
        </w:rPr>
        <w:t xml:space="preserve">control </w:t>
      </w:r>
      <w:r>
        <w:rPr>
          <w:rFonts w:hint="eastAsia"/>
          <w:szCs w:val="24"/>
        </w:rPr>
        <w:t>p</w:t>
      </w:r>
      <w:r w:rsidR="005A2DB7">
        <w:rPr>
          <w:rFonts w:hint="eastAsia"/>
          <w:szCs w:val="24"/>
        </w:rPr>
        <w:t>recipitation frequency</w:t>
      </w:r>
      <w:r>
        <w:rPr>
          <w:rFonts w:hint="eastAsia"/>
          <w:szCs w:val="24"/>
        </w:rPr>
        <w:t xml:space="preserve">. </w:t>
      </w:r>
      <w:r w:rsidRPr="00716FF7">
        <w:rPr>
          <w:szCs w:val="24"/>
        </w:rPr>
        <w:t xml:space="preserve">Impact-DPF under </w:t>
      </w:r>
      <w:r w:rsidR="005A2DB7">
        <w:rPr>
          <w:rFonts w:hint="eastAsia"/>
          <w:szCs w:val="24"/>
        </w:rPr>
        <w:t>C</w:t>
      </w:r>
      <w:r>
        <w:rPr>
          <w:szCs w:val="24"/>
        </w:rPr>
        <w:t>PA</w:t>
      </w:r>
      <w:r w:rsidRPr="00716FF7">
        <w:rPr>
          <w:szCs w:val="24"/>
        </w:rPr>
        <w:t xml:space="preserve"> = </w:t>
      </w:r>
      <w:r w:rsidR="00453F8C" w:rsidRPr="00706C2C">
        <w:rPr>
          <w:szCs w:val="24"/>
        </w:rPr>
        <w:t>(X</w:t>
      </w:r>
      <w:r w:rsidR="00453F8C" w:rsidRPr="00706C2C">
        <w:rPr>
          <w:szCs w:val="24"/>
          <w:vertAlign w:val="subscript"/>
        </w:rPr>
        <w:t>D</w:t>
      </w:r>
      <w:r w:rsidR="00453F8C">
        <w:rPr>
          <w:rFonts w:hint="eastAsia"/>
          <w:szCs w:val="24"/>
          <w:vertAlign w:val="subscript"/>
        </w:rPr>
        <w:t>PF+CPA</w:t>
      </w:r>
      <w:r w:rsidR="00453F8C" w:rsidRPr="00706C2C">
        <w:rPr>
          <w:szCs w:val="24"/>
        </w:rPr>
        <w:t xml:space="preserve"> − X</w:t>
      </w:r>
      <w:r w:rsidR="00453F8C">
        <w:rPr>
          <w:rFonts w:hint="eastAsia"/>
          <w:szCs w:val="24"/>
          <w:vertAlign w:val="subscript"/>
        </w:rPr>
        <w:t>CPF+CPA</w:t>
      </w:r>
      <w:r w:rsidR="00453F8C" w:rsidRPr="00706C2C">
        <w:rPr>
          <w:szCs w:val="24"/>
        </w:rPr>
        <w:t xml:space="preserve">) / </w:t>
      </w:r>
      <w:proofErr w:type="spellStart"/>
      <w:r w:rsidR="00453F8C" w:rsidRPr="00706C2C">
        <w:rPr>
          <w:szCs w:val="24"/>
        </w:rPr>
        <w:t>X</w:t>
      </w:r>
      <w:r w:rsidR="00453F8C">
        <w:rPr>
          <w:rFonts w:hint="eastAsia"/>
          <w:szCs w:val="24"/>
          <w:vertAlign w:val="subscript"/>
        </w:rPr>
        <w:t>CPF+CPA</w:t>
      </w:r>
      <w:proofErr w:type="spellEnd"/>
      <w:r w:rsidRPr="00716FF7">
        <w:rPr>
          <w:szCs w:val="24"/>
        </w:rPr>
        <w:t xml:space="preserve">, where X represents biomass. Impact-DPF under IPA = </w:t>
      </w:r>
      <w:r w:rsidR="00DF0A70" w:rsidRPr="00706C2C">
        <w:rPr>
          <w:szCs w:val="24"/>
        </w:rPr>
        <w:t>(X</w:t>
      </w:r>
      <w:r w:rsidR="00DF0A70" w:rsidRPr="00706C2C">
        <w:rPr>
          <w:szCs w:val="24"/>
          <w:vertAlign w:val="subscript"/>
        </w:rPr>
        <w:t>D</w:t>
      </w:r>
      <w:r w:rsidR="00DF0A70">
        <w:rPr>
          <w:rFonts w:hint="eastAsia"/>
          <w:szCs w:val="24"/>
          <w:vertAlign w:val="subscript"/>
        </w:rPr>
        <w:t>PF+IPA</w:t>
      </w:r>
      <w:r w:rsidR="00DF0A70" w:rsidRPr="00706C2C">
        <w:rPr>
          <w:szCs w:val="24"/>
        </w:rPr>
        <w:t xml:space="preserve"> − X</w:t>
      </w:r>
      <w:r w:rsidR="00DF0A70">
        <w:rPr>
          <w:rFonts w:hint="eastAsia"/>
          <w:szCs w:val="24"/>
          <w:vertAlign w:val="subscript"/>
        </w:rPr>
        <w:t>CPF+IPA</w:t>
      </w:r>
      <w:r w:rsidR="00DF0A70" w:rsidRPr="00706C2C">
        <w:rPr>
          <w:szCs w:val="24"/>
        </w:rPr>
        <w:t xml:space="preserve">) / </w:t>
      </w:r>
      <w:proofErr w:type="spellStart"/>
      <w:r w:rsidR="00DF0A70" w:rsidRPr="00706C2C">
        <w:rPr>
          <w:szCs w:val="24"/>
        </w:rPr>
        <w:t>X</w:t>
      </w:r>
      <w:r w:rsidR="00DF0A70">
        <w:rPr>
          <w:rFonts w:hint="eastAsia"/>
          <w:szCs w:val="24"/>
          <w:vertAlign w:val="subscript"/>
        </w:rPr>
        <w:t>CPF+IPA</w:t>
      </w:r>
      <w:proofErr w:type="spellEnd"/>
      <w:r w:rsidRPr="00716FF7">
        <w:rPr>
          <w:szCs w:val="24"/>
        </w:rPr>
        <w:t xml:space="preserve">. Impact-IPA under </w:t>
      </w:r>
      <w:r w:rsidR="00540FE0">
        <w:rPr>
          <w:rFonts w:hint="eastAsia"/>
          <w:szCs w:val="24"/>
        </w:rPr>
        <w:t>C</w:t>
      </w:r>
      <w:r>
        <w:rPr>
          <w:szCs w:val="24"/>
        </w:rPr>
        <w:t>PF</w:t>
      </w:r>
      <w:r w:rsidRPr="00716FF7">
        <w:rPr>
          <w:szCs w:val="24"/>
        </w:rPr>
        <w:t xml:space="preserve"> = </w:t>
      </w:r>
      <w:r w:rsidR="00DF0A70" w:rsidRPr="00706C2C">
        <w:rPr>
          <w:szCs w:val="24"/>
        </w:rPr>
        <w:t>(X</w:t>
      </w:r>
      <w:r w:rsidR="00DF0A70">
        <w:rPr>
          <w:rFonts w:hint="eastAsia"/>
          <w:szCs w:val="24"/>
          <w:vertAlign w:val="subscript"/>
        </w:rPr>
        <w:t>CPF+IPA</w:t>
      </w:r>
      <w:r w:rsidR="00DF0A70" w:rsidRPr="00706C2C">
        <w:rPr>
          <w:szCs w:val="24"/>
        </w:rPr>
        <w:t xml:space="preserve"> − X</w:t>
      </w:r>
      <w:r w:rsidR="00DF0A70">
        <w:rPr>
          <w:rFonts w:hint="eastAsia"/>
          <w:szCs w:val="24"/>
          <w:vertAlign w:val="subscript"/>
        </w:rPr>
        <w:t>CPF+CPA</w:t>
      </w:r>
      <w:r w:rsidR="00DF0A70" w:rsidRPr="00706C2C">
        <w:rPr>
          <w:szCs w:val="24"/>
        </w:rPr>
        <w:t xml:space="preserve">) / </w:t>
      </w:r>
      <w:proofErr w:type="spellStart"/>
      <w:r w:rsidR="00DF0A70" w:rsidRPr="00706C2C">
        <w:rPr>
          <w:szCs w:val="24"/>
        </w:rPr>
        <w:t>X</w:t>
      </w:r>
      <w:r w:rsidR="00DF0A70">
        <w:rPr>
          <w:rFonts w:hint="eastAsia"/>
          <w:szCs w:val="24"/>
          <w:vertAlign w:val="subscript"/>
        </w:rPr>
        <w:t>CPF+CPA</w:t>
      </w:r>
      <w:proofErr w:type="spellEnd"/>
      <w:r w:rsidRPr="00716FF7">
        <w:rPr>
          <w:szCs w:val="24"/>
        </w:rPr>
        <w:t>. Impact-I</w:t>
      </w:r>
      <w:r>
        <w:rPr>
          <w:rFonts w:hint="eastAsia"/>
          <w:szCs w:val="24"/>
        </w:rPr>
        <w:t>P</w:t>
      </w:r>
      <w:r w:rsidRPr="00716FF7">
        <w:rPr>
          <w:szCs w:val="24"/>
        </w:rPr>
        <w:t xml:space="preserve">A under DPF = </w:t>
      </w:r>
      <w:r w:rsidR="00DF0A70" w:rsidRPr="00706C2C">
        <w:rPr>
          <w:szCs w:val="24"/>
        </w:rPr>
        <w:t>(X</w:t>
      </w:r>
      <w:r w:rsidR="00DF0A70" w:rsidRPr="00706C2C">
        <w:rPr>
          <w:szCs w:val="24"/>
          <w:vertAlign w:val="subscript"/>
        </w:rPr>
        <w:t>D</w:t>
      </w:r>
      <w:r w:rsidR="00DF0A70">
        <w:rPr>
          <w:rFonts w:hint="eastAsia"/>
          <w:szCs w:val="24"/>
          <w:vertAlign w:val="subscript"/>
        </w:rPr>
        <w:t>PF+IPA</w:t>
      </w:r>
      <w:r w:rsidR="00DF0A70" w:rsidRPr="00706C2C">
        <w:rPr>
          <w:szCs w:val="24"/>
        </w:rPr>
        <w:t xml:space="preserve"> − X</w:t>
      </w:r>
      <w:r w:rsidR="00DF0A70" w:rsidRPr="00706C2C">
        <w:rPr>
          <w:szCs w:val="24"/>
          <w:vertAlign w:val="subscript"/>
        </w:rPr>
        <w:t>D</w:t>
      </w:r>
      <w:r w:rsidR="00DF0A70">
        <w:rPr>
          <w:rFonts w:hint="eastAsia"/>
          <w:szCs w:val="24"/>
          <w:vertAlign w:val="subscript"/>
        </w:rPr>
        <w:t>PF+CPA</w:t>
      </w:r>
      <w:r w:rsidR="00DF0A70" w:rsidRPr="00706C2C">
        <w:rPr>
          <w:szCs w:val="24"/>
        </w:rPr>
        <w:t xml:space="preserve">) / </w:t>
      </w:r>
      <w:proofErr w:type="spellStart"/>
      <w:r w:rsidR="00DF0A70" w:rsidRPr="00706C2C">
        <w:rPr>
          <w:szCs w:val="24"/>
        </w:rPr>
        <w:t>X</w:t>
      </w:r>
      <w:r w:rsidR="00DF0A70" w:rsidRPr="00706C2C">
        <w:rPr>
          <w:szCs w:val="24"/>
          <w:vertAlign w:val="subscript"/>
        </w:rPr>
        <w:t>D</w:t>
      </w:r>
      <w:r w:rsidR="00DF0A70">
        <w:rPr>
          <w:rFonts w:hint="eastAsia"/>
          <w:szCs w:val="24"/>
          <w:vertAlign w:val="subscript"/>
        </w:rPr>
        <w:t>PF+CPA</w:t>
      </w:r>
      <w:proofErr w:type="spellEnd"/>
      <w:r w:rsidRPr="00716FF7">
        <w:rPr>
          <w:szCs w:val="24"/>
        </w:rPr>
        <w:t>.</w:t>
      </w:r>
      <w:r w:rsidR="000237AE">
        <w:rPr>
          <w:rFonts w:hint="eastAsia"/>
          <w:szCs w:val="24"/>
        </w:rPr>
        <w:t xml:space="preserve"> </w:t>
      </w:r>
      <w:r w:rsidRPr="00716FF7">
        <w:rPr>
          <w:szCs w:val="24"/>
        </w:rPr>
        <w:t>*</w:t>
      </w:r>
      <w:r w:rsidR="000237AE">
        <w:rPr>
          <w:rFonts w:hint="eastAsia"/>
          <w:szCs w:val="24"/>
        </w:rPr>
        <w:t xml:space="preserve"> indicates </w:t>
      </w:r>
      <w:r w:rsidRPr="00716FF7">
        <w:rPr>
          <w:szCs w:val="24"/>
        </w:rPr>
        <w:t>Independence Samples T-test results</w:t>
      </w:r>
      <w:r>
        <w:rPr>
          <w:rFonts w:hint="eastAsia"/>
          <w:szCs w:val="24"/>
        </w:rPr>
        <w:t xml:space="preserve"> (</w:t>
      </w:r>
      <w:r w:rsidRPr="00716FF7">
        <w:rPr>
          <w:i/>
          <w:szCs w:val="24"/>
        </w:rPr>
        <w:t>P</w:t>
      </w:r>
      <w:r w:rsidRPr="00716FF7">
        <w:rPr>
          <w:szCs w:val="24"/>
        </w:rPr>
        <w:t xml:space="preserve"> &lt; 0.05</w:t>
      </w:r>
      <w:r w:rsidR="00261C68">
        <w:rPr>
          <w:rFonts w:hint="eastAsia"/>
          <w:szCs w:val="24"/>
        </w:rPr>
        <w:t>)</w:t>
      </w:r>
    </w:p>
    <w:p w14:paraId="78A1BD5C" w14:textId="77777777" w:rsidR="00427F07" w:rsidRPr="00716FF7" w:rsidRDefault="00427F07" w:rsidP="00427F07">
      <w:pPr>
        <w:rPr>
          <w:szCs w:val="24"/>
        </w:rPr>
        <w:sectPr w:rsidR="00427F07" w:rsidRPr="00716FF7" w:rsidSect="00427F07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490"/>
        </w:sectPr>
      </w:pPr>
    </w:p>
    <w:p w14:paraId="6FEA5BD8" w14:textId="77323B25" w:rsidR="00427F07" w:rsidRPr="00716FF7" w:rsidRDefault="000354BE" w:rsidP="00D34A4F">
      <w:pPr>
        <w:ind w:leftChars="-433" w:left="-1039"/>
        <w:jc w:val="center"/>
        <w:outlineLvl w:val="0"/>
        <w:rPr>
          <w:b/>
          <w:bCs/>
          <w:szCs w:val="24"/>
        </w:rPr>
      </w:pPr>
      <w:bookmarkStart w:id="0" w:name="_GoBack"/>
      <w:r>
        <w:rPr>
          <w:b/>
          <w:bCs/>
          <w:szCs w:val="24"/>
        </w:rPr>
        <w:pict w14:anchorId="0204DBE5">
          <v:shape id="_x0000_i1033" type="#_x0000_t75" style="width:632.75pt;height:175.25pt;visibility:visible;mso-wrap-style:square">
            <v:imagedata r:id="rId12" o:title=""/>
          </v:shape>
        </w:pict>
      </w:r>
      <w:bookmarkEnd w:id="0"/>
    </w:p>
    <w:p w14:paraId="0CD25D31" w14:textId="297C05F1" w:rsidR="00C66EFF" w:rsidRDefault="00427F07" w:rsidP="00DC5882">
      <w:r w:rsidRPr="00716FF7">
        <w:rPr>
          <w:b/>
          <w:bCs/>
          <w:szCs w:val="24"/>
        </w:rPr>
        <w:t>Fig. S3</w:t>
      </w:r>
      <w:r w:rsidRPr="00716FF7">
        <w:rPr>
          <w:b/>
          <w:szCs w:val="24"/>
        </w:rPr>
        <w:t xml:space="preserve"> </w:t>
      </w:r>
      <w:r w:rsidRPr="00716FF7">
        <w:rPr>
          <w:szCs w:val="24"/>
        </w:rPr>
        <w:t>Soil water content in the surface soil layer</w:t>
      </w:r>
      <w:r>
        <w:rPr>
          <w:rFonts w:hint="eastAsia"/>
          <w:szCs w:val="24"/>
        </w:rPr>
        <w:t xml:space="preserve"> (</w:t>
      </w:r>
      <w:r w:rsidRPr="008B05E1">
        <w:rPr>
          <w:szCs w:val="24"/>
        </w:rPr>
        <w:t>0–</w:t>
      </w:r>
      <w:r w:rsidRPr="00DD6EB1">
        <w:rPr>
          <w:szCs w:val="24"/>
        </w:rPr>
        <w:t>10 cm</w:t>
      </w:r>
      <w:r>
        <w:rPr>
          <w:rFonts w:hint="eastAsia"/>
          <w:szCs w:val="24"/>
        </w:rPr>
        <w:t xml:space="preserve">) </w:t>
      </w:r>
      <w:r w:rsidRPr="00716FF7">
        <w:rPr>
          <w:szCs w:val="24"/>
        </w:rPr>
        <w:t xml:space="preserve">at the beginning (one day after a rainfall event), the middle and the end (one day before next rainfall event) of one rainfall cycle under </w:t>
      </w:r>
      <w:r>
        <w:rPr>
          <w:rFonts w:hint="eastAsia"/>
          <w:szCs w:val="24"/>
        </w:rPr>
        <w:t xml:space="preserve">the </w:t>
      </w:r>
      <w:r w:rsidRPr="00716FF7">
        <w:rPr>
          <w:szCs w:val="24"/>
        </w:rPr>
        <w:t>four precipitation patterns in (</w:t>
      </w:r>
      <w:r w:rsidR="007C454E">
        <w:rPr>
          <w:rFonts w:hint="eastAsia"/>
          <w:szCs w:val="24"/>
        </w:rPr>
        <w:t>a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the lightly degraded, (</w:t>
      </w:r>
      <w:r w:rsidR="007C454E">
        <w:rPr>
          <w:rFonts w:hint="eastAsia"/>
          <w:szCs w:val="24"/>
        </w:rPr>
        <w:t>b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moderately degraded, and (</w:t>
      </w:r>
      <w:r w:rsidR="007C454E">
        <w:rPr>
          <w:rFonts w:hint="eastAsia"/>
          <w:szCs w:val="24"/>
        </w:rPr>
        <w:t>c</w:t>
      </w:r>
      <w:r w:rsidRPr="00716FF7">
        <w:rPr>
          <w:szCs w:val="24"/>
        </w:rPr>
        <w:t>)</w:t>
      </w:r>
      <w:r>
        <w:rPr>
          <w:rFonts w:hint="eastAsia"/>
          <w:szCs w:val="24"/>
        </w:rPr>
        <w:t xml:space="preserve"> </w:t>
      </w:r>
      <w:r w:rsidRPr="00716FF7">
        <w:rPr>
          <w:szCs w:val="24"/>
        </w:rPr>
        <w:t>severely degraded grassland</w:t>
      </w:r>
      <w:r>
        <w:rPr>
          <w:rFonts w:hint="eastAsia"/>
          <w:szCs w:val="24"/>
        </w:rPr>
        <w:t>s</w:t>
      </w:r>
      <w:r w:rsidRPr="00716FF7">
        <w:rPr>
          <w:szCs w:val="24"/>
        </w:rPr>
        <w:t xml:space="preserve">. </w:t>
      </w:r>
      <w:r w:rsidR="00DC5882">
        <w:rPr>
          <w:rFonts w:hint="eastAsia"/>
          <w:szCs w:val="24"/>
        </w:rPr>
        <w:t>CPF-control precipitation frequency, DPF-the decreased precipitation frequency treatment, CPA-control precipitation amount, IPA-the increased precipitation amount treatment.</w:t>
      </w:r>
      <w:r w:rsidRPr="00716FF7">
        <w:rPr>
          <w:szCs w:val="24"/>
        </w:rPr>
        <w:t xml:space="preserve"> Different lowercase letters</w:t>
      </w:r>
      <w:r>
        <w:rPr>
          <w:rFonts w:hint="eastAsia"/>
          <w:szCs w:val="24"/>
        </w:rPr>
        <w:t>-</w:t>
      </w:r>
      <w:r w:rsidRPr="00716FF7">
        <w:rPr>
          <w:szCs w:val="24"/>
        </w:rPr>
        <w:t>significant differences in soil water content among</w:t>
      </w:r>
      <w:r>
        <w:rPr>
          <w:rFonts w:hint="eastAsia"/>
          <w:szCs w:val="24"/>
        </w:rPr>
        <w:t xml:space="preserve"> the</w:t>
      </w:r>
      <w:r w:rsidRPr="00716FF7">
        <w:rPr>
          <w:szCs w:val="24"/>
        </w:rPr>
        <w:t xml:space="preserve"> precipitation patterns in each time point for each grassland (</w:t>
      </w:r>
      <w:r w:rsidRPr="00716FF7">
        <w:rPr>
          <w:i/>
          <w:szCs w:val="24"/>
        </w:rPr>
        <w:t>P</w:t>
      </w:r>
      <w:r w:rsidR="00081276">
        <w:rPr>
          <w:szCs w:val="24"/>
        </w:rPr>
        <w:t xml:space="preserve"> &lt; 0.05)</w:t>
      </w:r>
    </w:p>
    <w:sectPr w:rsidR="00C66EFF" w:rsidSect="00427F07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DBC15B" w14:textId="77777777" w:rsidR="00375F36" w:rsidRDefault="00375F36">
      <w:r>
        <w:separator/>
      </w:r>
    </w:p>
  </w:endnote>
  <w:endnote w:type="continuationSeparator" w:id="0">
    <w:p w14:paraId="7897FF46" w14:textId="77777777" w:rsidR="00375F36" w:rsidRDefault="00375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3728DC" w14:textId="77777777" w:rsidR="00375F36" w:rsidRDefault="00375F36">
      <w:r>
        <w:separator/>
      </w:r>
    </w:p>
  </w:footnote>
  <w:footnote w:type="continuationSeparator" w:id="0">
    <w:p w14:paraId="07F2E56A" w14:textId="77777777" w:rsidR="00375F36" w:rsidRDefault="00375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bordersDoNotSurroundHeader/>
  <w:bordersDoNotSurroundFooter/>
  <w:proofState w:spelling="clean" w:grammar="clean"/>
  <w:doNotTrackMoves/>
  <w:defaultTabStop w:val="420"/>
  <w:drawingGridHorizontalSpacing w:val="120"/>
  <w:drawingGridVerticalSpacing w:val="245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7F07"/>
    <w:rsid w:val="00000EB2"/>
    <w:rsid w:val="00003505"/>
    <w:rsid w:val="00005794"/>
    <w:rsid w:val="00010672"/>
    <w:rsid w:val="000121DF"/>
    <w:rsid w:val="000179E5"/>
    <w:rsid w:val="00017BE6"/>
    <w:rsid w:val="0002301F"/>
    <w:rsid w:val="000237AE"/>
    <w:rsid w:val="00025B15"/>
    <w:rsid w:val="00026860"/>
    <w:rsid w:val="00030FE6"/>
    <w:rsid w:val="0003442C"/>
    <w:rsid w:val="000353B4"/>
    <w:rsid w:val="000354BE"/>
    <w:rsid w:val="00036B4C"/>
    <w:rsid w:val="00037658"/>
    <w:rsid w:val="00037F33"/>
    <w:rsid w:val="00042F95"/>
    <w:rsid w:val="00045B02"/>
    <w:rsid w:val="00046E71"/>
    <w:rsid w:val="000552F8"/>
    <w:rsid w:val="000569FE"/>
    <w:rsid w:val="00057601"/>
    <w:rsid w:val="00061264"/>
    <w:rsid w:val="000619F1"/>
    <w:rsid w:val="0007308A"/>
    <w:rsid w:val="00081276"/>
    <w:rsid w:val="00084C6D"/>
    <w:rsid w:val="00085E72"/>
    <w:rsid w:val="00087F16"/>
    <w:rsid w:val="000B1491"/>
    <w:rsid w:val="000C10B5"/>
    <w:rsid w:val="000C244A"/>
    <w:rsid w:val="000D04AF"/>
    <w:rsid w:val="000D3744"/>
    <w:rsid w:val="000D5D2E"/>
    <w:rsid w:val="000E26FD"/>
    <w:rsid w:val="000E61A2"/>
    <w:rsid w:val="000F275A"/>
    <w:rsid w:val="000F33C2"/>
    <w:rsid w:val="000F35C5"/>
    <w:rsid w:val="000F5EE0"/>
    <w:rsid w:val="000F6AA7"/>
    <w:rsid w:val="000F6D58"/>
    <w:rsid w:val="00100832"/>
    <w:rsid w:val="00101E25"/>
    <w:rsid w:val="0010273B"/>
    <w:rsid w:val="00106751"/>
    <w:rsid w:val="00113325"/>
    <w:rsid w:val="001155EB"/>
    <w:rsid w:val="00116A92"/>
    <w:rsid w:val="00117F19"/>
    <w:rsid w:val="00130A7F"/>
    <w:rsid w:val="00131657"/>
    <w:rsid w:val="00140A45"/>
    <w:rsid w:val="00147269"/>
    <w:rsid w:val="00150A28"/>
    <w:rsid w:val="00151775"/>
    <w:rsid w:val="001534DE"/>
    <w:rsid w:val="001535D4"/>
    <w:rsid w:val="001557F3"/>
    <w:rsid w:val="00155B33"/>
    <w:rsid w:val="00156196"/>
    <w:rsid w:val="00162EED"/>
    <w:rsid w:val="00163A7A"/>
    <w:rsid w:val="00172F75"/>
    <w:rsid w:val="001866A4"/>
    <w:rsid w:val="0018723E"/>
    <w:rsid w:val="00190767"/>
    <w:rsid w:val="00197480"/>
    <w:rsid w:val="001A0A5A"/>
    <w:rsid w:val="001B2488"/>
    <w:rsid w:val="001B25D7"/>
    <w:rsid w:val="001B5B98"/>
    <w:rsid w:val="001C30B8"/>
    <w:rsid w:val="001C406E"/>
    <w:rsid w:val="001C6CA8"/>
    <w:rsid w:val="001E0A82"/>
    <w:rsid w:val="001F6889"/>
    <w:rsid w:val="00201743"/>
    <w:rsid w:val="00205DAD"/>
    <w:rsid w:val="0020673A"/>
    <w:rsid w:val="00207A5B"/>
    <w:rsid w:val="00207DAA"/>
    <w:rsid w:val="002101FC"/>
    <w:rsid w:val="0021066A"/>
    <w:rsid w:val="00210AC2"/>
    <w:rsid w:val="00211928"/>
    <w:rsid w:val="00211D19"/>
    <w:rsid w:val="00217335"/>
    <w:rsid w:val="00217C02"/>
    <w:rsid w:val="00224791"/>
    <w:rsid w:val="00230E29"/>
    <w:rsid w:val="0023432E"/>
    <w:rsid w:val="002373DE"/>
    <w:rsid w:val="00253EBA"/>
    <w:rsid w:val="002547F5"/>
    <w:rsid w:val="00257017"/>
    <w:rsid w:val="00261AA8"/>
    <w:rsid w:val="00261C68"/>
    <w:rsid w:val="00264829"/>
    <w:rsid w:val="00264B98"/>
    <w:rsid w:val="00265474"/>
    <w:rsid w:val="00270358"/>
    <w:rsid w:val="00287E86"/>
    <w:rsid w:val="00295F12"/>
    <w:rsid w:val="00296861"/>
    <w:rsid w:val="002A0065"/>
    <w:rsid w:val="002A3902"/>
    <w:rsid w:val="002A5D1C"/>
    <w:rsid w:val="002A6565"/>
    <w:rsid w:val="002A7A25"/>
    <w:rsid w:val="002A7DBA"/>
    <w:rsid w:val="002C2BF5"/>
    <w:rsid w:val="002D1BDB"/>
    <w:rsid w:val="002D2708"/>
    <w:rsid w:val="002E02C3"/>
    <w:rsid w:val="002E21FF"/>
    <w:rsid w:val="002E4055"/>
    <w:rsid w:val="002E451F"/>
    <w:rsid w:val="002F02A8"/>
    <w:rsid w:val="002F0F23"/>
    <w:rsid w:val="002F175B"/>
    <w:rsid w:val="002F43C0"/>
    <w:rsid w:val="002F54E2"/>
    <w:rsid w:val="0030085C"/>
    <w:rsid w:val="00300FFC"/>
    <w:rsid w:val="0031101F"/>
    <w:rsid w:val="0031507A"/>
    <w:rsid w:val="00317505"/>
    <w:rsid w:val="00325C2D"/>
    <w:rsid w:val="003268DB"/>
    <w:rsid w:val="00332444"/>
    <w:rsid w:val="00332DEE"/>
    <w:rsid w:val="0033525C"/>
    <w:rsid w:val="003358B7"/>
    <w:rsid w:val="00336075"/>
    <w:rsid w:val="0034266B"/>
    <w:rsid w:val="0034640D"/>
    <w:rsid w:val="003561E3"/>
    <w:rsid w:val="003563E6"/>
    <w:rsid w:val="0035786C"/>
    <w:rsid w:val="00363CF5"/>
    <w:rsid w:val="00364B2A"/>
    <w:rsid w:val="00375F36"/>
    <w:rsid w:val="00381673"/>
    <w:rsid w:val="00386A73"/>
    <w:rsid w:val="003934AE"/>
    <w:rsid w:val="0039638C"/>
    <w:rsid w:val="003A049D"/>
    <w:rsid w:val="003A24DF"/>
    <w:rsid w:val="003A53E5"/>
    <w:rsid w:val="003B028B"/>
    <w:rsid w:val="003C2B56"/>
    <w:rsid w:val="003C371D"/>
    <w:rsid w:val="003C3D65"/>
    <w:rsid w:val="003D2A38"/>
    <w:rsid w:val="003D36B6"/>
    <w:rsid w:val="003D5427"/>
    <w:rsid w:val="003F55B7"/>
    <w:rsid w:val="0041039B"/>
    <w:rsid w:val="004117A9"/>
    <w:rsid w:val="004158D8"/>
    <w:rsid w:val="00415C73"/>
    <w:rsid w:val="0042007E"/>
    <w:rsid w:val="00424DD8"/>
    <w:rsid w:val="00425FA5"/>
    <w:rsid w:val="00426475"/>
    <w:rsid w:val="00426817"/>
    <w:rsid w:val="00427F07"/>
    <w:rsid w:val="00433207"/>
    <w:rsid w:val="0043494A"/>
    <w:rsid w:val="00440058"/>
    <w:rsid w:val="00441991"/>
    <w:rsid w:val="00443E6C"/>
    <w:rsid w:val="00447D6D"/>
    <w:rsid w:val="00453F8C"/>
    <w:rsid w:val="00461D04"/>
    <w:rsid w:val="004660D0"/>
    <w:rsid w:val="00473604"/>
    <w:rsid w:val="00474E87"/>
    <w:rsid w:val="00476681"/>
    <w:rsid w:val="00480237"/>
    <w:rsid w:val="0048265E"/>
    <w:rsid w:val="00483A85"/>
    <w:rsid w:val="00487FB8"/>
    <w:rsid w:val="0049774F"/>
    <w:rsid w:val="00497DD9"/>
    <w:rsid w:val="004A3930"/>
    <w:rsid w:val="004A6C45"/>
    <w:rsid w:val="004B2697"/>
    <w:rsid w:val="004B2803"/>
    <w:rsid w:val="004C45AC"/>
    <w:rsid w:val="004C7EB7"/>
    <w:rsid w:val="004D0F1C"/>
    <w:rsid w:val="004D486F"/>
    <w:rsid w:val="004D5C4A"/>
    <w:rsid w:val="004D650B"/>
    <w:rsid w:val="004E1832"/>
    <w:rsid w:val="004F6A2C"/>
    <w:rsid w:val="00504A2E"/>
    <w:rsid w:val="0051349C"/>
    <w:rsid w:val="00520145"/>
    <w:rsid w:val="00520276"/>
    <w:rsid w:val="00521C00"/>
    <w:rsid w:val="005242F0"/>
    <w:rsid w:val="00524913"/>
    <w:rsid w:val="00524D20"/>
    <w:rsid w:val="00525458"/>
    <w:rsid w:val="00525524"/>
    <w:rsid w:val="00534858"/>
    <w:rsid w:val="00540FE0"/>
    <w:rsid w:val="00544CE8"/>
    <w:rsid w:val="005456EE"/>
    <w:rsid w:val="00546E59"/>
    <w:rsid w:val="005554BD"/>
    <w:rsid w:val="0056334D"/>
    <w:rsid w:val="005661C6"/>
    <w:rsid w:val="0056728A"/>
    <w:rsid w:val="00572E97"/>
    <w:rsid w:val="00575D4C"/>
    <w:rsid w:val="00583D88"/>
    <w:rsid w:val="00586FD4"/>
    <w:rsid w:val="0059013C"/>
    <w:rsid w:val="005907EF"/>
    <w:rsid w:val="0059108F"/>
    <w:rsid w:val="005A2DB7"/>
    <w:rsid w:val="005A6F1B"/>
    <w:rsid w:val="005B013B"/>
    <w:rsid w:val="005B0320"/>
    <w:rsid w:val="005B2BB0"/>
    <w:rsid w:val="005B3E29"/>
    <w:rsid w:val="005B7C91"/>
    <w:rsid w:val="005C00FC"/>
    <w:rsid w:val="005C0A30"/>
    <w:rsid w:val="005C120F"/>
    <w:rsid w:val="005C5612"/>
    <w:rsid w:val="005D0536"/>
    <w:rsid w:val="005D2223"/>
    <w:rsid w:val="005D2DA9"/>
    <w:rsid w:val="005D35F8"/>
    <w:rsid w:val="005D38A2"/>
    <w:rsid w:val="005D3B97"/>
    <w:rsid w:val="005E02C8"/>
    <w:rsid w:val="005E5D80"/>
    <w:rsid w:val="005F1D8F"/>
    <w:rsid w:val="005F289B"/>
    <w:rsid w:val="005F6788"/>
    <w:rsid w:val="005F6E32"/>
    <w:rsid w:val="0060092D"/>
    <w:rsid w:val="00601CBE"/>
    <w:rsid w:val="006022A5"/>
    <w:rsid w:val="00606020"/>
    <w:rsid w:val="006126BE"/>
    <w:rsid w:val="00613837"/>
    <w:rsid w:val="006151DD"/>
    <w:rsid w:val="00615670"/>
    <w:rsid w:val="00620944"/>
    <w:rsid w:val="006231C9"/>
    <w:rsid w:val="006310BB"/>
    <w:rsid w:val="00631AD0"/>
    <w:rsid w:val="006347CD"/>
    <w:rsid w:val="00634999"/>
    <w:rsid w:val="006404E2"/>
    <w:rsid w:val="00641303"/>
    <w:rsid w:val="00641525"/>
    <w:rsid w:val="00641665"/>
    <w:rsid w:val="0064335E"/>
    <w:rsid w:val="00645335"/>
    <w:rsid w:val="00645A93"/>
    <w:rsid w:val="00651ECE"/>
    <w:rsid w:val="0065240E"/>
    <w:rsid w:val="00652D6D"/>
    <w:rsid w:val="00662598"/>
    <w:rsid w:val="00664326"/>
    <w:rsid w:val="00664338"/>
    <w:rsid w:val="00665608"/>
    <w:rsid w:val="006666B7"/>
    <w:rsid w:val="0066742A"/>
    <w:rsid w:val="00667C04"/>
    <w:rsid w:val="006705D2"/>
    <w:rsid w:val="0067177A"/>
    <w:rsid w:val="0067327A"/>
    <w:rsid w:val="00684D0F"/>
    <w:rsid w:val="006929F4"/>
    <w:rsid w:val="0069730B"/>
    <w:rsid w:val="006A4C1F"/>
    <w:rsid w:val="006A7277"/>
    <w:rsid w:val="006B16D1"/>
    <w:rsid w:val="006C047F"/>
    <w:rsid w:val="006C088B"/>
    <w:rsid w:val="006C44B7"/>
    <w:rsid w:val="006C4E0E"/>
    <w:rsid w:val="006D5A52"/>
    <w:rsid w:val="006E7536"/>
    <w:rsid w:val="006E7AA5"/>
    <w:rsid w:val="006F14B0"/>
    <w:rsid w:val="006F1D4A"/>
    <w:rsid w:val="006F3C47"/>
    <w:rsid w:val="006F59D5"/>
    <w:rsid w:val="007139E4"/>
    <w:rsid w:val="00714F18"/>
    <w:rsid w:val="00715410"/>
    <w:rsid w:val="007216EC"/>
    <w:rsid w:val="007306B2"/>
    <w:rsid w:val="00734077"/>
    <w:rsid w:val="007348EA"/>
    <w:rsid w:val="0073683A"/>
    <w:rsid w:val="00736D26"/>
    <w:rsid w:val="00741750"/>
    <w:rsid w:val="00742FE7"/>
    <w:rsid w:val="00751ED7"/>
    <w:rsid w:val="007544FB"/>
    <w:rsid w:val="00756061"/>
    <w:rsid w:val="00760E31"/>
    <w:rsid w:val="0076165F"/>
    <w:rsid w:val="007707D7"/>
    <w:rsid w:val="00771A90"/>
    <w:rsid w:val="00773F03"/>
    <w:rsid w:val="007777A2"/>
    <w:rsid w:val="00781788"/>
    <w:rsid w:val="00787F0F"/>
    <w:rsid w:val="00794A9D"/>
    <w:rsid w:val="00797E3B"/>
    <w:rsid w:val="007A26D8"/>
    <w:rsid w:val="007A2CBB"/>
    <w:rsid w:val="007B456C"/>
    <w:rsid w:val="007B46A8"/>
    <w:rsid w:val="007B530C"/>
    <w:rsid w:val="007B5800"/>
    <w:rsid w:val="007C3A38"/>
    <w:rsid w:val="007C4442"/>
    <w:rsid w:val="007C454E"/>
    <w:rsid w:val="007C65C2"/>
    <w:rsid w:val="007D123A"/>
    <w:rsid w:val="007D2946"/>
    <w:rsid w:val="007D437B"/>
    <w:rsid w:val="007D4762"/>
    <w:rsid w:val="007E301A"/>
    <w:rsid w:val="007E4BDF"/>
    <w:rsid w:val="007E7073"/>
    <w:rsid w:val="007F2CEF"/>
    <w:rsid w:val="007F4866"/>
    <w:rsid w:val="007F6E79"/>
    <w:rsid w:val="00802898"/>
    <w:rsid w:val="00804212"/>
    <w:rsid w:val="00804550"/>
    <w:rsid w:val="008047A3"/>
    <w:rsid w:val="00805848"/>
    <w:rsid w:val="00805EE8"/>
    <w:rsid w:val="00807F7D"/>
    <w:rsid w:val="00810EDF"/>
    <w:rsid w:val="00813328"/>
    <w:rsid w:val="00815609"/>
    <w:rsid w:val="00815F33"/>
    <w:rsid w:val="0081762B"/>
    <w:rsid w:val="0082030C"/>
    <w:rsid w:val="0082102D"/>
    <w:rsid w:val="00821061"/>
    <w:rsid w:val="008239ED"/>
    <w:rsid w:val="008247CA"/>
    <w:rsid w:val="00825EE4"/>
    <w:rsid w:val="00834F65"/>
    <w:rsid w:val="00836C39"/>
    <w:rsid w:val="00840957"/>
    <w:rsid w:val="00845403"/>
    <w:rsid w:val="00847FC5"/>
    <w:rsid w:val="00852767"/>
    <w:rsid w:val="008570C0"/>
    <w:rsid w:val="008666E0"/>
    <w:rsid w:val="00870ECE"/>
    <w:rsid w:val="0088029E"/>
    <w:rsid w:val="008828EA"/>
    <w:rsid w:val="00887569"/>
    <w:rsid w:val="008A57C5"/>
    <w:rsid w:val="008B14A8"/>
    <w:rsid w:val="008B240B"/>
    <w:rsid w:val="008B332D"/>
    <w:rsid w:val="008B4E53"/>
    <w:rsid w:val="008B5A67"/>
    <w:rsid w:val="008C0CC4"/>
    <w:rsid w:val="008C0F2B"/>
    <w:rsid w:val="008C1EEF"/>
    <w:rsid w:val="008C2812"/>
    <w:rsid w:val="008C492C"/>
    <w:rsid w:val="008C6B09"/>
    <w:rsid w:val="008D0BC7"/>
    <w:rsid w:val="008D1E78"/>
    <w:rsid w:val="008D2FAD"/>
    <w:rsid w:val="008D4F88"/>
    <w:rsid w:val="008E08BA"/>
    <w:rsid w:val="008E1F71"/>
    <w:rsid w:val="008E3C81"/>
    <w:rsid w:val="008E500E"/>
    <w:rsid w:val="008F0390"/>
    <w:rsid w:val="008F0A49"/>
    <w:rsid w:val="008F0C5A"/>
    <w:rsid w:val="008F1E61"/>
    <w:rsid w:val="008F2BFA"/>
    <w:rsid w:val="00900B24"/>
    <w:rsid w:val="00903020"/>
    <w:rsid w:val="00904B49"/>
    <w:rsid w:val="009073AB"/>
    <w:rsid w:val="00910CA2"/>
    <w:rsid w:val="009114BA"/>
    <w:rsid w:val="00911F21"/>
    <w:rsid w:val="0092596C"/>
    <w:rsid w:val="00930058"/>
    <w:rsid w:val="009300E2"/>
    <w:rsid w:val="00933B06"/>
    <w:rsid w:val="00934DD0"/>
    <w:rsid w:val="00935E94"/>
    <w:rsid w:val="009374B5"/>
    <w:rsid w:val="009436AB"/>
    <w:rsid w:val="00944214"/>
    <w:rsid w:val="0094438F"/>
    <w:rsid w:val="00945770"/>
    <w:rsid w:val="009540D7"/>
    <w:rsid w:val="00957809"/>
    <w:rsid w:val="00960E57"/>
    <w:rsid w:val="00961D97"/>
    <w:rsid w:val="0097222D"/>
    <w:rsid w:val="00972729"/>
    <w:rsid w:val="00974775"/>
    <w:rsid w:val="009749ED"/>
    <w:rsid w:val="0097601B"/>
    <w:rsid w:val="00981101"/>
    <w:rsid w:val="0098219F"/>
    <w:rsid w:val="00982295"/>
    <w:rsid w:val="00984EA3"/>
    <w:rsid w:val="00990B7F"/>
    <w:rsid w:val="00991B5F"/>
    <w:rsid w:val="00991DAE"/>
    <w:rsid w:val="00991EC4"/>
    <w:rsid w:val="0099210F"/>
    <w:rsid w:val="00993D86"/>
    <w:rsid w:val="009966F9"/>
    <w:rsid w:val="009A05C9"/>
    <w:rsid w:val="009A11DD"/>
    <w:rsid w:val="009A3BA3"/>
    <w:rsid w:val="009A4908"/>
    <w:rsid w:val="009C1575"/>
    <w:rsid w:val="009C4EE4"/>
    <w:rsid w:val="009C6140"/>
    <w:rsid w:val="009C6F9E"/>
    <w:rsid w:val="009D02BB"/>
    <w:rsid w:val="009D4360"/>
    <w:rsid w:val="009E0BE4"/>
    <w:rsid w:val="009E15E2"/>
    <w:rsid w:val="009E2201"/>
    <w:rsid w:val="009E7603"/>
    <w:rsid w:val="009F43BC"/>
    <w:rsid w:val="009F5FC0"/>
    <w:rsid w:val="00A03BC9"/>
    <w:rsid w:val="00A05D40"/>
    <w:rsid w:val="00A115E9"/>
    <w:rsid w:val="00A215AA"/>
    <w:rsid w:val="00A21BDE"/>
    <w:rsid w:val="00A22A95"/>
    <w:rsid w:val="00A2345D"/>
    <w:rsid w:val="00A2442B"/>
    <w:rsid w:val="00A32524"/>
    <w:rsid w:val="00A33971"/>
    <w:rsid w:val="00A37D5D"/>
    <w:rsid w:val="00A428FE"/>
    <w:rsid w:val="00A432FF"/>
    <w:rsid w:val="00A4665E"/>
    <w:rsid w:val="00A55247"/>
    <w:rsid w:val="00A65ABB"/>
    <w:rsid w:val="00A706DA"/>
    <w:rsid w:val="00A71E1F"/>
    <w:rsid w:val="00A742BE"/>
    <w:rsid w:val="00A77446"/>
    <w:rsid w:val="00A82888"/>
    <w:rsid w:val="00A864CC"/>
    <w:rsid w:val="00A951AD"/>
    <w:rsid w:val="00A96985"/>
    <w:rsid w:val="00A97022"/>
    <w:rsid w:val="00A976B1"/>
    <w:rsid w:val="00AA13C4"/>
    <w:rsid w:val="00AA37E7"/>
    <w:rsid w:val="00AA5BA7"/>
    <w:rsid w:val="00AA64E5"/>
    <w:rsid w:val="00AB0B4E"/>
    <w:rsid w:val="00AB12FE"/>
    <w:rsid w:val="00AB1537"/>
    <w:rsid w:val="00AC5C00"/>
    <w:rsid w:val="00AC6C55"/>
    <w:rsid w:val="00AD02C4"/>
    <w:rsid w:val="00AD1897"/>
    <w:rsid w:val="00AD1FA4"/>
    <w:rsid w:val="00AD2978"/>
    <w:rsid w:val="00AD3985"/>
    <w:rsid w:val="00AD535E"/>
    <w:rsid w:val="00AE060F"/>
    <w:rsid w:val="00AE14E4"/>
    <w:rsid w:val="00AE1CEC"/>
    <w:rsid w:val="00AE26AC"/>
    <w:rsid w:val="00AE4A15"/>
    <w:rsid w:val="00AF360F"/>
    <w:rsid w:val="00AF4CAB"/>
    <w:rsid w:val="00AF643D"/>
    <w:rsid w:val="00B01224"/>
    <w:rsid w:val="00B07118"/>
    <w:rsid w:val="00B12AE9"/>
    <w:rsid w:val="00B12D5B"/>
    <w:rsid w:val="00B14258"/>
    <w:rsid w:val="00B147BF"/>
    <w:rsid w:val="00B1567E"/>
    <w:rsid w:val="00B24088"/>
    <w:rsid w:val="00B274A9"/>
    <w:rsid w:val="00B302AB"/>
    <w:rsid w:val="00B34A55"/>
    <w:rsid w:val="00B4123B"/>
    <w:rsid w:val="00B46618"/>
    <w:rsid w:val="00B46C17"/>
    <w:rsid w:val="00B50346"/>
    <w:rsid w:val="00B50E0C"/>
    <w:rsid w:val="00B52214"/>
    <w:rsid w:val="00B52AA3"/>
    <w:rsid w:val="00B53808"/>
    <w:rsid w:val="00B61D36"/>
    <w:rsid w:val="00B62CE0"/>
    <w:rsid w:val="00B67B9E"/>
    <w:rsid w:val="00B70547"/>
    <w:rsid w:val="00B84D34"/>
    <w:rsid w:val="00B93B43"/>
    <w:rsid w:val="00B95370"/>
    <w:rsid w:val="00B96197"/>
    <w:rsid w:val="00B96B7C"/>
    <w:rsid w:val="00BA05DA"/>
    <w:rsid w:val="00BA53B8"/>
    <w:rsid w:val="00BB098E"/>
    <w:rsid w:val="00BB335D"/>
    <w:rsid w:val="00BB57FA"/>
    <w:rsid w:val="00BB7531"/>
    <w:rsid w:val="00BC2A9F"/>
    <w:rsid w:val="00BD078A"/>
    <w:rsid w:val="00BD1CBB"/>
    <w:rsid w:val="00BD201F"/>
    <w:rsid w:val="00BD40AE"/>
    <w:rsid w:val="00BD48D4"/>
    <w:rsid w:val="00BE0111"/>
    <w:rsid w:val="00BE31CD"/>
    <w:rsid w:val="00BF01CA"/>
    <w:rsid w:val="00BF29A3"/>
    <w:rsid w:val="00BF4122"/>
    <w:rsid w:val="00BF43B9"/>
    <w:rsid w:val="00C02F92"/>
    <w:rsid w:val="00C10899"/>
    <w:rsid w:val="00C10F15"/>
    <w:rsid w:val="00C13595"/>
    <w:rsid w:val="00C23B0A"/>
    <w:rsid w:val="00C261ED"/>
    <w:rsid w:val="00C43F03"/>
    <w:rsid w:val="00C45314"/>
    <w:rsid w:val="00C53C1F"/>
    <w:rsid w:val="00C54800"/>
    <w:rsid w:val="00C54D22"/>
    <w:rsid w:val="00C6083C"/>
    <w:rsid w:val="00C612F1"/>
    <w:rsid w:val="00C66EFF"/>
    <w:rsid w:val="00C706E1"/>
    <w:rsid w:val="00C7187A"/>
    <w:rsid w:val="00C71E0F"/>
    <w:rsid w:val="00C732C4"/>
    <w:rsid w:val="00C76892"/>
    <w:rsid w:val="00C81565"/>
    <w:rsid w:val="00C904F1"/>
    <w:rsid w:val="00C9138D"/>
    <w:rsid w:val="00C97F5A"/>
    <w:rsid w:val="00CA5B27"/>
    <w:rsid w:val="00CB08AC"/>
    <w:rsid w:val="00CB2057"/>
    <w:rsid w:val="00CB30F7"/>
    <w:rsid w:val="00CB3491"/>
    <w:rsid w:val="00CB45C2"/>
    <w:rsid w:val="00CB676C"/>
    <w:rsid w:val="00CC104D"/>
    <w:rsid w:val="00CC256A"/>
    <w:rsid w:val="00CC5E32"/>
    <w:rsid w:val="00CC6489"/>
    <w:rsid w:val="00CC7DD9"/>
    <w:rsid w:val="00CD2CA8"/>
    <w:rsid w:val="00CD3D5C"/>
    <w:rsid w:val="00CD5A26"/>
    <w:rsid w:val="00CE1414"/>
    <w:rsid w:val="00CE62BC"/>
    <w:rsid w:val="00CE6998"/>
    <w:rsid w:val="00CF17CA"/>
    <w:rsid w:val="00CF309B"/>
    <w:rsid w:val="00CF5BC4"/>
    <w:rsid w:val="00CF5D00"/>
    <w:rsid w:val="00CF7D92"/>
    <w:rsid w:val="00D0754F"/>
    <w:rsid w:val="00D11C97"/>
    <w:rsid w:val="00D1493E"/>
    <w:rsid w:val="00D15C6E"/>
    <w:rsid w:val="00D225B0"/>
    <w:rsid w:val="00D2267B"/>
    <w:rsid w:val="00D2540F"/>
    <w:rsid w:val="00D26CD3"/>
    <w:rsid w:val="00D276AF"/>
    <w:rsid w:val="00D32215"/>
    <w:rsid w:val="00D34A4F"/>
    <w:rsid w:val="00D352DE"/>
    <w:rsid w:val="00D4575E"/>
    <w:rsid w:val="00D503D9"/>
    <w:rsid w:val="00D61AC9"/>
    <w:rsid w:val="00D61F99"/>
    <w:rsid w:val="00D651B8"/>
    <w:rsid w:val="00D657F2"/>
    <w:rsid w:val="00D6774E"/>
    <w:rsid w:val="00D7033E"/>
    <w:rsid w:val="00D73B56"/>
    <w:rsid w:val="00D8482B"/>
    <w:rsid w:val="00D852AB"/>
    <w:rsid w:val="00D8642F"/>
    <w:rsid w:val="00D934C9"/>
    <w:rsid w:val="00D97AE4"/>
    <w:rsid w:val="00DA56E3"/>
    <w:rsid w:val="00DB5D85"/>
    <w:rsid w:val="00DB65A0"/>
    <w:rsid w:val="00DB6C5C"/>
    <w:rsid w:val="00DC4A35"/>
    <w:rsid w:val="00DC51BD"/>
    <w:rsid w:val="00DC5882"/>
    <w:rsid w:val="00DC5A91"/>
    <w:rsid w:val="00DD4221"/>
    <w:rsid w:val="00DD494B"/>
    <w:rsid w:val="00DE0F9F"/>
    <w:rsid w:val="00DE6FEA"/>
    <w:rsid w:val="00DF0597"/>
    <w:rsid w:val="00DF083B"/>
    <w:rsid w:val="00DF0A70"/>
    <w:rsid w:val="00DF53E1"/>
    <w:rsid w:val="00E05740"/>
    <w:rsid w:val="00E12198"/>
    <w:rsid w:val="00E2063C"/>
    <w:rsid w:val="00E21772"/>
    <w:rsid w:val="00E3645B"/>
    <w:rsid w:val="00E36F38"/>
    <w:rsid w:val="00E376FE"/>
    <w:rsid w:val="00E47933"/>
    <w:rsid w:val="00E609F1"/>
    <w:rsid w:val="00E614E0"/>
    <w:rsid w:val="00E6603B"/>
    <w:rsid w:val="00E7096C"/>
    <w:rsid w:val="00E718DB"/>
    <w:rsid w:val="00E75329"/>
    <w:rsid w:val="00E823DD"/>
    <w:rsid w:val="00E84945"/>
    <w:rsid w:val="00EA39DF"/>
    <w:rsid w:val="00EA5B83"/>
    <w:rsid w:val="00EB0A4D"/>
    <w:rsid w:val="00EB48D7"/>
    <w:rsid w:val="00EB4A35"/>
    <w:rsid w:val="00EC10D0"/>
    <w:rsid w:val="00EC14C9"/>
    <w:rsid w:val="00EC37AA"/>
    <w:rsid w:val="00EC7C2E"/>
    <w:rsid w:val="00ED1011"/>
    <w:rsid w:val="00ED1E79"/>
    <w:rsid w:val="00ED2FC4"/>
    <w:rsid w:val="00ED3ABA"/>
    <w:rsid w:val="00ED6EDC"/>
    <w:rsid w:val="00EE1E4D"/>
    <w:rsid w:val="00EE4A2D"/>
    <w:rsid w:val="00EF09C7"/>
    <w:rsid w:val="00F0366C"/>
    <w:rsid w:val="00F0477A"/>
    <w:rsid w:val="00F052E9"/>
    <w:rsid w:val="00F063D5"/>
    <w:rsid w:val="00F06816"/>
    <w:rsid w:val="00F1057D"/>
    <w:rsid w:val="00F152F2"/>
    <w:rsid w:val="00F15D57"/>
    <w:rsid w:val="00F20135"/>
    <w:rsid w:val="00F258F4"/>
    <w:rsid w:val="00F25B57"/>
    <w:rsid w:val="00F2667A"/>
    <w:rsid w:val="00F316DC"/>
    <w:rsid w:val="00F35E30"/>
    <w:rsid w:val="00F4401F"/>
    <w:rsid w:val="00F4459D"/>
    <w:rsid w:val="00F455B6"/>
    <w:rsid w:val="00F46862"/>
    <w:rsid w:val="00F546AB"/>
    <w:rsid w:val="00F7187E"/>
    <w:rsid w:val="00F850DC"/>
    <w:rsid w:val="00F90E8C"/>
    <w:rsid w:val="00F92D93"/>
    <w:rsid w:val="00F9682E"/>
    <w:rsid w:val="00F96B3D"/>
    <w:rsid w:val="00FB0AC9"/>
    <w:rsid w:val="00FC1086"/>
    <w:rsid w:val="00FC3A7D"/>
    <w:rsid w:val="00FC5F4F"/>
    <w:rsid w:val="00FD03EA"/>
    <w:rsid w:val="00FD3851"/>
    <w:rsid w:val="00FD4624"/>
    <w:rsid w:val="00FD7ACA"/>
    <w:rsid w:val="00FE603D"/>
    <w:rsid w:val="00FE7F63"/>
    <w:rsid w:val="00FF20B8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4BEA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27F07"/>
    <w:pPr>
      <w:widowControl w:val="0"/>
      <w:jc w:val="both"/>
    </w:pPr>
    <w:rPr>
      <w:kern w:val="2"/>
      <w:sz w:val="24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7F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uiPriority w:val="99"/>
    <w:semiHidden/>
    <w:unhideWhenUsed/>
    <w:rsid w:val="00427F07"/>
  </w:style>
  <w:style w:type="character" w:styleId="a5">
    <w:name w:val="Hyperlink"/>
    <w:uiPriority w:val="99"/>
    <w:unhideWhenUsed/>
    <w:qFormat/>
    <w:rsid w:val="00427F07"/>
    <w:rPr>
      <w:color w:val="0563C1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53F8C"/>
    <w:rPr>
      <w:rFonts w:ascii="宋体"/>
      <w:sz w:val="18"/>
      <w:szCs w:val="18"/>
    </w:rPr>
  </w:style>
  <w:style w:type="character" w:customStyle="1" w:styleId="a7">
    <w:name w:val="批注框文本字符"/>
    <w:link w:val="a6"/>
    <w:uiPriority w:val="99"/>
    <w:semiHidden/>
    <w:rsid w:val="00453F8C"/>
    <w:rPr>
      <w:rFonts w:ascii="宋体"/>
      <w:kern w:val="2"/>
      <w:sz w:val="18"/>
      <w:szCs w:val="18"/>
    </w:rPr>
  </w:style>
  <w:style w:type="paragraph" w:styleId="a8">
    <w:name w:val="footnote text"/>
    <w:basedOn w:val="a"/>
    <w:link w:val="a9"/>
    <w:uiPriority w:val="99"/>
    <w:unhideWhenUsed/>
    <w:rsid w:val="0082102D"/>
    <w:pPr>
      <w:snapToGrid w:val="0"/>
      <w:jc w:val="left"/>
    </w:pPr>
    <w:rPr>
      <w:sz w:val="18"/>
      <w:szCs w:val="18"/>
    </w:rPr>
  </w:style>
  <w:style w:type="character" w:customStyle="1" w:styleId="a9">
    <w:name w:val="脚注文本字符"/>
    <w:link w:val="a8"/>
    <w:uiPriority w:val="99"/>
    <w:rsid w:val="0082102D"/>
    <w:rPr>
      <w:kern w:val="2"/>
      <w:sz w:val="18"/>
      <w:szCs w:val="18"/>
    </w:rPr>
  </w:style>
  <w:style w:type="character" w:styleId="aa">
    <w:name w:val="footnote reference"/>
    <w:uiPriority w:val="99"/>
    <w:unhideWhenUsed/>
    <w:rsid w:val="008210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emf"/><Relationship Id="rId12" Type="http://schemas.openxmlformats.org/officeDocument/2006/relationships/image" Target="media/image4.emf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yperlink" Target="https://orcid.org/0000-0002-0305-6873" TargetMode="External"/><Relationship Id="rId8" Type="http://schemas.openxmlformats.org/officeDocument/2006/relationships/hyperlink" Target="http://orcid.org/0000-0001-8710-4141" TargetMode="External"/><Relationship Id="rId9" Type="http://schemas.openxmlformats.org/officeDocument/2006/relationships/hyperlink" Target="https://orcid.org/0000-0002-1601-2159" TargetMode="External"/><Relationship Id="rId10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847</Words>
  <Characters>4831</Characters>
  <Application>Microsoft Macintosh Word</Application>
  <DocSecurity>0</DocSecurity>
  <Lines>40</Lines>
  <Paragraphs>11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Wei Sun  https://orcid.org/0000-0002-1601-2159</vt:lpstr>
      <vt:lpstr/>
      <vt:lpstr/>
      <vt:lpstr>Table S1 Plant functional groups investigated at the end of August in the lightl</vt:lpstr>
      <vt:lpstr/>
      <vt:lpstr>Table S2 Soil properties (mean ± SD) of the lightly degraded (LDG), moderately d</vt:lpstr>
      <vt:lpstr>Table S3 Soil inorganic nitrogen content (SINC) (mg kg−1) under the four precipi</vt:lpstr>
      <vt:lpstr/>
    </vt:vector>
  </TitlesOfParts>
  <LinksUpToDate>false</LinksUpToDate>
  <CharactersWithSpaces>5667</CharactersWithSpaces>
  <SharedDoc>false</SharedDoc>
  <HLinks>
    <vt:vector size="18" baseType="variant">
      <vt:variant>
        <vt:i4>5505067</vt:i4>
      </vt:variant>
      <vt:variant>
        <vt:i4>6</vt:i4>
      </vt:variant>
      <vt:variant>
        <vt:i4>0</vt:i4>
      </vt:variant>
      <vt:variant>
        <vt:i4>5</vt:i4>
      </vt:variant>
      <vt:variant>
        <vt:lpwstr>https://orcid.org/0000-0002-1601-2159</vt:lpwstr>
      </vt:variant>
      <vt:variant>
        <vt:lpwstr/>
      </vt:variant>
      <vt:variant>
        <vt:i4>4390987</vt:i4>
      </vt:variant>
      <vt:variant>
        <vt:i4>3</vt:i4>
      </vt:variant>
      <vt:variant>
        <vt:i4>0</vt:i4>
      </vt:variant>
      <vt:variant>
        <vt:i4>5</vt:i4>
      </vt:variant>
      <vt:variant>
        <vt:lpwstr>http://orcid.org/0000-0001-8710-4141</vt:lpwstr>
      </vt:variant>
      <vt:variant>
        <vt:lpwstr/>
      </vt:variant>
      <vt:variant>
        <vt:i4>5439529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https://orcid.org/0000-0002-0305-6873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Tianxue Yang</dc:creator>
  <cp:keywords/>
  <dc:description/>
  <cp:lastModifiedBy>Tianxue Yang</cp:lastModifiedBy>
  <cp:revision>16</cp:revision>
  <dcterms:created xsi:type="dcterms:W3CDTF">2021-02-05T05:07:00Z</dcterms:created>
  <dcterms:modified xsi:type="dcterms:W3CDTF">2021-02-15T06:37:00Z</dcterms:modified>
</cp:coreProperties>
</file>