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margin" w:tblpXSpec="center" w:tblpY="1404"/>
        <w:tblW w:w="5929" w:type="pct"/>
        <w:tblInd w:w="0" w:type="dxa"/>
        <w:tblLayout w:type="fixed"/>
        <w:tblLook w:val="04A0" w:firstRow="1" w:lastRow="0" w:firstColumn="1" w:lastColumn="0" w:noHBand="0" w:noVBand="1"/>
      </w:tblPr>
      <w:tblGrid>
        <w:gridCol w:w="1706"/>
        <w:gridCol w:w="959"/>
        <w:gridCol w:w="995"/>
        <w:gridCol w:w="1336"/>
        <w:gridCol w:w="1228"/>
        <w:gridCol w:w="1228"/>
        <w:gridCol w:w="878"/>
        <w:gridCol w:w="1364"/>
        <w:gridCol w:w="995"/>
        <w:gridCol w:w="1336"/>
        <w:gridCol w:w="1228"/>
        <w:gridCol w:w="1228"/>
        <w:gridCol w:w="875"/>
      </w:tblGrid>
      <w:tr w:rsidR="003D7423" w:rsidRPr="0050129B" w:rsidTr="00A04FB0">
        <w:tc>
          <w:tcPr>
            <w:tcW w:w="5000" w:type="pct"/>
            <w:gridSpan w:val="13"/>
          </w:tcPr>
          <w:p w:rsidR="003D7423" w:rsidRPr="0050129B" w:rsidRDefault="0030345B" w:rsidP="0030345B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bookmarkStart w:id="0" w:name="_Toc107662857"/>
            <w:bookmarkStart w:id="1" w:name="_Hlk112796954"/>
            <w:r>
              <w:rPr>
                <w:rFonts w:cstheme="majorBidi"/>
                <w:sz w:val="20"/>
                <w:szCs w:val="20"/>
              </w:rPr>
              <w:t>Supplementary 3</w:t>
            </w:r>
            <w:r w:rsidR="003D7423" w:rsidRPr="0050129B">
              <w:rPr>
                <w:rFonts w:cstheme="majorBidi"/>
                <w:sz w:val="20"/>
                <w:szCs w:val="20"/>
              </w:rPr>
              <w:t>. Family attitude towards Mental health help seeking</w:t>
            </w:r>
            <w:r w:rsidR="003D7423" w:rsidRPr="0050129B">
              <w:rPr>
                <w:rFonts w:cstheme="majorBidi"/>
                <w:sz w:val="20"/>
                <w:szCs w:val="20"/>
                <w:rtl/>
              </w:rPr>
              <w:t xml:space="preserve"> </w:t>
            </w:r>
            <w:r w:rsidR="003D7423" w:rsidRPr="0050129B">
              <w:rPr>
                <w:rFonts w:cstheme="majorBidi"/>
                <w:sz w:val="20"/>
                <w:szCs w:val="20"/>
              </w:rPr>
              <w:t>and parents’ educational level.</w:t>
            </w:r>
            <w:bookmarkEnd w:id="0"/>
          </w:p>
        </w:tc>
      </w:tr>
      <w:tr w:rsidR="003D7423" w:rsidRPr="0050129B" w:rsidTr="00A04FB0">
        <w:tc>
          <w:tcPr>
            <w:tcW w:w="555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</w:p>
        </w:tc>
        <w:tc>
          <w:tcPr>
            <w:tcW w:w="2157" w:type="pct"/>
            <w:gridSpan w:val="6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bookmarkStart w:id="2" w:name="_Hlk107664286"/>
            <w:r w:rsidRPr="0050129B">
              <w:rPr>
                <w:rFonts w:cstheme="majorBidi"/>
                <w:sz w:val="20"/>
                <w:szCs w:val="20"/>
              </w:rPr>
              <w:t>father's educational level</w:t>
            </w:r>
            <w:bookmarkEnd w:id="2"/>
          </w:p>
        </w:tc>
        <w:tc>
          <w:tcPr>
            <w:tcW w:w="2288" w:type="pct"/>
            <w:gridSpan w:val="6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mother's educational level</w:t>
            </w:r>
          </w:p>
        </w:tc>
      </w:tr>
      <w:tr w:rsidR="003D7423" w:rsidRPr="0050129B" w:rsidTr="00A04FB0">
        <w:tc>
          <w:tcPr>
            <w:tcW w:w="555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</w:p>
        </w:tc>
        <w:tc>
          <w:tcPr>
            <w:tcW w:w="312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Uneducated (n=26)</w:t>
            </w:r>
          </w:p>
        </w:tc>
        <w:tc>
          <w:tcPr>
            <w:tcW w:w="324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Primary school (n= 21)</w:t>
            </w:r>
          </w:p>
        </w:tc>
        <w:tc>
          <w:tcPr>
            <w:tcW w:w="435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Preparatory school (n=26)</w:t>
            </w:r>
          </w:p>
        </w:tc>
        <w:tc>
          <w:tcPr>
            <w:tcW w:w="400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Secondary school (n=160)</w:t>
            </w:r>
          </w:p>
        </w:tc>
        <w:tc>
          <w:tcPr>
            <w:tcW w:w="400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University degree (n=804)</w:t>
            </w:r>
          </w:p>
        </w:tc>
        <w:tc>
          <w:tcPr>
            <w:tcW w:w="286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P-value</w:t>
            </w:r>
          </w:p>
        </w:tc>
        <w:tc>
          <w:tcPr>
            <w:tcW w:w="444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Uneducated (n=43)</w:t>
            </w:r>
          </w:p>
        </w:tc>
        <w:tc>
          <w:tcPr>
            <w:tcW w:w="324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Primary school (n=18)</w:t>
            </w:r>
          </w:p>
        </w:tc>
        <w:tc>
          <w:tcPr>
            <w:tcW w:w="435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Preparatory school (n=34)</w:t>
            </w:r>
          </w:p>
        </w:tc>
        <w:tc>
          <w:tcPr>
            <w:tcW w:w="400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Secondary school (n=207)</w:t>
            </w:r>
          </w:p>
        </w:tc>
        <w:tc>
          <w:tcPr>
            <w:tcW w:w="400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University degree (n=735)</w:t>
            </w:r>
          </w:p>
        </w:tc>
        <w:tc>
          <w:tcPr>
            <w:tcW w:w="285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P-value</w:t>
            </w:r>
          </w:p>
        </w:tc>
      </w:tr>
      <w:tr w:rsidR="003D7423" w:rsidRPr="0050129B" w:rsidTr="00A04FB0">
        <w:tc>
          <w:tcPr>
            <w:tcW w:w="555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The family know the importance of mental health helping and treatment</w:t>
            </w:r>
          </w:p>
        </w:tc>
        <w:tc>
          <w:tcPr>
            <w:tcW w:w="312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8 (30%)</w:t>
            </w:r>
          </w:p>
        </w:tc>
        <w:tc>
          <w:tcPr>
            <w:tcW w:w="324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7 (33.3%)</w:t>
            </w:r>
          </w:p>
        </w:tc>
        <w:tc>
          <w:tcPr>
            <w:tcW w:w="435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11 (42.3%)</w:t>
            </w:r>
          </w:p>
        </w:tc>
        <w:tc>
          <w:tcPr>
            <w:tcW w:w="400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84 (52.5%)</w:t>
            </w:r>
          </w:p>
        </w:tc>
        <w:tc>
          <w:tcPr>
            <w:tcW w:w="400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483 (60.1%)</w:t>
            </w:r>
          </w:p>
        </w:tc>
        <w:tc>
          <w:tcPr>
            <w:tcW w:w="286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0.001*</w:t>
            </w:r>
          </w:p>
        </w:tc>
        <w:tc>
          <w:tcPr>
            <w:tcW w:w="444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12 (27.9%)</w:t>
            </w:r>
          </w:p>
        </w:tc>
        <w:tc>
          <w:tcPr>
            <w:tcW w:w="324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8 (44.4%)</w:t>
            </w:r>
          </w:p>
        </w:tc>
        <w:tc>
          <w:tcPr>
            <w:tcW w:w="435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13 (38.2%)</w:t>
            </w:r>
          </w:p>
        </w:tc>
        <w:tc>
          <w:tcPr>
            <w:tcW w:w="400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 xml:space="preserve">110 (53.1%) </w:t>
            </w:r>
          </w:p>
        </w:tc>
        <w:tc>
          <w:tcPr>
            <w:tcW w:w="400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450 (60.2%)</w:t>
            </w:r>
          </w:p>
        </w:tc>
        <w:tc>
          <w:tcPr>
            <w:tcW w:w="285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&lt; 0.001*</w:t>
            </w:r>
          </w:p>
        </w:tc>
      </w:tr>
      <w:tr w:rsidR="003D7423" w:rsidRPr="0050129B" w:rsidTr="00A04FB0">
        <w:tc>
          <w:tcPr>
            <w:tcW w:w="555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The family give mental health problems the same importance of physical health problems</w:t>
            </w:r>
          </w:p>
        </w:tc>
        <w:tc>
          <w:tcPr>
            <w:tcW w:w="312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3 (11.5%)</w:t>
            </w:r>
          </w:p>
        </w:tc>
        <w:tc>
          <w:tcPr>
            <w:tcW w:w="324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5 (23.8%)</w:t>
            </w:r>
          </w:p>
        </w:tc>
        <w:tc>
          <w:tcPr>
            <w:tcW w:w="435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6 (23.1%)</w:t>
            </w:r>
          </w:p>
        </w:tc>
        <w:tc>
          <w:tcPr>
            <w:tcW w:w="400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46 (28.7%)</w:t>
            </w:r>
          </w:p>
        </w:tc>
        <w:tc>
          <w:tcPr>
            <w:tcW w:w="400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295 (36.7%)</w:t>
            </w:r>
          </w:p>
        </w:tc>
        <w:tc>
          <w:tcPr>
            <w:tcW w:w="286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0.013*</w:t>
            </w:r>
          </w:p>
        </w:tc>
        <w:tc>
          <w:tcPr>
            <w:tcW w:w="444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7 (16.3%)</w:t>
            </w:r>
          </w:p>
        </w:tc>
        <w:tc>
          <w:tcPr>
            <w:tcW w:w="324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4 (22.2%)</w:t>
            </w:r>
          </w:p>
        </w:tc>
        <w:tc>
          <w:tcPr>
            <w:tcW w:w="435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9 (26.5%)</w:t>
            </w:r>
          </w:p>
        </w:tc>
        <w:tc>
          <w:tcPr>
            <w:tcW w:w="400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 xml:space="preserve">64 (30.9%) </w:t>
            </w:r>
          </w:p>
        </w:tc>
        <w:tc>
          <w:tcPr>
            <w:tcW w:w="400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271 (36.9%)</w:t>
            </w:r>
          </w:p>
        </w:tc>
        <w:tc>
          <w:tcPr>
            <w:tcW w:w="285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0.021*</w:t>
            </w:r>
          </w:p>
        </w:tc>
      </w:tr>
      <w:tr w:rsidR="003D7423" w:rsidRPr="0050129B" w:rsidTr="00A04FB0">
        <w:trPr>
          <w:trHeight w:val="1342"/>
        </w:trPr>
        <w:tc>
          <w:tcPr>
            <w:tcW w:w="555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The family supports you if you have a mental health problem</w:t>
            </w:r>
          </w:p>
        </w:tc>
        <w:tc>
          <w:tcPr>
            <w:tcW w:w="312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20 (76.9%)</w:t>
            </w:r>
          </w:p>
        </w:tc>
        <w:tc>
          <w:tcPr>
            <w:tcW w:w="324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15 (71.4%)</w:t>
            </w:r>
          </w:p>
        </w:tc>
        <w:tc>
          <w:tcPr>
            <w:tcW w:w="435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20 (76.9%)</w:t>
            </w:r>
          </w:p>
        </w:tc>
        <w:tc>
          <w:tcPr>
            <w:tcW w:w="400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 xml:space="preserve">122 (76.3%) </w:t>
            </w:r>
          </w:p>
        </w:tc>
        <w:tc>
          <w:tcPr>
            <w:tcW w:w="400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645 (80.2%)</w:t>
            </w:r>
          </w:p>
        </w:tc>
        <w:tc>
          <w:tcPr>
            <w:tcW w:w="286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0.682</w:t>
            </w:r>
          </w:p>
        </w:tc>
        <w:tc>
          <w:tcPr>
            <w:tcW w:w="444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31 (72.1%)</w:t>
            </w:r>
          </w:p>
        </w:tc>
        <w:tc>
          <w:tcPr>
            <w:tcW w:w="324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14 (77.8%)</w:t>
            </w:r>
          </w:p>
        </w:tc>
        <w:tc>
          <w:tcPr>
            <w:tcW w:w="435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28 (82.4%)</w:t>
            </w:r>
          </w:p>
        </w:tc>
        <w:tc>
          <w:tcPr>
            <w:tcW w:w="400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 xml:space="preserve">169 (81.6%) </w:t>
            </w:r>
          </w:p>
        </w:tc>
        <w:tc>
          <w:tcPr>
            <w:tcW w:w="400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580 (78.9%)</w:t>
            </w:r>
          </w:p>
        </w:tc>
        <w:tc>
          <w:tcPr>
            <w:tcW w:w="285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0.674</w:t>
            </w:r>
          </w:p>
        </w:tc>
      </w:tr>
      <w:tr w:rsidR="003D7423" w:rsidRPr="0050129B" w:rsidTr="00A04FB0">
        <w:tc>
          <w:tcPr>
            <w:tcW w:w="555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The family with a member attempted suicide</w:t>
            </w:r>
          </w:p>
        </w:tc>
        <w:tc>
          <w:tcPr>
            <w:tcW w:w="312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1 (3.8%)</w:t>
            </w:r>
          </w:p>
        </w:tc>
        <w:tc>
          <w:tcPr>
            <w:tcW w:w="324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7 (33.3%)</w:t>
            </w:r>
          </w:p>
        </w:tc>
        <w:tc>
          <w:tcPr>
            <w:tcW w:w="435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4 (15.4%)</w:t>
            </w:r>
          </w:p>
        </w:tc>
        <w:tc>
          <w:tcPr>
            <w:tcW w:w="400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 xml:space="preserve">15 (9.4%) </w:t>
            </w:r>
          </w:p>
        </w:tc>
        <w:tc>
          <w:tcPr>
            <w:tcW w:w="400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69 (8.6%)</w:t>
            </w:r>
          </w:p>
        </w:tc>
        <w:tc>
          <w:tcPr>
            <w:tcW w:w="286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bookmarkStart w:id="3" w:name="_Hlk107664470"/>
            <w:r w:rsidRPr="0050129B">
              <w:rPr>
                <w:rFonts w:cstheme="majorBidi"/>
                <w:sz w:val="20"/>
                <w:szCs w:val="20"/>
              </w:rPr>
              <w:t>0.002</w:t>
            </w:r>
            <w:bookmarkEnd w:id="3"/>
            <w:r w:rsidRPr="0050129B">
              <w:rPr>
                <w:rFonts w:cstheme="majorBidi"/>
                <w:sz w:val="20"/>
                <w:szCs w:val="20"/>
              </w:rPr>
              <w:t>*</w:t>
            </w:r>
          </w:p>
        </w:tc>
        <w:tc>
          <w:tcPr>
            <w:tcW w:w="444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3 (7%)</w:t>
            </w:r>
          </w:p>
        </w:tc>
        <w:tc>
          <w:tcPr>
            <w:tcW w:w="324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1 (5.6%)</w:t>
            </w:r>
          </w:p>
        </w:tc>
        <w:tc>
          <w:tcPr>
            <w:tcW w:w="435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7 (20.6%)</w:t>
            </w:r>
          </w:p>
        </w:tc>
        <w:tc>
          <w:tcPr>
            <w:tcW w:w="400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 xml:space="preserve">17 (8.2%) </w:t>
            </w:r>
          </w:p>
        </w:tc>
        <w:tc>
          <w:tcPr>
            <w:tcW w:w="400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68 (9.3%)</w:t>
            </w:r>
          </w:p>
        </w:tc>
        <w:tc>
          <w:tcPr>
            <w:tcW w:w="285" w:type="pct"/>
          </w:tcPr>
          <w:p w:rsidR="003D7423" w:rsidRPr="0050129B" w:rsidRDefault="003D7423" w:rsidP="00A04FB0">
            <w:pPr>
              <w:spacing w:after="240" w:line="276" w:lineRule="auto"/>
              <w:rPr>
                <w:rFonts w:cstheme="majorBidi"/>
                <w:sz w:val="20"/>
                <w:szCs w:val="20"/>
              </w:rPr>
            </w:pPr>
            <w:r w:rsidRPr="0050129B">
              <w:rPr>
                <w:rFonts w:cstheme="majorBidi"/>
                <w:sz w:val="20"/>
                <w:szCs w:val="20"/>
              </w:rPr>
              <w:t>0.197</w:t>
            </w:r>
          </w:p>
        </w:tc>
      </w:tr>
    </w:tbl>
    <w:bookmarkEnd w:id="1"/>
    <w:p w:rsidR="00585DC6" w:rsidRDefault="001772BE">
      <w:r w:rsidRPr="001772BE">
        <w:t>* Statistically significant</w:t>
      </w:r>
      <w:bookmarkStart w:id="4" w:name="_GoBack"/>
      <w:bookmarkEnd w:id="4"/>
    </w:p>
    <w:sectPr w:rsidR="00585DC6" w:rsidSect="003D742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LO0NDcysbAwNbcwMzFT0lEKTi0uzszPAykwrAUA+2OeHCwAAAA="/>
  </w:docVars>
  <w:rsids>
    <w:rsidRoot w:val="004843D3"/>
    <w:rsid w:val="001772BE"/>
    <w:rsid w:val="0030345B"/>
    <w:rsid w:val="003D7423"/>
    <w:rsid w:val="004843D3"/>
    <w:rsid w:val="00585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6CE4E0-9B19-44DE-AD95-CC2D0AFE3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7423"/>
    <w:pPr>
      <w:spacing w:after="0"/>
    </w:pPr>
    <w:rPr>
      <w:rFonts w:asciiTheme="majorBidi" w:hAnsiTheme="majorBidi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D742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Elsaeidy</dc:creator>
  <cp:keywords/>
  <dc:description/>
  <cp:lastModifiedBy>Ahmed Elsaeidy</cp:lastModifiedBy>
  <cp:revision>3</cp:revision>
  <dcterms:created xsi:type="dcterms:W3CDTF">2022-12-30T13:51:00Z</dcterms:created>
  <dcterms:modified xsi:type="dcterms:W3CDTF">2022-12-31T21:54:00Z</dcterms:modified>
</cp:coreProperties>
</file>