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E0FEF" w14:textId="77777777" w:rsidR="004B6F53" w:rsidRDefault="004B6F53" w:rsidP="004B6F53">
      <w:pPr>
        <w:pStyle w:val="Heading2"/>
      </w:pPr>
      <w:r>
        <w:t>TABLE 1</w:t>
      </w:r>
    </w:p>
    <w:p w14:paraId="24A5F966" w14:textId="77777777" w:rsidR="004B6F53" w:rsidRDefault="004B6F53" w:rsidP="004B6F53"/>
    <w:tbl>
      <w:tblPr>
        <w:tblW w:w="5000" w:type="pct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060"/>
        <w:gridCol w:w="1464"/>
        <w:gridCol w:w="1209"/>
        <w:gridCol w:w="1209"/>
        <w:gridCol w:w="1209"/>
        <w:gridCol w:w="1209"/>
      </w:tblGrid>
      <w:tr w:rsidR="004B6F53" w14:paraId="3B23C4AC" w14:textId="77777777" w:rsidTr="004B6F53">
        <w:trPr>
          <w:trHeight w:val="703"/>
        </w:trPr>
        <w:tc>
          <w:tcPr>
            <w:tcW w:w="163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5D9307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Variable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DE2645" w14:textId="77777777" w:rsidR="004B6F53" w:rsidRDefault="004B6F53">
            <w:pPr>
              <w:pStyle w:val="Heading6"/>
              <w:rPr>
                <w:sz w:val="18"/>
              </w:rPr>
            </w:pPr>
          </w:p>
        </w:tc>
        <w:tc>
          <w:tcPr>
            <w:tcW w:w="129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6EFDC9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Within 6 months (n=271)</w:t>
            </w:r>
          </w:p>
        </w:tc>
        <w:tc>
          <w:tcPr>
            <w:tcW w:w="129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0ABDE4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Within 12 months (n=196)</w:t>
            </w:r>
          </w:p>
        </w:tc>
      </w:tr>
      <w:tr w:rsidR="004B6F53" w14:paraId="4F4E649B" w14:textId="77777777" w:rsidTr="004B6F53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3CC316" w14:textId="77777777" w:rsidR="004B6F53" w:rsidRDefault="004B6F53">
            <w:pPr>
              <w:spacing w:line="256" w:lineRule="auto"/>
              <w:jc w:val="left"/>
              <w:rPr>
                <w:rFonts w:eastAsiaTheme="majorEastAsia" w:cstheme="majorBidi"/>
                <w:b/>
                <w:sz w:val="18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152392" w14:textId="77777777" w:rsidR="004B6F53" w:rsidRDefault="004B6F53">
            <w:pPr>
              <w:pStyle w:val="Heading6"/>
              <w:jc w:val="center"/>
              <w:rPr>
                <w:sz w:val="18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026630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n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172A96" w14:textId="77777777" w:rsidR="004B6F53" w:rsidRDefault="004B6F53">
            <w:pPr>
              <w:pStyle w:val="Heading6"/>
              <w:jc w:val="center"/>
              <w:rPr>
                <w:sz w:val="18"/>
              </w:rPr>
            </w:pPr>
            <w:r>
              <w:rPr>
                <w:sz w:val="18"/>
              </w:rPr>
              <w:t>%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C98CBE" w14:textId="77777777" w:rsidR="004B6F53" w:rsidRDefault="004B6F53">
            <w:pPr>
              <w:pStyle w:val="Heading6"/>
              <w:jc w:val="center"/>
              <w:rPr>
                <w:sz w:val="18"/>
              </w:rPr>
            </w:pPr>
            <w:r>
              <w:rPr>
                <w:sz w:val="18"/>
              </w:rPr>
              <w:t>n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291D1C" w14:textId="77777777" w:rsidR="004B6F53" w:rsidRDefault="004B6F53">
            <w:pPr>
              <w:pStyle w:val="Heading6"/>
              <w:jc w:val="center"/>
              <w:rPr>
                <w:sz w:val="18"/>
              </w:rPr>
            </w:pPr>
            <w:r>
              <w:rPr>
                <w:sz w:val="18"/>
              </w:rPr>
              <w:t>%</w:t>
            </w:r>
          </w:p>
        </w:tc>
      </w:tr>
      <w:tr w:rsidR="004B6F53" w14:paraId="2E4FF754" w14:textId="77777777" w:rsidTr="004B6F53">
        <w:trPr>
          <w:trHeight w:val="343"/>
        </w:trPr>
        <w:tc>
          <w:tcPr>
            <w:tcW w:w="16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76794F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PRMD onset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188DDD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0719AB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193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70B2C7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71.2%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874738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C421C2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51.0%</w:t>
            </w:r>
          </w:p>
        </w:tc>
      </w:tr>
      <w:tr w:rsidR="004B6F53" w14:paraId="3B9B20FC" w14:textId="77777777" w:rsidTr="004B6F53">
        <w:trPr>
          <w:trHeight w:val="343"/>
        </w:trPr>
        <w:tc>
          <w:tcPr>
            <w:tcW w:w="16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D02210" w14:textId="77777777" w:rsidR="004B6F53" w:rsidRDefault="004B6F53">
            <w:pPr>
              <w:pStyle w:val="Heading6"/>
              <w:rPr>
                <w:sz w:val="18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7A3C4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127BE2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78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27533C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28.8%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B0FF3D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3C83DA" w14:textId="77777777" w:rsidR="004B6F53" w:rsidRDefault="004B6F53">
            <w:pPr>
              <w:pStyle w:val="Heading6"/>
              <w:rPr>
                <w:sz w:val="18"/>
              </w:rPr>
            </w:pPr>
            <w:r>
              <w:rPr>
                <w:sz w:val="18"/>
              </w:rPr>
              <w:t>49.0%</w:t>
            </w:r>
          </w:p>
        </w:tc>
      </w:tr>
    </w:tbl>
    <w:p w14:paraId="494D2569" w14:textId="77777777" w:rsidR="004B6F53" w:rsidRDefault="004B6F53" w:rsidP="004B6F53">
      <w:pPr>
        <w:pStyle w:val="Keys"/>
        <w:rPr>
          <w:rFonts w:ascii="Arial" w:hAnsi="Arial"/>
        </w:rPr>
      </w:pPr>
      <w:r>
        <w:t>PRMD, playing-related musculoskeletal disorder.</w:t>
      </w:r>
    </w:p>
    <w:p w14:paraId="2FA0FA06" w14:textId="77777777" w:rsidR="004B6F53" w:rsidRDefault="004B6F53" w:rsidP="004B6F53"/>
    <w:p w14:paraId="4DA47997" w14:textId="77777777" w:rsidR="004B6F53" w:rsidRDefault="004B6F53" w:rsidP="004B6F53"/>
    <w:p w14:paraId="39D985A6" w14:textId="77777777" w:rsidR="004B6F53" w:rsidRDefault="004B6F53" w:rsidP="004B6F53">
      <w:pPr>
        <w:pStyle w:val="Heading2"/>
      </w:pPr>
      <w:r>
        <w:t>TABLE 2</w:t>
      </w:r>
    </w:p>
    <w:tbl>
      <w:tblPr>
        <w:tblW w:w="5000" w:type="pct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178"/>
        <w:gridCol w:w="1883"/>
        <w:gridCol w:w="1157"/>
        <w:gridCol w:w="1129"/>
        <w:gridCol w:w="1008"/>
        <w:gridCol w:w="1005"/>
      </w:tblGrid>
      <w:tr w:rsidR="004B6F53" w14:paraId="6C1F9C22" w14:textId="77777777" w:rsidTr="004B6F53">
        <w:trPr>
          <w:trHeight w:val="170"/>
        </w:trPr>
        <w:tc>
          <w:tcPr>
            <w:tcW w:w="267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E90B71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Variable</w:t>
            </w:r>
          </w:p>
        </w:tc>
        <w:tc>
          <w:tcPr>
            <w:tcW w:w="12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8DB98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6-month analysis</w:t>
            </w:r>
          </w:p>
        </w:tc>
        <w:tc>
          <w:tcPr>
            <w:tcW w:w="104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BD457E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12-month analysis</w:t>
            </w:r>
          </w:p>
        </w:tc>
      </w:tr>
      <w:tr w:rsidR="004B6F53" w14:paraId="6FF0A6F5" w14:textId="77777777" w:rsidTr="004B6F53">
        <w:trPr>
          <w:trHeight w:val="1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5A862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b/>
                <w:sz w:val="18"/>
                <w:szCs w:val="18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097DF6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320F58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83A005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9EE62A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</w:tr>
      <w:tr w:rsidR="004B6F53" w14:paraId="642BDF3A" w14:textId="77777777" w:rsidTr="004B6F53">
        <w:trPr>
          <w:trHeight w:val="170"/>
        </w:trPr>
        <w:tc>
          <w:tcPr>
            <w:tcW w:w="17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41ECB4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Gender</w:t>
            </w:r>
          </w:p>
        </w:tc>
        <w:tc>
          <w:tcPr>
            <w:tcW w:w="94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229E3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Women</w:t>
            </w:r>
          </w:p>
        </w:tc>
        <w:tc>
          <w:tcPr>
            <w:tcW w:w="64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1C825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164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C02B3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60.5%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46323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114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008CF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58.2%</w:t>
            </w:r>
          </w:p>
        </w:tc>
      </w:tr>
      <w:tr w:rsidR="004B6F53" w14:paraId="15F548B6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021FA09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125FB51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Men</w:t>
            </w:r>
          </w:p>
        </w:tc>
        <w:tc>
          <w:tcPr>
            <w:tcW w:w="648" w:type="pct"/>
            <w:hideMark/>
          </w:tcPr>
          <w:p w14:paraId="7CB3FC9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106</w:t>
            </w:r>
          </w:p>
        </w:tc>
        <w:tc>
          <w:tcPr>
            <w:tcW w:w="633" w:type="pct"/>
            <w:hideMark/>
          </w:tcPr>
          <w:p w14:paraId="1FEE22A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39.1%</w:t>
            </w:r>
          </w:p>
        </w:tc>
        <w:tc>
          <w:tcPr>
            <w:tcW w:w="524" w:type="pct"/>
            <w:hideMark/>
          </w:tcPr>
          <w:p w14:paraId="0DB3DC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81</w:t>
            </w:r>
          </w:p>
        </w:tc>
        <w:tc>
          <w:tcPr>
            <w:tcW w:w="523" w:type="pct"/>
            <w:hideMark/>
          </w:tcPr>
          <w:p w14:paraId="480F81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41.3%</w:t>
            </w:r>
          </w:p>
        </w:tc>
      </w:tr>
      <w:tr w:rsidR="004B6F53" w14:paraId="450CD6B5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7DF330A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  <w:hideMark/>
          </w:tcPr>
          <w:p w14:paraId="759E5BE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Other</w:t>
            </w:r>
          </w:p>
        </w:tc>
        <w:tc>
          <w:tcPr>
            <w:tcW w:w="648" w:type="pct"/>
            <w:hideMark/>
          </w:tcPr>
          <w:p w14:paraId="5738495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633" w:type="pct"/>
            <w:hideMark/>
          </w:tcPr>
          <w:p w14:paraId="25617C4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0.4%</w:t>
            </w:r>
          </w:p>
        </w:tc>
        <w:tc>
          <w:tcPr>
            <w:tcW w:w="524" w:type="pct"/>
            <w:hideMark/>
          </w:tcPr>
          <w:p w14:paraId="27E946B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523" w:type="pct"/>
            <w:hideMark/>
          </w:tcPr>
          <w:p w14:paraId="3B4AF10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0.5%</w:t>
            </w:r>
          </w:p>
        </w:tc>
      </w:tr>
      <w:tr w:rsidR="004B6F53" w14:paraId="749C743C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1895B6B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428E957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7307F48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133CCF2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1EE3415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0F4F69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39DC93E" w14:textId="77777777" w:rsidTr="004B6F53">
        <w:trPr>
          <w:trHeight w:val="170"/>
        </w:trPr>
        <w:tc>
          <w:tcPr>
            <w:tcW w:w="1728" w:type="pct"/>
            <w:vMerge w:val="restart"/>
            <w:vAlign w:val="center"/>
            <w:hideMark/>
          </w:tcPr>
          <w:p w14:paraId="312409CC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 in years</w:t>
            </w:r>
          </w:p>
          <w:p w14:paraId="4E98B57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5375A43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6328B41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22.0</w:t>
            </w:r>
          </w:p>
        </w:tc>
        <w:tc>
          <w:tcPr>
            <w:tcW w:w="633" w:type="pct"/>
            <w:hideMark/>
          </w:tcPr>
          <w:p w14:paraId="2B92548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  <w:tc>
          <w:tcPr>
            <w:tcW w:w="524" w:type="pct"/>
            <w:hideMark/>
          </w:tcPr>
          <w:p w14:paraId="27C1043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22.0</w:t>
            </w:r>
          </w:p>
        </w:tc>
        <w:tc>
          <w:tcPr>
            <w:tcW w:w="523" w:type="pct"/>
            <w:hideMark/>
          </w:tcPr>
          <w:p w14:paraId="32CBE85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</w:tr>
      <w:tr w:rsidR="004B6F53" w14:paraId="30317BD0" w14:textId="77777777" w:rsidTr="004B6F53">
        <w:trPr>
          <w:trHeight w:val="170"/>
        </w:trPr>
        <w:tc>
          <w:tcPr>
            <w:tcW w:w="0" w:type="auto"/>
            <w:vMerge/>
            <w:vAlign w:val="center"/>
            <w:hideMark/>
          </w:tcPr>
          <w:p w14:paraId="673E35B9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944" w:type="pct"/>
          </w:tcPr>
          <w:p w14:paraId="589FF11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0AF1EFD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7E8B63D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44834E8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7C67ABA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E5BE353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7567B97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</w:tcPr>
          <w:p w14:paraId="27441C4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7AFE5D7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0B54472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3B3A10D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3DA3C22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947D091" w14:textId="77777777" w:rsidTr="004B6F53">
        <w:trPr>
          <w:trHeight w:val="170"/>
        </w:trPr>
        <w:tc>
          <w:tcPr>
            <w:tcW w:w="1728" w:type="pct"/>
          </w:tcPr>
          <w:p w14:paraId="362CD7D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71615A80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3ED9C2F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4318FE8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30EA675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2B8BB26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09EF7839" w14:textId="77777777" w:rsidTr="004B6F53">
        <w:trPr>
          <w:trHeight w:val="170"/>
        </w:trPr>
        <w:tc>
          <w:tcPr>
            <w:tcW w:w="1728" w:type="pct"/>
            <w:vMerge w:val="restart"/>
            <w:hideMark/>
          </w:tcPr>
          <w:p w14:paraId="43191887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Nationality (region)*</w:t>
            </w:r>
          </w:p>
          <w:p w14:paraId="34CEC25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  <w:p w14:paraId="7B017E0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(n=196 6 months)</w:t>
            </w:r>
          </w:p>
        </w:tc>
        <w:tc>
          <w:tcPr>
            <w:tcW w:w="944" w:type="pct"/>
            <w:hideMark/>
          </w:tcPr>
          <w:p w14:paraId="034BF1B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South Europe</w:t>
            </w:r>
          </w:p>
        </w:tc>
        <w:tc>
          <w:tcPr>
            <w:tcW w:w="648" w:type="pct"/>
            <w:hideMark/>
          </w:tcPr>
          <w:p w14:paraId="13859F6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146</w:t>
            </w:r>
          </w:p>
        </w:tc>
        <w:tc>
          <w:tcPr>
            <w:tcW w:w="633" w:type="pct"/>
            <w:hideMark/>
          </w:tcPr>
          <w:p w14:paraId="0841E22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53.9%</w:t>
            </w:r>
          </w:p>
        </w:tc>
        <w:tc>
          <w:tcPr>
            <w:tcW w:w="524" w:type="pct"/>
            <w:hideMark/>
          </w:tcPr>
          <w:p w14:paraId="628ED76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108</w:t>
            </w:r>
          </w:p>
        </w:tc>
        <w:tc>
          <w:tcPr>
            <w:tcW w:w="523" w:type="pct"/>
            <w:hideMark/>
          </w:tcPr>
          <w:p w14:paraId="1CEB4CD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55.1%</w:t>
            </w:r>
          </w:p>
        </w:tc>
      </w:tr>
      <w:tr w:rsidR="004B6F53" w14:paraId="215FE579" w14:textId="77777777" w:rsidTr="004B6F53">
        <w:trPr>
          <w:trHeight w:val="170"/>
        </w:trPr>
        <w:tc>
          <w:tcPr>
            <w:tcW w:w="0" w:type="auto"/>
            <w:vMerge/>
            <w:vAlign w:val="center"/>
            <w:hideMark/>
          </w:tcPr>
          <w:p w14:paraId="42E3EB50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3CC7364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West Europe</w:t>
            </w:r>
          </w:p>
        </w:tc>
        <w:tc>
          <w:tcPr>
            <w:tcW w:w="648" w:type="pct"/>
            <w:hideMark/>
          </w:tcPr>
          <w:p w14:paraId="417A0FF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90</w:t>
            </w:r>
          </w:p>
        </w:tc>
        <w:tc>
          <w:tcPr>
            <w:tcW w:w="633" w:type="pct"/>
            <w:hideMark/>
          </w:tcPr>
          <w:p w14:paraId="02C27BB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33.2%</w:t>
            </w:r>
          </w:p>
        </w:tc>
        <w:tc>
          <w:tcPr>
            <w:tcW w:w="524" w:type="pct"/>
            <w:hideMark/>
          </w:tcPr>
          <w:p w14:paraId="7A10521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68</w:t>
            </w:r>
          </w:p>
        </w:tc>
        <w:tc>
          <w:tcPr>
            <w:tcW w:w="523" w:type="pct"/>
            <w:hideMark/>
          </w:tcPr>
          <w:p w14:paraId="5F2B762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34.7%</w:t>
            </w:r>
          </w:p>
        </w:tc>
      </w:tr>
      <w:tr w:rsidR="004B6F53" w14:paraId="6592EDD3" w14:textId="77777777" w:rsidTr="004B6F53">
        <w:trPr>
          <w:trHeight w:val="170"/>
        </w:trPr>
        <w:tc>
          <w:tcPr>
            <w:tcW w:w="0" w:type="auto"/>
            <w:vMerge/>
            <w:vAlign w:val="center"/>
            <w:hideMark/>
          </w:tcPr>
          <w:p w14:paraId="76F314BE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666FA94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Other</w:t>
            </w:r>
          </w:p>
        </w:tc>
        <w:tc>
          <w:tcPr>
            <w:tcW w:w="648" w:type="pct"/>
            <w:hideMark/>
          </w:tcPr>
          <w:p w14:paraId="64BE8E3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35</w:t>
            </w:r>
          </w:p>
        </w:tc>
        <w:tc>
          <w:tcPr>
            <w:tcW w:w="633" w:type="pct"/>
            <w:hideMark/>
          </w:tcPr>
          <w:p w14:paraId="7D62CA5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12.9%</w:t>
            </w:r>
          </w:p>
        </w:tc>
        <w:tc>
          <w:tcPr>
            <w:tcW w:w="524" w:type="pct"/>
            <w:hideMark/>
          </w:tcPr>
          <w:p w14:paraId="51FA51B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20</w:t>
            </w:r>
          </w:p>
        </w:tc>
        <w:tc>
          <w:tcPr>
            <w:tcW w:w="523" w:type="pct"/>
            <w:hideMark/>
          </w:tcPr>
          <w:p w14:paraId="0B1CA92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10.2%</w:t>
            </w:r>
          </w:p>
        </w:tc>
      </w:tr>
      <w:tr w:rsidR="004B6F53" w14:paraId="14201CE4" w14:textId="77777777" w:rsidTr="004B6F53">
        <w:trPr>
          <w:trHeight w:val="170"/>
        </w:trPr>
        <w:tc>
          <w:tcPr>
            <w:tcW w:w="1728" w:type="pct"/>
          </w:tcPr>
          <w:p w14:paraId="50BAA69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2396FBF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724D73F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2066DC3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251C06C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3F3CA20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139C732" w14:textId="77777777" w:rsidTr="004B6F53">
        <w:trPr>
          <w:trHeight w:val="170"/>
        </w:trPr>
        <w:tc>
          <w:tcPr>
            <w:tcW w:w="1728" w:type="pct"/>
            <w:vMerge w:val="restart"/>
            <w:hideMark/>
          </w:tcPr>
          <w:p w14:paraId="2F011B77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Academic level</w:t>
            </w:r>
          </w:p>
          <w:p w14:paraId="5887666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5D6FF31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Pre-college</w:t>
            </w:r>
          </w:p>
        </w:tc>
        <w:tc>
          <w:tcPr>
            <w:tcW w:w="648" w:type="pct"/>
            <w:hideMark/>
          </w:tcPr>
          <w:p w14:paraId="2ACD1D8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25</w:t>
            </w:r>
          </w:p>
        </w:tc>
        <w:tc>
          <w:tcPr>
            <w:tcW w:w="633" w:type="pct"/>
            <w:hideMark/>
          </w:tcPr>
          <w:p w14:paraId="19F3C1E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9.2%</w:t>
            </w:r>
          </w:p>
        </w:tc>
        <w:tc>
          <w:tcPr>
            <w:tcW w:w="524" w:type="pct"/>
            <w:hideMark/>
          </w:tcPr>
          <w:p w14:paraId="3761A0C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22</w:t>
            </w:r>
          </w:p>
        </w:tc>
        <w:tc>
          <w:tcPr>
            <w:tcW w:w="523" w:type="pct"/>
            <w:hideMark/>
          </w:tcPr>
          <w:p w14:paraId="37624D3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11.2%</w:t>
            </w:r>
          </w:p>
        </w:tc>
      </w:tr>
      <w:tr w:rsidR="004B6F53" w14:paraId="55D97B77" w14:textId="77777777" w:rsidTr="004B6F53">
        <w:trPr>
          <w:trHeight w:val="170"/>
        </w:trPr>
        <w:tc>
          <w:tcPr>
            <w:tcW w:w="0" w:type="auto"/>
            <w:vMerge/>
            <w:vAlign w:val="center"/>
            <w:hideMark/>
          </w:tcPr>
          <w:p w14:paraId="309B9F2F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5D3695A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Bachelor 1&amp;2</w:t>
            </w:r>
          </w:p>
        </w:tc>
        <w:tc>
          <w:tcPr>
            <w:tcW w:w="648" w:type="pct"/>
            <w:hideMark/>
          </w:tcPr>
          <w:p w14:paraId="12172D3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50</w:t>
            </w:r>
          </w:p>
        </w:tc>
        <w:tc>
          <w:tcPr>
            <w:tcW w:w="633" w:type="pct"/>
            <w:hideMark/>
          </w:tcPr>
          <w:p w14:paraId="1E2F384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18.4%</w:t>
            </w:r>
          </w:p>
        </w:tc>
        <w:tc>
          <w:tcPr>
            <w:tcW w:w="524" w:type="pct"/>
            <w:hideMark/>
          </w:tcPr>
          <w:p w14:paraId="148EE1B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30</w:t>
            </w:r>
          </w:p>
        </w:tc>
        <w:tc>
          <w:tcPr>
            <w:tcW w:w="523" w:type="pct"/>
            <w:hideMark/>
          </w:tcPr>
          <w:p w14:paraId="487544B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15.3%</w:t>
            </w:r>
          </w:p>
        </w:tc>
      </w:tr>
      <w:tr w:rsidR="004B6F53" w14:paraId="0D666D52" w14:textId="77777777" w:rsidTr="004B6F53">
        <w:trPr>
          <w:trHeight w:val="170"/>
        </w:trPr>
        <w:tc>
          <w:tcPr>
            <w:tcW w:w="1728" w:type="pct"/>
            <w:hideMark/>
          </w:tcPr>
          <w:p w14:paraId="1362686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944" w:type="pct"/>
            <w:hideMark/>
          </w:tcPr>
          <w:p w14:paraId="414C585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Bachelor 3&amp;4</w:t>
            </w:r>
          </w:p>
        </w:tc>
        <w:tc>
          <w:tcPr>
            <w:tcW w:w="648" w:type="pct"/>
            <w:hideMark/>
          </w:tcPr>
          <w:p w14:paraId="28E6C7E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53</w:t>
            </w:r>
          </w:p>
        </w:tc>
        <w:tc>
          <w:tcPr>
            <w:tcW w:w="633" w:type="pct"/>
            <w:hideMark/>
          </w:tcPr>
          <w:p w14:paraId="38905DE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19.6%</w:t>
            </w:r>
          </w:p>
        </w:tc>
        <w:tc>
          <w:tcPr>
            <w:tcW w:w="524" w:type="pct"/>
            <w:hideMark/>
          </w:tcPr>
          <w:p w14:paraId="1570725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42</w:t>
            </w:r>
          </w:p>
        </w:tc>
        <w:tc>
          <w:tcPr>
            <w:tcW w:w="523" w:type="pct"/>
            <w:hideMark/>
          </w:tcPr>
          <w:p w14:paraId="15DE54C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21.4%</w:t>
            </w:r>
          </w:p>
        </w:tc>
      </w:tr>
      <w:tr w:rsidR="004B6F53" w14:paraId="6553C804" w14:textId="77777777" w:rsidTr="004B6F53">
        <w:trPr>
          <w:trHeight w:val="170"/>
        </w:trPr>
        <w:tc>
          <w:tcPr>
            <w:tcW w:w="1728" w:type="pct"/>
          </w:tcPr>
          <w:p w14:paraId="2D7CAA4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229CFDD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Master 1&amp;2</w:t>
            </w:r>
          </w:p>
        </w:tc>
        <w:tc>
          <w:tcPr>
            <w:tcW w:w="648" w:type="pct"/>
            <w:hideMark/>
          </w:tcPr>
          <w:p w14:paraId="7BC32D1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20</w:t>
            </w:r>
          </w:p>
        </w:tc>
        <w:tc>
          <w:tcPr>
            <w:tcW w:w="633" w:type="pct"/>
            <w:hideMark/>
          </w:tcPr>
          <w:p w14:paraId="09A4F11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7.4%</w:t>
            </w:r>
          </w:p>
        </w:tc>
        <w:tc>
          <w:tcPr>
            <w:tcW w:w="524" w:type="pct"/>
            <w:hideMark/>
          </w:tcPr>
          <w:p w14:paraId="17C0F7D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</w:t>
            </w:r>
          </w:p>
        </w:tc>
        <w:tc>
          <w:tcPr>
            <w:tcW w:w="523" w:type="pct"/>
            <w:hideMark/>
          </w:tcPr>
          <w:p w14:paraId="60EFA9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7.1%</w:t>
            </w:r>
          </w:p>
        </w:tc>
      </w:tr>
      <w:tr w:rsidR="004B6F53" w14:paraId="66BE7C0E" w14:textId="77777777" w:rsidTr="004B6F53">
        <w:trPr>
          <w:trHeight w:val="170"/>
        </w:trPr>
        <w:tc>
          <w:tcPr>
            <w:tcW w:w="1728" w:type="pct"/>
          </w:tcPr>
          <w:p w14:paraId="5A2D27A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1157289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Master 3&amp;4</w:t>
            </w:r>
          </w:p>
        </w:tc>
        <w:tc>
          <w:tcPr>
            <w:tcW w:w="648" w:type="pct"/>
            <w:hideMark/>
          </w:tcPr>
          <w:p w14:paraId="57BC99B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80</w:t>
            </w:r>
          </w:p>
        </w:tc>
        <w:tc>
          <w:tcPr>
            <w:tcW w:w="633" w:type="pct"/>
            <w:hideMark/>
          </w:tcPr>
          <w:p w14:paraId="79620D8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29.5%</w:t>
            </w:r>
          </w:p>
        </w:tc>
        <w:tc>
          <w:tcPr>
            <w:tcW w:w="524" w:type="pct"/>
            <w:hideMark/>
          </w:tcPr>
          <w:p w14:paraId="41AD93D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54</w:t>
            </w:r>
          </w:p>
        </w:tc>
        <w:tc>
          <w:tcPr>
            <w:tcW w:w="523" w:type="pct"/>
            <w:hideMark/>
          </w:tcPr>
          <w:p w14:paraId="3B0C6D0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27.6%</w:t>
            </w:r>
          </w:p>
        </w:tc>
      </w:tr>
      <w:tr w:rsidR="004B6F53" w14:paraId="699AC1AD" w14:textId="77777777" w:rsidTr="004B6F53">
        <w:trPr>
          <w:trHeight w:val="170"/>
        </w:trPr>
        <w:tc>
          <w:tcPr>
            <w:tcW w:w="1728" w:type="pct"/>
          </w:tcPr>
          <w:p w14:paraId="34AA03D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7963533B" w14:textId="77777777" w:rsidR="004B6F53" w:rsidRDefault="004B6F53">
            <w:pPr>
              <w:pStyle w:val="Heading6"/>
              <w:ind w:left="24" w:firstLine="0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Gap year/continuing education</w:t>
            </w:r>
          </w:p>
        </w:tc>
        <w:tc>
          <w:tcPr>
            <w:tcW w:w="648" w:type="pct"/>
            <w:hideMark/>
          </w:tcPr>
          <w:p w14:paraId="727CFAB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43</w:t>
            </w:r>
          </w:p>
        </w:tc>
        <w:tc>
          <w:tcPr>
            <w:tcW w:w="633" w:type="pct"/>
            <w:hideMark/>
          </w:tcPr>
          <w:p w14:paraId="3FAC0BB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15.9%</w:t>
            </w:r>
          </w:p>
        </w:tc>
        <w:tc>
          <w:tcPr>
            <w:tcW w:w="524" w:type="pct"/>
            <w:hideMark/>
          </w:tcPr>
          <w:p w14:paraId="46492F7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34</w:t>
            </w:r>
          </w:p>
        </w:tc>
        <w:tc>
          <w:tcPr>
            <w:tcW w:w="523" w:type="pct"/>
            <w:hideMark/>
          </w:tcPr>
          <w:p w14:paraId="00AF8C0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17.4%</w:t>
            </w:r>
          </w:p>
        </w:tc>
      </w:tr>
      <w:tr w:rsidR="004B6F53" w14:paraId="35092794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7104F658" w14:textId="77777777" w:rsidR="004B6F53" w:rsidRDefault="004B6F53">
            <w:pPr>
              <w:pStyle w:val="Heading6"/>
              <w:rPr>
                <w:rFonts w:cs="Arial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666B73D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43490D0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648679C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15FB6B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694FCA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69E376B2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3B40345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BMI in kg/m</w:t>
            </w:r>
            <w:r>
              <w:rPr>
                <w:rFonts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44" w:type="pct"/>
            <w:vAlign w:val="center"/>
            <w:hideMark/>
          </w:tcPr>
          <w:p w14:paraId="2924530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71913B0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21.2</w:t>
            </w:r>
          </w:p>
        </w:tc>
        <w:tc>
          <w:tcPr>
            <w:tcW w:w="633" w:type="pct"/>
            <w:hideMark/>
          </w:tcPr>
          <w:p w14:paraId="6B93854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(4.0)</w:t>
            </w:r>
          </w:p>
        </w:tc>
        <w:tc>
          <w:tcPr>
            <w:tcW w:w="524" w:type="pct"/>
            <w:hideMark/>
          </w:tcPr>
          <w:p w14:paraId="156D55C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21.2</w:t>
            </w:r>
          </w:p>
        </w:tc>
        <w:tc>
          <w:tcPr>
            <w:tcW w:w="523" w:type="pct"/>
            <w:hideMark/>
          </w:tcPr>
          <w:p w14:paraId="1E81854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(4.0)</w:t>
            </w:r>
          </w:p>
        </w:tc>
      </w:tr>
      <w:tr w:rsidR="004B6F53" w14:paraId="77F3896A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564D6C7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(n=267 6 months)</w:t>
            </w:r>
          </w:p>
        </w:tc>
        <w:tc>
          <w:tcPr>
            <w:tcW w:w="944" w:type="pct"/>
            <w:vAlign w:val="center"/>
          </w:tcPr>
          <w:p w14:paraId="73462CD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66328B9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3C212FB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602F4F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21CDA6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0843599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54EBAC3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(n=194 12 months) </w:t>
            </w:r>
          </w:p>
        </w:tc>
        <w:tc>
          <w:tcPr>
            <w:tcW w:w="944" w:type="pct"/>
            <w:vAlign w:val="center"/>
          </w:tcPr>
          <w:p w14:paraId="703A3B1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04FA4A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10F8E85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37F6FE5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9893A0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E73897E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2B090F9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15A8DC7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0A1F9B2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7990D92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44E866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22A928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4EDF8F2C" w14:textId="77777777" w:rsidTr="004B6F53">
        <w:trPr>
          <w:trHeight w:val="170"/>
        </w:trPr>
        <w:tc>
          <w:tcPr>
            <w:tcW w:w="1728" w:type="pct"/>
            <w:hideMark/>
          </w:tcPr>
          <w:p w14:paraId="416E74C6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Self-rated health [SRH]</w:t>
            </w:r>
          </w:p>
        </w:tc>
        <w:tc>
          <w:tcPr>
            <w:tcW w:w="944" w:type="pct"/>
            <w:hideMark/>
          </w:tcPr>
          <w:p w14:paraId="4582AD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Excellent</w:t>
            </w:r>
          </w:p>
        </w:tc>
        <w:tc>
          <w:tcPr>
            <w:tcW w:w="648" w:type="pct"/>
            <w:hideMark/>
          </w:tcPr>
          <w:p w14:paraId="4139166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27</w:t>
            </w:r>
          </w:p>
        </w:tc>
        <w:tc>
          <w:tcPr>
            <w:tcW w:w="633" w:type="pct"/>
            <w:hideMark/>
          </w:tcPr>
          <w:p w14:paraId="461DE6A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10.0%</w:t>
            </w:r>
          </w:p>
        </w:tc>
        <w:tc>
          <w:tcPr>
            <w:tcW w:w="524" w:type="pct"/>
            <w:hideMark/>
          </w:tcPr>
          <w:p w14:paraId="04258D9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21</w:t>
            </w:r>
          </w:p>
        </w:tc>
        <w:tc>
          <w:tcPr>
            <w:tcW w:w="523" w:type="pct"/>
            <w:hideMark/>
          </w:tcPr>
          <w:p w14:paraId="2FB5072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10.7%</w:t>
            </w:r>
          </w:p>
        </w:tc>
      </w:tr>
      <w:tr w:rsidR="004B6F53" w14:paraId="3FF7545D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7184736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(n=271 6 months) </w:t>
            </w:r>
          </w:p>
        </w:tc>
        <w:tc>
          <w:tcPr>
            <w:tcW w:w="944" w:type="pct"/>
            <w:vAlign w:val="center"/>
            <w:hideMark/>
          </w:tcPr>
          <w:p w14:paraId="014D4B1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Very good</w:t>
            </w:r>
          </w:p>
        </w:tc>
        <w:tc>
          <w:tcPr>
            <w:tcW w:w="648" w:type="pct"/>
            <w:hideMark/>
          </w:tcPr>
          <w:p w14:paraId="0D47264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93</w:t>
            </w:r>
          </w:p>
        </w:tc>
        <w:tc>
          <w:tcPr>
            <w:tcW w:w="633" w:type="pct"/>
            <w:hideMark/>
          </w:tcPr>
          <w:p w14:paraId="7D9503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34.3%</w:t>
            </w:r>
          </w:p>
        </w:tc>
        <w:tc>
          <w:tcPr>
            <w:tcW w:w="524" w:type="pct"/>
            <w:hideMark/>
          </w:tcPr>
          <w:p w14:paraId="58A6064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64</w:t>
            </w:r>
          </w:p>
        </w:tc>
        <w:tc>
          <w:tcPr>
            <w:tcW w:w="523" w:type="pct"/>
            <w:hideMark/>
          </w:tcPr>
          <w:p w14:paraId="744CC39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32.7%</w:t>
            </w:r>
          </w:p>
        </w:tc>
      </w:tr>
      <w:tr w:rsidR="004B6F53" w14:paraId="35AA622D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0E6C40B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lastRenderedPageBreak/>
              <w:t>(n=196 12 months)</w:t>
            </w:r>
          </w:p>
        </w:tc>
        <w:tc>
          <w:tcPr>
            <w:tcW w:w="944" w:type="pct"/>
            <w:vAlign w:val="center"/>
            <w:hideMark/>
          </w:tcPr>
          <w:p w14:paraId="69FC5B0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Good</w:t>
            </w:r>
          </w:p>
        </w:tc>
        <w:tc>
          <w:tcPr>
            <w:tcW w:w="648" w:type="pct"/>
            <w:hideMark/>
          </w:tcPr>
          <w:p w14:paraId="113D7A4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111</w:t>
            </w:r>
          </w:p>
        </w:tc>
        <w:tc>
          <w:tcPr>
            <w:tcW w:w="633" w:type="pct"/>
            <w:hideMark/>
          </w:tcPr>
          <w:p w14:paraId="7E89DC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41.0%</w:t>
            </w:r>
          </w:p>
        </w:tc>
        <w:tc>
          <w:tcPr>
            <w:tcW w:w="524" w:type="pct"/>
            <w:hideMark/>
          </w:tcPr>
          <w:p w14:paraId="09EA5AD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88</w:t>
            </w:r>
          </w:p>
        </w:tc>
        <w:tc>
          <w:tcPr>
            <w:tcW w:w="523" w:type="pct"/>
            <w:hideMark/>
          </w:tcPr>
          <w:p w14:paraId="7EAC5E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44.9%</w:t>
            </w:r>
          </w:p>
        </w:tc>
      </w:tr>
      <w:tr w:rsidR="004B6F53" w14:paraId="75F2E5A2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648526C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vAlign w:val="center"/>
            <w:hideMark/>
          </w:tcPr>
          <w:p w14:paraId="632E40C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Fair</w:t>
            </w:r>
          </w:p>
        </w:tc>
        <w:tc>
          <w:tcPr>
            <w:tcW w:w="648" w:type="pct"/>
            <w:hideMark/>
          </w:tcPr>
          <w:p w14:paraId="0077852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38</w:t>
            </w:r>
          </w:p>
        </w:tc>
        <w:tc>
          <w:tcPr>
            <w:tcW w:w="633" w:type="pct"/>
            <w:hideMark/>
          </w:tcPr>
          <w:p w14:paraId="043D17B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14.0%</w:t>
            </w:r>
          </w:p>
        </w:tc>
        <w:tc>
          <w:tcPr>
            <w:tcW w:w="524" w:type="pct"/>
            <w:hideMark/>
          </w:tcPr>
          <w:p w14:paraId="36C3B7C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21</w:t>
            </w:r>
          </w:p>
        </w:tc>
        <w:tc>
          <w:tcPr>
            <w:tcW w:w="523" w:type="pct"/>
            <w:hideMark/>
          </w:tcPr>
          <w:p w14:paraId="0D6EFD2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10.7%</w:t>
            </w:r>
          </w:p>
        </w:tc>
      </w:tr>
      <w:tr w:rsidR="004B6F53" w14:paraId="45F9FE0B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02606C9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vAlign w:val="center"/>
            <w:hideMark/>
          </w:tcPr>
          <w:p w14:paraId="4832B6B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Poor</w:t>
            </w:r>
          </w:p>
        </w:tc>
        <w:tc>
          <w:tcPr>
            <w:tcW w:w="648" w:type="pct"/>
            <w:hideMark/>
          </w:tcPr>
          <w:p w14:paraId="5C979C5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</w:t>
            </w:r>
          </w:p>
        </w:tc>
        <w:tc>
          <w:tcPr>
            <w:tcW w:w="633" w:type="pct"/>
            <w:hideMark/>
          </w:tcPr>
          <w:p w14:paraId="3F557FA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0.7%</w:t>
            </w:r>
          </w:p>
        </w:tc>
        <w:tc>
          <w:tcPr>
            <w:tcW w:w="524" w:type="pct"/>
            <w:hideMark/>
          </w:tcPr>
          <w:p w14:paraId="4E0E556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</w:t>
            </w:r>
          </w:p>
        </w:tc>
        <w:tc>
          <w:tcPr>
            <w:tcW w:w="523" w:type="pct"/>
            <w:hideMark/>
          </w:tcPr>
          <w:p w14:paraId="16EE107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1.0%</w:t>
            </w:r>
          </w:p>
        </w:tc>
      </w:tr>
      <w:tr w:rsidR="004B6F53" w14:paraId="6841FA4C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2293C5E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1A1C544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4BDA49C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104D98F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0BF2C3C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7B4D870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7E4BFA8C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462C1F0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Hours of sleep</w:t>
            </w:r>
          </w:p>
        </w:tc>
        <w:tc>
          <w:tcPr>
            <w:tcW w:w="944" w:type="pct"/>
            <w:vAlign w:val="center"/>
            <w:hideMark/>
          </w:tcPr>
          <w:p w14:paraId="25AF658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54D79E6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7.0</w:t>
            </w:r>
          </w:p>
        </w:tc>
        <w:tc>
          <w:tcPr>
            <w:tcW w:w="633" w:type="pct"/>
            <w:hideMark/>
          </w:tcPr>
          <w:p w14:paraId="6EE58B0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(1.0)</w:t>
            </w:r>
          </w:p>
        </w:tc>
        <w:tc>
          <w:tcPr>
            <w:tcW w:w="524" w:type="pct"/>
            <w:hideMark/>
          </w:tcPr>
          <w:p w14:paraId="77132D5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7.2</w:t>
            </w:r>
          </w:p>
        </w:tc>
        <w:tc>
          <w:tcPr>
            <w:tcW w:w="523" w:type="pct"/>
            <w:hideMark/>
          </w:tcPr>
          <w:p w14:paraId="35BF13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(1.0)</w:t>
            </w:r>
          </w:p>
        </w:tc>
      </w:tr>
      <w:tr w:rsidR="004B6F53" w14:paraId="3B7EAA88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43D7B89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vAlign w:val="center"/>
          </w:tcPr>
          <w:p w14:paraId="45D1F3F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2288320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5DF4095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76171D6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6FD0E21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FC8E3F3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0560E7F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  <w:vAlign w:val="center"/>
          </w:tcPr>
          <w:p w14:paraId="71AFD04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00D66D6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3D2F6C5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5F5B5B3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4EC6E84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80BD54E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18DDAF0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0B917465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662B050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1B6CE28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3B3BB1C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7C2023D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1D98B9A1" w14:textId="77777777" w:rsidTr="004B6F53">
        <w:trPr>
          <w:trHeight w:val="170"/>
        </w:trPr>
        <w:tc>
          <w:tcPr>
            <w:tcW w:w="1728" w:type="pct"/>
            <w:hideMark/>
          </w:tcPr>
          <w:p w14:paraId="7903083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</w:t>
            </w:r>
          </w:p>
        </w:tc>
        <w:tc>
          <w:tcPr>
            <w:tcW w:w="944" w:type="pct"/>
            <w:hideMark/>
          </w:tcPr>
          <w:p w14:paraId="04603CE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Yes</w:t>
            </w:r>
          </w:p>
        </w:tc>
        <w:tc>
          <w:tcPr>
            <w:tcW w:w="648" w:type="pct"/>
            <w:hideMark/>
          </w:tcPr>
          <w:p w14:paraId="7B0DC9B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41</w:t>
            </w:r>
          </w:p>
        </w:tc>
        <w:tc>
          <w:tcPr>
            <w:tcW w:w="633" w:type="pct"/>
            <w:hideMark/>
          </w:tcPr>
          <w:p w14:paraId="5B00D3E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15.2%</w:t>
            </w:r>
          </w:p>
        </w:tc>
        <w:tc>
          <w:tcPr>
            <w:tcW w:w="524" w:type="pct"/>
            <w:hideMark/>
          </w:tcPr>
          <w:p w14:paraId="49CE8E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30</w:t>
            </w:r>
          </w:p>
        </w:tc>
        <w:tc>
          <w:tcPr>
            <w:tcW w:w="523" w:type="pct"/>
            <w:hideMark/>
          </w:tcPr>
          <w:p w14:paraId="144B08A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15.3%</w:t>
            </w:r>
          </w:p>
        </w:tc>
      </w:tr>
      <w:tr w:rsidR="004B6F53" w14:paraId="42E81106" w14:textId="77777777" w:rsidTr="004B6F53">
        <w:trPr>
          <w:trHeight w:val="170"/>
        </w:trPr>
        <w:tc>
          <w:tcPr>
            <w:tcW w:w="1728" w:type="pct"/>
            <w:hideMark/>
          </w:tcPr>
          <w:p w14:paraId="071614B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(n=270 6 months)</w:t>
            </w:r>
          </w:p>
        </w:tc>
        <w:tc>
          <w:tcPr>
            <w:tcW w:w="944" w:type="pct"/>
            <w:hideMark/>
          </w:tcPr>
          <w:p w14:paraId="7526091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No</w:t>
            </w:r>
          </w:p>
        </w:tc>
        <w:tc>
          <w:tcPr>
            <w:tcW w:w="648" w:type="pct"/>
            <w:hideMark/>
          </w:tcPr>
          <w:p w14:paraId="4F37E2A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229</w:t>
            </w:r>
          </w:p>
        </w:tc>
        <w:tc>
          <w:tcPr>
            <w:tcW w:w="633" w:type="pct"/>
            <w:hideMark/>
          </w:tcPr>
          <w:p w14:paraId="2DFE906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84.8%</w:t>
            </w:r>
          </w:p>
        </w:tc>
        <w:tc>
          <w:tcPr>
            <w:tcW w:w="524" w:type="pct"/>
            <w:hideMark/>
          </w:tcPr>
          <w:p w14:paraId="19F6D60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166</w:t>
            </w:r>
          </w:p>
        </w:tc>
        <w:tc>
          <w:tcPr>
            <w:tcW w:w="523" w:type="pct"/>
            <w:hideMark/>
          </w:tcPr>
          <w:p w14:paraId="2D7D81C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84.7%</w:t>
            </w:r>
          </w:p>
        </w:tc>
      </w:tr>
      <w:tr w:rsidR="004B6F53" w14:paraId="579E1BE5" w14:textId="77777777" w:rsidTr="004B6F53">
        <w:trPr>
          <w:trHeight w:val="170"/>
        </w:trPr>
        <w:tc>
          <w:tcPr>
            <w:tcW w:w="1728" w:type="pct"/>
            <w:hideMark/>
          </w:tcPr>
          <w:p w14:paraId="5BE1DE5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944" w:type="pct"/>
          </w:tcPr>
          <w:p w14:paraId="031B43D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806443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33745CF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121F057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4B214D4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064E4D2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67A0F32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249C627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E7AB73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64D38B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228C414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79B1430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68709D45" w14:textId="77777777" w:rsidTr="004B6F53">
        <w:trPr>
          <w:trHeight w:val="170"/>
        </w:trPr>
        <w:tc>
          <w:tcPr>
            <w:tcW w:w="1728" w:type="pct"/>
            <w:hideMark/>
          </w:tcPr>
          <w:p w14:paraId="59AB033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Medications</w:t>
            </w:r>
          </w:p>
        </w:tc>
        <w:tc>
          <w:tcPr>
            <w:tcW w:w="944" w:type="pct"/>
            <w:hideMark/>
          </w:tcPr>
          <w:p w14:paraId="10A70DE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Nothing</w:t>
            </w:r>
          </w:p>
        </w:tc>
        <w:tc>
          <w:tcPr>
            <w:tcW w:w="648" w:type="pct"/>
            <w:hideMark/>
          </w:tcPr>
          <w:p w14:paraId="73CE18B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228</w:t>
            </w:r>
          </w:p>
        </w:tc>
        <w:tc>
          <w:tcPr>
            <w:tcW w:w="633" w:type="pct"/>
            <w:hideMark/>
          </w:tcPr>
          <w:p w14:paraId="4497C3C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84.1%</w:t>
            </w:r>
          </w:p>
        </w:tc>
        <w:tc>
          <w:tcPr>
            <w:tcW w:w="524" w:type="pct"/>
            <w:hideMark/>
          </w:tcPr>
          <w:p w14:paraId="0D3DACD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167</w:t>
            </w:r>
          </w:p>
        </w:tc>
        <w:tc>
          <w:tcPr>
            <w:tcW w:w="523" w:type="pct"/>
            <w:hideMark/>
          </w:tcPr>
          <w:p w14:paraId="121C72E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85.2%</w:t>
            </w:r>
          </w:p>
        </w:tc>
      </w:tr>
      <w:tr w:rsidR="004B6F53" w14:paraId="242F765E" w14:textId="77777777" w:rsidTr="004B6F53">
        <w:trPr>
          <w:trHeight w:val="170"/>
        </w:trPr>
        <w:tc>
          <w:tcPr>
            <w:tcW w:w="1728" w:type="pct"/>
            <w:hideMark/>
          </w:tcPr>
          <w:p w14:paraId="434E575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2F79F821" w14:textId="77777777" w:rsidR="004B6F53" w:rsidRDefault="004B6F53">
            <w:pPr>
              <w:pStyle w:val="Heading6"/>
              <w:ind w:left="0" w:firstLine="0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Supplement/ contraceptive</w:t>
            </w:r>
          </w:p>
        </w:tc>
        <w:tc>
          <w:tcPr>
            <w:tcW w:w="648" w:type="pct"/>
            <w:hideMark/>
          </w:tcPr>
          <w:p w14:paraId="7530DB0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23</w:t>
            </w:r>
          </w:p>
        </w:tc>
        <w:tc>
          <w:tcPr>
            <w:tcW w:w="633" w:type="pct"/>
            <w:hideMark/>
          </w:tcPr>
          <w:p w14:paraId="6E50BCD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8.5%</w:t>
            </w:r>
          </w:p>
        </w:tc>
        <w:tc>
          <w:tcPr>
            <w:tcW w:w="524" w:type="pct"/>
            <w:hideMark/>
          </w:tcPr>
          <w:p w14:paraId="2A688D3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</w:t>
            </w:r>
          </w:p>
        </w:tc>
        <w:tc>
          <w:tcPr>
            <w:tcW w:w="523" w:type="pct"/>
            <w:hideMark/>
          </w:tcPr>
          <w:p w14:paraId="07FD86F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7.1%</w:t>
            </w:r>
          </w:p>
        </w:tc>
      </w:tr>
      <w:tr w:rsidR="004B6F53" w14:paraId="20273F3D" w14:textId="77777777" w:rsidTr="004B6F53">
        <w:trPr>
          <w:trHeight w:val="170"/>
        </w:trPr>
        <w:tc>
          <w:tcPr>
            <w:tcW w:w="1728" w:type="pct"/>
            <w:hideMark/>
          </w:tcPr>
          <w:p w14:paraId="4BDCB64F" w14:textId="77777777" w:rsidR="004B6F53" w:rsidRDefault="004B6F53">
            <w:pPr>
              <w:pStyle w:val="Heading6"/>
              <w:rPr>
                <w:rFonts w:cs="Arial"/>
                <w:b w:val="0"/>
                <w:bCs/>
                <w:sz w:val="18"/>
                <w:szCs w:val="18"/>
              </w:rPr>
            </w:pPr>
            <w:r>
              <w:rPr>
                <w:b w:val="0"/>
                <w:bCs/>
                <w:sz w:val="18"/>
                <w:szCs w:val="18"/>
              </w:rPr>
              <w:t>(n=196 12 months)</w:t>
            </w:r>
          </w:p>
        </w:tc>
        <w:tc>
          <w:tcPr>
            <w:tcW w:w="944" w:type="pct"/>
            <w:hideMark/>
          </w:tcPr>
          <w:p w14:paraId="6D4ADD7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Medicine</w:t>
            </w:r>
          </w:p>
        </w:tc>
        <w:tc>
          <w:tcPr>
            <w:tcW w:w="648" w:type="pct"/>
            <w:hideMark/>
          </w:tcPr>
          <w:p w14:paraId="6C1E5C1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20</w:t>
            </w:r>
          </w:p>
        </w:tc>
        <w:tc>
          <w:tcPr>
            <w:tcW w:w="633" w:type="pct"/>
            <w:hideMark/>
          </w:tcPr>
          <w:p w14:paraId="63BEE98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7.4%</w:t>
            </w:r>
          </w:p>
        </w:tc>
        <w:tc>
          <w:tcPr>
            <w:tcW w:w="524" w:type="pct"/>
            <w:hideMark/>
          </w:tcPr>
          <w:p w14:paraId="2E124C9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</w:t>
            </w:r>
          </w:p>
        </w:tc>
        <w:tc>
          <w:tcPr>
            <w:tcW w:w="523" w:type="pct"/>
            <w:hideMark/>
          </w:tcPr>
          <w:p w14:paraId="0F11278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7.7%</w:t>
            </w:r>
          </w:p>
        </w:tc>
      </w:tr>
      <w:tr w:rsidR="004B6F53" w14:paraId="30835B58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1CB1DA09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6E063AB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0006BE0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1DB57DB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56A5C26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301F015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0EDEBD9E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3A5418A9" w14:textId="77777777" w:rsidR="004B6F53" w:rsidRDefault="004B6F53">
            <w:pPr>
              <w:pStyle w:val="Heading6"/>
              <w:ind w:left="0" w:firstLine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Physical activity participation levels</w:t>
            </w:r>
          </w:p>
          <w:p w14:paraId="4742CF2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[IPAQ-SF score]</w:t>
            </w:r>
          </w:p>
        </w:tc>
        <w:tc>
          <w:tcPr>
            <w:tcW w:w="944" w:type="pct"/>
            <w:vAlign w:val="bottom"/>
            <w:hideMark/>
          </w:tcPr>
          <w:p w14:paraId="6911069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High</w:t>
            </w:r>
          </w:p>
        </w:tc>
        <w:tc>
          <w:tcPr>
            <w:tcW w:w="648" w:type="pct"/>
            <w:vAlign w:val="bottom"/>
            <w:hideMark/>
          </w:tcPr>
          <w:p w14:paraId="4D37CF3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49</w:t>
            </w:r>
          </w:p>
        </w:tc>
        <w:tc>
          <w:tcPr>
            <w:tcW w:w="633" w:type="pct"/>
            <w:vAlign w:val="bottom"/>
            <w:hideMark/>
          </w:tcPr>
          <w:p w14:paraId="711629F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18.2%</w:t>
            </w:r>
          </w:p>
        </w:tc>
        <w:tc>
          <w:tcPr>
            <w:tcW w:w="524" w:type="pct"/>
            <w:vAlign w:val="bottom"/>
            <w:hideMark/>
          </w:tcPr>
          <w:p w14:paraId="7A546AD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33</w:t>
            </w:r>
          </w:p>
        </w:tc>
        <w:tc>
          <w:tcPr>
            <w:tcW w:w="523" w:type="pct"/>
            <w:vAlign w:val="bottom"/>
            <w:hideMark/>
          </w:tcPr>
          <w:p w14:paraId="1393242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16.9%</w:t>
            </w:r>
          </w:p>
        </w:tc>
      </w:tr>
      <w:tr w:rsidR="004B6F53" w14:paraId="65CA5FBD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121D1AE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(n=268 6 months)</w:t>
            </w:r>
          </w:p>
        </w:tc>
        <w:tc>
          <w:tcPr>
            <w:tcW w:w="944" w:type="pct"/>
            <w:vAlign w:val="center"/>
            <w:hideMark/>
          </w:tcPr>
          <w:p w14:paraId="019D2AB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Moderate</w:t>
            </w:r>
          </w:p>
        </w:tc>
        <w:tc>
          <w:tcPr>
            <w:tcW w:w="648" w:type="pct"/>
            <w:hideMark/>
          </w:tcPr>
          <w:p w14:paraId="057B92E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130</w:t>
            </w:r>
          </w:p>
        </w:tc>
        <w:tc>
          <w:tcPr>
            <w:tcW w:w="633" w:type="pct"/>
            <w:hideMark/>
          </w:tcPr>
          <w:p w14:paraId="70C08B0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48.3%</w:t>
            </w:r>
          </w:p>
        </w:tc>
        <w:tc>
          <w:tcPr>
            <w:tcW w:w="524" w:type="pct"/>
            <w:hideMark/>
          </w:tcPr>
          <w:p w14:paraId="25A182D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98</w:t>
            </w:r>
          </w:p>
        </w:tc>
        <w:tc>
          <w:tcPr>
            <w:tcW w:w="523" w:type="pct"/>
            <w:hideMark/>
          </w:tcPr>
          <w:p w14:paraId="4024FB5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50.3%</w:t>
            </w:r>
          </w:p>
        </w:tc>
      </w:tr>
      <w:tr w:rsidR="004B6F53" w14:paraId="0C3FD929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1FC7C58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(n=194 12 months) </w:t>
            </w:r>
          </w:p>
        </w:tc>
        <w:tc>
          <w:tcPr>
            <w:tcW w:w="944" w:type="pct"/>
            <w:vAlign w:val="center"/>
            <w:hideMark/>
          </w:tcPr>
          <w:p w14:paraId="4DF1AD2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Low</w:t>
            </w:r>
          </w:p>
        </w:tc>
        <w:tc>
          <w:tcPr>
            <w:tcW w:w="648" w:type="pct"/>
            <w:hideMark/>
          </w:tcPr>
          <w:p w14:paraId="4B8C743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90</w:t>
            </w:r>
          </w:p>
        </w:tc>
        <w:tc>
          <w:tcPr>
            <w:tcW w:w="633" w:type="pct"/>
            <w:hideMark/>
          </w:tcPr>
          <w:p w14:paraId="6653C4B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33.5%</w:t>
            </w:r>
          </w:p>
        </w:tc>
        <w:tc>
          <w:tcPr>
            <w:tcW w:w="524" w:type="pct"/>
            <w:hideMark/>
          </w:tcPr>
          <w:p w14:paraId="36AE6CA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64</w:t>
            </w:r>
          </w:p>
        </w:tc>
        <w:tc>
          <w:tcPr>
            <w:tcW w:w="523" w:type="pct"/>
            <w:hideMark/>
          </w:tcPr>
          <w:p w14:paraId="5C8C44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32.8%</w:t>
            </w:r>
          </w:p>
        </w:tc>
      </w:tr>
      <w:tr w:rsidR="004B6F53" w14:paraId="3CB36031" w14:textId="77777777" w:rsidTr="004B6F53">
        <w:trPr>
          <w:trHeight w:val="170"/>
        </w:trPr>
        <w:tc>
          <w:tcPr>
            <w:tcW w:w="1728" w:type="pct"/>
          </w:tcPr>
          <w:p w14:paraId="087AAA4D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64E40C7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BBFD9F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2A18FE2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1BDA94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2B7182C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2F60E7EE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487E055A" w14:textId="77777777" w:rsidR="004B6F53" w:rsidRDefault="004B6F53">
            <w:pPr>
              <w:pStyle w:val="Heading6"/>
              <w:ind w:left="-80" w:firstLine="80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Psychological distress [K10 score]</w:t>
            </w:r>
          </w:p>
        </w:tc>
        <w:tc>
          <w:tcPr>
            <w:tcW w:w="944" w:type="pct"/>
            <w:hideMark/>
          </w:tcPr>
          <w:p w14:paraId="25A0277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0C16A49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18.0</w:t>
            </w:r>
          </w:p>
        </w:tc>
        <w:tc>
          <w:tcPr>
            <w:tcW w:w="633" w:type="pct"/>
            <w:hideMark/>
          </w:tcPr>
          <w:p w14:paraId="5BB4528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(9.5)</w:t>
            </w:r>
          </w:p>
        </w:tc>
        <w:tc>
          <w:tcPr>
            <w:tcW w:w="524" w:type="pct"/>
            <w:hideMark/>
          </w:tcPr>
          <w:p w14:paraId="2FCFB91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18.5</w:t>
            </w:r>
          </w:p>
        </w:tc>
        <w:tc>
          <w:tcPr>
            <w:tcW w:w="523" w:type="pct"/>
            <w:hideMark/>
          </w:tcPr>
          <w:p w14:paraId="4EFBDD2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(10.0)</w:t>
            </w:r>
          </w:p>
        </w:tc>
      </w:tr>
      <w:tr w:rsidR="004B6F53" w14:paraId="3C29AB50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33AE747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(n=269 6 months)</w:t>
            </w:r>
          </w:p>
        </w:tc>
        <w:tc>
          <w:tcPr>
            <w:tcW w:w="944" w:type="pct"/>
            <w:vAlign w:val="center"/>
          </w:tcPr>
          <w:p w14:paraId="46B705B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766353C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5B922E1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11FF34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067E73B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0A680BB8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259DFD9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(n=195 12 months) </w:t>
            </w:r>
          </w:p>
        </w:tc>
        <w:tc>
          <w:tcPr>
            <w:tcW w:w="944" w:type="pct"/>
            <w:vAlign w:val="center"/>
          </w:tcPr>
          <w:p w14:paraId="3917834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5613C4F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4F78C5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6750A8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C552B3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53D4C81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5496356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218CC7E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30DCD37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22A83B3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2AF48A6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026EF1C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655AF4B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4BACF77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Perfectionism [HFMPS-SF score]</w:t>
            </w:r>
          </w:p>
        </w:tc>
        <w:tc>
          <w:tcPr>
            <w:tcW w:w="944" w:type="pct"/>
            <w:vAlign w:val="center"/>
          </w:tcPr>
          <w:p w14:paraId="459D56E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01CE11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2EF4407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6B5AF56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B84F27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28233B1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3032ACB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SOP sub-scale score</w:t>
            </w:r>
          </w:p>
        </w:tc>
        <w:tc>
          <w:tcPr>
            <w:tcW w:w="944" w:type="pct"/>
            <w:vAlign w:val="center"/>
            <w:hideMark/>
          </w:tcPr>
          <w:p w14:paraId="23187B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7D38D05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25.0</w:t>
            </w:r>
          </w:p>
        </w:tc>
        <w:tc>
          <w:tcPr>
            <w:tcW w:w="633" w:type="pct"/>
            <w:hideMark/>
          </w:tcPr>
          <w:p w14:paraId="079CB5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(10.0)</w:t>
            </w:r>
          </w:p>
        </w:tc>
        <w:tc>
          <w:tcPr>
            <w:tcW w:w="524" w:type="pct"/>
            <w:hideMark/>
          </w:tcPr>
          <w:p w14:paraId="21DD76A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24.0</w:t>
            </w:r>
          </w:p>
        </w:tc>
        <w:tc>
          <w:tcPr>
            <w:tcW w:w="523" w:type="pct"/>
            <w:hideMark/>
          </w:tcPr>
          <w:p w14:paraId="481D98F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(10.0)</w:t>
            </w:r>
          </w:p>
        </w:tc>
      </w:tr>
      <w:tr w:rsidR="004B6F53" w14:paraId="2CE18B79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4805DFB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(n=265 6 months)</w:t>
            </w:r>
          </w:p>
        </w:tc>
        <w:tc>
          <w:tcPr>
            <w:tcW w:w="944" w:type="pct"/>
            <w:vAlign w:val="center"/>
          </w:tcPr>
          <w:p w14:paraId="24648E8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0BDA8F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4707DB3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1372359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F7D819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D9B79E1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63B05FF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(n=192 12 months) </w:t>
            </w:r>
          </w:p>
        </w:tc>
        <w:tc>
          <w:tcPr>
            <w:tcW w:w="944" w:type="pct"/>
            <w:vAlign w:val="center"/>
          </w:tcPr>
          <w:p w14:paraId="005EA41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9C97E3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51FAD8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1F63838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47B9CA8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ED9709C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109F889B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534849F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749A6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7F76F1F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112D707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17414AA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4DE60A1F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36C1F44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OOP sub-scale score</w:t>
            </w:r>
          </w:p>
        </w:tc>
        <w:tc>
          <w:tcPr>
            <w:tcW w:w="944" w:type="pct"/>
            <w:vAlign w:val="center"/>
            <w:hideMark/>
          </w:tcPr>
          <w:p w14:paraId="49C4247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04B72A8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18.0</w:t>
            </w:r>
          </w:p>
        </w:tc>
        <w:tc>
          <w:tcPr>
            <w:tcW w:w="633" w:type="pct"/>
            <w:hideMark/>
          </w:tcPr>
          <w:p w14:paraId="01E6E28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(9.0)</w:t>
            </w:r>
          </w:p>
        </w:tc>
        <w:tc>
          <w:tcPr>
            <w:tcW w:w="524" w:type="pct"/>
            <w:hideMark/>
          </w:tcPr>
          <w:p w14:paraId="118CD69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17.5</w:t>
            </w:r>
          </w:p>
        </w:tc>
        <w:tc>
          <w:tcPr>
            <w:tcW w:w="523" w:type="pct"/>
            <w:hideMark/>
          </w:tcPr>
          <w:p w14:paraId="63123E1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(7.0)</w:t>
            </w:r>
          </w:p>
        </w:tc>
      </w:tr>
      <w:tr w:rsidR="004B6F53" w14:paraId="18C830AB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0D1F1F7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(n=267 6 months)</w:t>
            </w:r>
          </w:p>
        </w:tc>
        <w:tc>
          <w:tcPr>
            <w:tcW w:w="944" w:type="pct"/>
            <w:vAlign w:val="center"/>
          </w:tcPr>
          <w:p w14:paraId="7E0676F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590EA2B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21844CB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6B8028A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2EA55C0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53D360D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52FFC57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(n=194 12 months) </w:t>
            </w:r>
          </w:p>
        </w:tc>
        <w:tc>
          <w:tcPr>
            <w:tcW w:w="944" w:type="pct"/>
            <w:vAlign w:val="center"/>
          </w:tcPr>
          <w:p w14:paraId="3947730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05146C4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7B8A6AA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082A95D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64C2EE4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785BFCF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384F5309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5631509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3CEDA64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041070B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05C2146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01954BB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391F26B9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411C415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SPP sub-scale score</w:t>
            </w:r>
          </w:p>
        </w:tc>
        <w:tc>
          <w:tcPr>
            <w:tcW w:w="944" w:type="pct"/>
            <w:vAlign w:val="center"/>
            <w:hideMark/>
          </w:tcPr>
          <w:p w14:paraId="740477E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6A79DBE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17.0</w:t>
            </w:r>
          </w:p>
        </w:tc>
        <w:tc>
          <w:tcPr>
            <w:tcW w:w="633" w:type="pct"/>
            <w:hideMark/>
          </w:tcPr>
          <w:p w14:paraId="5FF6CD5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(7.0)</w:t>
            </w:r>
          </w:p>
        </w:tc>
        <w:tc>
          <w:tcPr>
            <w:tcW w:w="524" w:type="pct"/>
            <w:hideMark/>
          </w:tcPr>
          <w:p w14:paraId="1A2F7B7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17.0</w:t>
            </w:r>
          </w:p>
        </w:tc>
        <w:tc>
          <w:tcPr>
            <w:tcW w:w="523" w:type="pct"/>
            <w:hideMark/>
          </w:tcPr>
          <w:p w14:paraId="2A9F377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(7.0)</w:t>
            </w:r>
          </w:p>
        </w:tc>
      </w:tr>
      <w:tr w:rsidR="004B6F53" w14:paraId="3BAD90AF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7B1D48E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(n=268 6 months)</w:t>
            </w:r>
          </w:p>
        </w:tc>
        <w:tc>
          <w:tcPr>
            <w:tcW w:w="944" w:type="pct"/>
            <w:vAlign w:val="center"/>
          </w:tcPr>
          <w:p w14:paraId="2D8344A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1FEE6A8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18789F8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668D78A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5C5B753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BD00241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0C94562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(n=195 12 months) </w:t>
            </w:r>
          </w:p>
        </w:tc>
        <w:tc>
          <w:tcPr>
            <w:tcW w:w="944" w:type="pct"/>
            <w:vAlign w:val="center"/>
          </w:tcPr>
          <w:p w14:paraId="31B9E21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322A67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235888C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168435E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691593B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1CC6B978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75F37BB5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18DDD7F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1B24F3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00966EF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262CB09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1B801C3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4FF9D05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0EC5DFC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Fatigue [CFQ 11 score]</w:t>
            </w:r>
          </w:p>
        </w:tc>
        <w:tc>
          <w:tcPr>
            <w:tcW w:w="944" w:type="pct"/>
            <w:vAlign w:val="center"/>
            <w:hideMark/>
          </w:tcPr>
          <w:p w14:paraId="58260FA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473320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12.0</w:t>
            </w:r>
          </w:p>
        </w:tc>
        <w:tc>
          <w:tcPr>
            <w:tcW w:w="633" w:type="pct"/>
            <w:hideMark/>
          </w:tcPr>
          <w:p w14:paraId="0F6ABC4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(6.0)</w:t>
            </w:r>
          </w:p>
        </w:tc>
        <w:tc>
          <w:tcPr>
            <w:tcW w:w="524" w:type="pct"/>
            <w:hideMark/>
          </w:tcPr>
          <w:p w14:paraId="0CC4EFB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12.0</w:t>
            </w:r>
          </w:p>
        </w:tc>
        <w:tc>
          <w:tcPr>
            <w:tcW w:w="523" w:type="pct"/>
            <w:hideMark/>
          </w:tcPr>
          <w:p w14:paraId="7A2E159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(6.0)</w:t>
            </w:r>
          </w:p>
        </w:tc>
      </w:tr>
      <w:tr w:rsidR="004B6F53" w14:paraId="762E026F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6D37AE31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lastRenderedPageBreak/>
              <w:t>(n=265 6 months)</w:t>
            </w:r>
          </w:p>
        </w:tc>
        <w:tc>
          <w:tcPr>
            <w:tcW w:w="944" w:type="pct"/>
            <w:vAlign w:val="center"/>
          </w:tcPr>
          <w:p w14:paraId="0C2284C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234CFDF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5BB6E81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12F340A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9052A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1A0C485" w14:textId="77777777" w:rsidTr="004B6F53">
        <w:trPr>
          <w:trHeight w:val="170"/>
        </w:trPr>
        <w:tc>
          <w:tcPr>
            <w:tcW w:w="1728" w:type="pct"/>
            <w:vAlign w:val="center"/>
            <w:hideMark/>
          </w:tcPr>
          <w:p w14:paraId="5E20635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(n=193 12 months) </w:t>
            </w:r>
          </w:p>
        </w:tc>
        <w:tc>
          <w:tcPr>
            <w:tcW w:w="944" w:type="pct"/>
            <w:vAlign w:val="center"/>
          </w:tcPr>
          <w:p w14:paraId="1B900D1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005341A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150AD87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5C1F58E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39A2479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E1C4BA7" w14:textId="77777777" w:rsidTr="004B6F53">
        <w:trPr>
          <w:trHeight w:val="170"/>
        </w:trPr>
        <w:tc>
          <w:tcPr>
            <w:tcW w:w="1728" w:type="pct"/>
            <w:vAlign w:val="center"/>
          </w:tcPr>
          <w:p w14:paraId="2F9FEE4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  <w:vAlign w:val="center"/>
          </w:tcPr>
          <w:p w14:paraId="2585942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0908A8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141E72D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6F29A0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2AEF6C5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19137864" w14:textId="77777777" w:rsidTr="004B6F53">
        <w:trPr>
          <w:trHeight w:val="170"/>
        </w:trPr>
        <w:tc>
          <w:tcPr>
            <w:tcW w:w="1728" w:type="pct"/>
            <w:hideMark/>
          </w:tcPr>
          <w:p w14:paraId="5E8F1DC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Instrument </w:t>
            </w:r>
            <w:r>
              <w:rPr>
                <w:rFonts w:cs="Arial"/>
                <w:b w:val="0"/>
                <w:sz w:val="18"/>
                <w:szCs w:val="18"/>
              </w:rPr>
              <w:t>[classification]</w:t>
            </w:r>
          </w:p>
        </w:tc>
        <w:tc>
          <w:tcPr>
            <w:tcW w:w="944" w:type="pct"/>
            <w:hideMark/>
          </w:tcPr>
          <w:p w14:paraId="337672E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Elevated both frontal</w:t>
            </w:r>
          </w:p>
        </w:tc>
        <w:tc>
          <w:tcPr>
            <w:tcW w:w="648" w:type="pct"/>
            <w:hideMark/>
          </w:tcPr>
          <w:p w14:paraId="6221C07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</w:t>
            </w:r>
          </w:p>
        </w:tc>
        <w:tc>
          <w:tcPr>
            <w:tcW w:w="633" w:type="pct"/>
            <w:hideMark/>
          </w:tcPr>
          <w:p w14:paraId="43E1347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5.5%</w:t>
            </w:r>
          </w:p>
        </w:tc>
        <w:tc>
          <w:tcPr>
            <w:tcW w:w="524" w:type="pct"/>
            <w:hideMark/>
          </w:tcPr>
          <w:p w14:paraId="31A6FC5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13</w:t>
            </w:r>
          </w:p>
        </w:tc>
        <w:tc>
          <w:tcPr>
            <w:tcW w:w="523" w:type="pct"/>
            <w:hideMark/>
          </w:tcPr>
          <w:p w14:paraId="6E2B958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6.6%</w:t>
            </w:r>
          </w:p>
        </w:tc>
      </w:tr>
      <w:tr w:rsidR="004B6F53" w14:paraId="38878CBA" w14:textId="77777777" w:rsidTr="004B6F53">
        <w:trPr>
          <w:trHeight w:val="170"/>
        </w:trPr>
        <w:tc>
          <w:tcPr>
            <w:tcW w:w="1728" w:type="pct"/>
            <w:hideMark/>
          </w:tcPr>
          <w:p w14:paraId="1AFE57F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2A825F9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Elevated both left</w:t>
            </w:r>
          </w:p>
        </w:tc>
        <w:tc>
          <w:tcPr>
            <w:tcW w:w="648" w:type="pct"/>
            <w:hideMark/>
          </w:tcPr>
          <w:p w14:paraId="66995B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46</w:t>
            </w:r>
          </w:p>
        </w:tc>
        <w:tc>
          <w:tcPr>
            <w:tcW w:w="633" w:type="pct"/>
            <w:hideMark/>
          </w:tcPr>
          <w:p w14:paraId="246B3E6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17.0%</w:t>
            </w:r>
          </w:p>
        </w:tc>
        <w:tc>
          <w:tcPr>
            <w:tcW w:w="524" w:type="pct"/>
            <w:hideMark/>
          </w:tcPr>
          <w:p w14:paraId="4146879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29</w:t>
            </w:r>
          </w:p>
        </w:tc>
        <w:tc>
          <w:tcPr>
            <w:tcW w:w="523" w:type="pct"/>
            <w:hideMark/>
          </w:tcPr>
          <w:p w14:paraId="49CC2A8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14.8%</w:t>
            </w:r>
          </w:p>
        </w:tc>
      </w:tr>
      <w:tr w:rsidR="004B6F53" w14:paraId="265339D2" w14:textId="77777777" w:rsidTr="004B6F53">
        <w:trPr>
          <w:trHeight w:val="170"/>
        </w:trPr>
        <w:tc>
          <w:tcPr>
            <w:tcW w:w="1728" w:type="pct"/>
            <w:hideMark/>
          </w:tcPr>
          <w:p w14:paraId="432E8AB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944" w:type="pct"/>
            <w:hideMark/>
          </w:tcPr>
          <w:p w14:paraId="6B8BA14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Elevated left</w:t>
            </w:r>
          </w:p>
        </w:tc>
        <w:tc>
          <w:tcPr>
            <w:tcW w:w="648" w:type="pct"/>
            <w:hideMark/>
          </w:tcPr>
          <w:p w14:paraId="66B83AF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19</w:t>
            </w:r>
          </w:p>
        </w:tc>
        <w:tc>
          <w:tcPr>
            <w:tcW w:w="633" w:type="pct"/>
            <w:hideMark/>
          </w:tcPr>
          <w:p w14:paraId="44BA61C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7.0%</w:t>
            </w:r>
          </w:p>
        </w:tc>
        <w:tc>
          <w:tcPr>
            <w:tcW w:w="524" w:type="pct"/>
            <w:hideMark/>
          </w:tcPr>
          <w:p w14:paraId="3D46FA6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</w:t>
            </w:r>
          </w:p>
        </w:tc>
        <w:tc>
          <w:tcPr>
            <w:tcW w:w="523" w:type="pct"/>
            <w:hideMark/>
          </w:tcPr>
          <w:p w14:paraId="6700D75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5.1%</w:t>
            </w:r>
          </w:p>
        </w:tc>
      </w:tr>
      <w:tr w:rsidR="004B6F53" w14:paraId="63E95419" w14:textId="77777777" w:rsidTr="004B6F53">
        <w:trPr>
          <w:trHeight w:val="170"/>
        </w:trPr>
        <w:tc>
          <w:tcPr>
            <w:tcW w:w="1728" w:type="pct"/>
          </w:tcPr>
          <w:p w14:paraId="61DDECC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19D07C2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Elevated right</w:t>
            </w:r>
          </w:p>
        </w:tc>
        <w:tc>
          <w:tcPr>
            <w:tcW w:w="648" w:type="pct"/>
            <w:hideMark/>
          </w:tcPr>
          <w:p w14:paraId="6E38E94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37</w:t>
            </w:r>
          </w:p>
        </w:tc>
        <w:tc>
          <w:tcPr>
            <w:tcW w:w="633" w:type="pct"/>
            <w:hideMark/>
          </w:tcPr>
          <w:p w14:paraId="1859DFE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13.7%</w:t>
            </w:r>
          </w:p>
        </w:tc>
        <w:tc>
          <w:tcPr>
            <w:tcW w:w="524" w:type="pct"/>
            <w:hideMark/>
          </w:tcPr>
          <w:p w14:paraId="4AEE45C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28</w:t>
            </w:r>
          </w:p>
        </w:tc>
        <w:tc>
          <w:tcPr>
            <w:tcW w:w="523" w:type="pct"/>
            <w:hideMark/>
          </w:tcPr>
          <w:p w14:paraId="31F6CB7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14.3%</w:t>
            </w:r>
          </w:p>
        </w:tc>
      </w:tr>
      <w:tr w:rsidR="004B6F53" w14:paraId="453AE6B3" w14:textId="77777777" w:rsidTr="004B6F53">
        <w:trPr>
          <w:trHeight w:val="170"/>
        </w:trPr>
        <w:tc>
          <w:tcPr>
            <w:tcW w:w="1728" w:type="pct"/>
          </w:tcPr>
          <w:p w14:paraId="094C2D2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4A6E1F5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Neutral</w:t>
            </w:r>
          </w:p>
        </w:tc>
        <w:tc>
          <w:tcPr>
            <w:tcW w:w="648" w:type="pct"/>
            <w:hideMark/>
          </w:tcPr>
          <w:p w14:paraId="7DB5407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116</w:t>
            </w:r>
          </w:p>
        </w:tc>
        <w:tc>
          <w:tcPr>
            <w:tcW w:w="633" w:type="pct"/>
            <w:hideMark/>
          </w:tcPr>
          <w:p w14:paraId="2D76283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42.8%</w:t>
            </w:r>
          </w:p>
        </w:tc>
        <w:tc>
          <w:tcPr>
            <w:tcW w:w="524" w:type="pct"/>
            <w:hideMark/>
          </w:tcPr>
          <w:p w14:paraId="28F16E8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90</w:t>
            </w:r>
          </w:p>
        </w:tc>
        <w:tc>
          <w:tcPr>
            <w:tcW w:w="523" w:type="pct"/>
            <w:hideMark/>
          </w:tcPr>
          <w:p w14:paraId="5129A20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45.9%</w:t>
            </w:r>
          </w:p>
        </w:tc>
      </w:tr>
      <w:tr w:rsidR="004B6F53" w14:paraId="7C316BC3" w14:textId="77777777" w:rsidTr="004B6F53">
        <w:trPr>
          <w:trHeight w:val="170"/>
        </w:trPr>
        <w:tc>
          <w:tcPr>
            <w:tcW w:w="1728" w:type="pct"/>
          </w:tcPr>
          <w:p w14:paraId="7FB1454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944" w:type="pct"/>
            <w:hideMark/>
          </w:tcPr>
          <w:p w14:paraId="4EBBB65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Voice</w:t>
            </w:r>
          </w:p>
        </w:tc>
        <w:tc>
          <w:tcPr>
            <w:tcW w:w="648" w:type="pct"/>
            <w:hideMark/>
          </w:tcPr>
          <w:p w14:paraId="124F2A0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38</w:t>
            </w:r>
          </w:p>
        </w:tc>
        <w:tc>
          <w:tcPr>
            <w:tcW w:w="633" w:type="pct"/>
            <w:hideMark/>
          </w:tcPr>
          <w:p w14:paraId="020D3D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14.0%</w:t>
            </w:r>
          </w:p>
        </w:tc>
        <w:tc>
          <w:tcPr>
            <w:tcW w:w="524" w:type="pct"/>
            <w:hideMark/>
          </w:tcPr>
          <w:p w14:paraId="51100A1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26</w:t>
            </w:r>
          </w:p>
        </w:tc>
        <w:tc>
          <w:tcPr>
            <w:tcW w:w="523" w:type="pct"/>
            <w:hideMark/>
          </w:tcPr>
          <w:p w14:paraId="6F6120B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13.3%</w:t>
            </w:r>
          </w:p>
        </w:tc>
      </w:tr>
      <w:tr w:rsidR="004B6F53" w14:paraId="687AAB15" w14:textId="77777777" w:rsidTr="004B6F53">
        <w:trPr>
          <w:trHeight w:val="170"/>
        </w:trPr>
        <w:tc>
          <w:tcPr>
            <w:tcW w:w="1728" w:type="pct"/>
          </w:tcPr>
          <w:p w14:paraId="0F00232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13509C9B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694A43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5F6C13B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503D2F7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5653D0B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2F434BF0" w14:textId="77777777" w:rsidTr="004B6F53">
        <w:trPr>
          <w:trHeight w:val="170"/>
        </w:trPr>
        <w:tc>
          <w:tcPr>
            <w:tcW w:w="1728" w:type="pct"/>
            <w:hideMark/>
          </w:tcPr>
          <w:p w14:paraId="4502441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Years of practice</w:t>
            </w:r>
          </w:p>
        </w:tc>
        <w:tc>
          <w:tcPr>
            <w:tcW w:w="944" w:type="pct"/>
            <w:hideMark/>
          </w:tcPr>
          <w:p w14:paraId="02FAB25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6698B63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13.0</w:t>
            </w:r>
          </w:p>
        </w:tc>
        <w:tc>
          <w:tcPr>
            <w:tcW w:w="633" w:type="pct"/>
            <w:hideMark/>
          </w:tcPr>
          <w:p w14:paraId="0B92D9B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  <w:tc>
          <w:tcPr>
            <w:tcW w:w="524" w:type="pct"/>
            <w:hideMark/>
          </w:tcPr>
          <w:p w14:paraId="1BB7E0E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13.0</w:t>
            </w:r>
          </w:p>
        </w:tc>
        <w:tc>
          <w:tcPr>
            <w:tcW w:w="523" w:type="pct"/>
            <w:hideMark/>
          </w:tcPr>
          <w:p w14:paraId="783BF56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</w:tr>
      <w:tr w:rsidR="004B6F53" w14:paraId="33546DE3" w14:textId="77777777" w:rsidTr="004B6F53">
        <w:trPr>
          <w:trHeight w:val="170"/>
        </w:trPr>
        <w:tc>
          <w:tcPr>
            <w:tcW w:w="1728" w:type="pct"/>
            <w:hideMark/>
          </w:tcPr>
          <w:p w14:paraId="43C4FB0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</w:tcPr>
          <w:p w14:paraId="76DFD26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03987BF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0BD94B0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2A2085F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3CC02B9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A715655" w14:textId="77777777" w:rsidTr="004B6F53">
        <w:trPr>
          <w:trHeight w:val="170"/>
        </w:trPr>
        <w:tc>
          <w:tcPr>
            <w:tcW w:w="1728" w:type="pct"/>
            <w:hideMark/>
          </w:tcPr>
          <w:p w14:paraId="49085BE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</w:tcPr>
          <w:p w14:paraId="60B9AC5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E156B2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26BBD5E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0F0A2E5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14A0087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68F88252" w14:textId="77777777" w:rsidTr="004B6F53">
        <w:trPr>
          <w:trHeight w:val="170"/>
        </w:trPr>
        <w:tc>
          <w:tcPr>
            <w:tcW w:w="1728" w:type="pct"/>
          </w:tcPr>
          <w:p w14:paraId="4909CEF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1855127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12B28FC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6742039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6A90398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39FAE38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9CE0D2E" w14:textId="77777777" w:rsidTr="004B6F53">
        <w:trPr>
          <w:trHeight w:val="170"/>
        </w:trPr>
        <w:tc>
          <w:tcPr>
            <w:tcW w:w="1728" w:type="pct"/>
            <w:hideMark/>
          </w:tcPr>
          <w:p w14:paraId="20AC656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Hours of practice per day</w:t>
            </w:r>
          </w:p>
        </w:tc>
        <w:tc>
          <w:tcPr>
            <w:tcW w:w="944" w:type="pct"/>
            <w:hideMark/>
          </w:tcPr>
          <w:p w14:paraId="10BBADB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0B03F1E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</w:t>
            </w:r>
          </w:p>
        </w:tc>
        <w:tc>
          <w:tcPr>
            <w:tcW w:w="633" w:type="pct"/>
            <w:hideMark/>
          </w:tcPr>
          <w:p w14:paraId="31646CD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(1.0)</w:t>
            </w:r>
          </w:p>
        </w:tc>
        <w:tc>
          <w:tcPr>
            <w:tcW w:w="524" w:type="pct"/>
            <w:hideMark/>
          </w:tcPr>
          <w:p w14:paraId="74B0048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</w:t>
            </w:r>
          </w:p>
        </w:tc>
        <w:tc>
          <w:tcPr>
            <w:tcW w:w="523" w:type="pct"/>
            <w:hideMark/>
          </w:tcPr>
          <w:p w14:paraId="1FAA0D5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(1.0)</w:t>
            </w:r>
          </w:p>
        </w:tc>
      </w:tr>
      <w:tr w:rsidR="004B6F53" w14:paraId="5816ABC8" w14:textId="77777777" w:rsidTr="004B6F53">
        <w:trPr>
          <w:trHeight w:val="170"/>
        </w:trPr>
        <w:tc>
          <w:tcPr>
            <w:tcW w:w="1728" w:type="pct"/>
            <w:hideMark/>
          </w:tcPr>
          <w:p w14:paraId="50DC8A5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</w:tcPr>
          <w:p w14:paraId="37B4AD6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296E562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08EB5C4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483ECD6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2C5BC80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BAF9B24" w14:textId="77777777" w:rsidTr="004B6F53">
        <w:trPr>
          <w:trHeight w:val="170"/>
        </w:trPr>
        <w:tc>
          <w:tcPr>
            <w:tcW w:w="1728" w:type="pct"/>
            <w:hideMark/>
          </w:tcPr>
          <w:p w14:paraId="78C90AA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</w:tcPr>
          <w:p w14:paraId="53AB3B5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6B10E80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02A12EF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7C9310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30E4FC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07624FD4" w14:textId="77777777" w:rsidTr="004B6F53">
        <w:trPr>
          <w:trHeight w:val="170"/>
        </w:trPr>
        <w:tc>
          <w:tcPr>
            <w:tcW w:w="1728" w:type="pct"/>
          </w:tcPr>
          <w:p w14:paraId="7ADFA25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7064FEB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6D8D659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6480007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1D9FAE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11E7DEF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325AB047" w14:textId="77777777" w:rsidTr="004B6F53">
        <w:trPr>
          <w:trHeight w:val="170"/>
        </w:trPr>
        <w:tc>
          <w:tcPr>
            <w:tcW w:w="1728" w:type="pct"/>
            <w:hideMark/>
          </w:tcPr>
          <w:p w14:paraId="619D292B" w14:textId="77777777" w:rsidR="004B6F53" w:rsidRDefault="004B6F53">
            <w:pPr>
              <w:pStyle w:val="Heading6"/>
              <w:ind w:left="0" w:firstLine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Perceived exertion after 45 minutes </w:t>
            </w:r>
          </w:p>
          <w:p w14:paraId="65413674" w14:textId="77777777" w:rsidR="004B6F53" w:rsidRDefault="004B6F53">
            <w:pPr>
              <w:pStyle w:val="Heading6"/>
              <w:ind w:left="0" w:firstLine="0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of practice without breaks</w:t>
            </w:r>
          </w:p>
        </w:tc>
        <w:tc>
          <w:tcPr>
            <w:tcW w:w="944" w:type="pct"/>
            <w:hideMark/>
          </w:tcPr>
          <w:p w14:paraId="11D2E63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648" w:type="pct"/>
            <w:hideMark/>
          </w:tcPr>
          <w:p w14:paraId="62D5CEC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3.6</w:t>
            </w:r>
          </w:p>
        </w:tc>
        <w:tc>
          <w:tcPr>
            <w:tcW w:w="633" w:type="pct"/>
            <w:hideMark/>
          </w:tcPr>
          <w:p w14:paraId="3F6A6E2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(4.0)</w:t>
            </w:r>
          </w:p>
        </w:tc>
        <w:tc>
          <w:tcPr>
            <w:tcW w:w="524" w:type="pct"/>
            <w:hideMark/>
          </w:tcPr>
          <w:p w14:paraId="710FA68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4.0</w:t>
            </w:r>
          </w:p>
        </w:tc>
        <w:tc>
          <w:tcPr>
            <w:tcW w:w="523" w:type="pct"/>
            <w:hideMark/>
          </w:tcPr>
          <w:p w14:paraId="007562C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(4.2)</w:t>
            </w:r>
          </w:p>
        </w:tc>
      </w:tr>
      <w:tr w:rsidR="004B6F53" w14:paraId="2B3BFFD0" w14:textId="77777777" w:rsidTr="004B6F53">
        <w:trPr>
          <w:trHeight w:val="170"/>
        </w:trPr>
        <w:tc>
          <w:tcPr>
            <w:tcW w:w="1728" w:type="pct"/>
            <w:hideMark/>
          </w:tcPr>
          <w:p w14:paraId="5C295AA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</w:tcPr>
          <w:p w14:paraId="39887DB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444CD0E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51F79A9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22F371A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705C97E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64F063A5" w14:textId="77777777" w:rsidTr="004B6F53">
        <w:trPr>
          <w:trHeight w:val="170"/>
        </w:trPr>
        <w:tc>
          <w:tcPr>
            <w:tcW w:w="1728" w:type="pct"/>
            <w:hideMark/>
          </w:tcPr>
          <w:p w14:paraId="37D19D5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</w:tcPr>
          <w:p w14:paraId="7F8CDC3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59E998E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719C9FA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20A6990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324A3C1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16C2CD13" w14:textId="77777777" w:rsidTr="004B6F53">
        <w:trPr>
          <w:trHeight w:val="170"/>
        </w:trPr>
        <w:tc>
          <w:tcPr>
            <w:tcW w:w="1728" w:type="pct"/>
          </w:tcPr>
          <w:p w14:paraId="752BA59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267CFE0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242A40C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04035A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0FA4421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2B87E0A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39F013A6" w14:textId="77777777" w:rsidTr="004B6F53">
        <w:trPr>
          <w:trHeight w:val="170"/>
        </w:trPr>
        <w:tc>
          <w:tcPr>
            <w:tcW w:w="1728" w:type="pct"/>
            <w:hideMark/>
          </w:tcPr>
          <w:p w14:paraId="4A421A4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Preparatory exercises</w:t>
            </w:r>
          </w:p>
        </w:tc>
        <w:tc>
          <w:tcPr>
            <w:tcW w:w="944" w:type="pct"/>
            <w:hideMark/>
          </w:tcPr>
          <w:p w14:paraId="64F727D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Yes</w:t>
            </w:r>
          </w:p>
        </w:tc>
        <w:tc>
          <w:tcPr>
            <w:tcW w:w="648" w:type="pct"/>
            <w:hideMark/>
          </w:tcPr>
          <w:p w14:paraId="78BFCA8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118</w:t>
            </w:r>
          </w:p>
        </w:tc>
        <w:tc>
          <w:tcPr>
            <w:tcW w:w="633" w:type="pct"/>
            <w:hideMark/>
          </w:tcPr>
          <w:p w14:paraId="70C9871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43.5%</w:t>
            </w:r>
          </w:p>
        </w:tc>
        <w:tc>
          <w:tcPr>
            <w:tcW w:w="524" w:type="pct"/>
            <w:hideMark/>
          </w:tcPr>
          <w:p w14:paraId="7E4F71E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90</w:t>
            </w:r>
          </w:p>
        </w:tc>
        <w:tc>
          <w:tcPr>
            <w:tcW w:w="523" w:type="pct"/>
            <w:hideMark/>
          </w:tcPr>
          <w:p w14:paraId="48D1F6A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45.9%</w:t>
            </w:r>
          </w:p>
        </w:tc>
      </w:tr>
      <w:tr w:rsidR="004B6F53" w14:paraId="19E90C0F" w14:textId="77777777" w:rsidTr="004B6F53">
        <w:trPr>
          <w:trHeight w:val="170"/>
        </w:trPr>
        <w:tc>
          <w:tcPr>
            <w:tcW w:w="1728" w:type="pct"/>
            <w:hideMark/>
          </w:tcPr>
          <w:p w14:paraId="4A2E9CD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7945017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No</w:t>
            </w:r>
          </w:p>
        </w:tc>
        <w:tc>
          <w:tcPr>
            <w:tcW w:w="648" w:type="pct"/>
            <w:hideMark/>
          </w:tcPr>
          <w:p w14:paraId="6756D02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153</w:t>
            </w:r>
          </w:p>
        </w:tc>
        <w:tc>
          <w:tcPr>
            <w:tcW w:w="633" w:type="pct"/>
            <w:hideMark/>
          </w:tcPr>
          <w:p w14:paraId="087C6DC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56.5%</w:t>
            </w:r>
          </w:p>
        </w:tc>
        <w:tc>
          <w:tcPr>
            <w:tcW w:w="524" w:type="pct"/>
            <w:hideMark/>
          </w:tcPr>
          <w:p w14:paraId="288BCCE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106</w:t>
            </w:r>
          </w:p>
        </w:tc>
        <w:tc>
          <w:tcPr>
            <w:tcW w:w="523" w:type="pct"/>
            <w:hideMark/>
          </w:tcPr>
          <w:p w14:paraId="163F6A9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54.1%</w:t>
            </w:r>
          </w:p>
        </w:tc>
      </w:tr>
      <w:tr w:rsidR="004B6F53" w14:paraId="75D21D43" w14:textId="77777777" w:rsidTr="004B6F53">
        <w:trPr>
          <w:trHeight w:val="170"/>
        </w:trPr>
        <w:tc>
          <w:tcPr>
            <w:tcW w:w="1728" w:type="pct"/>
            <w:hideMark/>
          </w:tcPr>
          <w:p w14:paraId="1C804FD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</w:tcPr>
          <w:p w14:paraId="01832A3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</w:tcPr>
          <w:p w14:paraId="1FF774A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</w:tcPr>
          <w:p w14:paraId="7342B0A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</w:tcPr>
          <w:p w14:paraId="60803D1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</w:tcPr>
          <w:p w14:paraId="32B5718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F6232DD" w14:textId="77777777" w:rsidTr="004B6F53">
        <w:trPr>
          <w:trHeight w:val="170"/>
        </w:trPr>
        <w:tc>
          <w:tcPr>
            <w:tcW w:w="1728" w:type="pct"/>
          </w:tcPr>
          <w:p w14:paraId="18B99AE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944" w:type="pct"/>
          </w:tcPr>
          <w:p w14:paraId="2377C09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48" w:type="pct"/>
          </w:tcPr>
          <w:p w14:paraId="44236D2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633" w:type="pct"/>
          </w:tcPr>
          <w:p w14:paraId="1E1FD31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4" w:type="pct"/>
          </w:tcPr>
          <w:p w14:paraId="45F1728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23" w:type="pct"/>
          </w:tcPr>
          <w:p w14:paraId="5AC414E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771B57F5" w14:textId="77777777" w:rsidTr="004B6F53">
        <w:trPr>
          <w:trHeight w:val="170"/>
        </w:trPr>
        <w:tc>
          <w:tcPr>
            <w:tcW w:w="1728" w:type="pct"/>
            <w:hideMark/>
          </w:tcPr>
          <w:p w14:paraId="65461F6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Breaks during practice</w:t>
            </w:r>
          </w:p>
        </w:tc>
        <w:tc>
          <w:tcPr>
            <w:tcW w:w="944" w:type="pct"/>
            <w:hideMark/>
          </w:tcPr>
          <w:p w14:paraId="4E307BF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Yes</w:t>
            </w:r>
          </w:p>
        </w:tc>
        <w:tc>
          <w:tcPr>
            <w:tcW w:w="648" w:type="pct"/>
            <w:hideMark/>
          </w:tcPr>
          <w:p w14:paraId="351013F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173</w:t>
            </w:r>
          </w:p>
        </w:tc>
        <w:tc>
          <w:tcPr>
            <w:tcW w:w="633" w:type="pct"/>
            <w:hideMark/>
          </w:tcPr>
          <w:p w14:paraId="44D99EE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63.8%</w:t>
            </w:r>
          </w:p>
        </w:tc>
        <w:tc>
          <w:tcPr>
            <w:tcW w:w="524" w:type="pct"/>
            <w:hideMark/>
          </w:tcPr>
          <w:p w14:paraId="6BB2C18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127</w:t>
            </w:r>
          </w:p>
        </w:tc>
        <w:tc>
          <w:tcPr>
            <w:tcW w:w="523" w:type="pct"/>
            <w:hideMark/>
          </w:tcPr>
          <w:p w14:paraId="43B7A3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64.8%</w:t>
            </w:r>
          </w:p>
        </w:tc>
      </w:tr>
      <w:tr w:rsidR="004B6F53" w14:paraId="5BB479C6" w14:textId="77777777" w:rsidTr="004B6F53">
        <w:trPr>
          <w:trHeight w:val="170"/>
        </w:trPr>
        <w:tc>
          <w:tcPr>
            <w:tcW w:w="1728" w:type="pct"/>
            <w:hideMark/>
          </w:tcPr>
          <w:p w14:paraId="6F0A488A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944" w:type="pct"/>
            <w:hideMark/>
          </w:tcPr>
          <w:p w14:paraId="788DBDC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No</w:t>
            </w:r>
          </w:p>
        </w:tc>
        <w:tc>
          <w:tcPr>
            <w:tcW w:w="648" w:type="pct"/>
            <w:hideMark/>
          </w:tcPr>
          <w:p w14:paraId="70B59D6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98</w:t>
            </w:r>
          </w:p>
        </w:tc>
        <w:tc>
          <w:tcPr>
            <w:tcW w:w="633" w:type="pct"/>
            <w:hideMark/>
          </w:tcPr>
          <w:p w14:paraId="0264883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36.2%</w:t>
            </w:r>
          </w:p>
        </w:tc>
        <w:tc>
          <w:tcPr>
            <w:tcW w:w="524" w:type="pct"/>
            <w:hideMark/>
          </w:tcPr>
          <w:p w14:paraId="65CA229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69</w:t>
            </w:r>
          </w:p>
        </w:tc>
        <w:tc>
          <w:tcPr>
            <w:tcW w:w="523" w:type="pct"/>
            <w:hideMark/>
          </w:tcPr>
          <w:p w14:paraId="169E8D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35.2%</w:t>
            </w:r>
          </w:p>
        </w:tc>
      </w:tr>
      <w:tr w:rsidR="004B6F53" w14:paraId="7F202E32" w14:textId="77777777" w:rsidTr="004B6F53">
        <w:trPr>
          <w:trHeight w:val="170"/>
        </w:trPr>
        <w:tc>
          <w:tcPr>
            <w:tcW w:w="172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B086C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9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2E948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05910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9AA9E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74679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B61A6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</w:tbl>
    <w:p w14:paraId="10991E44" w14:textId="77777777" w:rsidR="004B6F53" w:rsidRDefault="004B6F53" w:rsidP="004B6F53">
      <w:pPr>
        <w:pStyle w:val="Keys"/>
        <w:rPr>
          <w:rFonts w:ascii="Arial" w:hAnsi="Arial"/>
        </w:rPr>
      </w:pPr>
      <w:r>
        <w:t>BMI, Body Mass Index; CFQ 11, Chalder Fatigue Scale; HFMPS-SF, Hewitt and Flett’s Multidimensional Perfectionism Scale – short form; IPAQ-SF, International Physical Activity Questionnaire – short form; K10, Kessler Psychological Distress Scale; OOP, Other-oriented perfectionism; SOP, Self-oriented perfectionism; SPP, Socially-prescribed perfectionism.</w:t>
      </w:r>
    </w:p>
    <w:p w14:paraId="5D2AD1F8" w14:textId="77777777" w:rsidR="004B6F53" w:rsidRDefault="004B6F53" w:rsidP="004B6F53">
      <w:pPr>
        <w:pStyle w:val="Keys"/>
      </w:pPr>
      <w:r>
        <w:t>*This classification was made according to United Nations, S. D. Standard Country or Area Codes for Statistical Use, Series M, No. 49 (M49) &lt;</w:t>
      </w:r>
      <w:hyperlink r:id="rId5" w:history="1">
        <w:r>
          <w:rPr>
            <w:rStyle w:val="Hyperlink"/>
          </w:rPr>
          <w:t>https://unstats.un.org/unsd/methodology/m49/</w:t>
        </w:r>
      </w:hyperlink>
      <w:r>
        <w:t>&gt; (1999).</w:t>
      </w:r>
    </w:p>
    <w:p w14:paraId="4EC60AEF" w14:textId="77777777" w:rsidR="004B6F53" w:rsidRDefault="004B6F53" w:rsidP="004B6F53"/>
    <w:p w14:paraId="1E9E459F" w14:textId="77777777" w:rsidR="004B6F53" w:rsidRDefault="004B6F53" w:rsidP="004B6F53">
      <w:pPr>
        <w:pStyle w:val="Heading2"/>
      </w:pPr>
      <w:r>
        <w:t>TABLE 3</w:t>
      </w:r>
    </w:p>
    <w:tbl>
      <w:tblPr>
        <w:tblW w:w="5000" w:type="pct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960"/>
        <w:gridCol w:w="2173"/>
        <w:gridCol w:w="1553"/>
        <w:gridCol w:w="661"/>
        <w:gridCol w:w="956"/>
        <w:gridCol w:w="1057"/>
      </w:tblGrid>
      <w:tr w:rsidR="004B6F53" w14:paraId="3B9A36CD" w14:textId="77777777" w:rsidTr="004B6F53">
        <w:trPr>
          <w:trHeight w:val="170"/>
        </w:trPr>
        <w:tc>
          <w:tcPr>
            <w:tcW w:w="2805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E1B396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Variable</w:t>
            </w:r>
          </w:p>
        </w:tc>
        <w:tc>
          <w:tcPr>
            <w:tcW w:w="118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B35EA1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6-month analysis</w:t>
            </w:r>
          </w:p>
        </w:tc>
        <w:tc>
          <w:tcPr>
            <w:tcW w:w="10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4217DD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12-month analysis</w:t>
            </w:r>
          </w:p>
        </w:tc>
      </w:tr>
      <w:tr w:rsidR="004B6F53" w14:paraId="546B6BFC" w14:textId="77777777" w:rsidTr="004B6F53">
        <w:trPr>
          <w:trHeight w:val="1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5352F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b/>
                <w:sz w:val="18"/>
                <w:szCs w:val="18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461654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D36E95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460A59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079EFF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%</w:t>
            </w:r>
          </w:p>
        </w:tc>
      </w:tr>
      <w:tr w:rsidR="004B6F53" w14:paraId="2C77365E" w14:textId="77777777" w:rsidTr="004B6F53">
        <w:trPr>
          <w:trHeight w:val="170"/>
        </w:trPr>
        <w:tc>
          <w:tcPr>
            <w:tcW w:w="171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1A8A19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Δ BMI in kg/m</w:t>
            </w:r>
            <w:r>
              <w:rPr>
                <w:rFonts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30BBF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A7FF9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0556A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(0.8)</w:t>
            </w: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D9A50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9DB00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(1.0)</w:t>
            </w:r>
          </w:p>
        </w:tc>
      </w:tr>
      <w:tr w:rsidR="004B6F53" w14:paraId="3589FAAE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746D799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(n=249 6 months)</w:t>
            </w:r>
          </w:p>
        </w:tc>
        <w:tc>
          <w:tcPr>
            <w:tcW w:w="1090" w:type="pct"/>
            <w:vAlign w:val="center"/>
          </w:tcPr>
          <w:p w14:paraId="26DF17C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579F4F6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15B6322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09AE04A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73F5BE1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0C36237B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0962B0F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(n=184 12 months) </w:t>
            </w:r>
          </w:p>
        </w:tc>
        <w:tc>
          <w:tcPr>
            <w:tcW w:w="1090" w:type="pct"/>
            <w:vAlign w:val="center"/>
          </w:tcPr>
          <w:p w14:paraId="2A2BBFB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6B6663A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520938B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46D259F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0ED13DA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1ADC309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13FBDEE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40A4219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73AA2CA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627FA10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5550DFA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1AA11BA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0152AEA" w14:textId="77777777" w:rsidTr="004B6F53">
        <w:trPr>
          <w:trHeight w:val="170"/>
        </w:trPr>
        <w:tc>
          <w:tcPr>
            <w:tcW w:w="1715" w:type="pct"/>
            <w:vMerge w:val="restart"/>
            <w:hideMark/>
          </w:tcPr>
          <w:p w14:paraId="721FF80C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Self-rated health [SRH]</w:t>
            </w:r>
          </w:p>
          <w:p w14:paraId="4F7BE50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 (n=271 6 months) </w:t>
            </w:r>
          </w:p>
          <w:p w14:paraId="5F0D794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1090" w:type="pct"/>
            <w:vAlign w:val="center"/>
            <w:hideMark/>
          </w:tcPr>
          <w:p w14:paraId="22F2AD2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Unchanged</w:t>
            </w:r>
          </w:p>
        </w:tc>
        <w:tc>
          <w:tcPr>
            <w:tcW w:w="779" w:type="pct"/>
            <w:hideMark/>
          </w:tcPr>
          <w:p w14:paraId="52E97D8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148</w:t>
            </w:r>
          </w:p>
        </w:tc>
        <w:tc>
          <w:tcPr>
            <w:tcW w:w="406" w:type="pct"/>
            <w:hideMark/>
          </w:tcPr>
          <w:p w14:paraId="628134A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54.6%</w:t>
            </w:r>
          </w:p>
        </w:tc>
        <w:tc>
          <w:tcPr>
            <w:tcW w:w="479" w:type="pct"/>
            <w:hideMark/>
          </w:tcPr>
          <w:p w14:paraId="11CEB72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99</w:t>
            </w:r>
          </w:p>
        </w:tc>
        <w:tc>
          <w:tcPr>
            <w:tcW w:w="530" w:type="pct"/>
            <w:hideMark/>
          </w:tcPr>
          <w:p w14:paraId="42541E2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50.5%</w:t>
            </w:r>
          </w:p>
        </w:tc>
      </w:tr>
      <w:tr w:rsidR="004B6F53" w14:paraId="5F76C388" w14:textId="77777777" w:rsidTr="004B6F53">
        <w:trPr>
          <w:trHeight w:val="170"/>
        </w:trPr>
        <w:tc>
          <w:tcPr>
            <w:tcW w:w="0" w:type="auto"/>
            <w:vMerge/>
            <w:vAlign w:val="center"/>
            <w:hideMark/>
          </w:tcPr>
          <w:p w14:paraId="371C12B3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  <w:hideMark/>
          </w:tcPr>
          <w:p w14:paraId="4B061FA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Amelioration</w:t>
            </w:r>
          </w:p>
        </w:tc>
        <w:tc>
          <w:tcPr>
            <w:tcW w:w="779" w:type="pct"/>
            <w:hideMark/>
          </w:tcPr>
          <w:p w14:paraId="44F89C6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44</w:t>
            </w:r>
          </w:p>
        </w:tc>
        <w:tc>
          <w:tcPr>
            <w:tcW w:w="406" w:type="pct"/>
            <w:hideMark/>
          </w:tcPr>
          <w:p w14:paraId="10954D1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16.2%</w:t>
            </w:r>
          </w:p>
        </w:tc>
        <w:tc>
          <w:tcPr>
            <w:tcW w:w="479" w:type="pct"/>
            <w:hideMark/>
          </w:tcPr>
          <w:p w14:paraId="4ABA9F1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30</w:t>
            </w:r>
          </w:p>
        </w:tc>
        <w:tc>
          <w:tcPr>
            <w:tcW w:w="530" w:type="pct"/>
            <w:hideMark/>
          </w:tcPr>
          <w:p w14:paraId="74759F8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15.3%</w:t>
            </w:r>
          </w:p>
        </w:tc>
      </w:tr>
      <w:tr w:rsidR="004B6F53" w14:paraId="52CD041B" w14:textId="77777777" w:rsidTr="004B6F53">
        <w:trPr>
          <w:trHeight w:val="170"/>
        </w:trPr>
        <w:tc>
          <w:tcPr>
            <w:tcW w:w="0" w:type="auto"/>
            <w:vMerge/>
            <w:vAlign w:val="center"/>
            <w:hideMark/>
          </w:tcPr>
          <w:p w14:paraId="6A38140B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  <w:hideMark/>
          </w:tcPr>
          <w:p w14:paraId="0465C97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Worsening</w:t>
            </w:r>
          </w:p>
        </w:tc>
        <w:tc>
          <w:tcPr>
            <w:tcW w:w="779" w:type="pct"/>
            <w:hideMark/>
          </w:tcPr>
          <w:p w14:paraId="4FEE50B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79</w:t>
            </w:r>
          </w:p>
        </w:tc>
        <w:tc>
          <w:tcPr>
            <w:tcW w:w="406" w:type="pct"/>
            <w:hideMark/>
          </w:tcPr>
          <w:p w14:paraId="049B53B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29.1%</w:t>
            </w:r>
          </w:p>
        </w:tc>
        <w:tc>
          <w:tcPr>
            <w:tcW w:w="479" w:type="pct"/>
            <w:hideMark/>
          </w:tcPr>
          <w:p w14:paraId="55E6BDF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67</w:t>
            </w:r>
          </w:p>
        </w:tc>
        <w:tc>
          <w:tcPr>
            <w:tcW w:w="530" w:type="pct"/>
            <w:hideMark/>
          </w:tcPr>
          <w:p w14:paraId="101363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34.2%</w:t>
            </w:r>
          </w:p>
        </w:tc>
      </w:tr>
      <w:tr w:rsidR="004B6F53" w14:paraId="35F45D42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1E2353B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4C4FF13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31E4D0D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322CEBD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005FD31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7731361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2FBAB02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7AAA737B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Hours of sleep</w:t>
            </w:r>
          </w:p>
        </w:tc>
        <w:tc>
          <w:tcPr>
            <w:tcW w:w="1090" w:type="pct"/>
            <w:vAlign w:val="center"/>
            <w:hideMark/>
          </w:tcPr>
          <w:p w14:paraId="781D32F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hideMark/>
          </w:tcPr>
          <w:p w14:paraId="1338FC2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</w:t>
            </w:r>
          </w:p>
        </w:tc>
        <w:tc>
          <w:tcPr>
            <w:tcW w:w="406" w:type="pct"/>
            <w:hideMark/>
          </w:tcPr>
          <w:p w14:paraId="0C2F517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(0.6)</w:t>
            </w:r>
          </w:p>
        </w:tc>
        <w:tc>
          <w:tcPr>
            <w:tcW w:w="479" w:type="pct"/>
            <w:hideMark/>
          </w:tcPr>
          <w:p w14:paraId="0E54490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</w:t>
            </w:r>
          </w:p>
        </w:tc>
        <w:tc>
          <w:tcPr>
            <w:tcW w:w="530" w:type="pct"/>
            <w:hideMark/>
          </w:tcPr>
          <w:p w14:paraId="52813C8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(1.0)</w:t>
            </w:r>
          </w:p>
        </w:tc>
      </w:tr>
      <w:tr w:rsidR="004B6F53" w14:paraId="64F8B23B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4BDC4CC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(n=270 6 months)</w:t>
            </w:r>
          </w:p>
        </w:tc>
        <w:tc>
          <w:tcPr>
            <w:tcW w:w="1090" w:type="pct"/>
            <w:vAlign w:val="center"/>
          </w:tcPr>
          <w:p w14:paraId="5D7990E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1BB9EE3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46F4F2E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3E17348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1B45EF4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DD3D141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3DA79E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(n=194 12 months) </w:t>
            </w:r>
          </w:p>
        </w:tc>
        <w:tc>
          <w:tcPr>
            <w:tcW w:w="1090" w:type="pct"/>
            <w:vAlign w:val="center"/>
          </w:tcPr>
          <w:p w14:paraId="5F84093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6762121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385DD6E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030A12C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347EC18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360D236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420FA0B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6C94D70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250B20B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36F38E7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38AD074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60FC1FE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00ED78FE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746D2DAB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</w:t>
            </w:r>
          </w:p>
        </w:tc>
        <w:tc>
          <w:tcPr>
            <w:tcW w:w="1090" w:type="pct"/>
            <w:vAlign w:val="center"/>
            <w:hideMark/>
          </w:tcPr>
          <w:p w14:paraId="1B7DE0F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Unchanged</w:t>
            </w:r>
          </w:p>
        </w:tc>
        <w:tc>
          <w:tcPr>
            <w:tcW w:w="779" w:type="pct"/>
            <w:hideMark/>
          </w:tcPr>
          <w:p w14:paraId="472C810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256</w:t>
            </w:r>
          </w:p>
        </w:tc>
        <w:tc>
          <w:tcPr>
            <w:tcW w:w="406" w:type="pct"/>
            <w:hideMark/>
          </w:tcPr>
          <w:p w14:paraId="115DE75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95.2%</w:t>
            </w:r>
          </w:p>
        </w:tc>
        <w:tc>
          <w:tcPr>
            <w:tcW w:w="479" w:type="pct"/>
            <w:hideMark/>
          </w:tcPr>
          <w:p w14:paraId="5A7FF4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184</w:t>
            </w:r>
          </w:p>
        </w:tc>
        <w:tc>
          <w:tcPr>
            <w:tcW w:w="530" w:type="pct"/>
            <w:hideMark/>
          </w:tcPr>
          <w:p w14:paraId="79C475F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94.4%</w:t>
            </w:r>
          </w:p>
        </w:tc>
      </w:tr>
      <w:tr w:rsidR="004B6F53" w14:paraId="0171FF59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147650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(n=269 6 months)</w:t>
            </w:r>
          </w:p>
        </w:tc>
        <w:tc>
          <w:tcPr>
            <w:tcW w:w="1090" w:type="pct"/>
            <w:vAlign w:val="center"/>
            <w:hideMark/>
          </w:tcPr>
          <w:p w14:paraId="1AFC166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Started</w:t>
            </w:r>
          </w:p>
        </w:tc>
        <w:tc>
          <w:tcPr>
            <w:tcW w:w="779" w:type="pct"/>
            <w:hideMark/>
          </w:tcPr>
          <w:p w14:paraId="53F3AC9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</w:t>
            </w:r>
          </w:p>
        </w:tc>
        <w:tc>
          <w:tcPr>
            <w:tcW w:w="406" w:type="pct"/>
            <w:hideMark/>
          </w:tcPr>
          <w:p w14:paraId="46301BA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3.0%</w:t>
            </w:r>
          </w:p>
        </w:tc>
        <w:tc>
          <w:tcPr>
            <w:tcW w:w="479" w:type="pct"/>
            <w:hideMark/>
          </w:tcPr>
          <w:p w14:paraId="3EA1466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</w:t>
            </w:r>
          </w:p>
        </w:tc>
        <w:tc>
          <w:tcPr>
            <w:tcW w:w="530" w:type="pct"/>
            <w:hideMark/>
          </w:tcPr>
          <w:p w14:paraId="4C15F55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4.1%</w:t>
            </w:r>
          </w:p>
        </w:tc>
      </w:tr>
      <w:tr w:rsidR="004B6F53" w14:paraId="16D9E366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0D5DACA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(n=195 12 months) </w:t>
            </w:r>
          </w:p>
        </w:tc>
        <w:tc>
          <w:tcPr>
            <w:tcW w:w="1090" w:type="pct"/>
            <w:vAlign w:val="center"/>
            <w:hideMark/>
          </w:tcPr>
          <w:p w14:paraId="5DB5932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Quit</w:t>
            </w:r>
          </w:p>
        </w:tc>
        <w:tc>
          <w:tcPr>
            <w:tcW w:w="779" w:type="pct"/>
            <w:hideMark/>
          </w:tcPr>
          <w:p w14:paraId="19DA462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</w:t>
            </w:r>
          </w:p>
        </w:tc>
        <w:tc>
          <w:tcPr>
            <w:tcW w:w="406" w:type="pct"/>
            <w:hideMark/>
          </w:tcPr>
          <w:p w14:paraId="65C0EF6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1.8%</w:t>
            </w:r>
          </w:p>
        </w:tc>
        <w:tc>
          <w:tcPr>
            <w:tcW w:w="479" w:type="pct"/>
            <w:hideMark/>
          </w:tcPr>
          <w:p w14:paraId="35ADEC1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</w:t>
            </w:r>
          </w:p>
        </w:tc>
        <w:tc>
          <w:tcPr>
            <w:tcW w:w="530" w:type="pct"/>
            <w:hideMark/>
          </w:tcPr>
          <w:p w14:paraId="6C47BAE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1.5%</w:t>
            </w:r>
          </w:p>
        </w:tc>
      </w:tr>
      <w:tr w:rsidR="004B6F53" w14:paraId="5190BFD8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3FF56B7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4527880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189AFE7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0D20E75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42587CE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57BB900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62C3452B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91CABDE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Medications</w:t>
            </w:r>
          </w:p>
        </w:tc>
        <w:tc>
          <w:tcPr>
            <w:tcW w:w="1090" w:type="pct"/>
            <w:vAlign w:val="center"/>
            <w:hideMark/>
          </w:tcPr>
          <w:p w14:paraId="1BFA3AC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Unchanged</w:t>
            </w:r>
          </w:p>
        </w:tc>
        <w:tc>
          <w:tcPr>
            <w:tcW w:w="779" w:type="pct"/>
            <w:hideMark/>
          </w:tcPr>
          <w:p w14:paraId="69AE3AB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260</w:t>
            </w:r>
          </w:p>
        </w:tc>
        <w:tc>
          <w:tcPr>
            <w:tcW w:w="406" w:type="pct"/>
            <w:hideMark/>
          </w:tcPr>
          <w:p w14:paraId="5C1038F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95.9%</w:t>
            </w:r>
          </w:p>
        </w:tc>
        <w:tc>
          <w:tcPr>
            <w:tcW w:w="479" w:type="pct"/>
            <w:hideMark/>
          </w:tcPr>
          <w:p w14:paraId="7565CFB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189</w:t>
            </w:r>
          </w:p>
        </w:tc>
        <w:tc>
          <w:tcPr>
            <w:tcW w:w="530" w:type="pct"/>
            <w:hideMark/>
          </w:tcPr>
          <w:p w14:paraId="5DDF837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96.4%</w:t>
            </w:r>
          </w:p>
        </w:tc>
      </w:tr>
      <w:tr w:rsidR="004B6F53" w14:paraId="4D5A650E" w14:textId="77777777" w:rsidTr="004B6F53">
        <w:trPr>
          <w:trHeight w:val="170"/>
        </w:trPr>
        <w:tc>
          <w:tcPr>
            <w:tcW w:w="1715" w:type="pct"/>
            <w:hideMark/>
          </w:tcPr>
          <w:p w14:paraId="784173C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(n=271 6 months) </w:t>
            </w:r>
          </w:p>
          <w:p w14:paraId="0202E45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1090" w:type="pct"/>
            <w:vAlign w:val="center"/>
            <w:hideMark/>
          </w:tcPr>
          <w:p w14:paraId="43FDE79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Quit medication</w:t>
            </w:r>
          </w:p>
        </w:tc>
        <w:tc>
          <w:tcPr>
            <w:tcW w:w="779" w:type="pct"/>
            <w:hideMark/>
          </w:tcPr>
          <w:p w14:paraId="7EAA88D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10</w:t>
            </w:r>
          </w:p>
        </w:tc>
        <w:tc>
          <w:tcPr>
            <w:tcW w:w="406" w:type="pct"/>
            <w:hideMark/>
          </w:tcPr>
          <w:p w14:paraId="6F5069A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3.7%</w:t>
            </w:r>
          </w:p>
        </w:tc>
        <w:tc>
          <w:tcPr>
            <w:tcW w:w="479" w:type="pct"/>
            <w:hideMark/>
          </w:tcPr>
          <w:p w14:paraId="7AF346C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</w:t>
            </w:r>
          </w:p>
        </w:tc>
        <w:tc>
          <w:tcPr>
            <w:tcW w:w="530" w:type="pct"/>
            <w:hideMark/>
          </w:tcPr>
          <w:p w14:paraId="61EFF36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3.6%</w:t>
            </w:r>
          </w:p>
        </w:tc>
      </w:tr>
      <w:tr w:rsidR="004B6F53" w14:paraId="3EB3BE6F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1FE3965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  <w:hideMark/>
          </w:tcPr>
          <w:p w14:paraId="790C442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Started medication</w:t>
            </w:r>
          </w:p>
        </w:tc>
        <w:tc>
          <w:tcPr>
            <w:tcW w:w="779" w:type="pct"/>
            <w:hideMark/>
          </w:tcPr>
          <w:p w14:paraId="66A05CB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</w:t>
            </w:r>
          </w:p>
        </w:tc>
        <w:tc>
          <w:tcPr>
            <w:tcW w:w="406" w:type="pct"/>
            <w:hideMark/>
          </w:tcPr>
          <w:p w14:paraId="3112E28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0.4%</w:t>
            </w:r>
          </w:p>
        </w:tc>
        <w:tc>
          <w:tcPr>
            <w:tcW w:w="479" w:type="pct"/>
            <w:hideMark/>
          </w:tcPr>
          <w:p w14:paraId="3C89386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</w:t>
            </w:r>
          </w:p>
        </w:tc>
        <w:tc>
          <w:tcPr>
            <w:tcW w:w="530" w:type="pct"/>
            <w:hideMark/>
          </w:tcPr>
          <w:p w14:paraId="7745755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0.0%</w:t>
            </w:r>
          </w:p>
        </w:tc>
      </w:tr>
      <w:tr w:rsidR="004B6F53" w14:paraId="7A30D967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109D7FC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053B5B1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5121855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0E058FE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066F8D2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0087F0E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4AF876D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F113350" w14:textId="77777777" w:rsidR="004B6F53" w:rsidRDefault="004B6F53">
            <w:pPr>
              <w:pStyle w:val="Heading6"/>
              <w:ind w:left="0" w:firstLine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Physical activity participation levels [IPAQ-SF score]</w:t>
            </w:r>
          </w:p>
        </w:tc>
        <w:tc>
          <w:tcPr>
            <w:tcW w:w="1090" w:type="pct"/>
            <w:vAlign w:val="bottom"/>
            <w:hideMark/>
          </w:tcPr>
          <w:p w14:paraId="11EA62D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Unchanged</w:t>
            </w:r>
          </w:p>
        </w:tc>
        <w:tc>
          <w:tcPr>
            <w:tcW w:w="779" w:type="pct"/>
            <w:vAlign w:val="bottom"/>
            <w:hideMark/>
          </w:tcPr>
          <w:p w14:paraId="67DEF00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141</w:t>
            </w:r>
          </w:p>
        </w:tc>
        <w:tc>
          <w:tcPr>
            <w:tcW w:w="406" w:type="pct"/>
            <w:vAlign w:val="bottom"/>
            <w:hideMark/>
          </w:tcPr>
          <w:p w14:paraId="6EAC1F0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52.4%</w:t>
            </w:r>
          </w:p>
        </w:tc>
        <w:tc>
          <w:tcPr>
            <w:tcW w:w="479" w:type="pct"/>
            <w:vAlign w:val="bottom"/>
            <w:hideMark/>
          </w:tcPr>
          <w:p w14:paraId="5C2F367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93</w:t>
            </w:r>
          </w:p>
        </w:tc>
        <w:tc>
          <w:tcPr>
            <w:tcW w:w="530" w:type="pct"/>
            <w:vAlign w:val="bottom"/>
            <w:hideMark/>
          </w:tcPr>
          <w:p w14:paraId="1A4A6FC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47.7%</w:t>
            </w:r>
          </w:p>
        </w:tc>
      </w:tr>
      <w:tr w:rsidR="004B6F53" w14:paraId="0BB49C87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4CEB41C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(n=269 6 months)</w:t>
            </w:r>
          </w:p>
        </w:tc>
        <w:tc>
          <w:tcPr>
            <w:tcW w:w="1090" w:type="pct"/>
            <w:vAlign w:val="center"/>
            <w:hideMark/>
          </w:tcPr>
          <w:p w14:paraId="78475FA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Increase</w:t>
            </w:r>
          </w:p>
        </w:tc>
        <w:tc>
          <w:tcPr>
            <w:tcW w:w="779" w:type="pct"/>
            <w:hideMark/>
          </w:tcPr>
          <w:p w14:paraId="652EA81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113</w:t>
            </w:r>
          </w:p>
        </w:tc>
        <w:tc>
          <w:tcPr>
            <w:tcW w:w="406" w:type="pct"/>
            <w:hideMark/>
          </w:tcPr>
          <w:p w14:paraId="49F393B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42.0%</w:t>
            </w:r>
          </w:p>
        </w:tc>
        <w:tc>
          <w:tcPr>
            <w:tcW w:w="479" w:type="pct"/>
            <w:hideMark/>
          </w:tcPr>
          <w:p w14:paraId="2077662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93</w:t>
            </w:r>
          </w:p>
        </w:tc>
        <w:tc>
          <w:tcPr>
            <w:tcW w:w="530" w:type="pct"/>
            <w:hideMark/>
          </w:tcPr>
          <w:p w14:paraId="1F97556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47.7%</w:t>
            </w:r>
          </w:p>
        </w:tc>
      </w:tr>
      <w:tr w:rsidR="004B6F53" w14:paraId="40231E8E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AE5926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(n=195 12 months) </w:t>
            </w:r>
          </w:p>
        </w:tc>
        <w:tc>
          <w:tcPr>
            <w:tcW w:w="1090" w:type="pct"/>
            <w:vAlign w:val="center"/>
            <w:hideMark/>
          </w:tcPr>
          <w:p w14:paraId="442F3FF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Reduction</w:t>
            </w:r>
          </w:p>
        </w:tc>
        <w:tc>
          <w:tcPr>
            <w:tcW w:w="779" w:type="pct"/>
            <w:hideMark/>
          </w:tcPr>
          <w:p w14:paraId="63B5641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15</w:t>
            </w:r>
          </w:p>
        </w:tc>
        <w:tc>
          <w:tcPr>
            <w:tcW w:w="406" w:type="pct"/>
            <w:hideMark/>
          </w:tcPr>
          <w:p w14:paraId="40CE524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5.6%</w:t>
            </w:r>
          </w:p>
        </w:tc>
        <w:tc>
          <w:tcPr>
            <w:tcW w:w="479" w:type="pct"/>
            <w:hideMark/>
          </w:tcPr>
          <w:p w14:paraId="46381C6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9</w:t>
            </w:r>
          </w:p>
        </w:tc>
        <w:tc>
          <w:tcPr>
            <w:tcW w:w="530" w:type="pct"/>
            <w:hideMark/>
          </w:tcPr>
          <w:p w14:paraId="71A7743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4.6%</w:t>
            </w:r>
          </w:p>
        </w:tc>
      </w:tr>
      <w:tr w:rsidR="004B6F53" w14:paraId="7293A518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1E57F1B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2EE017C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65FCE62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3216ADE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2B1B40A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4F8D160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059A3E3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53188A6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lang w:val="fr-FR"/>
              </w:rPr>
            </w:pPr>
            <w:r>
              <w:rPr>
                <w:rFonts w:cs="Arial"/>
                <w:sz w:val="18"/>
                <w:szCs w:val="18"/>
              </w:rPr>
              <w:t>Δ</w:t>
            </w:r>
            <w:r>
              <w:rPr>
                <w:rFonts w:cs="Arial"/>
                <w:sz w:val="18"/>
                <w:szCs w:val="18"/>
                <w:lang w:val="fr-FR"/>
              </w:rPr>
              <w:t xml:space="preserve"> Psychological distress [K10 score]</w:t>
            </w:r>
          </w:p>
        </w:tc>
        <w:tc>
          <w:tcPr>
            <w:tcW w:w="1090" w:type="pct"/>
            <w:vAlign w:val="bottom"/>
            <w:hideMark/>
          </w:tcPr>
          <w:p w14:paraId="785416C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vAlign w:val="bottom"/>
            <w:hideMark/>
          </w:tcPr>
          <w:p w14:paraId="4CF9CAC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1.0</w:t>
            </w:r>
          </w:p>
        </w:tc>
        <w:tc>
          <w:tcPr>
            <w:tcW w:w="406" w:type="pct"/>
            <w:vAlign w:val="bottom"/>
            <w:hideMark/>
          </w:tcPr>
          <w:p w14:paraId="25E4CDB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  <w:tc>
          <w:tcPr>
            <w:tcW w:w="479" w:type="pct"/>
            <w:vAlign w:val="bottom"/>
            <w:hideMark/>
          </w:tcPr>
          <w:p w14:paraId="55B3EF3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530" w:type="pct"/>
            <w:vAlign w:val="bottom"/>
            <w:hideMark/>
          </w:tcPr>
          <w:p w14:paraId="72EE059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(6.0)</w:t>
            </w:r>
          </w:p>
        </w:tc>
      </w:tr>
      <w:tr w:rsidR="004B6F53" w14:paraId="3F82BDE4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79F1051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(n=263 6 months)</w:t>
            </w:r>
          </w:p>
        </w:tc>
        <w:tc>
          <w:tcPr>
            <w:tcW w:w="1090" w:type="pct"/>
            <w:vAlign w:val="center"/>
          </w:tcPr>
          <w:p w14:paraId="2E5E3EF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70A184E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7F73AA1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1350319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068BE2A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9764126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5BBA78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(n=191 12 months) </w:t>
            </w:r>
          </w:p>
        </w:tc>
        <w:tc>
          <w:tcPr>
            <w:tcW w:w="1090" w:type="pct"/>
            <w:vAlign w:val="center"/>
          </w:tcPr>
          <w:p w14:paraId="5B16956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0C6E3C1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7C04874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54C7E80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141DE21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67CA3ACA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28AE37A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3E98F9C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0DB2019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00F2976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75A6223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017B070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5BF0079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543E32A5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Perfectionism [HFMPS-SF score]</w:t>
            </w:r>
          </w:p>
        </w:tc>
        <w:tc>
          <w:tcPr>
            <w:tcW w:w="1090" w:type="pct"/>
            <w:vAlign w:val="center"/>
          </w:tcPr>
          <w:p w14:paraId="7129D26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6C78EFC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7692F6E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7F17383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38D45B4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DE869B4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4B81EC96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lang w:val="it-CH"/>
              </w:rPr>
            </w:pPr>
            <w:r>
              <w:rPr>
                <w:rFonts w:cs="Arial"/>
                <w:sz w:val="18"/>
                <w:szCs w:val="18"/>
              </w:rPr>
              <w:t>Δ</w:t>
            </w:r>
            <w:r>
              <w:rPr>
                <w:rFonts w:cs="Arial"/>
                <w:sz w:val="18"/>
                <w:szCs w:val="18"/>
                <w:lang w:val="it-CH"/>
              </w:rPr>
              <w:t xml:space="preserve"> SOP sub-scale score</w:t>
            </w:r>
          </w:p>
        </w:tc>
        <w:tc>
          <w:tcPr>
            <w:tcW w:w="1090" w:type="pct"/>
            <w:vAlign w:val="center"/>
            <w:hideMark/>
          </w:tcPr>
          <w:p w14:paraId="525E0D0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hideMark/>
          </w:tcPr>
          <w:p w14:paraId="7D26E43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1.0</w:t>
            </w:r>
          </w:p>
        </w:tc>
        <w:tc>
          <w:tcPr>
            <w:tcW w:w="406" w:type="pct"/>
            <w:hideMark/>
          </w:tcPr>
          <w:p w14:paraId="580EED6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  <w:tc>
          <w:tcPr>
            <w:tcW w:w="479" w:type="pct"/>
            <w:hideMark/>
          </w:tcPr>
          <w:p w14:paraId="4FB72C6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530" w:type="pct"/>
            <w:hideMark/>
          </w:tcPr>
          <w:p w14:paraId="412FB2B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(4.0)</w:t>
            </w:r>
          </w:p>
        </w:tc>
      </w:tr>
      <w:tr w:rsidR="004B6F53" w14:paraId="6B58396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82BF9F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(n=258 6 months)</w:t>
            </w:r>
          </w:p>
        </w:tc>
        <w:tc>
          <w:tcPr>
            <w:tcW w:w="1090" w:type="pct"/>
            <w:vAlign w:val="center"/>
          </w:tcPr>
          <w:p w14:paraId="0A20DE2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29F685A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7173616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726D0D5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5CA61A9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3A738B2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29DFC2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(n=186 12 months) </w:t>
            </w:r>
          </w:p>
        </w:tc>
        <w:tc>
          <w:tcPr>
            <w:tcW w:w="1090" w:type="pct"/>
            <w:vAlign w:val="center"/>
          </w:tcPr>
          <w:p w14:paraId="71DE595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7A15AF1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2CEB4C4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59DA969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31D0D5C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04B1D2A9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3136DDF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20EEAD7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7F8097E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03512AB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5BDFF98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3A73B9F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00B91FA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4EB4B07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Δ OOP sub-scale score</w:t>
            </w:r>
          </w:p>
        </w:tc>
        <w:tc>
          <w:tcPr>
            <w:tcW w:w="1090" w:type="pct"/>
            <w:vAlign w:val="center"/>
            <w:hideMark/>
          </w:tcPr>
          <w:p w14:paraId="41AA16C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hideMark/>
          </w:tcPr>
          <w:p w14:paraId="35386B7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406" w:type="pct"/>
            <w:hideMark/>
          </w:tcPr>
          <w:p w14:paraId="5080982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  <w:tc>
          <w:tcPr>
            <w:tcW w:w="479" w:type="pct"/>
            <w:hideMark/>
          </w:tcPr>
          <w:p w14:paraId="70596EF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</w:t>
            </w:r>
          </w:p>
        </w:tc>
        <w:tc>
          <w:tcPr>
            <w:tcW w:w="530" w:type="pct"/>
            <w:hideMark/>
          </w:tcPr>
          <w:p w14:paraId="320334C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</w:tr>
      <w:tr w:rsidR="004B6F53" w14:paraId="6EBF4307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6EBF0B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(n=260 6 months)</w:t>
            </w:r>
          </w:p>
        </w:tc>
        <w:tc>
          <w:tcPr>
            <w:tcW w:w="1090" w:type="pct"/>
            <w:vAlign w:val="center"/>
          </w:tcPr>
          <w:p w14:paraId="747DC47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17E5EC7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6AAE04D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30FBD9D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48E0AFA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B11FEBB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A7B479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(n=188 12 months) </w:t>
            </w:r>
          </w:p>
        </w:tc>
        <w:tc>
          <w:tcPr>
            <w:tcW w:w="1090" w:type="pct"/>
            <w:vAlign w:val="center"/>
          </w:tcPr>
          <w:p w14:paraId="267598C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087239D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212103F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0AA2941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1A18236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11EF01D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6C6612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22D2D07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0C9503F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4BC6935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1C0F64A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1595DBD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66B0ECCE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0AEE66CC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lang w:val="it-CH"/>
              </w:rPr>
            </w:pPr>
            <w:r>
              <w:rPr>
                <w:rFonts w:cs="Arial"/>
                <w:sz w:val="18"/>
                <w:szCs w:val="18"/>
              </w:rPr>
              <w:t>Δ</w:t>
            </w:r>
            <w:r>
              <w:rPr>
                <w:rFonts w:cs="Arial"/>
                <w:sz w:val="18"/>
                <w:szCs w:val="18"/>
                <w:lang w:val="it-CH"/>
              </w:rPr>
              <w:t xml:space="preserve"> SPP sub-scale score</w:t>
            </w:r>
          </w:p>
        </w:tc>
        <w:tc>
          <w:tcPr>
            <w:tcW w:w="1090" w:type="pct"/>
            <w:vAlign w:val="center"/>
            <w:hideMark/>
          </w:tcPr>
          <w:p w14:paraId="76EA66E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hideMark/>
          </w:tcPr>
          <w:p w14:paraId="197B11C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2.0</w:t>
            </w:r>
          </w:p>
        </w:tc>
        <w:tc>
          <w:tcPr>
            <w:tcW w:w="406" w:type="pct"/>
            <w:hideMark/>
          </w:tcPr>
          <w:p w14:paraId="2166A37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(5.0)</w:t>
            </w:r>
          </w:p>
        </w:tc>
        <w:tc>
          <w:tcPr>
            <w:tcW w:w="479" w:type="pct"/>
            <w:hideMark/>
          </w:tcPr>
          <w:p w14:paraId="7998E1D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</w:t>
            </w:r>
          </w:p>
        </w:tc>
        <w:tc>
          <w:tcPr>
            <w:tcW w:w="530" w:type="pct"/>
            <w:hideMark/>
          </w:tcPr>
          <w:p w14:paraId="791CF35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(6.0)</w:t>
            </w:r>
          </w:p>
        </w:tc>
      </w:tr>
      <w:tr w:rsidR="004B6F53" w14:paraId="2E67C971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C7999B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(n=261 6 months)</w:t>
            </w:r>
          </w:p>
        </w:tc>
        <w:tc>
          <w:tcPr>
            <w:tcW w:w="1090" w:type="pct"/>
            <w:vAlign w:val="center"/>
          </w:tcPr>
          <w:p w14:paraId="5009E2A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264837B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3B8D6F2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3BEDC33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2B6720F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3146CFC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5EA7D29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(n=189 12 months) </w:t>
            </w:r>
          </w:p>
        </w:tc>
        <w:tc>
          <w:tcPr>
            <w:tcW w:w="1090" w:type="pct"/>
            <w:vAlign w:val="center"/>
          </w:tcPr>
          <w:p w14:paraId="67478D5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3F06980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7B021DD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1B3F22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600B785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1D71F188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31A5CF0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center"/>
          </w:tcPr>
          <w:p w14:paraId="4104CE7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70723DB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69B5968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765D84B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7CBA984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B376E26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74BB85D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Fatigue [CFQ 11 score]</w:t>
            </w:r>
          </w:p>
        </w:tc>
        <w:tc>
          <w:tcPr>
            <w:tcW w:w="1090" w:type="pct"/>
            <w:vAlign w:val="center"/>
            <w:hideMark/>
          </w:tcPr>
          <w:p w14:paraId="6EEC85F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hideMark/>
          </w:tcPr>
          <w:p w14:paraId="02DC988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</w:t>
            </w:r>
          </w:p>
        </w:tc>
        <w:tc>
          <w:tcPr>
            <w:tcW w:w="406" w:type="pct"/>
            <w:hideMark/>
          </w:tcPr>
          <w:p w14:paraId="63D3F1E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(9.0)</w:t>
            </w:r>
          </w:p>
        </w:tc>
        <w:tc>
          <w:tcPr>
            <w:tcW w:w="479" w:type="pct"/>
            <w:hideMark/>
          </w:tcPr>
          <w:p w14:paraId="54F4A8C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4.0</w:t>
            </w:r>
          </w:p>
        </w:tc>
        <w:tc>
          <w:tcPr>
            <w:tcW w:w="530" w:type="pct"/>
            <w:hideMark/>
          </w:tcPr>
          <w:p w14:paraId="48FBB40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(9.5)</w:t>
            </w:r>
          </w:p>
        </w:tc>
      </w:tr>
      <w:tr w:rsidR="004B6F53" w14:paraId="6061786A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889ABA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(n=260 6 months)</w:t>
            </w:r>
          </w:p>
        </w:tc>
        <w:tc>
          <w:tcPr>
            <w:tcW w:w="1090" w:type="pct"/>
            <w:vAlign w:val="center"/>
          </w:tcPr>
          <w:p w14:paraId="748C000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39EB351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0F606DB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015E3F2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17A9990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094C754E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655670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 xml:space="preserve">(n=189 12 months) </w:t>
            </w:r>
          </w:p>
        </w:tc>
        <w:tc>
          <w:tcPr>
            <w:tcW w:w="1090" w:type="pct"/>
            <w:vAlign w:val="center"/>
          </w:tcPr>
          <w:p w14:paraId="655EDBC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</w:tcPr>
          <w:p w14:paraId="03221F6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</w:tcPr>
          <w:p w14:paraId="4F1BC8E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</w:tcPr>
          <w:p w14:paraId="77F6090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</w:tcPr>
          <w:p w14:paraId="34C51F3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4DFDFEBB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553CD46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center"/>
          </w:tcPr>
          <w:p w14:paraId="19AD4D8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79" w:type="pct"/>
          </w:tcPr>
          <w:p w14:paraId="28852E2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06" w:type="pct"/>
          </w:tcPr>
          <w:p w14:paraId="1847974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79" w:type="pct"/>
          </w:tcPr>
          <w:p w14:paraId="0D828EB4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0" w:type="pct"/>
          </w:tcPr>
          <w:p w14:paraId="64A94D0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1F71368C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422345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Δ Hours of practice per day</w:t>
            </w:r>
          </w:p>
        </w:tc>
        <w:tc>
          <w:tcPr>
            <w:tcW w:w="1090" w:type="pct"/>
            <w:vAlign w:val="bottom"/>
            <w:hideMark/>
          </w:tcPr>
          <w:p w14:paraId="4F3D958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vAlign w:val="bottom"/>
            <w:hideMark/>
          </w:tcPr>
          <w:p w14:paraId="089DA22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-0.5</w:t>
            </w:r>
          </w:p>
        </w:tc>
        <w:tc>
          <w:tcPr>
            <w:tcW w:w="406" w:type="pct"/>
            <w:vAlign w:val="bottom"/>
            <w:hideMark/>
          </w:tcPr>
          <w:p w14:paraId="22616FC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(1.0)</w:t>
            </w:r>
          </w:p>
        </w:tc>
        <w:tc>
          <w:tcPr>
            <w:tcW w:w="479" w:type="pct"/>
            <w:vAlign w:val="bottom"/>
            <w:hideMark/>
          </w:tcPr>
          <w:p w14:paraId="0F0B04E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0.0</w:t>
            </w:r>
          </w:p>
        </w:tc>
        <w:tc>
          <w:tcPr>
            <w:tcW w:w="530" w:type="pct"/>
            <w:vAlign w:val="bottom"/>
            <w:hideMark/>
          </w:tcPr>
          <w:p w14:paraId="34C9092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(1.0)</w:t>
            </w:r>
          </w:p>
        </w:tc>
      </w:tr>
      <w:tr w:rsidR="004B6F53" w14:paraId="415ADD5D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55466BB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(n=268 6 months)</w:t>
            </w:r>
          </w:p>
        </w:tc>
        <w:tc>
          <w:tcPr>
            <w:tcW w:w="1090" w:type="pct"/>
            <w:vAlign w:val="bottom"/>
          </w:tcPr>
          <w:p w14:paraId="099FBAB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  <w:vAlign w:val="bottom"/>
          </w:tcPr>
          <w:p w14:paraId="4FCB4A9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  <w:vAlign w:val="bottom"/>
          </w:tcPr>
          <w:p w14:paraId="44F92E3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  <w:vAlign w:val="bottom"/>
          </w:tcPr>
          <w:p w14:paraId="266FBA8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  <w:vAlign w:val="bottom"/>
          </w:tcPr>
          <w:p w14:paraId="27534A6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13BB63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55EB013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(n=195 12 months) </w:t>
            </w:r>
          </w:p>
        </w:tc>
        <w:tc>
          <w:tcPr>
            <w:tcW w:w="1090" w:type="pct"/>
            <w:vAlign w:val="bottom"/>
          </w:tcPr>
          <w:p w14:paraId="339B73C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  <w:vAlign w:val="bottom"/>
          </w:tcPr>
          <w:p w14:paraId="6DB655D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  <w:vAlign w:val="bottom"/>
          </w:tcPr>
          <w:p w14:paraId="0708E9B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  <w:vAlign w:val="bottom"/>
          </w:tcPr>
          <w:p w14:paraId="7BF9B5B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  <w:vAlign w:val="bottom"/>
          </w:tcPr>
          <w:p w14:paraId="35BD10D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DD0E92A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5AC91E1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70950DBB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213CBEE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3274D3C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46ED38A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15A45EA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45400854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28DD3B0" w14:textId="77777777" w:rsidR="004B6F53" w:rsidRDefault="004B6F53">
            <w:pPr>
              <w:pStyle w:val="Heading6"/>
              <w:ind w:left="0" w:firstLine="0"/>
              <w:rPr>
                <w:rFonts w:cs="Arial"/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Δ Perceived exertion after 45 minutes of practice without breaks</w:t>
            </w:r>
          </w:p>
        </w:tc>
        <w:tc>
          <w:tcPr>
            <w:tcW w:w="1090" w:type="pct"/>
            <w:vAlign w:val="bottom"/>
            <w:hideMark/>
          </w:tcPr>
          <w:p w14:paraId="05FEE23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median (IQR)</w:t>
            </w:r>
          </w:p>
        </w:tc>
        <w:tc>
          <w:tcPr>
            <w:tcW w:w="779" w:type="pct"/>
            <w:vAlign w:val="bottom"/>
            <w:hideMark/>
          </w:tcPr>
          <w:p w14:paraId="1E38A18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0.0</w:t>
            </w:r>
          </w:p>
        </w:tc>
        <w:tc>
          <w:tcPr>
            <w:tcW w:w="406" w:type="pct"/>
            <w:vAlign w:val="bottom"/>
            <w:hideMark/>
          </w:tcPr>
          <w:p w14:paraId="7D98D00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(2.3)</w:t>
            </w:r>
          </w:p>
        </w:tc>
        <w:tc>
          <w:tcPr>
            <w:tcW w:w="479" w:type="pct"/>
            <w:vAlign w:val="bottom"/>
            <w:hideMark/>
          </w:tcPr>
          <w:p w14:paraId="6A720B5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0.0</w:t>
            </w:r>
          </w:p>
        </w:tc>
        <w:tc>
          <w:tcPr>
            <w:tcW w:w="530" w:type="pct"/>
            <w:vAlign w:val="bottom"/>
            <w:hideMark/>
          </w:tcPr>
          <w:p w14:paraId="3429DE4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(2.5)</w:t>
            </w:r>
          </w:p>
        </w:tc>
      </w:tr>
      <w:tr w:rsidR="004B6F53" w14:paraId="46C4F95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448C588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(n=270 6 months)</w:t>
            </w:r>
          </w:p>
        </w:tc>
        <w:tc>
          <w:tcPr>
            <w:tcW w:w="1090" w:type="pct"/>
            <w:vAlign w:val="bottom"/>
          </w:tcPr>
          <w:p w14:paraId="572C2C7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  <w:vAlign w:val="bottom"/>
          </w:tcPr>
          <w:p w14:paraId="54B2EF1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  <w:vAlign w:val="bottom"/>
          </w:tcPr>
          <w:p w14:paraId="6F8BADC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  <w:vAlign w:val="bottom"/>
          </w:tcPr>
          <w:p w14:paraId="5C96BCB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  <w:vAlign w:val="bottom"/>
          </w:tcPr>
          <w:p w14:paraId="1DD31B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6E0F14FA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0D9D459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1090" w:type="pct"/>
            <w:vAlign w:val="bottom"/>
          </w:tcPr>
          <w:p w14:paraId="6584397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79" w:type="pct"/>
            <w:vAlign w:val="bottom"/>
          </w:tcPr>
          <w:p w14:paraId="1C9CF16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06" w:type="pct"/>
            <w:vAlign w:val="bottom"/>
          </w:tcPr>
          <w:p w14:paraId="4BE6DE1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79" w:type="pct"/>
            <w:vAlign w:val="bottom"/>
          </w:tcPr>
          <w:p w14:paraId="72E28C4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0" w:type="pct"/>
            <w:vAlign w:val="bottom"/>
          </w:tcPr>
          <w:p w14:paraId="782CE9B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16E6FDD9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53A4B2A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7065B569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08ED5EB4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1556E60D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41C43F3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20B9E73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23DDD3AB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6A5266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Preparatory exercises</w:t>
            </w:r>
          </w:p>
        </w:tc>
        <w:tc>
          <w:tcPr>
            <w:tcW w:w="1090" w:type="pct"/>
            <w:vAlign w:val="bottom"/>
            <w:hideMark/>
          </w:tcPr>
          <w:p w14:paraId="78BF1C9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Unchanged</w:t>
            </w:r>
          </w:p>
        </w:tc>
        <w:tc>
          <w:tcPr>
            <w:tcW w:w="779" w:type="pct"/>
            <w:vAlign w:val="bottom"/>
            <w:hideMark/>
          </w:tcPr>
          <w:p w14:paraId="56B8277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212</w:t>
            </w:r>
          </w:p>
        </w:tc>
        <w:tc>
          <w:tcPr>
            <w:tcW w:w="406" w:type="pct"/>
            <w:vAlign w:val="bottom"/>
            <w:hideMark/>
          </w:tcPr>
          <w:p w14:paraId="71CEE80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78.8%</w:t>
            </w:r>
          </w:p>
        </w:tc>
        <w:tc>
          <w:tcPr>
            <w:tcW w:w="479" w:type="pct"/>
            <w:vAlign w:val="bottom"/>
            <w:hideMark/>
          </w:tcPr>
          <w:p w14:paraId="29A75E2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151</w:t>
            </w:r>
          </w:p>
        </w:tc>
        <w:tc>
          <w:tcPr>
            <w:tcW w:w="530" w:type="pct"/>
            <w:vAlign w:val="bottom"/>
            <w:hideMark/>
          </w:tcPr>
          <w:p w14:paraId="14D3FEA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77.8%</w:t>
            </w:r>
          </w:p>
        </w:tc>
      </w:tr>
      <w:tr w:rsidR="004B6F53" w14:paraId="377B5D3C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00E100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(n=269 6 months)</w:t>
            </w:r>
          </w:p>
        </w:tc>
        <w:tc>
          <w:tcPr>
            <w:tcW w:w="1090" w:type="pct"/>
            <w:vAlign w:val="bottom"/>
            <w:hideMark/>
          </w:tcPr>
          <w:p w14:paraId="0689AC4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Introduced</w:t>
            </w:r>
          </w:p>
        </w:tc>
        <w:tc>
          <w:tcPr>
            <w:tcW w:w="779" w:type="pct"/>
            <w:vAlign w:val="bottom"/>
            <w:hideMark/>
          </w:tcPr>
          <w:p w14:paraId="6AA290B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33</w:t>
            </w:r>
          </w:p>
        </w:tc>
        <w:tc>
          <w:tcPr>
            <w:tcW w:w="406" w:type="pct"/>
            <w:vAlign w:val="bottom"/>
            <w:hideMark/>
          </w:tcPr>
          <w:p w14:paraId="7997429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12.3%</w:t>
            </w:r>
          </w:p>
        </w:tc>
        <w:tc>
          <w:tcPr>
            <w:tcW w:w="479" w:type="pct"/>
            <w:vAlign w:val="bottom"/>
            <w:hideMark/>
          </w:tcPr>
          <w:p w14:paraId="3AE210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29</w:t>
            </w:r>
          </w:p>
        </w:tc>
        <w:tc>
          <w:tcPr>
            <w:tcW w:w="530" w:type="pct"/>
            <w:vAlign w:val="bottom"/>
            <w:hideMark/>
          </w:tcPr>
          <w:p w14:paraId="0D920FF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15.0%</w:t>
            </w:r>
          </w:p>
        </w:tc>
      </w:tr>
      <w:tr w:rsidR="004B6F53" w14:paraId="2D46DF42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2B48CD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(n=194 12 months) </w:t>
            </w:r>
          </w:p>
        </w:tc>
        <w:tc>
          <w:tcPr>
            <w:tcW w:w="1090" w:type="pct"/>
            <w:vAlign w:val="bottom"/>
            <w:hideMark/>
          </w:tcPr>
          <w:p w14:paraId="338C810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Stopped</w:t>
            </w:r>
          </w:p>
        </w:tc>
        <w:tc>
          <w:tcPr>
            <w:tcW w:w="779" w:type="pct"/>
            <w:vAlign w:val="bottom"/>
            <w:hideMark/>
          </w:tcPr>
          <w:p w14:paraId="303ED0B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24</w:t>
            </w:r>
          </w:p>
        </w:tc>
        <w:tc>
          <w:tcPr>
            <w:tcW w:w="406" w:type="pct"/>
            <w:vAlign w:val="bottom"/>
            <w:hideMark/>
          </w:tcPr>
          <w:p w14:paraId="74DA014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8.9%</w:t>
            </w:r>
          </w:p>
        </w:tc>
        <w:tc>
          <w:tcPr>
            <w:tcW w:w="479" w:type="pct"/>
            <w:vAlign w:val="bottom"/>
            <w:hideMark/>
          </w:tcPr>
          <w:p w14:paraId="6A6EEF5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</w:t>
            </w:r>
          </w:p>
        </w:tc>
        <w:tc>
          <w:tcPr>
            <w:tcW w:w="530" w:type="pct"/>
            <w:vAlign w:val="bottom"/>
            <w:hideMark/>
          </w:tcPr>
          <w:p w14:paraId="3CE160A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7.2%</w:t>
            </w:r>
          </w:p>
        </w:tc>
      </w:tr>
      <w:tr w:rsidR="004B6F53" w14:paraId="456726C9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12EFBDF9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1257A884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47E88620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3E6E5FF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2B64D84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56CB040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63448BAB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147D27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Breaks during practice</w:t>
            </w:r>
          </w:p>
        </w:tc>
        <w:tc>
          <w:tcPr>
            <w:tcW w:w="1090" w:type="pct"/>
            <w:vAlign w:val="bottom"/>
            <w:hideMark/>
          </w:tcPr>
          <w:p w14:paraId="5B62438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Unchanged</w:t>
            </w:r>
          </w:p>
        </w:tc>
        <w:tc>
          <w:tcPr>
            <w:tcW w:w="779" w:type="pct"/>
            <w:vAlign w:val="bottom"/>
            <w:hideMark/>
          </w:tcPr>
          <w:p w14:paraId="63C638A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204</w:t>
            </w:r>
          </w:p>
        </w:tc>
        <w:tc>
          <w:tcPr>
            <w:tcW w:w="406" w:type="pct"/>
            <w:vAlign w:val="bottom"/>
            <w:hideMark/>
          </w:tcPr>
          <w:p w14:paraId="46788D5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75.3%</w:t>
            </w:r>
          </w:p>
        </w:tc>
        <w:tc>
          <w:tcPr>
            <w:tcW w:w="479" w:type="pct"/>
            <w:vAlign w:val="bottom"/>
            <w:hideMark/>
          </w:tcPr>
          <w:p w14:paraId="19D2928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146</w:t>
            </w:r>
          </w:p>
        </w:tc>
        <w:tc>
          <w:tcPr>
            <w:tcW w:w="530" w:type="pct"/>
            <w:vAlign w:val="bottom"/>
            <w:hideMark/>
          </w:tcPr>
          <w:p w14:paraId="3E4B212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74.5%</w:t>
            </w:r>
          </w:p>
        </w:tc>
      </w:tr>
      <w:tr w:rsidR="004B6F53" w14:paraId="25662B34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57AF148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1090" w:type="pct"/>
            <w:vAlign w:val="bottom"/>
            <w:hideMark/>
          </w:tcPr>
          <w:p w14:paraId="72B3977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Introduced</w:t>
            </w:r>
          </w:p>
        </w:tc>
        <w:tc>
          <w:tcPr>
            <w:tcW w:w="779" w:type="pct"/>
            <w:vAlign w:val="bottom"/>
            <w:hideMark/>
          </w:tcPr>
          <w:p w14:paraId="6EC5DBC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48</w:t>
            </w:r>
          </w:p>
        </w:tc>
        <w:tc>
          <w:tcPr>
            <w:tcW w:w="406" w:type="pct"/>
            <w:vAlign w:val="bottom"/>
            <w:hideMark/>
          </w:tcPr>
          <w:p w14:paraId="378D931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17.7%</w:t>
            </w:r>
          </w:p>
        </w:tc>
        <w:tc>
          <w:tcPr>
            <w:tcW w:w="479" w:type="pct"/>
            <w:vAlign w:val="bottom"/>
            <w:hideMark/>
          </w:tcPr>
          <w:p w14:paraId="4D51014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36</w:t>
            </w:r>
          </w:p>
        </w:tc>
        <w:tc>
          <w:tcPr>
            <w:tcW w:w="530" w:type="pct"/>
            <w:vAlign w:val="bottom"/>
            <w:hideMark/>
          </w:tcPr>
          <w:p w14:paraId="37AA901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18.3%</w:t>
            </w:r>
          </w:p>
        </w:tc>
      </w:tr>
      <w:tr w:rsidR="004B6F53" w14:paraId="0837CB79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5B943ED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(n=196 12 months) </w:t>
            </w:r>
          </w:p>
        </w:tc>
        <w:tc>
          <w:tcPr>
            <w:tcW w:w="1090" w:type="pct"/>
            <w:vAlign w:val="bottom"/>
            <w:hideMark/>
          </w:tcPr>
          <w:p w14:paraId="613C570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Stopped</w:t>
            </w:r>
          </w:p>
        </w:tc>
        <w:tc>
          <w:tcPr>
            <w:tcW w:w="779" w:type="pct"/>
            <w:vAlign w:val="bottom"/>
            <w:hideMark/>
          </w:tcPr>
          <w:p w14:paraId="62E2E6C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19</w:t>
            </w:r>
          </w:p>
        </w:tc>
        <w:tc>
          <w:tcPr>
            <w:tcW w:w="406" w:type="pct"/>
            <w:vAlign w:val="bottom"/>
            <w:hideMark/>
          </w:tcPr>
          <w:p w14:paraId="35BD491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7.0%</w:t>
            </w:r>
          </w:p>
        </w:tc>
        <w:tc>
          <w:tcPr>
            <w:tcW w:w="479" w:type="pct"/>
            <w:vAlign w:val="bottom"/>
            <w:hideMark/>
          </w:tcPr>
          <w:p w14:paraId="39A9286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</w:t>
            </w:r>
          </w:p>
        </w:tc>
        <w:tc>
          <w:tcPr>
            <w:tcW w:w="530" w:type="pct"/>
            <w:vAlign w:val="bottom"/>
            <w:hideMark/>
          </w:tcPr>
          <w:p w14:paraId="297F003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7.1%</w:t>
            </w:r>
          </w:p>
        </w:tc>
      </w:tr>
      <w:tr w:rsidR="004B6F53" w14:paraId="197E9F25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5F8588B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20DBCC2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2B348416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18BBFA24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7E77E8C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59291E5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78141A3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9ABFB4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Technique change</w:t>
            </w:r>
            <w:r>
              <w:rPr>
                <w:sz w:val="18"/>
                <w:szCs w:val="18"/>
                <w:vertAlign w:val="superscript"/>
              </w:rPr>
              <w:t xml:space="preserve">1 </w:t>
            </w:r>
            <w:r>
              <w:rPr>
                <w:sz w:val="18"/>
                <w:szCs w:val="18"/>
              </w:rPr>
              <w:t>[number of]</w:t>
            </w:r>
          </w:p>
        </w:tc>
        <w:tc>
          <w:tcPr>
            <w:tcW w:w="1090" w:type="pct"/>
            <w:vAlign w:val="bottom"/>
            <w:hideMark/>
          </w:tcPr>
          <w:p w14:paraId="45D2918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</w:t>
            </w:r>
          </w:p>
        </w:tc>
        <w:tc>
          <w:tcPr>
            <w:tcW w:w="779" w:type="pct"/>
            <w:vAlign w:val="bottom"/>
            <w:hideMark/>
          </w:tcPr>
          <w:p w14:paraId="3A26BD1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73</w:t>
            </w:r>
          </w:p>
        </w:tc>
        <w:tc>
          <w:tcPr>
            <w:tcW w:w="406" w:type="pct"/>
            <w:vAlign w:val="bottom"/>
            <w:hideMark/>
          </w:tcPr>
          <w:p w14:paraId="7B31FB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26.9%</w:t>
            </w:r>
          </w:p>
        </w:tc>
        <w:tc>
          <w:tcPr>
            <w:tcW w:w="479" w:type="pct"/>
            <w:vAlign w:val="bottom"/>
            <w:hideMark/>
          </w:tcPr>
          <w:p w14:paraId="477C8CB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48</w:t>
            </w:r>
          </w:p>
        </w:tc>
        <w:tc>
          <w:tcPr>
            <w:tcW w:w="530" w:type="pct"/>
            <w:vAlign w:val="bottom"/>
            <w:hideMark/>
          </w:tcPr>
          <w:p w14:paraId="102F0D0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24.5%</w:t>
            </w:r>
          </w:p>
        </w:tc>
      </w:tr>
      <w:tr w:rsidR="004B6F53" w14:paraId="7E7DDE5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63D904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1090" w:type="pct"/>
            <w:vAlign w:val="bottom"/>
            <w:hideMark/>
          </w:tcPr>
          <w:p w14:paraId="72D5FDB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779" w:type="pct"/>
            <w:vAlign w:val="bottom"/>
            <w:hideMark/>
          </w:tcPr>
          <w:p w14:paraId="167244B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126</w:t>
            </w:r>
          </w:p>
        </w:tc>
        <w:tc>
          <w:tcPr>
            <w:tcW w:w="406" w:type="pct"/>
            <w:vAlign w:val="bottom"/>
            <w:hideMark/>
          </w:tcPr>
          <w:p w14:paraId="38C3236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46.5%</w:t>
            </w:r>
          </w:p>
        </w:tc>
        <w:tc>
          <w:tcPr>
            <w:tcW w:w="479" w:type="pct"/>
            <w:vAlign w:val="bottom"/>
            <w:hideMark/>
          </w:tcPr>
          <w:p w14:paraId="3131269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90</w:t>
            </w:r>
          </w:p>
        </w:tc>
        <w:tc>
          <w:tcPr>
            <w:tcW w:w="530" w:type="pct"/>
            <w:vAlign w:val="bottom"/>
            <w:hideMark/>
          </w:tcPr>
          <w:p w14:paraId="45A24D5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45.9%</w:t>
            </w:r>
          </w:p>
        </w:tc>
      </w:tr>
      <w:tr w:rsidR="004B6F53" w14:paraId="177F00A3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3DC6AFD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1090" w:type="pct"/>
            <w:vAlign w:val="bottom"/>
            <w:hideMark/>
          </w:tcPr>
          <w:p w14:paraId="0A5523B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779" w:type="pct"/>
            <w:vAlign w:val="bottom"/>
            <w:hideMark/>
          </w:tcPr>
          <w:p w14:paraId="7F484EC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72</w:t>
            </w:r>
          </w:p>
        </w:tc>
        <w:tc>
          <w:tcPr>
            <w:tcW w:w="406" w:type="pct"/>
            <w:vAlign w:val="bottom"/>
            <w:hideMark/>
          </w:tcPr>
          <w:p w14:paraId="140297E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26.6%</w:t>
            </w:r>
          </w:p>
        </w:tc>
        <w:tc>
          <w:tcPr>
            <w:tcW w:w="479" w:type="pct"/>
            <w:vAlign w:val="bottom"/>
            <w:hideMark/>
          </w:tcPr>
          <w:p w14:paraId="42899B7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47</w:t>
            </w:r>
          </w:p>
        </w:tc>
        <w:tc>
          <w:tcPr>
            <w:tcW w:w="530" w:type="pct"/>
            <w:vAlign w:val="bottom"/>
            <w:hideMark/>
          </w:tcPr>
          <w:p w14:paraId="341EAA7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24.0%</w:t>
            </w:r>
          </w:p>
        </w:tc>
      </w:tr>
      <w:tr w:rsidR="004B6F53" w14:paraId="072711EC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7E48196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090" w:type="pct"/>
            <w:vAlign w:val="bottom"/>
            <w:hideMark/>
          </w:tcPr>
          <w:p w14:paraId="2F04248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</w:t>
            </w:r>
          </w:p>
        </w:tc>
        <w:tc>
          <w:tcPr>
            <w:tcW w:w="779" w:type="pct"/>
            <w:vAlign w:val="bottom"/>
            <w:hideMark/>
          </w:tcPr>
          <w:p w14:paraId="4CF9C58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</w:t>
            </w:r>
          </w:p>
        </w:tc>
        <w:tc>
          <w:tcPr>
            <w:tcW w:w="406" w:type="pct"/>
            <w:vAlign w:val="bottom"/>
            <w:hideMark/>
          </w:tcPr>
          <w:p w14:paraId="251BA34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0.0%</w:t>
            </w:r>
          </w:p>
        </w:tc>
        <w:tc>
          <w:tcPr>
            <w:tcW w:w="479" w:type="pct"/>
            <w:vAlign w:val="bottom"/>
            <w:hideMark/>
          </w:tcPr>
          <w:p w14:paraId="3053054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</w:t>
            </w:r>
          </w:p>
        </w:tc>
        <w:tc>
          <w:tcPr>
            <w:tcW w:w="530" w:type="pct"/>
            <w:vAlign w:val="bottom"/>
            <w:hideMark/>
          </w:tcPr>
          <w:p w14:paraId="7BFF2B2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5.6%</w:t>
            </w:r>
          </w:p>
        </w:tc>
      </w:tr>
      <w:tr w:rsidR="004B6F53" w14:paraId="774B5E7E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00E7385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416A3960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2327FFC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508D3E4D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559C003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5CC11B9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7021144A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174F94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Professor change</w:t>
            </w:r>
            <w:r>
              <w:rPr>
                <w:sz w:val="18"/>
                <w:szCs w:val="18"/>
                <w:vertAlign w:val="superscript"/>
              </w:rPr>
              <w:t xml:space="preserve">1 </w:t>
            </w:r>
            <w:r>
              <w:rPr>
                <w:sz w:val="18"/>
                <w:szCs w:val="18"/>
              </w:rPr>
              <w:t>[number of]</w:t>
            </w:r>
          </w:p>
        </w:tc>
        <w:tc>
          <w:tcPr>
            <w:tcW w:w="1090" w:type="pct"/>
            <w:vAlign w:val="bottom"/>
            <w:hideMark/>
          </w:tcPr>
          <w:p w14:paraId="1F8C6CE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</w:t>
            </w:r>
          </w:p>
        </w:tc>
        <w:tc>
          <w:tcPr>
            <w:tcW w:w="779" w:type="pct"/>
            <w:vAlign w:val="bottom"/>
            <w:hideMark/>
          </w:tcPr>
          <w:p w14:paraId="693B2F7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142</w:t>
            </w:r>
          </w:p>
        </w:tc>
        <w:tc>
          <w:tcPr>
            <w:tcW w:w="406" w:type="pct"/>
            <w:vAlign w:val="bottom"/>
            <w:hideMark/>
          </w:tcPr>
          <w:p w14:paraId="1E98B5A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52.4%</w:t>
            </w:r>
          </w:p>
        </w:tc>
        <w:tc>
          <w:tcPr>
            <w:tcW w:w="479" w:type="pct"/>
            <w:vAlign w:val="bottom"/>
            <w:hideMark/>
          </w:tcPr>
          <w:p w14:paraId="637CD3A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90</w:t>
            </w:r>
          </w:p>
        </w:tc>
        <w:tc>
          <w:tcPr>
            <w:tcW w:w="530" w:type="pct"/>
            <w:vAlign w:val="bottom"/>
            <w:hideMark/>
          </w:tcPr>
          <w:p w14:paraId="46D18D2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45.9%</w:t>
            </w:r>
          </w:p>
        </w:tc>
      </w:tr>
      <w:tr w:rsidR="004B6F53" w14:paraId="5F4C862E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4014562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(n=271 6 months)</w:t>
            </w:r>
          </w:p>
        </w:tc>
        <w:tc>
          <w:tcPr>
            <w:tcW w:w="1090" w:type="pct"/>
            <w:vAlign w:val="bottom"/>
            <w:hideMark/>
          </w:tcPr>
          <w:p w14:paraId="6739754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779" w:type="pct"/>
            <w:vAlign w:val="bottom"/>
            <w:hideMark/>
          </w:tcPr>
          <w:p w14:paraId="2254E23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119</w:t>
            </w:r>
          </w:p>
        </w:tc>
        <w:tc>
          <w:tcPr>
            <w:tcW w:w="406" w:type="pct"/>
            <w:vAlign w:val="bottom"/>
            <w:hideMark/>
          </w:tcPr>
          <w:p w14:paraId="2D77EF8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43.9%</w:t>
            </w:r>
          </w:p>
        </w:tc>
        <w:tc>
          <w:tcPr>
            <w:tcW w:w="479" w:type="pct"/>
            <w:vAlign w:val="bottom"/>
            <w:hideMark/>
          </w:tcPr>
          <w:p w14:paraId="6D2D4F8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94</w:t>
            </w:r>
          </w:p>
        </w:tc>
        <w:tc>
          <w:tcPr>
            <w:tcW w:w="530" w:type="pct"/>
            <w:vAlign w:val="bottom"/>
            <w:hideMark/>
          </w:tcPr>
          <w:p w14:paraId="7E5007E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48.0%</w:t>
            </w:r>
          </w:p>
        </w:tc>
      </w:tr>
      <w:tr w:rsidR="004B6F53" w14:paraId="340EA461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15C47B6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1090" w:type="pct"/>
            <w:vAlign w:val="bottom"/>
            <w:hideMark/>
          </w:tcPr>
          <w:p w14:paraId="2DBE554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779" w:type="pct"/>
            <w:vAlign w:val="bottom"/>
            <w:hideMark/>
          </w:tcPr>
          <w:p w14:paraId="79DAC6E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10</w:t>
            </w:r>
          </w:p>
        </w:tc>
        <w:tc>
          <w:tcPr>
            <w:tcW w:w="406" w:type="pct"/>
            <w:vAlign w:val="bottom"/>
            <w:hideMark/>
          </w:tcPr>
          <w:p w14:paraId="590E8A8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3.7%</w:t>
            </w:r>
          </w:p>
        </w:tc>
        <w:tc>
          <w:tcPr>
            <w:tcW w:w="479" w:type="pct"/>
            <w:vAlign w:val="bottom"/>
            <w:hideMark/>
          </w:tcPr>
          <w:p w14:paraId="1DE43C0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12</w:t>
            </w:r>
          </w:p>
        </w:tc>
        <w:tc>
          <w:tcPr>
            <w:tcW w:w="530" w:type="pct"/>
            <w:vAlign w:val="bottom"/>
            <w:hideMark/>
          </w:tcPr>
          <w:p w14:paraId="57DF7EC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6.1%</w:t>
            </w:r>
          </w:p>
        </w:tc>
      </w:tr>
      <w:tr w:rsidR="004B6F53" w14:paraId="4048295A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30C4F727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0F4A6BD0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3516B978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43D5FF32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03ABE966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7525A56C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</w:tr>
      <w:tr w:rsidR="004B6F53" w14:paraId="6450544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2B674B1F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Instrument change</w:t>
            </w:r>
            <w:r>
              <w:rPr>
                <w:sz w:val="18"/>
                <w:szCs w:val="18"/>
                <w:vertAlign w:val="superscript"/>
              </w:rPr>
              <w:t xml:space="preserve">1 </w:t>
            </w:r>
            <w:r>
              <w:rPr>
                <w:sz w:val="18"/>
                <w:szCs w:val="18"/>
              </w:rPr>
              <w:t>[number of]</w:t>
            </w:r>
          </w:p>
        </w:tc>
        <w:tc>
          <w:tcPr>
            <w:tcW w:w="1090" w:type="pct"/>
            <w:vAlign w:val="bottom"/>
            <w:hideMark/>
          </w:tcPr>
          <w:p w14:paraId="34B9AD8B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</w:t>
            </w:r>
          </w:p>
        </w:tc>
        <w:tc>
          <w:tcPr>
            <w:tcW w:w="779" w:type="pct"/>
            <w:vAlign w:val="bottom"/>
            <w:hideMark/>
          </w:tcPr>
          <w:p w14:paraId="524379B3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234</w:t>
            </w:r>
          </w:p>
        </w:tc>
        <w:tc>
          <w:tcPr>
            <w:tcW w:w="406" w:type="pct"/>
            <w:vAlign w:val="bottom"/>
            <w:hideMark/>
          </w:tcPr>
          <w:p w14:paraId="01A09775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86.6%</w:t>
            </w:r>
          </w:p>
        </w:tc>
        <w:tc>
          <w:tcPr>
            <w:tcW w:w="479" w:type="pct"/>
            <w:vAlign w:val="bottom"/>
            <w:hideMark/>
          </w:tcPr>
          <w:p w14:paraId="08DF054D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165</w:t>
            </w:r>
          </w:p>
        </w:tc>
        <w:tc>
          <w:tcPr>
            <w:tcW w:w="530" w:type="pct"/>
            <w:vAlign w:val="bottom"/>
            <w:hideMark/>
          </w:tcPr>
          <w:p w14:paraId="6EDB0B60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84.2%</w:t>
            </w:r>
          </w:p>
        </w:tc>
      </w:tr>
      <w:tr w:rsidR="004B6F53" w14:paraId="009F64F8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78BD12E8" w14:textId="77777777" w:rsidR="004B6F53" w:rsidRDefault="004B6F53">
            <w:pPr>
              <w:pStyle w:val="Heading6"/>
              <w:rPr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lastRenderedPageBreak/>
              <w:t>(n=270 6 months)</w:t>
            </w:r>
          </w:p>
        </w:tc>
        <w:tc>
          <w:tcPr>
            <w:tcW w:w="1090" w:type="pct"/>
            <w:vAlign w:val="bottom"/>
            <w:hideMark/>
          </w:tcPr>
          <w:p w14:paraId="088B518F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779" w:type="pct"/>
            <w:vAlign w:val="bottom"/>
            <w:hideMark/>
          </w:tcPr>
          <w:p w14:paraId="63C4976A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35</w:t>
            </w:r>
          </w:p>
        </w:tc>
        <w:tc>
          <w:tcPr>
            <w:tcW w:w="406" w:type="pct"/>
            <w:vAlign w:val="bottom"/>
            <w:hideMark/>
          </w:tcPr>
          <w:p w14:paraId="07F1ADC1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13.0%</w:t>
            </w:r>
          </w:p>
        </w:tc>
        <w:tc>
          <w:tcPr>
            <w:tcW w:w="479" w:type="pct"/>
            <w:vAlign w:val="bottom"/>
            <w:hideMark/>
          </w:tcPr>
          <w:p w14:paraId="5DA37C55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30</w:t>
            </w:r>
          </w:p>
        </w:tc>
        <w:tc>
          <w:tcPr>
            <w:tcW w:w="530" w:type="pct"/>
            <w:vAlign w:val="bottom"/>
            <w:hideMark/>
          </w:tcPr>
          <w:p w14:paraId="63E5C40F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15.3%</w:t>
            </w:r>
          </w:p>
        </w:tc>
      </w:tr>
      <w:tr w:rsidR="004B6F53" w14:paraId="3997345F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7DF138AF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(n=196 12 months)</w:t>
            </w:r>
          </w:p>
        </w:tc>
        <w:tc>
          <w:tcPr>
            <w:tcW w:w="1090" w:type="pct"/>
            <w:vAlign w:val="bottom"/>
            <w:hideMark/>
          </w:tcPr>
          <w:p w14:paraId="2A18936E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779" w:type="pct"/>
            <w:vAlign w:val="bottom"/>
            <w:hideMark/>
          </w:tcPr>
          <w:p w14:paraId="0BDC99BD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406" w:type="pct"/>
            <w:vAlign w:val="bottom"/>
            <w:hideMark/>
          </w:tcPr>
          <w:p w14:paraId="290292AC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0.4%</w:t>
            </w:r>
          </w:p>
        </w:tc>
        <w:tc>
          <w:tcPr>
            <w:tcW w:w="479" w:type="pct"/>
            <w:vAlign w:val="bottom"/>
            <w:hideMark/>
          </w:tcPr>
          <w:p w14:paraId="62C18E00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530" w:type="pct"/>
            <w:vAlign w:val="bottom"/>
            <w:hideMark/>
          </w:tcPr>
          <w:p w14:paraId="367174B6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0.5%</w:t>
            </w:r>
          </w:p>
        </w:tc>
      </w:tr>
      <w:tr w:rsidR="004B6F53" w14:paraId="02B5B2DF" w14:textId="77777777" w:rsidTr="004B6F53">
        <w:trPr>
          <w:trHeight w:val="170"/>
        </w:trPr>
        <w:tc>
          <w:tcPr>
            <w:tcW w:w="1715" w:type="pct"/>
            <w:vAlign w:val="center"/>
          </w:tcPr>
          <w:p w14:paraId="78C0FA93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1090" w:type="pct"/>
            <w:vAlign w:val="bottom"/>
          </w:tcPr>
          <w:p w14:paraId="1E59BFFB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779" w:type="pct"/>
            <w:vAlign w:val="bottom"/>
          </w:tcPr>
          <w:p w14:paraId="7426CD48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406" w:type="pct"/>
            <w:vAlign w:val="bottom"/>
          </w:tcPr>
          <w:p w14:paraId="0F9E3FD7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479" w:type="pct"/>
            <w:vAlign w:val="bottom"/>
          </w:tcPr>
          <w:p w14:paraId="4503D82C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  <w:tc>
          <w:tcPr>
            <w:tcW w:w="530" w:type="pct"/>
            <w:vAlign w:val="bottom"/>
          </w:tcPr>
          <w:p w14:paraId="3F88EB3F" w14:textId="77777777" w:rsidR="004B6F53" w:rsidRDefault="004B6F53">
            <w:pPr>
              <w:pStyle w:val="Heading6"/>
              <w:rPr>
                <w:b w:val="0"/>
                <w:sz w:val="8"/>
                <w:szCs w:val="8"/>
              </w:rPr>
            </w:pPr>
          </w:p>
        </w:tc>
      </w:tr>
      <w:tr w:rsidR="004B6F53" w14:paraId="60113203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0F9BC678" w14:textId="77777777" w:rsidR="004B6F53" w:rsidRDefault="004B6F53">
            <w:pPr>
              <w:pStyle w:val="Heading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Perceived cause attributed to the</w:t>
            </w:r>
          </w:p>
          <w:p w14:paraId="66199893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instrument</w:t>
            </w:r>
          </w:p>
        </w:tc>
        <w:tc>
          <w:tcPr>
            <w:tcW w:w="1090" w:type="pct"/>
            <w:vAlign w:val="bottom"/>
            <w:hideMark/>
          </w:tcPr>
          <w:p w14:paraId="7EFF2BF8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Yes</w:t>
            </w:r>
          </w:p>
        </w:tc>
        <w:tc>
          <w:tcPr>
            <w:tcW w:w="779" w:type="pct"/>
            <w:vAlign w:val="bottom"/>
            <w:hideMark/>
          </w:tcPr>
          <w:p w14:paraId="1E46D0DE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60</w:t>
            </w:r>
          </w:p>
        </w:tc>
        <w:tc>
          <w:tcPr>
            <w:tcW w:w="406" w:type="pct"/>
            <w:vAlign w:val="bottom"/>
            <w:hideMark/>
          </w:tcPr>
          <w:p w14:paraId="1DC78D39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76.9%</w:t>
            </w:r>
          </w:p>
        </w:tc>
        <w:tc>
          <w:tcPr>
            <w:tcW w:w="479" w:type="pct"/>
            <w:vAlign w:val="bottom"/>
            <w:hideMark/>
          </w:tcPr>
          <w:p w14:paraId="0B817C82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71</w:t>
            </w:r>
          </w:p>
        </w:tc>
        <w:tc>
          <w:tcPr>
            <w:tcW w:w="530" w:type="pct"/>
            <w:vAlign w:val="bottom"/>
            <w:hideMark/>
          </w:tcPr>
          <w:p w14:paraId="01922E91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74.0%</w:t>
            </w:r>
          </w:p>
        </w:tc>
      </w:tr>
      <w:tr w:rsidR="004B6F53" w14:paraId="5B722110" w14:textId="77777777" w:rsidTr="004B6F53">
        <w:trPr>
          <w:trHeight w:val="170"/>
        </w:trPr>
        <w:tc>
          <w:tcPr>
            <w:tcW w:w="1715" w:type="pct"/>
            <w:vAlign w:val="center"/>
            <w:hideMark/>
          </w:tcPr>
          <w:p w14:paraId="0EB885EB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(n=78 6 months)</w:t>
            </w:r>
          </w:p>
        </w:tc>
        <w:tc>
          <w:tcPr>
            <w:tcW w:w="1090" w:type="pct"/>
            <w:vAlign w:val="bottom"/>
            <w:hideMark/>
          </w:tcPr>
          <w:p w14:paraId="57F64BBB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No</w:t>
            </w:r>
          </w:p>
        </w:tc>
        <w:tc>
          <w:tcPr>
            <w:tcW w:w="779" w:type="pct"/>
            <w:vAlign w:val="bottom"/>
            <w:hideMark/>
          </w:tcPr>
          <w:p w14:paraId="1EC42A17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18</w:t>
            </w:r>
          </w:p>
        </w:tc>
        <w:tc>
          <w:tcPr>
            <w:tcW w:w="406" w:type="pct"/>
            <w:vAlign w:val="bottom"/>
            <w:hideMark/>
          </w:tcPr>
          <w:p w14:paraId="668F7012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23.1%</w:t>
            </w:r>
          </w:p>
        </w:tc>
        <w:tc>
          <w:tcPr>
            <w:tcW w:w="479" w:type="pct"/>
            <w:vAlign w:val="bottom"/>
            <w:hideMark/>
          </w:tcPr>
          <w:p w14:paraId="27CB59D4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25</w:t>
            </w:r>
          </w:p>
        </w:tc>
        <w:tc>
          <w:tcPr>
            <w:tcW w:w="530" w:type="pct"/>
            <w:vAlign w:val="bottom"/>
            <w:hideMark/>
          </w:tcPr>
          <w:p w14:paraId="3F41D416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26.0%</w:t>
            </w:r>
          </w:p>
        </w:tc>
      </w:tr>
      <w:tr w:rsidR="004B6F53" w14:paraId="4E8C4EE0" w14:textId="77777777" w:rsidTr="004B6F53">
        <w:trPr>
          <w:trHeight w:val="170"/>
        </w:trPr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6B512F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(n=96 12 months) </w:t>
            </w:r>
          </w:p>
        </w:tc>
        <w:tc>
          <w:tcPr>
            <w:tcW w:w="10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1640E7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</w:p>
        </w:tc>
        <w:tc>
          <w:tcPr>
            <w:tcW w:w="7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C4CD09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FABA6B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CE8724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235BFA" w14:textId="77777777" w:rsidR="004B6F53" w:rsidRDefault="004B6F53">
            <w:pPr>
              <w:pStyle w:val="Heading6"/>
              <w:rPr>
                <w:b w:val="0"/>
                <w:sz w:val="18"/>
                <w:szCs w:val="18"/>
              </w:rPr>
            </w:pPr>
          </w:p>
        </w:tc>
      </w:tr>
    </w:tbl>
    <w:p w14:paraId="77BAC508" w14:textId="77777777" w:rsidR="004B6F53" w:rsidRDefault="004B6F53" w:rsidP="004B6F53">
      <w:pPr>
        <w:pStyle w:val="Keys"/>
        <w:rPr>
          <w:rFonts w:ascii="Arial" w:hAnsi="Arial"/>
        </w:rPr>
      </w:pPr>
      <w:r>
        <w:rPr>
          <w:szCs w:val="20"/>
        </w:rPr>
        <w:t>Δ</w:t>
      </w:r>
      <w:r>
        <w:t>, evolution; BMI, Body Mass Index; CFQ 11, Chalder Fatigue Scale; HFMPS-SF, Hewitt and Flett’s Multidimensional Perfectionism Scale – short form; IPAQ-SF, International Physical Activity Questionnaire – short form; K10, Kessler Psychological Distress Scale; OOP, Other-oriented perfectionism; SOP, Self-oriented perfectionism; SPP, Socially-prescribed perfectionism; SRH, Self-rated health.</w:t>
      </w:r>
    </w:p>
    <w:p w14:paraId="5325C60E" w14:textId="77777777" w:rsidR="004B6F53" w:rsidRDefault="004B6F53" w:rsidP="004B6F53">
      <w:pPr>
        <w:pStyle w:val="Keys"/>
        <w:rPr>
          <w:noProof/>
        </w:rPr>
      </w:pPr>
      <w:r>
        <w:rPr>
          <w:noProof/>
          <w:vertAlign w:val="superscript"/>
        </w:rPr>
        <w:t xml:space="preserve">1 </w:t>
      </w:r>
      <w:r>
        <w:rPr>
          <w:noProof/>
        </w:rPr>
        <w:t xml:space="preserve">The number of changes have been measured by asking the students if they changed technique, professor and/or instrument during the 6 months prior to baseline, 6 months follow-up and 12 months follow-up evaluations. </w:t>
      </w:r>
    </w:p>
    <w:p w14:paraId="6B2BF48E" w14:textId="77777777" w:rsidR="004B6F53" w:rsidRDefault="004B6F53" w:rsidP="004B6F53">
      <w:pPr>
        <w:pStyle w:val="Keys"/>
      </w:pPr>
    </w:p>
    <w:p w14:paraId="1051D3E4" w14:textId="77777777" w:rsidR="004B6F53" w:rsidRDefault="004B6F53" w:rsidP="004B6F53">
      <w:pPr>
        <w:pStyle w:val="Keys"/>
      </w:pPr>
      <w:r>
        <w:t>Elevated both frontal: Music students playing musical instruments with both arms elevated in a frontal position (i.e. harp, trombone, and trumpet); Elevated both left: Music students playing musical instruments with both arms elevated in the left quadrant position (i.e. viola, violin); Elevated left: Music students playing musical instruments with only the left arm elevated (i.e. cello, double bass); Elevated right: Music students playing instruments with only the right arm elevated (i.e. flute, guitar); Neutral: Music students playing instruments in a neutral position, without the elevation of arms (i.e. accordion, bassoon, clarinet, euphonium/tuba; French horn, harpsicord, oboe, organ, percussion, piano, recorder, saxophone).</w:t>
      </w:r>
    </w:p>
    <w:p w14:paraId="2E3A7F50" w14:textId="77777777" w:rsidR="004B6F53" w:rsidRDefault="004B6F53" w:rsidP="004B6F53">
      <w:pPr>
        <w:pStyle w:val="NoSpacing"/>
        <w:rPr>
          <w:rFonts w:ascii="Arial" w:hAnsi="Arial" w:cs="Arial"/>
        </w:rPr>
      </w:pPr>
    </w:p>
    <w:p w14:paraId="1532DD5B" w14:textId="77777777" w:rsidR="004B6F53" w:rsidRDefault="004B6F53" w:rsidP="004B6F53">
      <w:pPr>
        <w:pStyle w:val="Heading2"/>
      </w:pPr>
      <w:r>
        <w:t>TABLE 4</w:t>
      </w:r>
    </w:p>
    <w:tbl>
      <w:tblPr>
        <w:tblW w:w="49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575"/>
        <w:gridCol w:w="978"/>
        <w:gridCol w:w="1248"/>
        <w:gridCol w:w="1248"/>
        <w:gridCol w:w="1441"/>
        <w:gridCol w:w="1180"/>
        <w:gridCol w:w="1248"/>
        <w:gridCol w:w="92"/>
        <w:gridCol w:w="1350"/>
      </w:tblGrid>
      <w:tr w:rsidR="004B6F53" w14:paraId="783A37DB" w14:textId="77777777" w:rsidTr="004B6F53">
        <w:trPr>
          <w:trHeight w:val="170"/>
          <w:jc w:val="center"/>
        </w:trPr>
        <w:tc>
          <w:tcPr>
            <w:tcW w:w="135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62B5DD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Variable</w:t>
            </w:r>
          </w:p>
        </w:tc>
        <w:tc>
          <w:tcPr>
            <w:tcW w:w="364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E7B5E6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PRMD onset</w:t>
            </w:r>
          </w:p>
        </w:tc>
      </w:tr>
      <w:tr w:rsidR="004B6F53" w14:paraId="3C747ABC" w14:textId="77777777" w:rsidTr="004B6F53">
        <w:trPr>
          <w:trHeight w:val="17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7DBDC6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b/>
                <w:sz w:val="18"/>
                <w:szCs w:val="18"/>
              </w:rPr>
            </w:pPr>
          </w:p>
        </w:tc>
        <w:tc>
          <w:tcPr>
            <w:tcW w:w="10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E64074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6-month analysis</w:t>
            </w:r>
          </w:p>
        </w:tc>
        <w:tc>
          <w:tcPr>
            <w:tcW w:w="78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436ECB" w14:textId="77777777" w:rsidR="004B6F53" w:rsidRDefault="004B6F53">
            <w:pPr>
              <w:pStyle w:val="Heading6"/>
              <w:ind w:left="0" w:firstLine="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Statistical</w:t>
            </w:r>
          </w:p>
          <w:p w14:paraId="7FFE349D" w14:textId="77777777" w:rsidR="004B6F53" w:rsidRDefault="004B6F53">
            <w:pPr>
              <w:pStyle w:val="Heading6"/>
              <w:ind w:left="0" w:firstLine="0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test result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356731" w14:textId="77777777" w:rsidR="004B6F53" w:rsidRDefault="004B6F53">
            <w:pPr>
              <w:pStyle w:val="Heading6"/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12-month analysis</w:t>
            </w:r>
          </w:p>
        </w:tc>
        <w:tc>
          <w:tcPr>
            <w:tcW w:w="811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C49BE4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Statistical</w:t>
            </w:r>
          </w:p>
          <w:p w14:paraId="669D528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test result</w:t>
            </w:r>
          </w:p>
        </w:tc>
      </w:tr>
      <w:tr w:rsidR="004B6F53" w14:paraId="60E28FD2" w14:textId="77777777" w:rsidTr="004B6F53">
        <w:trPr>
          <w:trHeight w:val="17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9548C6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b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15C2E7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E2CBC5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B012B7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CAE1A2" w14:textId="77777777" w:rsidR="004B6F53" w:rsidRDefault="004B6F53">
            <w:pPr>
              <w:pStyle w:val="Heading6"/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No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3EADBD" w14:textId="77777777" w:rsidR="004B6F53" w:rsidRDefault="004B6F53">
            <w:pPr>
              <w:pStyle w:val="Heading6"/>
              <w:jc w:val="center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Yes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9BF3BF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</w:tr>
      <w:tr w:rsidR="004B6F53" w14:paraId="56FAFA69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B45649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Nationality (region)</w:t>
            </w: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5F170C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03E9D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2DFB8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18170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385A5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EE533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</w:tr>
      <w:tr w:rsidR="004B6F53" w14:paraId="537F7DBC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5660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South Europe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08439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77%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157C9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23%</w:t>
            </w:r>
          </w:p>
        </w:tc>
        <w:tc>
          <w:tcPr>
            <w:tcW w:w="78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8FE4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sym w:font="Symbol" w:char="F063"/>
            </w:r>
            <w:r>
              <w:rPr>
                <w:rFonts w:cs="Arial"/>
                <w:b w:val="0"/>
                <w:sz w:val="18"/>
                <w:szCs w:val="18"/>
                <w:vertAlign w:val="superscript"/>
              </w:rPr>
              <w:t>2</w:t>
            </w:r>
            <w:r>
              <w:rPr>
                <w:rFonts w:cs="Arial"/>
                <w:b w:val="0"/>
                <w:sz w:val="18"/>
                <w:szCs w:val="18"/>
              </w:rPr>
              <w:t>(df, 2)=6.79*</w:t>
            </w:r>
          </w:p>
        </w:tc>
        <w:tc>
          <w:tcPr>
            <w:tcW w:w="1785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EB7D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</w:tr>
      <w:tr w:rsidR="004B6F53" w14:paraId="6FCB1AAA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76BD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West Europe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C0E91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61%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BA732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39%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0F65E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82689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</w:tr>
      <w:tr w:rsidR="004B6F53" w14:paraId="6231C64E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AD97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Other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067E0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74%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1DC8C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26%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C6C42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20475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</w:tr>
      <w:tr w:rsidR="004B6F53" w14:paraId="5937D5C9" w14:textId="77777777" w:rsidTr="004B6F53">
        <w:trPr>
          <w:trHeight w:val="170"/>
          <w:jc w:val="center"/>
        </w:trPr>
        <w:tc>
          <w:tcPr>
            <w:tcW w:w="2426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919B5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2F004B5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9581FED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04CDAB95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3C167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</w:tr>
      <w:tr w:rsidR="004B6F53" w14:paraId="61B97C25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E115D14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MSK compl</w:t>
            </w:r>
            <w:r>
              <w:rPr>
                <w:rFonts w:cs="Arial"/>
                <w:sz w:val="18"/>
                <w:szCs w:val="18"/>
              </w:rPr>
              <w:lastRenderedPageBreak/>
              <w:t>aint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B2CB90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DC34FE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58DD559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E2A5C2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7A1EF2A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4FD56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BE63716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C811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No MSK complaint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512D8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66%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4CED5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34%</w:t>
            </w:r>
          </w:p>
        </w:tc>
        <w:tc>
          <w:tcPr>
            <w:tcW w:w="78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9CCC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sym w:font="Symbol" w:char="F063"/>
            </w:r>
            <w:r>
              <w:rPr>
                <w:rFonts w:cs="Arial"/>
                <w:b w:val="0"/>
                <w:sz w:val="18"/>
                <w:szCs w:val="18"/>
                <w:vertAlign w:val="superscript"/>
              </w:rPr>
              <w:t>2</w:t>
            </w:r>
            <w:r>
              <w:rPr>
                <w:rFonts w:cs="Arial"/>
                <w:b w:val="0"/>
                <w:sz w:val="18"/>
                <w:szCs w:val="18"/>
              </w:rPr>
              <w:t>(df, 1)=7.40**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72455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44%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DAD9E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56%</w:t>
            </w:r>
          </w:p>
        </w:tc>
        <w:tc>
          <w:tcPr>
            <w:tcW w:w="81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6F8D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sym w:font="Symbol" w:char="F063"/>
            </w:r>
            <w:r>
              <w:rPr>
                <w:rFonts w:cs="Arial"/>
                <w:b w:val="0"/>
                <w:sz w:val="18"/>
                <w:szCs w:val="18"/>
                <w:vertAlign w:val="superscript"/>
              </w:rPr>
              <w:t>2</w:t>
            </w:r>
            <w:r>
              <w:rPr>
                <w:rFonts w:cs="Arial"/>
                <w:b w:val="0"/>
                <w:sz w:val="18"/>
                <w:szCs w:val="18"/>
              </w:rPr>
              <w:t>(df, 1)=6.59*</w:t>
            </w:r>
          </w:p>
        </w:tc>
      </w:tr>
      <w:tr w:rsidR="004B6F53" w14:paraId="20D933B7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C2A2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MSK complaint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48CD0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81%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EDDF8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19%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620FA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4C013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63%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D7987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37%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1B068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</w:tr>
      <w:tr w:rsidR="004B6F53" w14:paraId="3A0F09E5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1B43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218B9FC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47DBAE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66775A46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BCF180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22D9B44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E5418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0640FBB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DFB5EB8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BMI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5F6DB27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E63DE7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B2CC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4CD210E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31DE7D3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76ECB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45C17CF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9BC5E5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7AF3B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 (1.0)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E36B8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 (0.5)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FC8B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z=2.11*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E31B2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0.2 (1.3)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963DE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 (1.0)</w:t>
            </w: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5D1955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z=2.88**</w:t>
            </w:r>
          </w:p>
        </w:tc>
      </w:tr>
      <w:tr w:rsidR="004B6F53" w14:paraId="5EEA265B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A1FC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2B73509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1E6BAFF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0BA086D5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286143B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366FA60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40397B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</w:tr>
      <w:tr w:rsidR="004B6F53" w14:paraId="2B16FE35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CE68DE" w14:textId="77777777" w:rsidR="004B6F53" w:rsidRDefault="004B6F53">
            <w:pPr>
              <w:pStyle w:val="Heading6"/>
              <w:ind w:left="0" w:firstLine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Δ Physical activity </w:t>
            </w:r>
          </w:p>
          <w:p w14:paraId="2499F780" w14:textId="77777777" w:rsidR="004B6F53" w:rsidRDefault="004B6F53">
            <w:pPr>
              <w:pStyle w:val="Heading6"/>
              <w:ind w:left="0" w:firstLine="0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[IPAQ-SF score]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1B89DB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6287B33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2821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1474BE8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5DBD767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77D8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6459468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22F52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Unchanged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2367A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80%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4B677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20%</w:t>
            </w:r>
          </w:p>
        </w:tc>
        <w:tc>
          <w:tcPr>
            <w:tcW w:w="789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E7571" w14:textId="77777777" w:rsidR="004B6F53" w:rsidRDefault="004B6F53">
            <w:pPr>
              <w:pStyle w:val="Heading6"/>
              <w:ind w:left="0" w:firstLine="0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sym w:font="Symbol" w:char="F063"/>
            </w:r>
            <w:r>
              <w:rPr>
                <w:rFonts w:cs="Arial"/>
                <w:b w:val="0"/>
                <w:sz w:val="18"/>
                <w:szCs w:val="18"/>
                <w:vertAlign w:val="superscript"/>
              </w:rPr>
              <w:t>2</w:t>
            </w:r>
            <w:r>
              <w:rPr>
                <w:rFonts w:cs="Arial"/>
                <w:b w:val="0"/>
                <w:sz w:val="18"/>
                <w:szCs w:val="18"/>
              </w:rPr>
              <w:t>(df,2)=12.03**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7C1EB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60%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B3CBF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40%</w:t>
            </w:r>
          </w:p>
        </w:tc>
        <w:tc>
          <w:tcPr>
            <w:tcW w:w="81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5AF5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sym w:font="Symbol" w:char="F063"/>
            </w:r>
            <w:r>
              <w:rPr>
                <w:rFonts w:cs="Arial"/>
                <w:b w:val="0"/>
                <w:sz w:val="18"/>
                <w:szCs w:val="18"/>
                <w:vertAlign w:val="superscript"/>
              </w:rPr>
              <w:t>2</w:t>
            </w:r>
            <w:r>
              <w:rPr>
                <w:rFonts w:cs="Arial"/>
                <w:b w:val="0"/>
                <w:sz w:val="18"/>
                <w:szCs w:val="18"/>
              </w:rPr>
              <w:t>(df, 2)=7.92*</w:t>
            </w:r>
          </w:p>
        </w:tc>
      </w:tr>
      <w:tr w:rsidR="004B6F53" w14:paraId="6125B19C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65B478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Increase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D35A2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61%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35B99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39%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ED87C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63F11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44%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24528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56%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FAD3B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</w:tr>
      <w:tr w:rsidR="004B6F53" w14:paraId="3B7EA23E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E1B8D3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Reduction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04F47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60%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22199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40%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BC851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80807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t>22%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CD92E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t>78%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86B05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</w:rPr>
            </w:pPr>
          </w:p>
        </w:tc>
      </w:tr>
      <w:tr w:rsidR="004B6F53" w14:paraId="4055B177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22EF15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B3AA1D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235F8B3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236BF20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F31C45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33466C3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B14FF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</w:tr>
      <w:tr w:rsidR="004B6F53" w14:paraId="3C2C5B62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85E9F0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highlight w:val="yellow"/>
              </w:rPr>
            </w:pPr>
            <w:r>
              <w:rPr>
                <w:rFonts w:cs="Arial"/>
                <w:sz w:val="18"/>
                <w:szCs w:val="18"/>
              </w:rPr>
              <w:t>Perfectionism [HFMPS-SF]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566C6F8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18FEA77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7C6B66E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3F56C01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7E144A6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6807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</w:tr>
      <w:tr w:rsidR="004B6F53" w14:paraId="223338BD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BA90F4" w14:textId="77777777" w:rsidR="004B6F53" w:rsidRDefault="004B6F53">
            <w:pPr>
              <w:pStyle w:val="Heading6"/>
              <w:ind w:left="0" w:firstLine="0"/>
              <w:rPr>
                <w:rFonts w:cs="Arial"/>
                <w:sz w:val="18"/>
                <w:szCs w:val="18"/>
                <w:highlight w:val="yellow"/>
                <w:lang w:val="it-CH"/>
              </w:rPr>
            </w:pPr>
            <w:r>
              <w:rPr>
                <w:rFonts w:cs="Arial"/>
                <w:sz w:val="18"/>
                <w:szCs w:val="18"/>
                <w:lang w:val="it-CH"/>
              </w:rPr>
              <w:t>Baseline SOP sub-scale score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6C5785A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  <w:lang w:val="it-CH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74AF4D8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lang w:val="it-CH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043E299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  <w:lang w:val="it-CH"/>
              </w:rPr>
            </w:pPr>
          </w:p>
        </w:tc>
        <w:tc>
          <w:tcPr>
            <w:tcW w:w="1785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EF8F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  <w:highlight w:val="yellow"/>
                <w:lang w:val="it-CH"/>
              </w:rPr>
            </w:pPr>
            <w:r>
              <w:rPr>
                <w:rFonts w:cs="Arial"/>
                <w:b w:val="0"/>
                <w:sz w:val="18"/>
                <w:szCs w:val="18"/>
                <w:lang w:val="it-CH"/>
              </w:rPr>
              <w:t>-</w:t>
            </w:r>
          </w:p>
        </w:tc>
      </w:tr>
      <w:tr w:rsidR="004B6F53" w14:paraId="27ADFDC1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1465E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9728F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t>26.0 (10.0)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0A51F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22.5 (11.3)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7FF5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  <w:r>
              <w:rPr>
                <w:rFonts w:cs="Arial"/>
                <w:b w:val="0"/>
                <w:sz w:val="18"/>
                <w:szCs w:val="18"/>
              </w:rPr>
              <w:t>z=2.38*</w:t>
            </w: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CBCA5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0D5AE38B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EC99AC" w14:textId="77777777" w:rsidR="004B6F53" w:rsidRDefault="004B6F53">
            <w:pPr>
              <w:pStyle w:val="Heading6"/>
              <w:rPr>
                <w:rFonts w:cs="Arial"/>
                <w:b w:val="0"/>
                <w:sz w:val="10"/>
                <w:szCs w:val="10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7D03D0B" w14:textId="77777777" w:rsidR="004B6F53" w:rsidRDefault="004B6F53">
            <w:pPr>
              <w:pStyle w:val="Heading6"/>
              <w:rPr>
                <w:rFonts w:cs="Arial"/>
                <w:b w:val="0"/>
                <w:sz w:val="10"/>
                <w:szCs w:val="10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5AC29581" w14:textId="77777777" w:rsidR="004B6F53" w:rsidRDefault="004B6F53">
            <w:pPr>
              <w:pStyle w:val="Heading6"/>
              <w:rPr>
                <w:rFonts w:cs="Arial"/>
                <w:b w:val="0"/>
                <w:sz w:val="10"/>
                <w:szCs w:val="10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E4CC7" w14:textId="77777777" w:rsidR="004B6F53" w:rsidRDefault="004B6F53">
            <w:pPr>
              <w:pStyle w:val="Heading6"/>
              <w:rPr>
                <w:rFonts w:cs="Arial"/>
                <w:b w:val="0"/>
                <w:sz w:val="10"/>
                <w:szCs w:val="10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4631B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75F8D2F1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D81213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highlight w:val="yellow"/>
              </w:rPr>
            </w:pPr>
            <w:r>
              <w:rPr>
                <w:rFonts w:cs="Arial"/>
                <w:sz w:val="18"/>
                <w:szCs w:val="18"/>
              </w:rPr>
              <w:t>Δ OOP sub-scale score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663A672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69940D9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6FD98209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E97F9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4CBA737B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C15D3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20DB2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2.0 (5.0)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84ED9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 (6.0)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AB19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z=-2.49*</w:t>
            </w: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AABB7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76456A71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ED1405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D25D19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3EE67C86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2B44056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F5F3C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16740FF0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1175BF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lang w:val="it-CH"/>
              </w:rPr>
            </w:pPr>
            <w:r>
              <w:rPr>
                <w:rFonts w:cs="Arial"/>
                <w:sz w:val="18"/>
                <w:szCs w:val="18"/>
              </w:rPr>
              <w:t>Δ</w:t>
            </w:r>
            <w:r>
              <w:rPr>
                <w:rFonts w:cs="Arial"/>
                <w:sz w:val="18"/>
                <w:szCs w:val="18"/>
                <w:lang w:val="it-CH"/>
              </w:rPr>
              <w:t xml:space="preserve"> SPP sub-sc</w:t>
            </w:r>
            <w:r>
              <w:rPr>
                <w:rFonts w:cs="Arial"/>
                <w:sz w:val="18"/>
                <w:szCs w:val="18"/>
                <w:lang w:val="it-CH"/>
              </w:rPr>
              <w:lastRenderedPageBreak/>
              <w:t>ale score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18DF149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lang w:val="it-CH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126273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lang w:val="it-CH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6FBB6FE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lang w:val="it-CH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1B61C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29F3ACFE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D9433C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92CE4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2.0 (6.0)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005F2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4.0 (6.0)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FEB9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z=-3.12**</w:t>
            </w: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E843B" w14:textId="77777777" w:rsidR="004B6F53" w:rsidRDefault="004B6F53">
            <w:pPr>
              <w:spacing w:line="256" w:lineRule="auto"/>
              <w:jc w:val="left"/>
              <w:rPr>
                <w:rFonts w:eastAsiaTheme="majorEastAsia"/>
                <w:sz w:val="18"/>
                <w:szCs w:val="18"/>
                <w:highlight w:val="yellow"/>
                <w:lang w:val="it-CH"/>
              </w:rPr>
            </w:pPr>
          </w:p>
        </w:tc>
      </w:tr>
      <w:tr w:rsidR="004B6F53" w14:paraId="0EB5A485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4052C9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32B4999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55746AD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6E340DD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E044A2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659E5C10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3EC91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467D3F8E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752D06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Fatigue [CFQ 11 score]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F4D2D8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5ED9430D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4FEE38D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107784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169D41E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F5670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987CED0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DFC16E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072B5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1.5 (7.0)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17059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6.0 (10.0)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D7EC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z=-3.84***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34FF0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3.0 (8.0)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291AA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6.0 (10.0)</w:t>
            </w: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0EB8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z=-2.71**</w:t>
            </w:r>
          </w:p>
        </w:tc>
      </w:tr>
      <w:tr w:rsidR="004B6F53" w14:paraId="775A2B9E" w14:textId="77777777" w:rsidTr="004B6F53">
        <w:trPr>
          <w:trHeight w:val="60"/>
          <w:jc w:val="center"/>
        </w:trPr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</w:tcPr>
          <w:p w14:paraId="6A15F3AD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</w:tcPr>
          <w:p w14:paraId="6732264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9F2C032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0C3E83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36AFC28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0FC73C6B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59A41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</w:tcPr>
          <w:p w14:paraId="79DB911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  <w:highlight w:val="yellow"/>
              </w:rPr>
            </w:pPr>
          </w:p>
        </w:tc>
      </w:tr>
      <w:tr w:rsidR="004B6F53" w14:paraId="1F918AF7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484DCC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Hours of practice per day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45DD7F9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5D75E1E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</w:tcPr>
          <w:p w14:paraId="0E6877B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58C69488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553CFD7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D3E8AA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15F5E7E6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8CEAF7" w14:textId="77777777" w:rsidR="004B6F53" w:rsidRDefault="004B6F53">
            <w:pPr>
              <w:pStyle w:val="Heading6"/>
              <w:rPr>
                <w:rFonts w:cs="Arial"/>
                <w:b w:val="0"/>
                <w:iCs/>
                <w:sz w:val="18"/>
                <w:szCs w:val="18"/>
              </w:rPr>
            </w:pPr>
            <w:r>
              <w:rPr>
                <w:rFonts w:cs="Arial"/>
                <w:b w:val="0"/>
                <w:iCs/>
                <w:sz w:val="18"/>
                <w:szCs w:val="18"/>
              </w:rPr>
              <w:t>median (IQR)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1ED947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-1.0 (1.0)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824093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 (1.0)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421B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z=-1.97*</w:t>
            </w:r>
          </w:p>
        </w:tc>
        <w:tc>
          <w:tcPr>
            <w:tcW w:w="1785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57BD586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</w:tr>
      <w:tr w:rsidR="004B6F53" w14:paraId="595B5F34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CE3308" w14:textId="77777777" w:rsidR="004B6F53" w:rsidRDefault="004B6F53">
            <w:pPr>
              <w:pStyle w:val="Heading6"/>
              <w:rPr>
                <w:rFonts w:cs="Arial"/>
                <w:b w:val="0"/>
                <w:i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2288708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6751D4D7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F283A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785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297170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185325D7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1602ACE" w14:textId="77777777" w:rsidR="004B6F53" w:rsidRDefault="004B6F53">
            <w:pPr>
              <w:pStyle w:val="Heading6"/>
              <w:rPr>
                <w:rFonts w:cs="Arial"/>
                <w:b w:val="0"/>
                <w:i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Hours of sleep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0156DD4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</w:tcPr>
          <w:p w14:paraId="7C74C33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1F29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</w:tcPr>
          <w:p w14:paraId="7C73851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76C6543E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81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ABD0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2112BEEA" w14:textId="77777777" w:rsidTr="004B6F53">
        <w:trPr>
          <w:trHeight w:val="170"/>
          <w:jc w:val="center"/>
        </w:trPr>
        <w:tc>
          <w:tcPr>
            <w:tcW w:w="135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DF7096" w14:textId="77777777" w:rsidR="004B6F53" w:rsidRDefault="004B6F53">
            <w:pPr>
              <w:pStyle w:val="Heading6"/>
              <w:rPr>
                <w:rFonts w:cs="Arial"/>
                <w:b w:val="0"/>
                <w:i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median (IQR)</w:t>
            </w:r>
          </w:p>
        </w:tc>
        <w:tc>
          <w:tcPr>
            <w:tcW w:w="186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EF0F45" w14:textId="77777777" w:rsidR="004B6F53" w:rsidRDefault="004B6F53">
            <w:pPr>
              <w:pStyle w:val="Heading6"/>
              <w:ind w:left="720" w:firstLine="0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29AFAB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 (1.5)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4518A5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0.0 (0.5)</w:t>
            </w:r>
          </w:p>
        </w:tc>
        <w:tc>
          <w:tcPr>
            <w:tcW w:w="81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CF76F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Z=2.18*</w:t>
            </w:r>
          </w:p>
        </w:tc>
      </w:tr>
    </w:tbl>
    <w:p w14:paraId="6732D5CC" w14:textId="77777777" w:rsidR="004B6F53" w:rsidRDefault="004B6F53" w:rsidP="004B6F53">
      <w:pPr>
        <w:pStyle w:val="Keys"/>
        <w:jc w:val="center"/>
        <w:rPr>
          <w:rFonts w:ascii="Arial" w:hAnsi="Arial"/>
        </w:rPr>
      </w:pPr>
      <w:r>
        <w:t>*** p&lt;0.001, ** p&lt;0.01, * p&lt;0.05</w:t>
      </w:r>
    </w:p>
    <w:p w14:paraId="2440D531" w14:textId="77777777" w:rsidR="004B6F53" w:rsidRDefault="004B6F53" w:rsidP="004B6F53">
      <w:pPr>
        <w:pStyle w:val="Keys"/>
      </w:pPr>
      <w:r>
        <w:t>For categorical variables, the table reports the onset of PRMDs’ distributions (row percentages) for every category of the variable considered, as well as the chi-square statistic and its statistical significance level. For continuous variables, the table reports the median and the IQR for the two PRMD onset categories, as well as the z statistics and its statistical significance level.</w:t>
      </w:r>
    </w:p>
    <w:p w14:paraId="663F89B9" w14:textId="77777777" w:rsidR="004B6F53" w:rsidRDefault="004B6F53" w:rsidP="004B6F53">
      <w:pPr>
        <w:pStyle w:val="Keys"/>
      </w:pPr>
      <w:r>
        <w:rPr>
          <w:szCs w:val="20"/>
        </w:rPr>
        <w:t>Δ</w:t>
      </w:r>
      <w:r>
        <w:t>, evolution; BMI, Body Mass Index; CFQ 11, Chalder Fatigue Scale; HFMPS-SF, Hewitt and Flett’s Multidimensional Perfectionism Scale–short form; IPAQ-SF, International Physical Activity Questionnaire – short form; MSK, Musculoskeletal; OOP, Other-oriented perfectionism; PRMD, Playing-related musculoskeletal disorder; SOP, Self-oriented perfectionism; SPP, Socially-prescribed perfectionism.</w:t>
      </w:r>
    </w:p>
    <w:p w14:paraId="2E935EA4" w14:textId="77777777" w:rsidR="004B6F53" w:rsidRDefault="004B6F53" w:rsidP="004B6F53">
      <w:pPr>
        <w:pStyle w:val="Caption"/>
      </w:pPr>
    </w:p>
    <w:p w14:paraId="66A28AA6" w14:textId="77777777" w:rsidR="004B6F53" w:rsidRDefault="004B6F53" w:rsidP="004B6F53">
      <w:pPr>
        <w:pStyle w:val="Heading2"/>
      </w:pPr>
      <w:r>
        <w:t>TABLE 5</w:t>
      </w:r>
    </w:p>
    <w:tbl>
      <w:tblPr>
        <w:tblW w:w="5000" w:type="pct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402"/>
        <w:gridCol w:w="2280"/>
        <w:gridCol w:w="2342"/>
        <w:gridCol w:w="2336"/>
      </w:tblGrid>
      <w:tr w:rsidR="004B6F53" w14:paraId="63958BB2" w14:textId="77777777" w:rsidTr="004B6F53">
        <w:trPr>
          <w:trHeight w:val="170"/>
        </w:trPr>
        <w:tc>
          <w:tcPr>
            <w:tcW w:w="25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ADF0AE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Variables</w:t>
            </w:r>
          </w:p>
        </w:tc>
        <w:tc>
          <w:tcPr>
            <w:tcW w:w="1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6E5AE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PRMD onset within</w:t>
            </w:r>
          </w:p>
          <w:p w14:paraId="5DD60CF7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 months</w:t>
            </w:r>
          </w:p>
        </w:tc>
        <w:tc>
          <w:tcPr>
            <w:tcW w:w="1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BC47E1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PRMD onset within</w:t>
            </w:r>
          </w:p>
          <w:p w14:paraId="0D1E6F03" w14:textId="77777777" w:rsidR="004B6F53" w:rsidRDefault="004B6F53">
            <w:pPr>
              <w:pStyle w:val="Heading6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 months</w:t>
            </w:r>
          </w:p>
        </w:tc>
      </w:tr>
      <w:tr w:rsidR="004B6F53" w14:paraId="22A93410" w14:textId="77777777" w:rsidTr="004B6F53">
        <w:trPr>
          <w:trHeight w:val="170"/>
        </w:trPr>
        <w:tc>
          <w:tcPr>
            <w:tcW w:w="25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1D220C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MSK complaint at baseline </w:t>
            </w:r>
          </w:p>
          <w:p w14:paraId="27B0264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lastRenderedPageBreak/>
              <w:t>(vs noMSK at baseline)</w:t>
            </w:r>
          </w:p>
        </w:tc>
        <w:tc>
          <w:tcPr>
            <w:tcW w:w="125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B8B49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lastRenderedPageBreak/>
              <w:t>0.415**</w:t>
            </w:r>
          </w:p>
          <w:p w14:paraId="67F45C3E" w14:textId="77777777" w:rsidR="004B6F53" w:rsidRDefault="004B6F53">
            <w:pPr>
              <w:jc w:val="center"/>
            </w:pPr>
            <w:r>
              <w:rPr>
                <w:sz w:val="18"/>
                <w:szCs w:val="18"/>
              </w:rPr>
              <w:lastRenderedPageBreak/>
              <w:t>(0.139)</w:t>
            </w:r>
          </w:p>
        </w:tc>
        <w:tc>
          <w:tcPr>
            <w:tcW w:w="124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83A57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lastRenderedPageBreak/>
              <w:t>0.441*</w:t>
            </w:r>
          </w:p>
          <w:p w14:paraId="6970ACF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lastRenderedPageBreak/>
              <w:t>(0.154)</w:t>
            </w:r>
          </w:p>
        </w:tc>
      </w:tr>
      <w:tr w:rsidR="004B6F53" w14:paraId="53245CE2" w14:textId="77777777" w:rsidTr="004B6F53">
        <w:trPr>
          <w:trHeight w:val="170"/>
        </w:trPr>
        <w:tc>
          <w:tcPr>
            <w:tcW w:w="2501" w:type="pct"/>
            <w:gridSpan w:val="2"/>
          </w:tcPr>
          <w:p w14:paraId="503F0E99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1E1FD3AF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48" w:type="pct"/>
          </w:tcPr>
          <w:p w14:paraId="46089AB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1969D3B7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350C345A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BMI</w:t>
            </w:r>
          </w:p>
        </w:tc>
        <w:tc>
          <w:tcPr>
            <w:tcW w:w="1251" w:type="pct"/>
            <w:hideMark/>
          </w:tcPr>
          <w:p w14:paraId="304129E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  <w:tc>
          <w:tcPr>
            <w:tcW w:w="1248" w:type="pct"/>
            <w:hideMark/>
          </w:tcPr>
          <w:p w14:paraId="4EF1482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0.663*</w:t>
            </w:r>
          </w:p>
        </w:tc>
      </w:tr>
      <w:tr w:rsidR="004B6F53" w14:paraId="0E424CB8" w14:textId="77777777" w:rsidTr="004B6F53">
        <w:trPr>
          <w:trHeight w:val="170"/>
        </w:trPr>
        <w:tc>
          <w:tcPr>
            <w:tcW w:w="1283" w:type="pct"/>
          </w:tcPr>
          <w:p w14:paraId="0BEBDB4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18" w:type="pct"/>
          </w:tcPr>
          <w:p w14:paraId="724773A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51" w:type="pct"/>
            <w:hideMark/>
          </w:tcPr>
          <w:p w14:paraId="3A2BBC9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  <w:tc>
          <w:tcPr>
            <w:tcW w:w="1248" w:type="pct"/>
            <w:hideMark/>
          </w:tcPr>
          <w:p w14:paraId="3AEF6D56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(0.113)</w:t>
            </w:r>
          </w:p>
        </w:tc>
      </w:tr>
      <w:tr w:rsidR="004B6F53" w14:paraId="7DB5DFB7" w14:textId="77777777" w:rsidTr="004B6F53">
        <w:trPr>
          <w:trHeight w:val="170"/>
        </w:trPr>
        <w:tc>
          <w:tcPr>
            <w:tcW w:w="2501" w:type="pct"/>
            <w:gridSpan w:val="2"/>
          </w:tcPr>
          <w:p w14:paraId="2085E578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4BC0F00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48" w:type="pct"/>
          </w:tcPr>
          <w:p w14:paraId="43C528A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7EE3D1B5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45546724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Physical activity participation levels [IPAQ-SF score]</w:t>
            </w:r>
          </w:p>
          <w:p w14:paraId="5205AD1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(change vs no change)</w:t>
            </w:r>
          </w:p>
        </w:tc>
        <w:tc>
          <w:tcPr>
            <w:tcW w:w="1251" w:type="pct"/>
            <w:hideMark/>
          </w:tcPr>
          <w:p w14:paraId="3ECD289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2.343**</w:t>
            </w:r>
          </w:p>
          <w:p w14:paraId="5F9BD4CB" w14:textId="77777777" w:rsidR="004B6F53" w:rsidRDefault="004B6F53">
            <w:pPr>
              <w:jc w:val="center"/>
            </w:pPr>
            <w:r>
              <w:rPr>
                <w:sz w:val="18"/>
                <w:szCs w:val="20"/>
              </w:rPr>
              <w:t>(0.729)</w:t>
            </w:r>
          </w:p>
        </w:tc>
        <w:tc>
          <w:tcPr>
            <w:tcW w:w="1248" w:type="pct"/>
            <w:hideMark/>
          </w:tcPr>
          <w:p w14:paraId="783F4DB4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2.346*</w:t>
            </w:r>
          </w:p>
          <w:p w14:paraId="2F94EA0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(0.805)</w:t>
            </w:r>
          </w:p>
        </w:tc>
      </w:tr>
      <w:tr w:rsidR="004B6F53" w14:paraId="10CF37C3" w14:textId="77777777" w:rsidTr="004B6F53">
        <w:trPr>
          <w:trHeight w:val="170"/>
        </w:trPr>
        <w:tc>
          <w:tcPr>
            <w:tcW w:w="2501" w:type="pct"/>
            <w:gridSpan w:val="2"/>
          </w:tcPr>
          <w:p w14:paraId="04F0F68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2B2F6B5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48" w:type="pct"/>
          </w:tcPr>
          <w:p w14:paraId="5535ECE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30E9C05E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789AEA62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Perfectionism [HFMPS-SF score]</w:t>
            </w:r>
          </w:p>
        </w:tc>
        <w:tc>
          <w:tcPr>
            <w:tcW w:w="1251" w:type="pct"/>
          </w:tcPr>
          <w:p w14:paraId="6A1EBAC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48" w:type="pct"/>
          </w:tcPr>
          <w:p w14:paraId="37F0EE1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7B701ACD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1285A6D9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  <w:lang w:val="it-CH"/>
              </w:rPr>
            </w:pPr>
            <w:r>
              <w:rPr>
                <w:rFonts w:cs="Arial"/>
                <w:sz w:val="18"/>
                <w:szCs w:val="18"/>
              </w:rPr>
              <w:t>Δ</w:t>
            </w:r>
            <w:r>
              <w:rPr>
                <w:rFonts w:cs="Arial"/>
                <w:sz w:val="18"/>
                <w:szCs w:val="18"/>
                <w:lang w:val="it-CH"/>
              </w:rPr>
              <w:t xml:space="preserve"> SPP sub-scale score</w:t>
            </w:r>
          </w:p>
        </w:tc>
        <w:tc>
          <w:tcPr>
            <w:tcW w:w="1251" w:type="pct"/>
            <w:hideMark/>
          </w:tcPr>
          <w:p w14:paraId="2C5E9E5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1.102**</w:t>
            </w:r>
          </w:p>
        </w:tc>
        <w:tc>
          <w:tcPr>
            <w:tcW w:w="1248" w:type="pct"/>
            <w:hideMark/>
          </w:tcPr>
          <w:p w14:paraId="44EE0CD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</w:tr>
      <w:tr w:rsidR="004B6F53" w14:paraId="4C84B16E" w14:textId="77777777" w:rsidTr="004B6F53">
        <w:trPr>
          <w:trHeight w:val="170"/>
        </w:trPr>
        <w:tc>
          <w:tcPr>
            <w:tcW w:w="2501" w:type="pct"/>
            <w:gridSpan w:val="2"/>
          </w:tcPr>
          <w:p w14:paraId="16C1243C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51" w:type="pct"/>
            <w:hideMark/>
          </w:tcPr>
          <w:p w14:paraId="0A97CBB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(0.040)</w:t>
            </w:r>
          </w:p>
        </w:tc>
        <w:tc>
          <w:tcPr>
            <w:tcW w:w="1248" w:type="pct"/>
            <w:hideMark/>
          </w:tcPr>
          <w:p w14:paraId="7C6F14F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-</w:t>
            </w:r>
          </w:p>
        </w:tc>
      </w:tr>
      <w:tr w:rsidR="004B6F53" w14:paraId="269109A5" w14:textId="77777777" w:rsidTr="004B6F53">
        <w:trPr>
          <w:trHeight w:val="170"/>
        </w:trPr>
        <w:tc>
          <w:tcPr>
            <w:tcW w:w="2501" w:type="pct"/>
            <w:gridSpan w:val="2"/>
          </w:tcPr>
          <w:p w14:paraId="1997B77C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6C66C073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48" w:type="pct"/>
          </w:tcPr>
          <w:p w14:paraId="3CF1E2A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6DA5115E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252BC4C7" w14:textId="77777777" w:rsidR="004B6F53" w:rsidRDefault="004B6F53">
            <w:pPr>
              <w:pStyle w:val="Heading6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Δ Fatigue [CFQ 11 score]</w:t>
            </w:r>
          </w:p>
        </w:tc>
        <w:tc>
          <w:tcPr>
            <w:tcW w:w="1251" w:type="pct"/>
            <w:hideMark/>
          </w:tcPr>
          <w:p w14:paraId="1B28C4D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1.084**</w:t>
            </w:r>
          </w:p>
        </w:tc>
        <w:tc>
          <w:tcPr>
            <w:tcW w:w="1248" w:type="pct"/>
            <w:hideMark/>
          </w:tcPr>
          <w:p w14:paraId="0614F91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1.081*</w:t>
            </w:r>
          </w:p>
        </w:tc>
      </w:tr>
      <w:tr w:rsidR="004B6F53" w14:paraId="11183338" w14:textId="77777777" w:rsidTr="004B6F53">
        <w:trPr>
          <w:trHeight w:val="170"/>
        </w:trPr>
        <w:tc>
          <w:tcPr>
            <w:tcW w:w="2501" w:type="pct"/>
            <w:gridSpan w:val="2"/>
          </w:tcPr>
          <w:p w14:paraId="70982274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51" w:type="pct"/>
            <w:hideMark/>
          </w:tcPr>
          <w:p w14:paraId="176EBE2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(0.027)</w:t>
            </w:r>
          </w:p>
        </w:tc>
        <w:tc>
          <w:tcPr>
            <w:tcW w:w="1248" w:type="pct"/>
            <w:hideMark/>
          </w:tcPr>
          <w:p w14:paraId="0E814A9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(0.012)</w:t>
            </w:r>
          </w:p>
        </w:tc>
      </w:tr>
      <w:tr w:rsidR="004B6F53" w14:paraId="3ABB3374" w14:textId="77777777" w:rsidTr="004B6F53">
        <w:trPr>
          <w:trHeight w:val="170"/>
        </w:trPr>
        <w:tc>
          <w:tcPr>
            <w:tcW w:w="2501" w:type="pct"/>
            <w:gridSpan w:val="2"/>
          </w:tcPr>
          <w:p w14:paraId="6871981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68E3FB99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48" w:type="pct"/>
          </w:tcPr>
          <w:p w14:paraId="0D380F9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22C2378E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3AB1BEE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Constant</w:t>
            </w:r>
          </w:p>
        </w:tc>
        <w:tc>
          <w:tcPr>
            <w:tcW w:w="1251" w:type="pct"/>
            <w:hideMark/>
          </w:tcPr>
          <w:p w14:paraId="4FF6AFD7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0.193***</w:t>
            </w:r>
          </w:p>
        </w:tc>
        <w:tc>
          <w:tcPr>
            <w:tcW w:w="1248" w:type="pct"/>
            <w:hideMark/>
          </w:tcPr>
          <w:p w14:paraId="45C49CDA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0.765</w:t>
            </w:r>
          </w:p>
        </w:tc>
      </w:tr>
      <w:tr w:rsidR="004B6F53" w14:paraId="60E22725" w14:textId="77777777" w:rsidTr="004B6F53">
        <w:trPr>
          <w:trHeight w:val="170"/>
        </w:trPr>
        <w:tc>
          <w:tcPr>
            <w:tcW w:w="25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DA0CB1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25AE6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(0.053)</w:t>
            </w: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A17A6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(0.212)</w:t>
            </w:r>
          </w:p>
        </w:tc>
      </w:tr>
      <w:tr w:rsidR="004B6F53" w14:paraId="0E3E4B80" w14:textId="77777777" w:rsidTr="004B6F53">
        <w:trPr>
          <w:trHeight w:val="170"/>
        </w:trPr>
        <w:tc>
          <w:tcPr>
            <w:tcW w:w="25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F04B332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25B6F9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8D3BE75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</w:p>
        </w:tc>
      </w:tr>
      <w:tr w:rsidR="004B6F53" w14:paraId="5C5F017A" w14:textId="77777777" w:rsidTr="004B6F53">
        <w:trPr>
          <w:trHeight w:val="170"/>
        </w:trPr>
        <w:tc>
          <w:tcPr>
            <w:tcW w:w="25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E31B6F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Number of observations (n)</w:t>
            </w:r>
          </w:p>
        </w:tc>
        <w:tc>
          <w:tcPr>
            <w:tcW w:w="125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A03210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258</w:t>
            </w:r>
          </w:p>
        </w:tc>
        <w:tc>
          <w:tcPr>
            <w:tcW w:w="124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AD6742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179</w:t>
            </w:r>
          </w:p>
        </w:tc>
      </w:tr>
      <w:tr w:rsidR="004B6F53" w14:paraId="56370B9B" w14:textId="77777777" w:rsidTr="004B6F53">
        <w:trPr>
          <w:trHeight w:val="170"/>
        </w:trPr>
        <w:tc>
          <w:tcPr>
            <w:tcW w:w="2501" w:type="pct"/>
            <w:gridSpan w:val="2"/>
          </w:tcPr>
          <w:p w14:paraId="43C88F7E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0035BD61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48" w:type="pct"/>
          </w:tcPr>
          <w:p w14:paraId="28AED53B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52B5AAF0" w14:textId="77777777" w:rsidTr="004B6F53">
        <w:trPr>
          <w:trHeight w:val="170"/>
        </w:trPr>
        <w:tc>
          <w:tcPr>
            <w:tcW w:w="2501" w:type="pct"/>
            <w:gridSpan w:val="2"/>
            <w:hideMark/>
          </w:tcPr>
          <w:p w14:paraId="18C51300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  <w:vertAlign w:val="superscript"/>
              </w:rPr>
            </w:pPr>
            <w:r>
              <w:rPr>
                <w:rFonts w:cs="Arial"/>
                <w:b w:val="0"/>
                <w:sz w:val="18"/>
                <w:szCs w:val="18"/>
              </w:rPr>
              <w:t>McFadden Pseudo-R</w:t>
            </w:r>
            <w:r>
              <w:rPr>
                <w:rFonts w:cs="Arial"/>
                <w:b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51" w:type="pct"/>
            <w:hideMark/>
          </w:tcPr>
          <w:p w14:paraId="5B76AABC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0.131</w:t>
            </w:r>
          </w:p>
        </w:tc>
        <w:tc>
          <w:tcPr>
            <w:tcW w:w="1248" w:type="pct"/>
            <w:hideMark/>
          </w:tcPr>
          <w:p w14:paraId="7280CFE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0.126</w:t>
            </w:r>
          </w:p>
        </w:tc>
      </w:tr>
      <w:tr w:rsidR="004B6F53" w14:paraId="4C7CC015" w14:textId="77777777" w:rsidTr="004B6F53">
        <w:trPr>
          <w:trHeight w:val="170"/>
        </w:trPr>
        <w:tc>
          <w:tcPr>
            <w:tcW w:w="2501" w:type="pct"/>
            <w:gridSpan w:val="2"/>
          </w:tcPr>
          <w:p w14:paraId="1E6B8C23" w14:textId="77777777" w:rsidR="004B6F53" w:rsidRDefault="004B6F53">
            <w:pPr>
              <w:pStyle w:val="Heading6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51" w:type="pct"/>
          </w:tcPr>
          <w:p w14:paraId="1EEBD11D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  <w:tc>
          <w:tcPr>
            <w:tcW w:w="1248" w:type="pct"/>
          </w:tcPr>
          <w:p w14:paraId="57C21A6E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8"/>
                <w:szCs w:val="8"/>
              </w:rPr>
            </w:pPr>
          </w:p>
        </w:tc>
      </w:tr>
      <w:tr w:rsidR="004B6F53" w14:paraId="3400410E" w14:textId="77777777" w:rsidTr="004B6F53">
        <w:trPr>
          <w:trHeight w:val="170"/>
        </w:trPr>
        <w:tc>
          <w:tcPr>
            <w:tcW w:w="250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E1C276" w14:textId="77777777" w:rsidR="004B6F53" w:rsidRDefault="004B6F53">
            <w:pPr>
              <w:pStyle w:val="Heading6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Area under the ROC curve</w:t>
            </w:r>
          </w:p>
        </w:tc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EE2B1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0.722</w:t>
            </w: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F805B8" w14:textId="77777777" w:rsidR="004B6F53" w:rsidRDefault="004B6F53">
            <w:pPr>
              <w:pStyle w:val="Heading6"/>
              <w:jc w:val="center"/>
              <w:rPr>
                <w:rFonts w:cs="Arial"/>
                <w:b w:val="0"/>
                <w:sz w:val="18"/>
                <w:szCs w:val="18"/>
              </w:rPr>
            </w:pPr>
            <w:r>
              <w:rPr>
                <w:rFonts w:cs="Arial"/>
                <w:b w:val="0"/>
                <w:sz w:val="18"/>
                <w:szCs w:val="18"/>
              </w:rPr>
              <w:t>0.728</w:t>
            </w:r>
          </w:p>
        </w:tc>
      </w:tr>
    </w:tbl>
    <w:p w14:paraId="08CC8E6E" w14:textId="77777777" w:rsidR="004B6F53" w:rsidRDefault="004B6F53" w:rsidP="004B6F53">
      <w:pPr>
        <w:pStyle w:val="Keys"/>
        <w:jc w:val="center"/>
        <w:rPr>
          <w:rFonts w:ascii="Arial" w:hAnsi="Arial"/>
        </w:rPr>
      </w:pPr>
      <w:r>
        <w:t>(Standard errors in parentheses)</w:t>
      </w:r>
    </w:p>
    <w:p w14:paraId="2A80CB5C" w14:textId="77777777" w:rsidR="004B6F53" w:rsidRDefault="004B6F53" w:rsidP="004B6F53">
      <w:pPr>
        <w:pStyle w:val="Keys"/>
        <w:jc w:val="center"/>
      </w:pPr>
      <w:r>
        <w:t>*** p&lt;0.001, ** p&lt;0.01, * p&lt;0.05</w:t>
      </w:r>
    </w:p>
    <w:p w14:paraId="2A064125" w14:textId="77777777" w:rsidR="004B6F53" w:rsidRDefault="004B6F53" w:rsidP="004B6F53">
      <w:pPr>
        <w:pStyle w:val="Keys"/>
      </w:pPr>
      <w:r>
        <w:rPr>
          <w:szCs w:val="20"/>
        </w:rPr>
        <w:t>Δ</w:t>
      </w:r>
      <w:r>
        <w:t>, evolution; BMI, Body Mass Index; CFQ 11, Chalder Fatigue Scale; HFMPS-SF, Hewitt and Flett’s Multidimensional Perfectionism Scale – short form; IPAQ-SF, International Physical Activity Questionnaire – short form; MSK, Musculoskeletal; PRMD, Playing-related musculoskeletal disorder; SPP, Socially-prescribed perfectionism.</w:t>
      </w:r>
    </w:p>
    <w:p w14:paraId="4CFDEF2C" w14:textId="77777777" w:rsidR="004B6F53" w:rsidRDefault="004B6F53" w:rsidP="004B6F53">
      <w:pPr>
        <w:pStyle w:val="Keys"/>
      </w:pPr>
    </w:p>
    <w:p w14:paraId="44CD56CE" w14:textId="77777777" w:rsidR="004B6F53" w:rsidRDefault="004B6F53" w:rsidP="004B6F53"/>
    <w:p w14:paraId="1488054A" w14:textId="77777777" w:rsidR="004B6F53" w:rsidRDefault="004B6F53" w:rsidP="004B6F53"/>
    <w:p w14:paraId="0475DFCD" w14:textId="77777777" w:rsidR="001760E5" w:rsidRDefault="004B6F53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Arial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Arial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Dutch801 Rm WGL4 B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B51CC1"/>
    <w:multiLevelType w:val="multilevel"/>
    <w:tmpl w:val="0810001F"/>
    <w:lvl w:ilvl="0">
      <w:start w:val="1"/>
      <w:numFmt w:val="decimal"/>
      <w:pStyle w:val="TOCHeading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53"/>
    <w:rsid w:val="004B6F53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2EE96"/>
  <w15:chartTrackingRefBased/>
  <w15:docId w15:val="{1B455C7C-4029-4F91-9D2D-72757104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F53"/>
    <w:pPr>
      <w:spacing w:after="0" w:line="360" w:lineRule="auto"/>
      <w:jc w:val="both"/>
    </w:pPr>
    <w:rPr>
      <w:rFonts w:ascii="Arial" w:hAnsi="Arial" w:cs="Arial"/>
      <w:sz w:val="20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6F53"/>
    <w:pPr>
      <w:keepNext/>
      <w:keepLines/>
      <w:outlineLvl w:val="0"/>
    </w:pPr>
    <w:rPr>
      <w:rFonts w:eastAsia="Times New Roman"/>
      <w:b/>
      <w:sz w:val="24"/>
      <w:szCs w:val="32"/>
    </w:rPr>
  </w:style>
  <w:style w:type="paragraph" w:styleId="Heading2">
    <w:name w:val="heading 2"/>
    <w:basedOn w:val="Heading3"/>
    <w:next w:val="Normal"/>
    <w:link w:val="Heading2Char"/>
    <w:uiPriority w:val="9"/>
    <w:semiHidden/>
    <w:unhideWhenUsed/>
    <w:qFormat/>
    <w:rsid w:val="004B6F53"/>
    <w:pPr>
      <w:outlineLvl w:val="1"/>
    </w:pPr>
    <w:rPr>
      <w:i w:val="0"/>
      <w:sz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F53"/>
    <w:pPr>
      <w:keepNext/>
      <w:keepLines/>
      <w:outlineLvl w:val="2"/>
    </w:pPr>
    <w:rPr>
      <w:rFonts w:eastAsiaTheme="majorEastAsia" w:cstheme="majorBidi"/>
      <w:b/>
      <w:i/>
      <w:szCs w:val="24"/>
    </w:rPr>
  </w:style>
  <w:style w:type="paragraph" w:styleId="Heading4">
    <w:name w:val="heading 4"/>
    <w:basedOn w:val="Normal"/>
    <w:link w:val="Heading4Char"/>
    <w:uiPriority w:val="9"/>
    <w:semiHidden/>
    <w:unhideWhenUsed/>
    <w:qFormat/>
    <w:rsid w:val="004B6F53"/>
    <w:pPr>
      <w:spacing w:before="100" w:beforeAutospacing="1" w:after="100" w:afterAutospacing="1" w:line="240" w:lineRule="auto"/>
      <w:outlineLvl w:val="3"/>
    </w:pPr>
    <w:rPr>
      <w:rFonts w:eastAsia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F53"/>
    <w:pPr>
      <w:spacing w:before="40"/>
      <w:ind w:left="1008" w:hanging="1008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SPECIALE (TITOLO 1 sezione 1),Tabella"/>
    <w:basedOn w:val="Normal"/>
    <w:next w:val="Normal"/>
    <w:link w:val="Heading6Char"/>
    <w:uiPriority w:val="9"/>
    <w:semiHidden/>
    <w:unhideWhenUsed/>
    <w:qFormat/>
    <w:rsid w:val="004B6F53"/>
    <w:pPr>
      <w:spacing w:before="40"/>
      <w:ind w:left="1152" w:hanging="1152"/>
      <w:jc w:val="left"/>
      <w:outlineLvl w:val="5"/>
    </w:pPr>
    <w:rPr>
      <w:rFonts w:eastAsiaTheme="majorEastAsia" w:cstheme="majorBidi"/>
      <w:b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F53"/>
    <w:pPr>
      <w:spacing w:before="4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F53"/>
    <w:pPr>
      <w:spacing w:before="4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F53"/>
    <w:p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F53"/>
    <w:rPr>
      <w:rFonts w:ascii="Arial" w:eastAsia="Times New Roman" w:hAnsi="Arial" w:cs="Arial"/>
      <w:b/>
      <w:sz w:val="24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F53"/>
    <w:rPr>
      <w:rFonts w:ascii="Arial" w:eastAsiaTheme="majorEastAsia" w:hAnsi="Arial" w:cstheme="majorBidi"/>
      <w:b/>
      <w:szCs w:val="24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F53"/>
    <w:rPr>
      <w:rFonts w:ascii="Arial" w:eastAsiaTheme="majorEastAsia" w:hAnsi="Arial" w:cstheme="majorBidi"/>
      <w:b/>
      <w:i/>
      <w:sz w:val="20"/>
      <w:szCs w:val="24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F53"/>
    <w:rPr>
      <w:rFonts w:ascii="Arial" w:eastAsia="Times New Roman" w:hAnsi="Arial" w:cs="Times New Roman"/>
      <w:b/>
      <w:bCs/>
      <w:sz w:val="24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F53"/>
    <w:rPr>
      <w:rFonts w:asciiTheme="majorHAnsi" w:eastAsiaTheme="majorEastAsia" w:hAnsiTheme="majorHAnsi" w:cstheme="majorBidi"/>
      <w:color w:val="2F5496" w:themeColor="accent1" w:themeShade="BF"/>
      <w:sz w:val="20"/>
      <w:lang w:val="en-GB" w:eastAsia="en-GB"/>
    </w:rPr>
  </w:style>
  <w:style w:type="character" w:customStyle="1" w:styleId="Heading6Char">
    <w:name w:val="Heading 6 Char"/>
    <w:aliases w:val="SPECIALE (TITOLO 1 sezione 1) Char,Tabella Char"/>
    <w:basedOn w:val="DefaultParagraphFont"/>
    <w:link w:val="Heading6"/>
    <w:uiPriority w:val="9"/>
    <w:semiHidden/>
    <w:rsid w:val="004B6F53"/>
    <w:rPr>
      <w:rFonts w:ascii="Arial" w:eastAsiaTheme="majorEastAsia" w:hAnsi="Arial" w:cstheme="majorBidi"/>
      <w:b/>
      <w:sz w:val="24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F53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F5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F5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4B6F5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6F53"/>
    <w:rPr>
      <w:color w:val="954F72" w:themeColor="followedHyperlink"/>
      <w:u w:val="single"/>
    </w:rPr>
  </w:style>
  <w:style w:type="character" w:customStyle="1" w:styleId="Heading6Char1">
    <w:name w:val="Heading 6 Char1"/>
    <w:aliases w:val="SPECIALE (TITOLO 1 sezione 1) Char1,Tabella Char1"/>
    <w:basedOn w:val="DefaultParagraphFont"/>
    <w:uiPriority w:val="9"/>
    <w:semiHidden/>
    <w:rsid w:val="004B6F53"/>
    <w:rPr>
      <w:rFonts w:asciiTheme="majorHAnsi" w:eastAsiaTheme="majorEastAsia" w:hAnsiTheme="majorHAnsi" w:cstheme="majorBidi"/>
      <w:color w:val="1F3763" w:themeColor="accent1" w:themeShade="7F"/>
      <w:szCs w:val="22"/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6F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 w:cs="Courier New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6F53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styleId="Strong">
    <w:name w:val="Strong"/>
    <w:basedOn w:val="DefaultParagraphFont"/>
    <w:uiPriority w:val="22"/>
    <w:qFormat/>
    <w:rsid w:val="004B6F53"/>
    <w:rPr>
      <w:rFonts w:ascii="Arial" w:hAnsi="Arial" w:cs="Arial" w:hint="default"/>
      <w:b/>
      <w:bCs/>
      <w:sz w:val="52"/>
    </w:rPr>
  </w:style>
  <w:style w:type="paragraph" w:customStyle="1" w:styleId="msonormal0">
    <w:name w:val="msonormal"/>
    <w:basedOn w:val="Normal"/>
    <w:uiPriority w:val="99"/>
    <w:rsid w:val="004B6F5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B6F5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B6F53"/>
    <w:pPr>
      <w:spacing w:line="240" w:lineRule="auto"/>
      <w:ind w:left="220" w:hanging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4B6F53"/>
    <w:pPr>
      <w:tabs>
        <w:tab w:val="right" w:leader="dot" w:pos="9628"/>
      </w:tabs>
      <w:spacing w:after="100"/>
    </w:pPr>
    <w:rPr>
      <w:noProof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B6F53"/>
    <w:pPr>
      <w:tabs>
        <w:tab w:val="left" w:pos="880"/>
        <w:tab w:val="right" w:leader="dot" w:pos="9628"/>
      </w:tabs>
      <w:spacing w:after="100"/>
      <w:ind w:left="220"/>
    </w:pPr>
    <w:rPr>
      <w:noProof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4B6F53"/>
    <w:pPr>
      <w:tabs>
        <w:tab w:val="left" w:pos="1320"/>
        <w:tab w:val="right" w:leader="dot" w:pos="9628"/>
      </w:tabs>
      <w:spacing w:after="100" w:line="256" w:lineRule="auto"/>
      <w:ind w:left="440"/>
      <w:jc w:val="left"/>
    </w:pPr>
    <w:rPr>
      <w:rFonts w:eastAsiaTheme="minorEastAsia" w:cs="Times New Roman"/>
      <w:noProof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4B6F53"/>
    <w:pPr>
      <w:spacing w:after="100" w:line="256" w:lineRule="auto"/>
      <w:ind w:left="660"/>
      <w:jc w:val="left"/>
    </w:pPr>
    <w:rPr>
      <w:rFonts w:asciiTheme="minorHAnsi" w:eastAsiaTheme="minorEastAsia" w:hAnsiTheme="minorHAnsi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4B6F53"/>
    <w:pPr>
      <w:spacing w:after="100" w:line="256" w:lineRule="auto"/>
      <w:ind w:left="880"/>
      <w:jc w:val="left"/>
    </w:pPr>
    <w:rPr>
      <w:rFonts w:asciiTheme="minorHAnsi" w:eastAsiaTheme="minorEastAsia" w:hAnsiTheme="minorHAnsi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4B6F53"/>
    <w:pPr>
      <w:spacing w:after="100" w:line="256" w:lineRule="auto"/>
      <w:ind w:left="1100"/>
      <w:jc w:val="left"/>
    </w:pPr>
    <w:rPr>
      <w:rFonts w:asciiTheme="minorHAnsi" w:eastAsiaTheme="minorEastAsia" w:hAnsiTheme="minorHAnsi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4B6F53"/>
    <w:pPr>
      <w:spacing w:after="100" w:line="256" w:lineRule="auto"/>
      <w:ind w:left="1320"/>
      <w:jc w:val="left"/>
    </w:pPr>
    <w:rPr>
      <w:rFonts w:asciiTheme="minorHAnsi" w:eastAsiaTheme="minorEastAsia" w:hAnsiTheme="minorHAnsi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4B6F53"/>
    <w:pPr>
      <w:spacing w:after="100" w:line="256" w:lineRule="auto"/>
      <w:ind w:left="1540"/>
      <w:jc w:val="left"/>
    </w:pPr>
    <w:rPr>
      <w:rFonts w:asciiTheme="minorHAnsi" w:eastAsiaTheme="minorEastAsia" w:hAnsiTheme="minorHAnsi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4B6F53"/>
    <w:pPr>
      <w:spacing w:after="100" w:line="256" w:lineRule="auto"/>
      <w:ind w:left="1760"/>
      <w:jc w:val="left"/>
    </w:pPr>
    <w:rPr>
      <w:rFonts w:asciiTheme="minorHAnsi" w:eastAsiaTheme="minorEastAsia" w:hAnsiTheme="minorHAns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B6F53"/>
    <w:pPr>
      <w:spacing w:line="240" w:lineRule="auto"/>
    </w:pPr>
    <w:rPr>
      <w:rFonts w:asciiTheme="minorHAnsi" w:hAnsiTheme="minorHAnsi"/>
      <w:szCs w:val="20"/>
      <w:lang w:val="it-CH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B6F53"/>
    <w:rPr>
      <w:rFonts w:cs="Arial"/>
      <w:sz w:val="20"/>
      <w:szCs w:val="20"/>
      <w:lang w:val="it-CH"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6F53"/>
    <w:pPr>
      <w:spacing w:line="240" w:lineRule="auto"/>
    </w:pPr>
    <w:rPr>
      <w:rFonts w:eastAsia="Times New Roman" w:cs="Times New Roman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6F53"/>
    <w:rPr>
      <w:rFonts w:ascii="Arial" w:eastAsia="Times New Roman" w:hAnsi="Arial" w:cs="Times New Roman"/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4B6F53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6F53"/>
    <w:rPr>
      <w:rFonts w:ascii="Arial" w:hAnsi="Arial" w:cs="Arial"/>
      <w:sz w:val="20"/>
      <w:lang w:val="en-GB"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4B6F53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6F53"/>
    <w:rPr>
      <w:rFonts w:ascii="Arial" w:hAnsi="Arial" w:cs="Arial"/>
      <w:sz w:val="20"/>
      <w:lang w:val="en-GB" w:eastAsia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B6F53"/>
    <w:pPr>
      <w:spacing w:before="120"/>
    </w:pPr>
    <w:rPr>
      <w:b/>
      <w:iCs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4B6F53"/>
  </w:style>
  <w:style w:type="paragraph" w:styleId="EndnoteText">
    <w:name w:val="endnote text"/>
    <w:basedOn w:val="Normal"/>
    <w:link w:val="EndnoteTextChar"/>
    <w:uiPriority w:val="99"/>
    <w:semiHidden/>
    <w:unhideWhenUsed/>
    <w:rsid w:val="004B6F53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B6F53"/>
    <w:rPr>
      <w:rFonts w:ascii="Arial" w:hAnsi="Arial" w:cs="Arial"/>
      <w:sz w:val="20"/>
      <w:szCs w:val="20"/>
      <w:lang w:val="en-GB" w:eastAsia="en-GB"/>
    </w:rPr>
  </w:style>
  <w:style w:type="character" w:customStyle="1" w:styleId="TitleChar">
    <w:name w:val="Title Char"/>
    <w:aliases w:val="SEZIONE Titolo Char"/>
    <w:basedOn w:val="DefaultParagraphFont"/>
    <w:link w:val="Title"/>
    <w:uiPriority w:val="10"/>
    <w:locked/>
    <w:rsid w:val="004B6F53"/>
    <w:rPr>
      <w:rFonts w:ascii="Times New Roman" w:eastAsiaTheme="majorEastAsia" w:hAnsi="Times New Roman" w:cstheme="majorBidi"/>
      <w:b/>
      <w:spacing w:val="-10"/>
      <w:kern w:val="28"/>
      <w:szCs w:val="56"/>
      <w:lang w:val="en-GB" w:eastAsia="en-GB"/>
    </w:rPr>
  </w:style>
  <w:style w:type="paragraph" w:styleId="Title">
    <w:name w:val="Title"/>
    <w:aliases w:val="SEZIONE Titolo"/>
    <w:basedOn w:val="Normal"/>
    <w:next w:val="Normal"/>
    <w:link w:val="TitleChar"/>
    <w:uiPriority w:val="10"/>
    <w:qFormat/>
    <w:rsid w:val="004B6F53"/>
    <w:pPr>
      <w:spacing w:line="240" w:lineRule="auto"/>
      <w:contextualSpacing/>
    </w:pPr>
    <w:rPr>
      <w:rFonts w:ascii="Times New Roman" w:eastAsiaTheme="majorEastAsia" w:hAnsi="Times New Roman" w:cstheme="majorBidi"/>
      <w:b/>
      <w:spacing w:val="-10"/>
      <w:kern w:val="28"/>
      <w:sz w:val="22"/>
      <w:szCs w:val="56"/>
    </w:rPr>
  </w:style>
  <w:style w:type="character" w:customStyle="1" w:styleId="TitleChar1">
    <w:name w:val="Title Char1"/>
    <w:aliases w:val="SEZIONE Titolo Char1"/>
    <w:basedOn w:val="DefaultParagraphFont"/>
    <w:uiPriority w:val="10"/>
    <w:rsid w:val="004B6F53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F53"/>
    <w:p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B6F53"/>
    <w:rPr>
      <w:rFonts w:eastAsiaTheme="minorEastAsia" w:cs="Arial"/>
      <w:color w:val="5A5A5A" w:themeColor="text1" w:themeTint="A5"/>
      <w:spacing w:val="15"/>
      <w:sz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6F53"/>
    <w:pPr>
      <w:spacing w:after="160"/>
    </w:pPr>
    <w:rPr>
      <w:rFonts w:asciiTheme="minorHAnsi" w:eastAsiaTheme="minorHAnsi" w:hAnsiTheme="minorHAnsi" w:cstheme="minorBidi"/>
      <w:b/>
      <w:bCs/>
      <w:lang w:val="it-CH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6F53"/>
    <w:rPr>
      <w:rFonts w:ascii="Arial" w:eastAsia="Times New Roman" w:hAnsi="Arial" w:cs="Times New Roman"/>
      <w:b/>
      <w:bCs/>
      <w:sz w:val="20"/>
      <w:szCs w:val="20"/>
      <w:lang w:val="it-CH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6F5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F53"/>
    <w:rPr>
      <w:rFonts w:ascii="Segoe UI" w:hAnsi="Segoe UI" w:cs="Segoe UI"/>
      <w:sz w:val="18"/>
      <w:szCs w:val="18"/>
      <w:lang w:val="en-GB" w:eastAsia="en-GB"/>
    </w:rPr>
  </w:style>
  <w:style w:type="paragraph" w:styleId="NoSpacing">
    <w:name w:val="No Spacing"/>
    <w:aliases w:val="Affiliazioni,Spunti,KEYS sotto tabella"/>
    <w:uiPriority w:val="1"/>
    <w:qFormat/>
    <w:rsid w:val="004B6F53"/>
    <w:pPr>
      <w:spacing w:after="0" w:line="360" w:lineRule="auto"/>
    </w:pPr>
    <w:rPr>
      <w:rFonts w:ascii="Times New Roman" w:hAnsi="Times New Roman"/>
      <w:lang w:val="en-GB"/>
    </w:rPr>
  </w:style>
  <w:style w:type="paragraph" w:styleId="Revision">
    <w:name w:val="Revision"/>
    <w:uiPriority w:val="99"/>
    <w:semiHidden/>
    <w:rsid w:val="004B6F53"/>
    <w:pPr>
      <w:spacing w:after="0" w:line="240" w:lineRule="auto"/>
    </w:pPr>
    <w:rPr>
      <w:rFonts w:ascii="Arial" w:hAnsi="Arial"/>
      <w:sz w:val="20"/>
      <w:lang w:val="en-GB"/>
    </w:rPr>
  </w:style>
  <w:style w:type="paragraph" w:styleId="ListParagraph">
    <w:name w:val="List Paragraph"/>
    <w:basedOn w:val="Normal"/>
    <w:uiPriority w:val="34"/>
    <w:qFormat/>
    <w:rsid w:val="004B6F53"/>
    <w:pPr>
      <w:ind w:left="720"/>
      <w:contextualSpacing/>
    </w:pPr>
    <w:rPr>
      <w:rFonts w:asciiTheme="minorHAnsi" w:hAnsiTheme="minorHAnsi"/>
      <w:lang w:val="it-CH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6F53"/>
    <w:pPr>
      <w:keepNext w:val="0"/>
      <w:keepLines w:val="0"/>
      <w:numPr>
        <w:numId w:val="1"/>
      </w:numPr>
      <w:spacing w:before="240" w:line="256" w:lineRule="auto"/>
      <w:ind w:left="431" w:hanging="431"/>
      <w:jc w:val="center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customStyle="1" w:styleId="para">
    <w:name w:val="para"/>
    <w:basedOn w:val="Normal"/>
    <w:uiPriority w:val="99"/>
    <w:rsid w:val="004B6F5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EndNoteBibliographyTitleCarattere">
    <w:name w:val="EndNote Bibliography Title Carattere"/>
    <w:basedOn w:val="DefaultParagraphFont"/>
    <w:link w:val="EndNoteBibliographyTitle"/>
    <w:locked/>
    <w:rsid w:val="004B6F53"/>
    <w:rPr>
      <w:rFonts w:ascii="Arial" w:hAnsi="Arial" w:cs="Arial"/>
      <w:noProof/>
      <w:lang w:eastAsia="en-GB"/>
    </w:rPr>
  </w:style>
  <w:style w:type="paragraph" w:customStyle="1" w:styleId="EndNoteBibliographyTitle">
    <w:name w:val="EndNote Bibliography Title"/>
    <w:basedOn w:val="Normal"/>
    <w:link w:val="EndNoteBibliographyTitleCarattere"/>
    <w:rsid w:val="004B6F53"/>
    <w:pPr>
      <w:jc w:val="center"/>
    </w:pPr>
    <w:rPr>
      <w:noProof/>
      <w:sz w:val="22"/>
      <w:lang w:val="en-US"/>
    </w:rPr>
  </w:style>
  <w:style w:type="character" w:customStyle="1" w:styleId="EndNoteBibliographyCarattere">
    <w:name w:val="EndNote Bibliography Carattere"/>
    <w:basedOn w:val="DefaultParagraphFont"/>
    <w:link w:val="EndNoteBibliography"/>
    <w:locked/>
    <w:rsid w:val="004B6F53"/>
    <w:rPr>
      <w:rFonts w:ascii="Arial" w:hAnsi="Arial" w:cs="Arial"/>
      <w:noProof/>
      <w:lang w:eastAsia="en-GB"/>
    </w:rPr>
  </w:style>
  <w:style w:type="paragraph" w:customStyle="1" w:styleId="EndNoteBibliography">
    <w:name w:val="EndNote Bibliography"/>
    <w:basedOn w:val="Normal"/>
    <w:link w:val="EndNoteBibliographyCarattere"/>
    <w:rsid w:val="004B6F53"/>
    <w:pPr>
      <w:spacing w:line="240" w:lineRule="auto"/>
    </w:pPr>
    <w:rPr>
      <w:noProof/>
      <w:sz w:val="22"/>
      <w:lang w:val="en-US"/>
    </w:rPr>
  </w:style>
  <w:style w:type="paragraph" w:customStyle="1" w:styleId="Default">
    <w:name w:val="Default"/>
    <w:uiPriority w:val="99"/>
    <w:rsid w:val="004B6F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KeysCarattere">
    <w:name w:val="Keys Carattere"/>
    <w:basedOn w:val="Heading1Char"/>
    <w:link w:val="Keys"/>
    <w:locked/>
    <w:rsid w:val="004B6F53"/>
    <w:rPr>
      <w:rFonts w:ascii="Times New Roman" w:eastAsia="Times New Roman" w:hAnsi="Times New Roman" w:cs="Arial"/>
      <w:b w:val="0"/>
      <w:iCs/>
      <w:sz w:val="18"/>
      <w:szCs w:val="18"/>
      <w:lang w:val="en-GB" w:eastAsia="en-GB"/>
    </w:rPr>
  </w:style>
  <w:style w:type="paragraph" w:customStyle="1" w:styleId="Keys">
    <w:name w:val="Keys"/>
    <w:basedOn w:val="Caption"/>
    <w:link w:val="KeysCarattere"/>
    <w:qFormat/>
    <w:rsid w:val="004B6F53"/>
    <w:pPr>
      <w:spacing w:before="0"/>
    </w:pPr>
    <w:rPr>
      <w:rFonts w:ascii="Times New Roman" w:eastAsia="Times New Roman" w:hAnsi="Times New Roman"/>
      <w:b w:val="0"/>
    </w:rPr>
  </w:style>
  <w:style w:type="paragraph" w:customStyle="1" w:styleId="Pa18">
    <w:name w:val="Pa18"/>
    <w:basedOn w:val="Default"/>
    <w:next w:val="Default"/>
    <w:uiPriority w:val="99"/>
    <w:rsid w:val="004B6F53"/>
    <w:pPr>
      <w:spacing w:line="251" w:lineRule="atLeast"/>
    </w:pPr>
    <w:rPr>
      <w:rFonts w:ascii="Myriad Pro" w:hAnsi="Myriad Pro" w:cstheme="minorBidi"/>
      <w:color w:val="auto"/>
      <w:lang w:val="it-CH"/>
    </w:rPr>
  </w:style>
  <w:style w:type="paragraph" w:customStyle="1" w:styleId="Pa3">
    <w:name w:val="Pa3"/>
    <w:basedOn w:val="Default"/>
    <w:next w:val="Default"/>
    <w:uiPriority w:val="99"/>
    <w:rsid w:val="004B6F53"/>
    <w:pPr>
      <w:spacing w:line="189" w:lineRule="atLeast"/>
    </w:pPr>
    <w:rPr>
      <w:rFonts w:ascii="Myriad Pro" w:hAnsi="Myriad Pro" w:cstheme="minorBidi"/>
      <w:color w:val="auto"/>
      <w:lang w:val="it-CH"/>
    </w:rPr>
  </w:style>
  <w:style w:type="paragraph" w:customStyle="1" w:styleId="Pa2">
    <w:name w:val="Pa2"/>
    <w:basedOn w:val="Default"/>
    <w:next w:val="Default"/>
    <w:uiPriority w:val="99"/>
    <w:rsid w:val="004B6F53"/>
    <w:pPr>
      <w:spacing w:line="189" w:lineRule="atLeast"/>
    </w:pPr>
    <w:rPr>
      <w:rFonts w:ascii="Myriad Pro" w:hAnsi="Myriad Pro" w:cstheme="minorBidi"/>
      <w:color w:val="auto"/>
      <w:lang w:val="it-CH"/>
    </w:rPr>
  </w:style>
  <w:style w:type="paragraph" w:customStyle="1" w:styleId="Pa21">
    <w:name w:val="Pa21"/>
    <w:basedOn w:val="Default"/>
    <w:next w:val="Default"/>
    <w:uiPriority w:val="99"/>
    <w:rsid w:val="004B6F53"/>
    <w:pPr>
      <w:spacing w:line="169" w:lineRule="atLeast"/>
    </w:pPr>
    <w:rPr>
      <w:rFonts w:ascii="Myriad Pro Light" w:hAnsi="Myriad Pro Light" w:cstheme="minorBidi"/>
      <w:color w:val="auto"/>
      <w:lang w:val="it-CH"/>
    </w:rPr>
  </w:style>
  <w:style w:type="paragraph" w:customStyle="1" w:styleId="MPRTitleNew">
    <w:name w:val="MPR Title New"/>
    <w:basedOn w:val="Default"/>
    <w:next w:val="Default"/>
    <w:uiPriority w:val="99"/>
    <w:rsid w:val="004B6F53"/>
    <w:rPr>
      <w:rFonts w:ascii="Calibri" w:hAnsi="Calibri" w:cstheme="minorBidi"/>
      <w:color w:val="auto"/>
      <w:lang w:val="it-CH"/>
    </w:rPr>
  </w:style>
  <w:style w:type="paragraph" w:customStyle="1" w:styleId="MPRParaUnderHeadingNew">
    <w:name w:val="MPR Para Under Heading New"/>
    <w:basedOn w:val="Default"/>
    <w:next w:val="Default"/>
    <w:uiPriority w:val="99"/>
    <w:rsid w:val="004B6F53"/>
    <w:rPr>
      <w:rFonts w:ascii="Calibri" w:hAnsi="Calibri" w:cstheme="minorBidi"/>
      <w:color w:val="auto"/>
      <w:lang w:val="it-CH"/>
    </w:rPr>
  </w:style>
  <w:style w:type="paragraph" w:customStyle="1" w:styleId="MPRParaNew">
    <w:name w:val="MPR Para New"/>
    <w:basedOn w:val="Default"/>
    <w:next w:val="Default"/>
    <w:uiPriority w:val="99"/>
    <w:rsid w:val="004B6F53"/>
    <w:rPr>
      <w:rFonts w:ascii="Calibri" w:hAnsi="Calibri" w:cstheme="minorBidi"/>
      <w:color w:val="auto"/>
      <w:lang w:val="it-CH"/>
    </w:rPr>
  </w:style>
  <w:style w:type="paragraph" w:customStyle="1" w:styleId="MPRFigureNew">
    <w:name w:val="MPR Figure New"/>
    <w:basedOn w:val="Default"/>
    <w:next w:val="Default"/>
    <w:uiPriority w:val="99"/>
    <w:rsid w:val="004B6F53"/>
    <w:rPr>
      <w:rFonts w:ascii="Calibri" w:hAnsi="Calibri" w:cstheme="minorBidi"/>
      <w:color w:val="auto"/>
      <w:lang w:val="it-CH"/>
    </w:rPr>
  </w:style>
  <w:style w:type="paragraph" w:customStyle="1" w:styleId="MPRMainHeading1New">
    <w:name w:val="MPR Main Heading 1 New"/>
    <w:basedOn w:val="Default"/>
    <w:next w:val="Default"/>
    <w:uiPriority w:val="99"/>
    <w:rsid w:val="004B6F53"/>
    <w:rPr>
      <w:rFonts w:ascii="Calibri" w:hAnsi="Calibri" w:cstheme="minorBidi"/>
      <w:color w:val="auto"/>
      <w:lang w:val="it-CH"/>
    </w:rPr>
  </w:style>
  <w:style w:type="paragraph" w:customStyle="1" w:styleId="Titolo21">
    <w:name w:val="Titolo 21"/>
    <w:basedOn w:val="Normal"/>
    <w:next w:val="Normal"/>
    <w:uiPriority w:val="9"/>
    <w:qFormat/>
    <w:rsid w:val="004B6F53"/>
    <w:pPr>
      <w:spacing w:before="40"/>
      <w:ind w:left="576" w:hanging="576"/>
      <w:outlineLvl w:val="1"/>
    </w:pPr>
    <w:rPr>
      <w:rFonts w:eastAsia="Times New Roman"/>
      <w:b/>
      <w:caps/>
      <w:sz w:val="24"/>
      <w:szCs w:val="26"/>
    </w:rPr>
  </w:style>
  <w:style w:type="paragraph" w:customStyle="1" w:styleId="Titolo31">
    <w:name w:val="Titolo 31"/>
    <w:basedOn w:val="Normal"/>
    <w:next w:val="Normal"/>
    <w:uiPriority w:val="9"/>
    <w:qFormat/>
    <w:rsid w:val="004B6F53"/>
    <w:pPr>
      <w:spacing w:before="40"/>
      <w:ind w:left="720" w:hanging="720"/>
      <w:outlineLvl w:val="2"/>
    </w:pPr>
    <w:rPr>
      <w:rFonts w:eastAsia="Times New Roman" w:cs="Times New Roman"/>
      <w:b/>
      <w:szCs w:val="24"/>
    </w:rPr>
  </w:style>
  <w:style w:type="paragraph" w:customStyle="1" w:styleId="Titolo41">
    <w:name w:val="Titolo 41"/>
    <w:basedOn w:val="Normal"/>
    <w:next w:val="Normal"/>
    <w:uiPriority w:val="9"/>
    <w:qFormat/>
    <w:rsid w:val="004B6F53"/>
    <w:pPr>
      <w:spacing w:before="40"/>
      <w:ind w:left="864" w:hanging="864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customStyle="1" w:styleId="Titolo51">
    <w:name w:val="Titolo 51"/>
    <w:basedOn w:val="Normal"/>
    <w:next w:val="Normal"/>
    <w:uiPriority w:val="9"/>
    <w:qFormat/>
    <w:rsid w:val="004B6F53"/>
    <w:pPr>
      <w:spacing w:before="40"/>
      <w:ind w:left="1008" w:hanging="1008"/>
      <w:outlineLvl w:val="4"/>
    </w:pPr>
    <w:rPr>
      <w:rFonts w:ascii="Calibri Light" w:eastAsia="Times New Roman" w:hAnsi="Calibri Light" w:cs="Times New Roman"/>
      <w:color w:val="2E74B5"/>
    </w:rPr>
  </w:style>
  <w:style w:type="paragraph" w:customStyle="1" w:styleId="SPECIALETITOLO1sezione11">
    <w:name w:val="SPECIALE (TITOLO 1 sezione 1)1"/>
    <w:basedOn w:val="Normal"/>
    <w:next w:val="Normal"/>
    <w:uiPriority w:val="9"/>
    <w:rsid w:val="004B6F53"/>
    <w:pPr>
      <w:spacing w:before="40"/>
      <w:ind w:left="1152" w:hanging="1152"/>
      <w:jc w:val="left"/>
      <w:outlineLvl w:val="5"/>
    </w:pPr>
    <w:rPr>
      <w:rFonts w:eastAsia="Times New Roman" w:cs="Times New Roman"/>
      <w:b/>
      <w:sz w:val="24"/>
    </w:rPr>
  </w:style>
  <w:style w:type="paragraph" w:customStyle="1" w:styleId="Titolo71">
    <w:name w:val="Titolo 71"/>
    <w:basedOn w:val="Normal"/>
    <w:next w:val="Normal"/>
    <w:uiPriority w:val="9"/>
    <w:qFormat/>
    <w:rsid w:val="004B6F53"/>
    <w:pPr>
      <w:spacing w:before="40"/>
      <w:ind w:left="1296" w:hanging="1296"/>
      <w:outlineLvl w:val="6"/>
    </w:pPr>
    <w:rPr>
      <w:rFonts w:ascii="Calibri Light" w:eastAsia="Times New Roman" w:hAnsi="Calibri Light" w:cs="Times New Roman"/>
      <w:i/>
      <w:iCs/>
      <w:color w:val="1F4D78"/>
    </w:rPr>
  </w:style>
  <w:style w:type="paragraph" w:customStyle="1" w:styleId="Titolo81">
    <w:name w:val="Titolo 81"/>
    <w:basedOn w:val="Normal"/>
    <w:next w:val="Normal"/>
    <w:uiPriority w:val="9"/>
    <w:qFormat/>
    <w:rsid w:val="004B6F53"/>
    <w:pPr>
      <w:spacing w:before="40"/>
      <w:ind w:left="1440" w:hanging="1440"/>
      <w:outlineLvl w:val="7"/>
    </w:pPr>
    <w:rPr>
      <w:rFonts w:ascii="Calibri Light" w:eastAsia="Times New Roman" w:hAnsi="Calibri Light" w:cs="Times New Roman"/>
      <w:color w:val="272727"/>
      <w:sz w:val="21"/>
      <w:szCs w:val="21"/>
    </w:rPr>
  </w:style>
  <w:style w:type="paragraph" w:customStyle="1" w:styleId="Titolo91">
    <w:name w:val="Titolo 91"/>
    <w:basedOn w:val="Normal"/>
    <w:next w:val="Normal"/>
    <w:uiPriority w:val="9"/>
    <w:qFormat/>
    <w:rsid w:val="004B6F53"/>
    <w:pPr>
      <w:spacing w:before="40"/>
      <w:ind w:left="1584" w:hanging="1584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customStyle="1" w:styleId="Titolosommario1">
    <w:name w:val="Titolo sommario1"/>
    <w:basedOn w:val="Heading1"/>
    <w:next w:val="Normal"/>
    <w:uiPriority w:val="39"/>
    <w:rsid w:val="004B6F53"/>
    <w:pPr>
      <w:keepNext w:val="0"/>
      <w:keepLines w:val="0"/>
      <w:spacing w:before="240" w:line="256" w:lineRule="auto"/>
      <w:ind w:left="431" w:hanging="431"/>
      <w:jc w:val="right"/>
      <w:outlineLvl w:val="9"/>
    </w:pPr>
    <w:rPr>
      <w:rFonts w:ascii="Calibri Light" w:hAnsi="Calibri Light" w:cs="Times New Roman"/>
      <w:b w:val="0"/>
      <w:color w:val="2E74B5"/>
      <w:sz w:val="32"/>
    </w:rPr>
  </w:style>
  <w:style w:type="paragraph" w:customStyle="1" w:styleId="Sommario31">
    <w:name w:val="Sommario 31"/>
    <w:basedOn w:val="Normal"/>
    <w:next w:val="Normal"/>
    <w:autoRedefine/>
    <w:uiPriority w:val="39"/>
    <w:rsid w:val="004B6F53"/>
    <w:pPr>
      <w:spacing w:after="100" w:line="256" w:lineRule="auto"/>
      <w:ind w:left="440"/>
      <w:jc w:val="left"/>
    </w:pPr>
    <w:rPr>
      <w:rFonts w:ascii="Calibri" w:eastAsia="Times New Roman" w:hAnsi="Calibri" w:cs="Times New Roman"/>
    </w:rPr>
  </w:style>
  <w:style w:type="paragraph" w:customStyle="1" w:styleId="Sommario41">
    <w:name w:val="Sommario 41"/>
    <w:basedOn w:val="Normal"/>
    <w:next w:val="Normal"/>
    <w:autoRedefine/>
    <w:uiPriority w:val="39"/>
    <w:rsid w:val="004B6F53"/>
    <w:pPr>
      <w:spacing w:after="100" w:line="256" w:lineRule="auto"/>
      <w:ind w:left="660"/>
      <w:jc w:val="left"/>
    </w:pPr>
    <w:rPr>
      <w:rFonts w:ascii="Calibri" w:eastAsia="Times New Roman" w:hAnsi="Calibri"/>
    </w:rPr>
  </w:style>
  <w:style w:type="paragraph" w:customStyle="1" w:styleId="Sommario51">
    <w:name w:val="Sommario 51"/>
    <w:basedOn w:val="Normal"/>
    <w:next w:val="Normal"/>
    <w:autoRedefine/>
    <w:uiPriority w:val="39"/>
    <w:rsid w:val="004B6F53"/>
    <w:pPr>
      <w:spacing w:after="100" w:line="256" w:lineRule="auto"/>
      <w:ind w:left="880"/>
      <w:jc w:val="left"/>
    </w:pPr>
    <w:rPr>
      <w:rFonts w:ascii="Calibri" w:eastAsia="Times New Roman" w:hAnsi="Calibri"/>
    </w:rPr>
  </w:style>
  <w:style w:type="paragraph" w:customStyle="1" w:styleId="Sommario61">
    <w:name w:val="Sommario 61"/>
    <w:basedOn w:val="Normal"/>
    <w:next w:val="Normal"/>
    <w:autoRedefine/>
    <w:uiPriority w:val="39"/>
    <w:rsid w:val="004B6F53"/>
    <w:pPr>
      <w:spacing w:after="100" w:line="256" w:lineRule="auto"/>
      <w:ind w:left="1100"/>
      <w:jc w:val="left"/>
    </w:pPr>
    <w:rPr>
      <w:rFonts w:ascii="Calibri" w:eastAsia="Times New Roman" w:hAnsi="Calibri"/>
    </w:rPr>
  </w:style>
  <w:style w:type="paragraph" w:customStyle="1" w:styleId="Sommario71">
    <w:name w:val="Sommario 71"/>
    <w:basedOn w:val="Normal"/>
    <w:next w:val="Normal"/>
    <w:autoRedefine/>
    <w:uiPriority w:val="39"/>
    <w:rsid w:val="004B6F53"/>
    <w:pPr>
      <w:spacing w:after="100" w:line="256" w:lineRule="auto"/>
      <w:ind w:left="1320"/>
      <w:jc w:val="left"/>
    </w:pPr>
    <w:rPr>
      <w:rFonts w:ascii="Calibri" w:eastAsia="Times New Roman" w:hAnsi="Calibri"/>
    </w:rPr>
  </w:style>
  <w:style w:type="paragraph" w:customStyle="1" w:styleId="Sommario81">
    <w:name w:val="Sommario 81"/>
    <w:basedOn w:val="Normal"/>
    <w:next w:val="Normal"/>
    <w:autoRedefine/>
    <w:uiPriority w:val="39"/>
    <w:rsid w:val="004B6F53"/>
    <w:pPr>
      <w:spacing w:after="100" w:line="256" w:lineRule="auto"/>
      <w:ind w:left="1540"/>
      <w:jc w:val="left"/>
    </w:pPr>
    <w:rPr>
      <w:rFonts w:ascii="Calibri" w:eastAsia="Times New Roman" w:hAnsi="Calibri"/>
    </w:rPr>
  </w:style>
  <w:style w:type="paragraph" w:customStyle="1" w:styleId="Sommario91">
    <w:name w:val="Sommario 91"/>
    <w:basedOn w:val="Normal"/>
    <w:next w:val="Normal"/>
    <w:autoRedefine/>
    <w:uiPriority w:val="39"/>
    <w:rsid w:val="004B6F53"/>
    <w:pPr>
      <w:spacing w:after="100" w:line="256" w:lineRule="auto"/>
      <w:ind w:left="1760"/>
      <w:jc w:val="left"/>
    </w:pPr>
    <w:rPr>
      <w:rFonts w:ascii="Calibri" w:eastAsia="Times New Roman" w:hAnsi="Calibri"/>
    </w:rPr>
  </w:style>
  <w:style w:type="paragraph" w:customStyle="1" w:styleId="Sottotitolo1">
    <w:name w:val="Sottotitolo1"/>
    <w:basedOn w:val="Normal"/>
    <w:next w:val="Normal"/>
    <w:uiPriority w:val="11"/>
    <w:qFormat/>
    <w:rsid w:val="004B6F53"/>
    <w:pPr>
      <w:spacing w:after="160"/>
    </w:pPr>
    <w:rPr>
      <w:rFonts w:ascii="Calibri" w:eastAsia="Times New Roman" w:hAnsi="Calibri"/>
      <w:color w:val="5A5A5A"/>
      <w:spacing w:val="15"/>
    </w:rPr>
  </w:style>
  <w:style w:type="paragraph" w:customStyle="1" w:styleId="SEZIONETitolo1">
    <w:name w:val="SEZIONE Titolo1"/>
    <w:basedOn w:val="Normal"/>
    <w:next w:val="Normal"/>
    <w:uiPriority w:val="10"/>
    <w:qFormat/>
    <w:rsid w:val="004B6F53"/>
    <w:pPr>
      <w:spacing w:line="240" w:lineRule="auto"/>
      <w:contextualSpacing/>
    </w:pPr>
    <w:rPr>
      <w:rFonts w:eastAsia="Times New Roman" w:cs="Times New Roman"/>
      <w:b/>
      <w:spacing w:val="-10"/>
      <w:kern w:val="28"/>
      <w:szCs w:val="56"/>
    </w:rPr>
  </w:style>
  <w:style w:type="paragraph" w:customStyle="1" w:styleId="captionobject">
    <w:name w:val="caption_object"/>
    <w:basedOn w:val="Normal"/>
    <w:uiPriority w:val="99"/>
    <w:rsid w:val="004B6F5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val="it-CH" w:eastAsia="it-CH"/>
    </w:rPr>
  </w:style>
  <w:style w:type="paragraph" w:customStyle="1" w:styleId="p">
    <w:name w:val="p"/>
    <w:basedOn w:val="Normal"/>
    <w:uiPriority w:val="99"/>
    <w:rsid w:val="004B6F5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paragraph" w:customStyle="1" w:styleId="Pa7">
    <w:name w:val="Pa7"/>
    <w:basedOn w:val="Default"/>
    <w:next w:val="Default"/>
    <w:uiPriority w:val="99"/>
    <w:rsid w:val="004B6F53"/>
    <w:pPr>
      <w:spacing w:line="221" w:lineRule="atLeast"/>
    </w:pPr>
    <w:rPr>
      <w:rFonts w:ascii="Dutch801 Rm WGL4 BT" w:hAnsi="Dutch801 Rm WGL4 BT"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4B6F53"/>
    <w:pPr>
      <w:spacing w:line="221" w:lineRule="atLeast"/>
    </w:pPr>
    <w:rPr>
      <w:rFonts w:ascii="Dutch801 Rm WGL4 BT" w:hAnsi="Dutch801 Rm WGL4 BT" w:cstheme="minorBidi"/>
      <w:color w:val="auto"/>
    </w:rPr>
  </w:style>
  <w:style w:type="paragraph" w:customStyle="1" w:styleId="Pa9">
    <w:name w:val="Pa9"/>
    <w:basedOn w:val="Default"/>
    <w:next w:val="Default"/>
    <w:uiPriority w:val="99"/>
    <w:rsid w:val="004B6F53"/>
    <w:pPr>
      <w:spacing w:line="221" w:lineRule="atLeast"/>
    </w:pPr>
    <w:rPr>
      <w:rFonts w:ascii="Dutch801 Rm WGL4 BT" w:hAnsi="Dutch801 Rm WGL4 BT" w:cstheme="minorBidi"/>
      <w:color w:val="auto"/>
    </w:rPr>
  </w:style>
  <w:style w:type="paragraph" w:customStyle="1" w:styleId="Pa26">
    <w:name w:val="Pa26"/>
    <w:basedOn w:val="Default"/>
    <w:next w:val="Default"/>
    <w:uiPriority w:val="99"/>
    <w:rsid w:val="004B6F53"/>
    <w:pPr>
      <w:spacing w:line="161" w:lineRule="atLeast"/>
    </w:pPr>
    <w:rPr>
      <w:rFonts w:ascii="TimesNewRomanPS" w:hAnsi="TimesNewRomanPS" w:cs="Arial"/>
      <w:color w:val="auto"/>
    </w:rPr>
  </w:style>
  <w:style w:type="paragraph" w:customStyle="1" w:styleId="Pa17">
    <w:name w:val="Pa17"/>
    <w:basedOn w:val="Default"/>
    <w:next w:val="Default"/>
    <w:uiPriority w:val="99"/>
    <w:rsid w:val="004B6F53"/>
    <w:pPr>
      <w:spacing w:line="301" w:lineRule="atLeast"/>
    </w:pPr>
    <w:rPr>
      <w:rFonts w:ascii="Myriad Pro Light" w:hAnsi="Myriad Pro Light" w:cs="Arial"/>
      <w:color w:val="auto"/>
    </w:rPr>
  </w:style>
  <w:style w:type="paragraph" w:customStyle="1" w:styleId="ki">
    <w:name w:val="ki"/>
    <w:basedOn w:val="Normal"/>
    <w:uiPriority w:val="99"/>
    <w:rsid w:val="004B6F53"/>
    <w:pPr>
      <w:spacing w:before="100" w:beforeAutospacing="1" w:after="100" w:afterAutospacing="1" w:line="240" w:lineRule="auto"/>
      <w:jc w:val="left"/>
    </w:pPr>
    <w:rPr>
      <w:rFonts w:eastAsia="Times New Roman" w:cs="Times New Roman"/>
      <w:noProof/>
      <w:sz w:val="24"/>
      <w:szCs w:val="24"/>
    </w:rPr>
  </w:style>
  <w:style w:type="paragraph" w:customStyle="1" w:styleId="text-muted">
    <w:name w:val="text-muted"/>
    <w:basedOn w:val="Normal"/>
    <w:uiPriority w:val="99"/>
    <w:rsid w:val="004B6F53"/>
    <w:pPr>
      <w:spacing w:before="100" w:beforeAutospacing="1" w:after="100" w:afterAutospacing="1" w:line="240" w:lineRule="auto"/>
      <w:jc w:val="left"/>
    </w:pPr>
    <w:rPr>
      <w:rFonts w:eastAsia="Times New Roman" w:cs="Times New Roman"/>
      <w:noProof/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4B6F53"/>
    <w:rPr>
      <w:vertAlign w:val="superscript"/>
    </w:rPr>
  </w:style>
  <w:style w:type="character" w:styleId="CommentReference">
    <w:name w:val="annotation reference"/>
    <w:uiPriority w:val="99"/>
    <w:semiHidden/>
    <w:unhideWhenUsed/>
    <w:rsid w:val="004B6F53"/>
    <w:rPr>
      <w:sz w:val="16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4B6F53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4B6F53"/>
    <w:rPr>
      <w:color w:val="808080"/>
    </w:rPr>
  </w:style>
  <w:style w:type="character" w:styleId="SubtleReference">
    <w:name w:val="Subtle Reference"/>
    <w:aliases w:val="spunti"/>
    <w:basedOn w:val="DefaultParagraphFont"/>
    <w:uiPriority w:val="31"/>
    <w:qFormat/>
    <w:rsid w:val="004B6F53"/>
    <w:rPr>
      <w:rFonts w:ascii="Times New Roman" w:hAnsi="Times New Roman" w:cs="Times New Roman" w:hint="default"/>
      <w:caps w:val="0"/>
      <w:smallCaps w:val="0"/>
      <w:strike w:val="0"/>
      <w:dstrike w:val="0"/>
      <w:vanish w:val="0"/>
      <w:webHidden w:val="0"/>
      <w:color w:val="auto"/>
      <w:sz w:val="18"/>
      <w:u w:val="none"/>
      <w:effect w:val="none"/>
      <w:vertAlign w:val="baseline"/>
      <w:specVanish w:val="0"/>
    </w:rPr>
  </w:style>
  <w:style w:type="character" w:styleId="IntenseReference">
    <w:name w:val="Intense Reference"/>
    <w:basedOn w:val="DefaultParagraphFont"/>
    <w:uiPriority w:val="32"/>
    <w:qFormat/>
    <w:rsid w:val="004B6F53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4B6F53"/>
    <w:rPr>
      <w:rFonts w:ascii="Arial" w:hAnsi="Arial" w:cs="Arial" w:hint="default"/>
      <w:b/>
      <w:bCs/>
      <w:i w:val="0"/>
      <w:iCs/>
      <w:spacing w:val="5"/>
      <w:sz w:val="40"/>
    </w:rPr>
  </w:style>
  <w:style w:type="character" w:customStyle="1" w:styleId="citationref">
    <w:name w:val="citationref"/>
    <w:basedOn w:val="DefaultParagraphFont"/>
    <w:rsid w:val="004B6F53"/>
  </w:style>
  <w:style w:type="character" w:customStyle="1" w:styleId="word">
    <w:name w:val="word"/>
    <w:basedOn w:val="DefaultParagraphFont"/>
    <w:rsid w:val="004B6F53"/>
  </w:style>
  <w:style w:type="character" w:customStyle="1" w:styleId="longtext">
    <w:name w:val="long_text"/>
    <w:rsid w:val="004B6F53"/>
  </w:style>
  <w:style w:type="character" w:customStyle="1" w:styleId="itemauthor">
    <w:name w:val="itemauthor"/>
    <w:basedOn w:val="DefaultParagraphFont"/>
    <w:rsid w:val="004B6F53"/>
  </w:style>
  <w:style w:type="character" w:customStyle="1" w:styleId="itemtextresizertitle">
    <w:name w:val="itemtextresizertitle"/>
    <w:basedOn w:val="DefaultParagraphFont"/>
    <w:rsid w:val="004B6F53"/>
  </w:style>
  <w:style w:type="character" w:customStyle="1" w:styleId="text">
    <w:name w:val="text"/>
    <w:basedOn w:val="DefaultParagraphFont"/>
    <w:rsid w:val="004B6F53"/>
  </w:style>
  <w:style w:type="character" w:customStyle="1" w:styleId="hps">
    <w:name w:val="hps"/>
    <w:basedOn w:val="DefaultParagraphFont"/>
    <w:rsid w:val="004B6F53"/>
  </w:style>
  <w:style w:type="character" w:customStyle="1" w:styleId="mntl-sc-block-headingtext">
    <w:name w:val="mntl-sc-block-heading__text"/>
    <w:basedOn w:val="DefaultParagraphFont"/>
    <w:rsid w:val="004B6F53"/>
  </w:style>
  <w:style w:type="character" w:customStyle="1" w:styleId="Menzionenonrisolta1">
    <w:name w:val="Menzione non risolta1"/>
    <w:basedOn w:val="DefaultParagraphFont"/>
    <w:uiPriority w:val="99"/>
    <w:semiHidden/>
    <w:rsid w:val="004B6F53"/>
    <w:rPr>
      <w:color w:val="605E5C"/>
      <w:shd w:val="clear" w:color="auto" w:fill="E1DFDD"/>
    </w:rPr>
  </w:style>
  <w:style w:type="character" w:customStyle="1" w:styleId="A13">
    <w:name w:val="A13"/>
    <w:uiPriority w:val="99"/>
    <w:rsid w:val="004B6F53"/>
    <w:rPr>
      <w:rFonts w:ascii="Myriad Pro Light" w:hAnsi="Myriad Pro Light" w:cs="Myriad Pro Light" w:hint="default"/>
      <w:color w:val="000000"/>
      <w:sz w:val="11"/>
      <w:szCs w:val="11"/>
    </w:rPr>
  </w:style>
  <w:style w:type="character" w:customStyle="1" w:styleId="Titolo2Carattere1">
    <w:name w:val="Titolo 2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color w:val="2F5496" w:themeColor="accent1" w:themeShade="BF"/>
      <w:sz w:val="26"/>
      <w:szCs w:val="26"/>
    </w:rPr>
  </w:style>
  <w:style w:type="character" w:customStyle="1" w:styleId="Titolo3Carattere1">
    <w:name w:val="Titolo 3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color w:val="1F3763" w:themeColor="accent1" w:themeShade="7F"/>
      <w:sz w:val="24"/>
      <w:szCs w:val="24"/>
    </w:rPr>
  </w:style>
  <w:style w:type="character" w:customStyle="1" w:styleId="Titolo4Carattere1">
    <w:name w:val="Titolo 4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i/>
      <w:iCs/>
      <w:color w:val="2F5496" w:themeColor="accent1" w:themeShade="BF"/>
    </w:rPr>
  </w:style>
  <w:style w:type="character" w:customStyle="1" w:styleId="Titolo5Carattere1">
    <w:name w:val="Titolo 5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color w:val="2F5496" w:themeColor="accent1" w:themeShade="BF"/>
    </w:rPr>
  </w:style>
  <w:style w:type="character" w:customStyle="1" w:styleId="Titolo6Carattere1">
    <w:name w:val="Titolo 6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color w:val="1F3763" w:themeColor="accent1" w:themeShade="7F"/>
    </w:rPr>
  </w:style>
  <w:style w:type="character" w:customStyle="1" w:styleId="Titolo7Carattere1">
    <w:name w:val="Titolo 7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i/>
      <w:iCs/>
      <w:color w:val="1F3763" w:themeColor="accent1" w:themeShade="7F"/>
    </w:rPr>
  </w:style>
  <w:style w:type="character" w:customStyle="1" w:styleId="Titolo8Carattere1">
    <w:name w:val="Titolo 8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color w:val="272727" w:themeColor="text1" w:themeTint="D8"/>
      <w:sz w:val="21"/>
      <w:szCs w:val="21"/>
    </w:rPr>
  </w:style>
  <w:style w:type="character" w:customStyle="1" w:styleId="Titolo9Carattere1">
    <w:name w:val="Titolo 9 Carattere1"/>
    <w:basedOn w:val="DefaultParagraphFont"/>
    <w:uiPriority w:val="9"/>
    <w:semiHidden/>
    <w:rsid w:val="004B6F53"/>
    <w:rPr>
      <w:rFonts w:asciiTheme="majorHAnsi" w:eastAsiaTheme="majorEastAsia" w:hAnsiTheme="majorHAnsi" w:cstheme="majorBidi" w:hint="default"/>
      <w:i/>
      <w:iCs/>
      <w:color w:val="272727" w:themeColor="text1" w:themeTint="D8"/>
      <w:sz w:val="21"/>
      <w:szCs w:val="21"/>
    </w:rPr>
  </w:style>
  <w:style w:type="character" w:customStyle="1" w:styleId="SottotitoloCarattere1">
    <w:name w:val="Sottotitolo Carattere1"/>
    <w:basedOn w:val="DefaultParagraphFont"/>
    <w:uiPriority w:val="11"/>
    <w:rsid w:val="004B6F53"/>
    <w:rPr>
      <w:rFonts w:asciiTheme="minorHAnsi" w:eastAsiaTheme="minorEastAsia" w:hAnsiTheme="minorHAnsi" w:cs="Calibri" w:hint="default"/>
      <w:color w:val="5A5A5A" w:themeColor="text1" w:themeTint="A5"/>
      <w:spacing w:val="15"/>
    </w:rPr>
  </w:style>
  <w:style w:type="character" w:customStyle="1" w:styleId="TitoloCarattere1">
    <w:name w:val="Titolo Carattere1"/>
    <w:basedOn w:val="DefaultParagraphFont"/>
    <w:uiPriority w:val="10"/>
    <w:rsid w:val="004B6F53"/>
    <w:rPr>
      <w:rFonts w:asciiTheme="majorHAnsi" w:eastAsiaTheme="majorEastAsia" w:hAnsiTheme="majorHAnsi" w:cstheme="majorBidi" w:hint="default"/>
      <w:spacing w:val="-10"/>
      <w:kern w:val="28"/>
      <w:sz w:val="56"/>
      <w:szCs w:val="56"/>
    </w:rPr>
  </w:style>
  <w:style w:type="character" w:customStyle="1" w:styleId="ghr-condition">
    <w:name w:val="ghr-condition"/>
    <w:basedOn w:val="DefaultParagraphFont"/>
    <w:rsid w:val="004B6F53"/>
  </w:style>
  <w:style w:type="character" w:customStyle="1" w:styleId="nobreak">
    <w:name w:val="nobreak"/>
    <w:basedOn w:val="DefaultParagraphFont"/>
    <w:rsid w:val="004B6F53"/>
  </w:style>
  <w:style w:type="character" w:customStyle="1" w:styleId="nd-word">
    <w:name w:val="nd-word"/>
    <w:basedOn w:val="DefaultParagraphFont"/>
    <w:rsid w:val="004B6F53"/>
  </w:style>
  <w:style w:type="character" w:customStyle="1" w:styleId="figpopup-sensitive-area">
    <w:name w:val="figpopup-sensitive-area"/>
    <w:basedOn w:val="DefaultParagraphFont"/>
    <w:rsid w:val="004B6F53"/>
  </w:style>
  <w:style w:type="character" w:customStyle="1" w:styleId="A11">
    <w:name w:val="A11"/>
    <w:uiPriority w:val="99"/>
    <w:rsid w:val="004B6F53"/>
    <w:rPr>
      <w:rFonts w:ascii="TimesNewRomanPS" w:hAnsi="TimesNewRomanPS" w:cs="TimesNewRomanPS" w:hint="default"/>
      <w:color w:val="000000"/>
      <w:sz w:val="11"/>
      <w:szCs w:val="11"/>
    </w:rPr>
  </w:style>
  <w:style w:type="character" w:customStyle="1" w:styleId="cit">
    <w:name w:val="cit"/>
    <w:basedOn w:val="DefaultParagraphFont"/>
    <w:rsid w:val="004B6F53"/>
  </w:style>
  <w:style w:type="character" w:customStyle="1" w:styleId="docsum-authors">
    <w:name w:val="docsum-authors"/>
    <w:basedOn w:val="DefaultParagraphFont"/>
    <w:rsid w:val="004B6F53"/>
  </w:style>
  <w:style w:type="character" w:customStyle="1" w:styleId="docsum-journal-citation">
    <w:name w:val="docsum-journal-citation"/>
    <w:basedOn w:val="DefaultParagraphFont"/>
    <w:rsid w:val="004B6F53"/>
  </w:style>
  <w:style w:type="character" w:customStyle="1" w:styleId="citation-part">
    <w:name w:val="citation-part"/>
    <w:basedOn w:val="DefaultParagraphFont"/>
    <w:rsid w:val="004B6F53"/>
  </w:style>
  <w:style w:type="character" w:customStyle="1" w:styleId="docsum-pmid">
    <w:name w:val="docsum-pmid"/>
    <w:basedOn w:val="DefaultParagraphFont"/>
    <w:rsid w:val="004B6F53"/>
  </w:style>
  <w:style w:type="character" w:customStyle="1" w:styleId="free-resources">
    <w:name w:val="free-resources"/>
    <w:basedOn w:val="DefaultParagraphFont"/>
    <w:rsid w:val="004B6F53"/>
  </w:style>
  <w:style w:type="character" w:customStyle="1" w:styleId="A6">
    <w:name w:val="A6"/>
    <w:uiPriority w:val="99"/>
    <w:rsid w:val="004B6F53"/>
    <w:rPr>
      <w:rFonts w:ascii="Myriad Pro Light" w:hAnsi="Myriad Pro Light" w:cs="Myriad Pro Light" w:hint="default"/>
      <w:color w:val="000000"/>
      <w:sz w:val="20"/>
      <w:szCs w:val="20"/>
    </w:rPr>
  </w:style>
  <w:style w:type="character" w:customStyle="1" w:styleId="ezoic-ad">
    <w:name w:val="ezoic-ad"/>
    <w:basedOn w:val="DefaultParagraphFont"/>
    <w:rsid w:val="004B6F53"/>
  </w:style>
  <w:style w:type="character" w:customStyle="1" w:styleId="a21">
    <w:name w:val="a21"/>
    <w:basedOn w:val="DefaultParagraphFont"/>
    <w:rsid w:val="004B6F53"/>
  </w:style>
  <w:style w:type="table" w:styleId="TableGrid">
    <w:name w:val="Table Grid"/>
    <w:basedOn w:val="TableNormal"/>
    <w:uiPriority w:val="39"/>
    <w:rsid w:val="004B6F53"/>
    <w:pPr>
      <w:spacing w:after="0" w:line="240" w:lineRule="auto"/>
    </w:pPr>
    <w:rPr>
      <w:lang w:val="it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asemplice-31">
    <w:name w:val="Tabella semplice - 31"/>
    <w:basedOn w:val="TableNormal"/>
    <w:uiPriority w:val="43"/>
    <w:rsid w:val="004B6F53"/>
    <w:pPr>
      <w:spacing w:after="0" w:line="240" w:lineRule="auto"/>
    </w:pPr>
    <w:rPr>
      <w:lang w:val="it-CH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lasemplice51">
    <w:name w:val="Tabella semplice 51"/>
    <w:basedOn w:val="TableNormal"/>
    <w:uiPriority w:val="45"/>
    <w:rsid w:val="004B6F53"/>
    <w:pPr>
      <w:spacing w:after="0" w:line="240" w:lineRule="auto"/>
    </w:pPr>
    <w:rPr>
      <w:lang w:val="it-CH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semplice-32">
    <w:name w:val="Tabella semplice - 32"/>
    <w:basedOn w:val="TableNormal"/>
    <w:uiPriority w:val="43"/>
    <w:rsid w:val="004B6F53"/>
    <w:pPr>
      <w:spacing w:after="0" w:line="240" w:lineRule="auto"/>
    </w:pPr>
    <w:rPr>
      <w:lang w:val="it-CH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lasemplice52">
    <w:name w:val="Tabella semplice 52"/>
    <w:basedOn w:val="TableNormal"/>
    <w:uiPriority w:val="45"/>
    <w:rsid w:val="004B6F53"/>
    <w:pPr>
      <w:spacing w:after="0" w:line="240" w:lineRule="auto"/>
    </w:pPr>
    <w:rPr>
      <w:lang w:val="it-CH"/>
    </w:r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gliatabella1">
    <w:name w:val="Griglia tabella1"/>
    <w:basedOn w:val="TableNormal"/>
    <w:uiPriority w:val="39"/>
    <w:rsid w:val="004B6F53"/>
    <w:pPr>
      <w:spacing w:after="0" w:line="240" w:lineRule="auto"/>
    </w:pPr>
    <w:rPr>
      <w:rFonts w:ascii="Arial" w:hAnsi="Arial" w:cs="Arial"/>
      <w:lang w:val="it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leNormal"/>
    <w:uiPriority w:val="39"/>
    <w:rsid w:val="004B6F53"/>
    <w:pPr>
      <w:spacing w:after="0" w:line="240" w:lineRule="auto"/>
    </w:pPr>
    <w:rPr>
      <w:rFonts w:ascii="Arial" w:hAnsi="Arial" w:cs="Arial"/>
      <w:lang w:val="it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3">
    <w:name w:val="Griglia tabella3"/>
    <w:basedOn w:val="TableNormal"/>
    <w:uiPriority w:val="39"/>
    <w:rsid w:val="004B6F53"/>
    <w:pPr>
      <w:spacing w:after="0" w:line="240" w:lineRule="auto"/>
    </w:pPr>
    <w:rPr>
      <w:rFonts w:ascii="Arial" w:hAnsi="Arial" w:cs="Arial"/>
      <w:lang w:val="it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4">
    <w:name w:val="Griglia tabella4"/>
    <w:basedOn w:val="TableNormal"/>
    <w:uiPriority w:val="39"/>
    <w:rsid w:val="004B6F53"/>
    <w:pPr>
      <w:spacing w:after="0" w:line="240" w:lineRule="auto"/>
    </w:pPr>
    <w:rPr>
      <w:rFonts w:ascii="Arial" w:hAnsi="Arial" w:cs="Arial"/>
      <w:lang w:val="it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5">
    <w:name w:val="Griglia tabella5"/>
    <w:basedOn w:val="TableNormal"/>
    <w:uiPriority w:val="39"/>
    <w:rsid w:val="004B6F53"/>
    <w:pPr>
      <w:spacing w:after="0" w:line="240" w:lineRule="auto"/>
    </w:pPr>
    <w:rPr>
      <w:lang w:val="it-CH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7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nstats.un.org/unsd/methodology/m4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1617</Words>
  <Characters>9220</Characters>
  <Application>Microsoft Office Word</Application>
  <DocSecurity>0</DocSecurity>
  <Lines>76</Lines>
  <Paragraphs>21</Paragraphs>
  <ScaleCrop>false</ScaleCrop>
  <Company>Springer Nature</Company>
  <LinksUpToDate>false</LinksUpToDate>
  <CharactersWithSpaces>10816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2023-02-16T13:38:00Z</dcterms:created>
  <dcterms:modified xsi:type="dcterms:W3CDTF">2023-02-16T13:39:00Z</dcterms:modified>
</cp:coreProperties>
</file>