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E075A2" w14:textId="59F25935" w:rsidR="000E70B6" w:rsidRPr="004832AA" w:rsidRDefault="000E70B6" w:rsidP="00D866E2">
      <w:pPr>
        <w:pStyle w:val="Title1"/>
        <w:jc w:val="center"/>
        <w:rPr>
          <w:rFonts w:cs="Arial"/>
        </w:rPr>
      </w:pPr>
      <w:r w:rsidRPr="004832AA">
        <w:rPr>
          <w:rFonts w:cs="Arial"/>
        </w:rPr>
        <w:t>“</w:t>
      </w:r>
      <w:r w:rsidR="00510FB6" w:rsidRPr="00510FB6">
        <w:t>Kinetic Trapping of 2,4,6-Tris(4-pyridyl)benzene and ZnI</w:t>
      </w:r>
      <w:r w:rsidR="00510FB6" w:rsidRPr="00083E3F">
        <w:rPr>
          <w:vertAlign w:val="subscript"/>
        </w:rPr>
        <w:t>2</w:t>
      </w:r>
      <w:r w:rsidR="00510FB6" w:rsidRPr="00510FB6">
        <w:t xml:space="preserve"> into M</w:t>
      </w:r>
      <w:r w:rsidR="00510FB6" w:rsidRPr="00510FB6">
        <w:rPr>
          <w:vertAlign w:val="subscript"/>
        </w:rPr>
        <w:t>12</w:t>
      </w:r>
      <w:r w:rsidR="00510FB6" w:rsidRPr="00510FB6">
        <w:t>L</w:t>
      </w:r>
      <w:r w:rsidR="00510FB6" w:rsidRPr="00510FB6">
        <w:rPr>
          <w:vertAlign w:val="subscript"/>
        </w:rPr>
        <w:t>8</w:t>
      </w:r>
      <w:r w:rsidR="00510FB6" w:rsidRPr="00510FB6">
        <w:t xml:space="preserve"> poly-[</w:t>
      </w:r>
      <w:r w:rsidR="00510FB6" w:rsidRPr="00510FB6">
        <w:rPr>
          <w:i/>
          <w:iCs/>
        </w:rPr>
        <w:t>n</w:t>
      </w:r>
      <w:r w:rsidR="00510FB6" w:rsidRPr="00510FB6">
        <w:t>]-catenanes using unconventional self-assembling process</w:t>
      </w:r>
      <w:r w:rsidR="00FD4F97">
        <w:t>es</w:t>
      </w:r>
      <w:r w:rsidR="00554F20" w:rsidRPr="004832AA">
        <w:rPr>
          <w:rFonts w:cs="Arial"/>
        </w:rPr>
        <w:t>”</w:t>
      </w:r>
    </w:p>
    <w:p w14:paraId="621C8AF8" w14:textId="77777777" w:rsidR="00D866E2" w:rsidRPr="004832AA" w:rsidRDefault="00D866E2" w:rsidP="00D866E2">
      <w:pPr>
        <w:rPr>
          <w:rFonts w:ascii="Arial" w:hAnsi="Arial" w:cs="Arial"/>
          <w:lang w:val="de-DE" w:eastAsia="ja-JP"/>
        </w:rPr>
      </w:pPr>
    </w:p>
    <w:p w14:paraId="340DC8BB" w14:textId="7B045E6E" w:rsidR="00842FAF" w:rsidRPr="004832AA" w:rsidRDefault="00554F20" w:rsidP="00842FAF">
      <w:pPr>
        <w:jc w:val="center"/>
        <w:rPr>
          <w:rFonts w:ascii="Arial" w:hAnsi="Arial" w:cs="Arial"/>
          <w:iCs/>
          <w:color w:val="222222"/>
          <w:sz w:val="24"/>
          <w:szCs w:val="24"/>
          <w:shd w:val="clear" w:color="auto" w:fill="FFFFFF"/>
        </w:rPr>
      </w:pPr>
      <w:r w:rsidRPr="004832AA">
        <w:rPr>
          <w:rFonts w:ascii="Arial" w:hAnsi="Arial" w:cs="Arial"/>
          <w:sz w:val="24"/>
          <w:szCs w:val="24"/>
        </w:rPr>
        <w:t>Javier Martí-Rujas</w:t>
      </w:r>
      <w:r w:rsidR="004831C2">
        <w:rPr>
          <w:rFonts w:ascii="Arial" w:hAnsi="Arial" w:cs="Arial"/>
          <w:sz w:val="24"/>
          <w:szCs w:val="24"/>
        </w:rPr>
        <w:t>*</w:t>
      </w:r>
      <w:r w:rsidR="006A09D1" w:rsidRPr="006A09D1">
        <w:rPr>
          <w:rFonts w:ascii="Arial" w:hAnsi="Arial" w:cs="Arial"/>
          <w:sz w:val="24"/>
          <w:szCs w:val="24"/>
          <w:vertAlign w:val="superscript"/>
        </w:rPr>
        <w:t>,</w:t>
      </w:r>
      <w:r w:rsidR="00A64FC8" w:rsidRPr="0014657A">
        <w:rPr>
          <w:rFonts w:ascii="Times New Roman" w:hAnsi="Times New Roman"/>
          <w:vertAlign w:val="superscript"/>
        </w:rPr>
        <w:t>†</w:t>
      </w:r>
      <w:r w:rsidR="006A09D1">
        <w:rPr>
          <w:rFonts w:ascii="Times New Roman" w:hAnsi="Times New Roman"/>
          <w:vertAlign w:val="superscript"/>
        </w:rPr>
        <w:t>,</w:t>
      </w:r>
      <w:r w:rsidR="006A09D1" w:rsidRPr="006A09D1">
        <w:rPr>
          <w:rFonts w:ascii="Times New Roman" w:hAnsi="Times New Roman"/>
          <w:vertAlign w:val="superscript"/>
        </w:rPr>
        <w:t>⁋</w:t>
      </w:r>
      <w:r w:rsidR="0096478F" w:rsidRPr="004832AA">
        <w:rPr>
          <w:rFonts w:ascii="Arial" w:hAnsi="Arial" w:cs="Arial"/>
          <w:sz w:val="24"/>
          <w:szCs w:val="24"/>
        </w:rPr>
        <w:t>,</w:t>
      </w:r>
      <w:r w:rsidR="009C72BE">
        <w:rPr>
          <w:rFonts w:ascii="Arial" w:hAnsi="Arial" w:cs="Arial"/>
          <w:sz w:val="24"/>
          <w:szCs w:val="24"/>
        </w:rPr>
        <w:t xml:space="preserve"> </w:t>
      </w:r>
      <w:r w:rsidR="00E160AE">
        <w:rPr>
          <w:rFonts w:ascii="Arial" w:hAnsi="Arial" w:cs="Arial"/>
          <w:sz w:val="24"/>
          <w:szCs w:val="24"/>
        </w:rPr>
        <w:t>Antonino Famulari</w:t>
      </w:r>
      <w:r w:rsidR="006A09D1" w:rsidRPr="0014657A">
        <w:rPr>
          <w:rFonts w:ascii="Times New Roman" w:hAnsi="Times New Roman"/>
          <w:vertAlign w:val="superscript"/>
        </w:rPr>
        <w:t>†</w:t>
      </w:r>
      <w:r w:rsidR="004831C2" w:rsidRPr="004831C2">
        <w:rPr>
          <w:rFonts w:ascii="Arial" w:hAnsi="Arial" w:cs="Arial"/>
          <w:sz w:val="24"/>
          <w:szCs w:val="24"/>
          <w:vertAlign w:val="superscript"/>
        </w:rPr>
        <w:t>,</w:t>
      </w:r>
      <w:r w:rsidR="006A09D1" w:rsidRPr="006A09D1">
        <w:rPr>
          <w:rFonts w:ascii="Times New Roman" w:hAnsi="Times New Roman"/>
          <w:vertAlign w:val="superscript"/>
        </w:rPr>
        <w:t>#</w:t>
      </w:r>
    </w:p>
    <w:p w14:paraId="0FDA7199" w14:textId="77777777" w:rsidR="000E70B6" w:rsidRPr="004832AA" w:rsidRDefault="000E70B6" w:rsidP="0077671E">
      <w:pPr>
        <w:pStyle w:val="BBAuthorName"/>
        <w:rPr>
          <w:rFonts w:ascii="Arial" w:hAnsi="Arial" w:cs="Arial"/>
          <w:i w:val="0"/>
          <w:iCs w:val="0"/>
          <w:sz w:val="28"/>
          <w:szCs w:val="28"/>
          <w:lang w:val="it-IT"/>
        </w:rPr>
      </w:pPr>
    </w:p>
    <w:p w14:paraId="4A44AEE2" w14:textId="5F6DA28B" w:rsidR="000E70B6" w:rsidRPr="004832AA" w:rsidRDefault="00A64FC8" w:rsidP="007A7C5F">
      <w:pPr>
        <w:pStyle w:val="BCAuthorAddress"/>
        <w:spacing w:line="360" w:lineRule="auto"/>
        <w:rPr>
          <w:rFonts w:ascii="Arial" w:hAnsi="Arial" w:cs="Arial"/>
          <w:sz w:val="28"/>
          <w:szCs w:val="28"/>
          <w:lang w:val="it-IT"/>
        </w:rPr>
      </w:pPr>
      <w:r w:rsidRPr="00A64FC8">
        <w:rPr>
          <w:rFonts w:ascii="Times New Roman" w:hAnsi="Times New Roman"/>
          <w:lang w:val="it-IT"/>
        </w:rPr>
        <w:t>†</w:t>
      </w:r>
      <w:r w:rsidR="000E70B6" w:rsidRPr="004832AA">
        <w:rPr>
          <w:rFonts w:ascii="Arial" w:hAnsi="Arial" w:cs="Arial"/>
          <w:sz w:val="28"/>
          <w:szCs w:val="28"/>
          <w:lang w:val="it-IT"/>
        </w:rPr>
        <w:t xml:space="preserve"> Dipartimento di Chimica Materiali e Ingegneria Chimica ‘‘Giulio Natta’’, Politecnico di Milano, Via L. Mancinelli 7, 20131 Milan, Italy.</w:t>
      </w:r>
    </w:p>
    <w:p w14:paraId="29B02FC5" w14:textId="7920CACB" w:rsidR="00350841" w:rsidRPr="004832AA" w:rsidRDefault="00A64FC8" w:rsidP="007A7C5F">
      <w:pPr>
        <w:pStyle w:val="BIEmailAddress"/>
        <w:spacing w:line="360" w:lineRule="auto"/>
        <w:jc w:val="center"/>
        <w:rPr>
          <w:rFonts w:ascii="Arial" w:eastAsia="Times New Roman" w:hAnsi="Arial" w:cs="Arial"/>
          <w:sz w:val="28"/>
          <w:szCs w:val="28"/>
          <w:lang w:val="it-IT"/>
        </w:rPr>
      </w:pPr>
      <w:r w:rsidRPr="00A64FC8">
        <w:rPr>
          <w:rFonts w:ascii="Times New Roman" w:hAnsi="Times New Roman"/>
          <w:lang w:val="it-IT"/>
        </w:rPr>
        <w:t>⁋</w:t>
      </w:r>
      <w:r w:rsidR="000E70B6" w:rsidRPr="004832AA">
        <w:rPr>
          <w:rFonts w:ascii="Arial" w:hAnsi="Arial" w:cs="Arial"/>
          <w:bCs/>
          <w:sz w:val="28"/>
          <w:szCs w:val="28"/>
          <w:lang w:val="it-IT" w:eastAsia="zh-CN"/>
        </w:rPr>
        <w:t xml:space="preserve"> </w:t>
      </w:r>
      <w:r w:rsidR="000E70B6" w:rsidRPr="004832AA">
        <w:rPr>
          <w:rFonts w:ascii="Arial" w:eastAsia="Times New Roman" w:hAnsi="Arial" w:cs="Arial"/>
          <w:sz w:val="28"/>
          <w:szCs w:val="28"/>
          <w:lang w:val="it-IT"/>
        </w:rPr>
        <w:t>Center for Nano Science and Technology@Polimi, Istituto Italiano di Tecnologia, Via Pascoli 70/3, 20133 Milano, Italy.</w:t>
      </w:r>
    </w:p>
    <w:p w14:paraId="3F79D673" w14:textId="4CD9D68A" w:rsidR="00CE3CAD" w:rsidRPr="00E160AE" w:rsidRDefault="00A64FC8" w:rsidP="00E160AE">
      <w:pPr>
        <w:jc w:val="center"/>
        <w:rPr>
          <w:rFonts w:ascii="Arial" w:hAnsi="Arial" w:cs="Arial"/>
          <w:sz w:val="28"/>
          <w:szCs w:val="28"/>
          <w:lang w:val="en-US"/>
        </w:rPr>
      </w:pPr>
      <w:r w:rsidRPr="00A64FC8">
        <w:rPr>
          <w:rFonts w:ascii="Times New Roman" w:hAnsi="Times New Roman"/>
        </w:rPr>
        <w:t>#</w:t>
      </w:r>
      <w:r w:rsidR="00E160AE" w:rsidRPr="00E160AE">
        <w:rPr>
          <w:rFonts w:ascii="Times New Roman" w:hAnsi="Times New Roman"/>
          <w:sz w:val="28"/>
          <w:szCs w:val="28"/>
        </w:rPr>
        <w:t xml:space="preserve"> </w:t>
      </w:r>
      <w:r w:rsidR="00E160AE" w:rsidRPr="00E160AE">
        <w:rPr>
          <w:rFonts w:ascii="Arial" w:hAnsi="Arial" w:cs="Arial"/>
          <w:sz w:val="28"/>
          <w:szCs w:val="28"/>
        </w:rPr>
        <w:t>INSTM Consorzio Interuniversitario Nazionale per la Scienza e Tecnologia dei Materiali</w:t>
      </w:r>
    </w:p>
    <w:p w14:paraId="226180C5" w14:textId="5E162057" w:rsidR="007F6B8A" w:rsidRDefault="00A5130D" w:rsidP="00A5130D">
      <w:pPr>
        <w:jc w:val="center"/>
        <w:rPr>
          <w:rFonts w:ascii="Arial" w:hAnsi="Arial" w:cs="Arial"/>
          <w:lang w:val="en-US"/>
        </w:rPr>
      </w:pPr>
      <w:r>
        <w:rPr>
          <w:rFonts w:ascii="Arial" w:hAnsi="Arial" w:cs="Arial"/>
          <w:lang w:val="en-US"/>
        </w:rPr>
        <w:t xml:space="preserve">*E-mail: </w:t>
      </w:r>
      <w:hyperlink r:id="rId8" w:history="1">
        <w:r w:rsidRPr="004441B7">
          <w:rPr>
            <w:rStyle w:val="Hyperlink"/>
            <w:rFonts w:ascii="Arial" w:hAnsi="Arial" w:cs="Arial"/>
            <w:lang w:val="en-US"/>
          </w:rPr>
          <w:t>javier.marti@polimi.it</w:t>
        </w:r>
      </w:hyperlink>
      <w:r>
        <w:rPr>
          <w:rFonts w:ascii="Arial" w:hAnsi="Arial" w:cs="Arial"/>
          <w:lang w:val="en-US"/>
        </w:rPr>
        <w:t xml:space="preserve">; </w:t>
      </w:r>
      <w:hyperlink r:id="rId9" w:history="1">
        <w:r w:rsidRPr="00A5130D">
          <w:rPr>
            <w:rStyle w:val="Hyperlink"/>
            <w:rFonts w:ascii="Arial" w:hAnsi="Arial" w:cs="Arial"/>
            <w:lang w:val="en-US"/>
          </w:rPr>
          <w:t>antonino.famulari@polimi.it</w:t>
        </w:r>
      </w:hyperlink>
    </w:p>
    <w:p w14:paraId="006908A8" w14:textId="77777777" w:rsidR="00A5130D" w:rsidRPr="004832AA" w:rsidRDefault="00A5130D" w:rsidP="007F6B8A">
      <w:pPr>
        <w:rPr>
          <w:rFonts w:ascii="Arial" w:hAnsi="Arial" w:cs="Arial"/>
          <w:lang w:val="en-US"/>
        </w:rPr>
      </w:pPr>
    </w:p>
    <w:p w14:paraId="3B808349" w14:textId="4C395286" w:rsidR="007F6B8A" w:rsidRPr="004832AA" w:rsidRDefault="007F6B8A" w:rsidP="007F6B8A">
      <w:pPr>
        <w:rPr>
          <w:rFonts w:ascii="Arial" w:hAnsi="Arial" w:cs="Arial"/>
          <w:lang w:val="en-US"/>
        </w:rPr>
      </w:pPr>
    </w:p>
    <w:p w14:paraId="4E1FB1B3" w14:textId="30F103C2" w:rsidR="007F6B8A" w:rsidRPr="004832AA" w:rsidRDefault="007F6B8A" w:rsidP="007F6B8A">
      <w:pPr>
        <w:rPr>
          <w:rFonts w:ascii="Arial" w:hAnsi="Arial" w:cs="Arial"/>
          <w:lang w:val="en-US"/>
        </w:rPr>
      </w:pPr>
    </w:p>
    <w:p w14:paraId="2929FA40" w14:textId="77777777" w:rsidR="007F6B8A" w:rsidRPr="004832AA" w:rsidRDefault="007F6B8A" w:rsidP="007F6B8A">
      <w:pPr>
        <w:jc w:val="right"/>
        <w:rPr>
          <w:rFonts w:ascii="Arial" w:hAnsi="Arial" w:cs="Arial"/>
          <w:lang w:val="en-US"/>
        </w:rPr>
      </w:pPr>
    </w:p>
    <w:p w14:paraId="4024CC20" w14:textId="77777777" w:rsidR="00E819DA" w:rsidRPr="004832AA" w:rsidRDefault="00CE3CAD" w:rsidP="00971E35">
      <w:pPr>
        <w:pageBreakBefore/>
        <w:jc w:val="center"/>
        <w:rPr>
          <w:rFonts w:ascii="Arial" w:hAnsi="Arial" w:cs="Arial"/>
          <w:b/>
          <w:bCs/>
          <w:sz w:val="40"/>
          <w:szCs w:val="24"/>
          <w:lang w:val="en-US"/>
        </w:rPr>
      </w:pPr>
      <w:r w:rsidRPr="004832AA">
        <w:rPr>
          <w:rFonts w:ascii="Arial" w:hAnsi="Arial" w:cs="Arial"/>
          <w:b/>
          <w:bCs/>
          <w:sz w:val="40"/>
          <w:szCs w:val="24"/>
          <w:lang w:val="en-US"/>
        </w:rPr>
        <w:lastRenderedPageBreak/>
        <w:t>Contents</w:t>
      </w:r>
    </w:p>
    <w:p w14:paraId="5EB7B300" w14:textId="61D76ACB" w:rsidR="001857FF" w:rsidRPr="00837CBA" w:rsidRDefault="00C47A83" w:rsidP="009F234B">
      <w:pPr>
        <w:spacing w:line="480" w:lineRule="auto"/>
        <w:rPr>
          <w:rFonts w:ascii="Arial" w:hAnsi="Arial" w:cs="Arial"/>
          <w:b/>
          <w:bCs/>
          <w:sz w:val="28"/>
          <w:szCs w:val="28"/>
          <w:lang w:val="en-US"/>
        </w:rPr>
      </w:pPr>
      <w:r w:rsidRPr="00837CBA">
        <w:rPr>
          <w:rFonts w:ascii="Arial" w:hAnsi="Arial" w:cs="Arial"/>
          <w:b/>
          <w:bCs/>
          <w:sz w:val="28"/>
          <w:szCs w:val="28"/>
          <w:lang w:val="en-US"/>
        </w:rPr>
        <w:t>Materials and methods</w:t>
      </w:r>
    </w:p>
    <w:p w14:paraId="54FC93BD" w14:textId="7BE65072" w:rsidR="00475D18" w:rsidRPr="00837CBA" w:rsidRDefault="00BE7993" w:rsidP="009F234B">
      <w:pPr>
        <w:spacing w:line="480" w:lineRule="auto"/>
        <w:rPr>
          <w:rFonts w:ascii="Arial" w:hAnsi="Arial" w:cs="Arial"/>
          <w:b/>
          <w:bCs/>
          <w:sz w:val="28"/>
          <w:szCs w:val="28"/>
          <w:lang w:val="en-US"/>
        </w:rPr>
      </w:pPr>
      <w:r w:rsidRPr="00837CBA">
        <w:rPr>
          <w:rFonts w:ascii="Arial" w:hAnsi="Arial" w:cs="Arial"/>
          <w:b/>
          <w:bCs/>
          <w:sz w:val="28"/>
          <w:szCs w:val="28"/>
          <w:lang w:val="en-US"/>
        </w:rPr>
        <w:t xml:space="preserve">Single crystal XRD of </w:t>
      </w:r>
      <w:r w:rsidR="00A03779" w:rsidRPr="00837CBA">
        <w:rPr>
          <w:rFonts w:ascii="Arial" w:hAnsi="Arial" w:cs="Arial"/>
          <w:b/>
          <w:bCs/>
          <w:sz w:val="28"/>
          <w:szCs w:val="28"/>
          <w:lang w:val="en-US"/>
        </w:rPr>
        <w:t>1 and 2</w:t>
      </w:r>
    </w:p>
    <w:p w14:paraId="485AFCDD" w14:textId="1FD8A347" w:rsidR="005A6D38" w:rsidRPr="00837CBA" w:rsidRDefault="005A6D38" w:rsidP="009F234B">
      <w:pPr>
        <w:spacing w:line="480" w:lineRule="auto"/>
        <w:rPr>
          <w:rFonts w:ascii="Arial" w:hAnsi="Arial" w:cs="Arial"/>
          <w:b/>
          <w:bCs/>
          <w:sz w:val="28"/>
          <w:szCs w:val="28"/>
          <w:lang w:val="en-US"/>
        </w:rPr>
      </w:pPr>
      <w:r w:rsidRPr="00837CBA">
        <w:rPr>
          <w:rFonts w:ascii="Arial" w:hAnsi="Arial" w:cs="Arial"/>
          <w:b/>
          <w:bCs/>
          <w:sz w:val="28"/>
          <w:szCs w:val="28"/>
          <w:lang w:val="en-US"/>
        </w:rPr>
        <w:t xml:space="preserve">Powder </w:t>
      </w:r>
      <w:r w:rsidR="0096478F" w:rsidRPr="00837CBA">
        <w:rPr>
          <w:rFonts w:ascii="Arial" w:hAnsi="Arial" w:cs="Arial"/>
          <w:b/>
          <w:bCs/>
          <w:sz w:val="28"/>
          <w:szCs w:val="28"/>
          <w:lang w:val="en-US"/>
        </w:rPr>
        <w:t xml:space="preserve">X-Ray </w:t>
      </w:r>
      <w:r w:rsidRPr="00837CBA">
        <w:rPr>
          <w:rFonts w:ascii="Arial" w:hAnsi="Arial" w:cs="Arial"/>
          <w:b/>
          <w:bCs/>
          <w:sz w:val="28"/>
          <w:szCs w:val="28"/>
          <w:lang w:val="en-US"/>
        </w:rPr>
        <w:t>Diffraction Experiments</w:t>
      </w:r>
    </w:p>
    <w:p w14:paraId="569A3A21" w14:textId="15BA037E" w:rsidR="00220AC4" w:rsidRPr="00837CBA" w:rsidRDefault="00220AC4" w:rsidP="009F234B">
      <w:pPr>
        <w:spacing w:line="480" w:lineRule="auto"/>
        <w:jc w:val="both"/>
        <w:rPr>
          <w:rFonts w:ascii="Arial" w:hAnsi="Arial" w:cs="Arial"/>
          <w:b/>
          <w:bCs/>
          <w:sz w:val="28"/>
          <w:szCs w:val="28"/>
        </w:rPr>
      </w:pPr>
      <w:r w:rsidRPr="00837CBA">
        <w:rPr>
          <w:rFonts w:ascii="Arial" w:hAnsi="Arial" w:cs="Arial"/>
          <w:b/>
          <w:bCs/>
          <w:sz w:val="28"/>
          <w:szCs w:val="28"/>
        </w:rPr>
        <w:t>TG experiments</w:t>
      </w:r>
    </w:p>
    <w:p w14:paraId="47C56FD7" w14:textId="77777777" w:rsidR="00837CBA" w:rsidRPr="00837CBA" w:rsidRDefault="00837CBA" w:rsidP="00837CBA">
      <w:pPr>
        <w:spacing w:line="480" w:lineRule="auto"/>
        <w:jc w:val="both"/>
        <w:rPr>
          <w:rFonts w:ascii="Arial" w:hAnsi="Arial" w:cs="Arial"/>
          <w:b/>
          <w:bCs/>
          <w:sz w:val="28"/>
          <w:szCs w:val="28"/>
        </w:rPr>
      </w:pPr>
      <w:r w:rsidRPr="00837CBA">
        <w:rPr>
          <w:rFonts w:ascii="Arial" w:hAnsi="Arial" w:cs="Arial"/>
          <w:b/>
          <w:bCs/>
          <w:sz w:val="28"/>
          <w:szCs w:val="28"/>
        </w:rPr>
        <w:t>Density Functional Theory Calculations</w:t>
      </w:r>
    </w:p>
    <w:p w14:paraId="1A94909E" w14:textId="1C0BE7E3" w:rsidR="00837CBA" w:rsidRPr="00837CBA" w:rsidRDefault="00837CBA" w:rsidP="00837CBA">
      <w:pPr>
        <w:jc w:val="both"/>
        <w:rPr>
          <w:rFonts w:ascii="Arial" w:hAnsi="Arial" w:cs="Arial"/>
          <w:b/>
          <w:bCs/>
          <w:sz w:val="28"/>
          <w:szCs w:val="28"/>
          <w:lang w:val="en-US"/>
        </w:rPr>
      </w:pPr>
      <w:r w:rsidRPr="00837CBA">
        <w:rPr>
          <w:rFonts w:ascii="Arial" w:hAnsi="Arial" w:cs="Arial"/>
          <w:b/>
          <w:bCs/>
          <w:sz w:val="28"/>
          <w:szCs w:val="28"/>
          <w:lang w:val="en-US"/>
        </w:rPr>
        <w:t>Slow crystallization experiments using TPB and ZnI</w:t>
      </w:r>
      <w:r w:rsidRPr="00837CBA">
        <w:rPr>
          <w:rFonts w:ascii="Arial" w:hAnsi="Arial" w:cs="Arial"/>
          <w:b/>
          <w:bCs/>
          <w:sz w:val="28"/>
          <w:szCs w:val="28"/>
          <w:vertAlign w:val="subscript"/>
          <w:lang w:val="en-US"/>
        </w:rPr>
        <w:t>2</w:t>
      </w:r>
      <w:r w:rsidRPr="00837CBA">
        <w:rPr>
          <w:rFonts w:ascii="Arial" w:hAnsi="Arial" w:cs="Arial"/>
          <w:b/>
          <w:bCs/>
          <w:sz w:val="28"/>
          <w:szCs w:val="28"/>
          <w:lang w:val="en-US"/>
        </w:rPr>
        <w:t xml:space="preserve"> in various aromatic solvents: nitrobenzene, toluene, chlorobenzene.</w:t>
      </w:r>
    </w:p>
    <w:p w14:paraId="0FCBA4F8" w14:textId="1BCDA9E7" w:rsidR="00837CBA" w:rsidRPr="00837CBA" w:rsidRDefault="00837CBA" w:rsidP="00837CBA">
      <w:pPr>
        <w:jc w:val="both"/>
        <w:rPr>
          <w:rFonts w:ascii="Arial" w:hAnsi="Arial" w:cs="Arial"/>
          <w:b/>
          <w:bCs/>
          <w:sz w:val="28"/>
          <w:szCs w:val="28"/>
          <w:lang w:val="en-US"/>
        </w:rPr>
      </w:pPr>
      <w:r w:rsidRPr="00837CBA">
        <w:rPr>
          <w:rFonts w:ascii="Arial" w:hAnsi="Arial" w:cs="Arial"/>
          <w:b/>
          <w:bCs/>
          <w:sz w:val="28"/>
          <w:szCs w:val="28"/>
          <w:lang w:val="en-US"/>
        </w:rPr>
        <w:t>Instant synthesis using TPB and ZnI</w:t>
      </w:r>
      <w:r w:rsidRPr="00837CBA">
        <w:rPr>
          <w:rFonts w:ascii="Arial" w:hAnsi="Arial" w:cs="Arial"/>
          <w:b/>
          <w:bCs/>
          <w:sz w:val="28"/>
          <w:szCs w:val="28"/>
          <w:vertAlign w:val="subscript"/>
          <w:lang w:val="en-US"/>
        </w:rPr>
        <w:t>2</w:t>
      </w:r>
      <w:r w:rsidRPr="00837CBA">
        <w:rPr>
          <w:rFonts w:ascii="Arial" w:hAnsi="Arial" w:cs="Arial"/>
          <w:b/>
          <w:bCs/>
          <w:sz w:val="28"/>
          <w:szCs w:val="28"/>
          <w:lang w:val="en-US"/>
        </w:rPr>
        <w:t xml:space="preserve"> in various aromatic solvents: nitrobenzene, toluene, chlorobenzene.</w:t>
      </w:r>
    </w:p>
    <w:p w14:paraId="3BFBD02B" w14:textId="20B59A4B" w:rsidR="00837CBA" w:rsidRPr="00837CBA" w:rsidRDefault="00837CBA" w:rsidP="009F234B">
      <w:pPr>
        <w:spacing w:line="480" w:lineRule="auto"/>
        <w:jc w:val="both"/>
        <w:rPr>
          <w:rFonts w:ascii="Arial" w:hAnsi="Arial" w:cs="Arial"/>
          <w:b/>
          <w:bCs/>
          <w:sz w:val="28"/>
          <w:szCs w:val="28"/>
        </w:rPr>
      </w:pPr>
      <w:r w:rsidRPr="00837CBA">
        <w:rPr>
          <w:rFonts w:ascii="Arial" w:hAnsi="Arial" w:cs="Arial"/>
          <w:b/>
          <w:bCs/>
          <w:sz w:val="28"/>
          <w:szCs w:val="28"/>
        </w:rPr>
        <w:t>Solid-state synthesis of amorphous poly-[</w:t>
      </w:r>
      <w:r w:rsidRPr="00E01C9E">
        <w:rPr>
          <w:rFonts w:ascii="Arial" w:hAnsi="Arial" w:cs="Arial"/>
          <w:b/>
          <w:bCs/>
          <w:i/>
          <w:iCs/>
          <w:sz w:val="28"/>
          <w:szCs w:val="28"/>
        </w:rPr>
        <w:t>n</w:t>
      </w:r>
      <w:r w:rsidRPr="00837CBA">
        <w:rPr>
          <w:rFonts w:ascii="Arial" w:hAnsi="Arial" w:cs="Arial"/>
          <w:b/>
          <w:bCs/>
          <w:sz w:val="28"/>
          <w:szCs w:val="28"/>
        </w:rPr>
        <w:t>]-catenane (a2).</w:t>
      </w:r>
    </w:p>
    <w:p w14:paraId="71ECEDF5" w14:textId="73111872" w:rsidR="00837CBA" w:rsidRPr="00837CBA" w:rsidRDefault="00837CBA" w:rsidP="009F234B">
      <w:pPr>
        <w:spacing w:line="480" w:lineRule="auto"/>
        <w:jc w:val="both"/>
        <w:rPr>
          <w:rFonts w:ascii="Arial" w:hAnsi="Arial" w:cs="Arial"/>
          <w:b/>
          <w:bCs/>
          <w:sz w:val="28"/>
          <w:szCs w:val="28"/>
        </w:rPr>
      </w:pPr>
      <w:r w:rsidRPr="00837CBA">
        <w:rPr>
          <w:rFonts w:ascii="Arial" w:hAnsi="Arial" w:cs="Arial"/>
          <w:b/>
          <w:bCs/>
          <w:sz w:val="28"/>
          <w:szCs w:val="28"/>
        </w:rPr>
        <w:t>Amorphous-to-crystalline transformation by uptake of xylenes.</w:t>
      </w:r>
    </w:p>
    <w:p w14:paraId="77CC2FEB" w14:textId="77777777" w:rsidR="009F234B" w:rsidRPr="00837CBA" w:rsidRDefault="009F234B" w:rsidP="009F234B">
      <w:pPr>
        <w:spacing w:line="480" w:lineRule="auto"/>
        <w:jc w:val="both"/>
        <w:rPr>
          <w:rFonts w:ascii="Arial" w:hAnsi="Arial" w:cs="Arial"/>
          <w:b/>
          <w:bCs/>
          <w:sz w:val="28"/>
          <w:szCs w:val="28"/>
        </w:rPr>
      </w:pPr>
      <w:r w:rsidRPr="00837CBA">
        <w:rPr>
          <w:rFonts w:ascii="Arial" w:hAnsi="Arial" w:cs="Arial"/>
          <w:b/>
          <w:bCs/>
          <w:sz w:val="28"/>
          <w:szCs w:val="28"/>
        </w:rPr>
        <w:t>References</w:t>
      </w:r>
    </w:p>
    <w:p w14:paraId="31E48772" w14:textId="5EC26ABF" w:rsidR="00495DCB" w:rsidRPr="00495DCB" w:rsidRDefault="00495DCB" w:rsidP="00247A87">
      <w:pPr>
        <w:spacing w:line="280" w:lineRule="atLeast"/>
        <w:jc w:val="both"/>
        <w:rPr>
          <w:rFonts w:ascii="Arial" w:hAnsi="Arial" w:cs="Arial"/>
          <w:sz w:val="24"/>
          <w:szCs w:val="24"/>
          <w:lang w:val="en-US"/>
        </w:rPr>
      </w:pPr>
    </w:p>
    <w:p w14:paraId="1DE151B6" w14:textId="7430D57D" w:rsidR="006C3153" w:rsidRPr="004832AA" w:rsidRDefault="0077671E" w:rsidP="00C84D5A">
      <w:pPr>
        <w:pageBreakBefore/>
        <w:rPr>
          <w:rFonts w:ascii="Arial" w:hAnsi="Arial" w:cs="Arial"/>
          <w:b/>
          <w:bCs/>
          <w:sz w:val="28"/>
          <w:szCs w:val="28"/>
          <w:lang w:val="en-US"/>
        </w:rPr>
      </w:pPr>
      <w:r w:rsidRPr="004832AA">
        <w:rPr>
          <w:rFonts w:ascii="Arial" w:hAnsi="Arial" w:cs="Arial"/>
          <w:b/>
          <w:bCs/>
          <w:sz w:val="32"/>
          <w:szCs w:val="32"/>
          <w:lang w:val="en-US"/>
        </w:rPr>
        <w:lastRenderedPageBreak/>
        <w:t>Materials and Methods</w:t>
      </w:r>
      <w:r w:rsidRPr="004832AA">
        <w:rPr>
          <w:rFonts w:ascii="Arial" w:hAnsi="Arial" w:cs="Arial"/>
          <w:b/>
          <w:bCs/>
          <w:sz w:val="28"/>
          <w:szCs w:val="28"/>
          <w:lang w:val="en-US"/>
        </w:rPr>
        <w:t>.</w:t>
      </w:r>
    </w:p>
    <w:p w14:paraId="4D639BDF" w14:textId="16FCD42E" w:rsidR="00C73AA5" w:rsidRPr="004832AA" w:rsidRDefault="00CF00AB" w:rsidP="00C73AA5">
      <w:pPr>
        <w:spacing w:line="480" w:lineRule="auto"/>
        <w:jc w:val="both"/>
        <w:rPr>
          <w:rFonts w:ascii="Arial" w:hAnsi="Arial" w:cs="Arial"/>
          <w:b/>
          <w:bCs/>
          <w:sz w:val="28"/>
          <w:szCs w:val="28"/>
          <w:lang w:val="en-US"/>
        </w:rPr>
      </w:pPr>
      <w:r>
        <w:rPr>
          <w:rFonts w:ascii="Arial" w:hAnsi="Arial" w:cs="Arial"/>
          <w:b/>
          <w:bCs/>
          <w:sz w:val="28"/>
          <w:szCs w:val="28"/>
          <w:lang w:val="en-US"/>
        </w:rPr>
        <w:t>S</w:t>
      </w:r>
      <w:r w:rsidR="00C73AA5" w:rsidRPr="004832AA">
        <w:rPr>
          <w:rFonts w:ascii="Arial" w:hAnsi="Arial" w:cs="Arial"/>
          <w:b/>
          <w:bCs/>
          <w:sz w:val="28"/>
          <w:szCs w:val="28"/>
          <w:lang w:val="en-US"/>
        </w:rPr>
        <w:t>ingle crystal XRD of 1</w:t>
      </w:r>
      <w:r w:rsidR="00A03779">
        <w:rPr>
          <w:rFonts w:ascii="Arial" w:hAnsi="Arial" w:cs="Arial"/>
          <w:b/>
          <w:bCs/>
          <w:sz w:val="28"/>
          <w:szCs w:val="28"/>
          <w:lang w:val="en-US"/>
        </w:rPr>
        <w:t xml:space="preserve"> and 2</w:t>
      </w:r>
      <w:r w:rsidR="00C73AA5" w:rsidRPr="004832AA">
        <w:rPr>
          <w:rFonts w:ascii="Arial" w:hAnsi="Arial" w:cs="Arial"/>
          <w:b/>
          <w:bCs/>
          <w:sz w:val="28"/>
          <w:szCs w:val="28"/>
          <w:lang w:val="en-US"/>
        </w:rPr>
        <w:t>.</w:t>
      </w:r>
    </w:p>
    <w:p w14:paraId="269E550A" w14:textId="39E8788E" w:rsidR="002A7854" w:rsidRDefault="00AE1AFF" w:rsidP="00BE7993">
      <w:pPr>
        <w:jc w:val="both"/>
        <w:rPr>
          <w:rFonts w:ascii="Arial" w:hAnsi="Arial" w:cs="Arial"/>
          <w:sz w:val="24"/>
          <w:szCs w:val="24"/>
        </w:rPr>
      </w:pPr>
      <w:r w:rsidRPr="005935E8">
        <w:rPr>
          <w:rFonts w:ascii="Arial" w:hAnsi="Arial" w:cs="Arial"/>
          <w:sz w:val="24"/>
          <w:szCs w:val="24"/>
        </w:rPr>
        <w:t>Single crystal X-ray data of poly-[</w:t>
      </w:r>
      <w:r w:rsidRPr="005935E8">
        <w:rPr>
          <w:rFonts w:ascii="Arial" w:hAnsi="Arial" w:cs="Arial"/>
          <w:i/>
          <w:iCs/>
          <w:sz w:val="24"/>
          <w:szCs w:val="24"/>
        </w:rPr>
        <w:t>n</w:t>
      </w:r>
      <w:r w:rsidRPr="005935E8">
        <w:rPr>
          <w:rFonts w:ascii="Arial" w:hAnsi="Arial" w:cs="Arial"/>
          <w:sz w:val="24"/>
          <w:szCs w:val="24"/>
        </w:rPr>
        <w:t xml:space="preserve">]-catenane </w:t>
      </w:r>
      <w:r w:rsidRPr="005935E8">
        <w:rPr>
          <w:rFonts w:ascii="Arial" w:hAnsi="Arial" w:cs="Arial"/>
          <w:b/>
          <w:bCs/>
          <w:sz w:val="24"/>
          <w:szCs w:val="24"/>
        </w:rPr>
        <w:t>1</w:t>
      </w:r>
      <w:r w:rsidRPr="005935E8">
        <w:rPr>
          <w:rFonts w:ascii="Arial" w:hAnsi="Arial" w:cs="Arial"/>
          <w:sz w:val="24"/>
          <w:szCs w:val="24"/>
        </w:rPr>
        <w:t xml:space="preserve"> </w:t>
      </w:r>
      <w:r w:rsidR="00A03779" w:rsidRPr="005935E8">
        <w:rPr>
          <w:rFonts w:ascii="Arial" w:hAnsi="Arial" w:cs="Arial"/>
          <w:sz w:val="24"/>
          <w:szCs w:val="24"/>
        </w:rPr>
        <w:t xml:space="preserve">and </w:t>
      </w:r>
      <w:r w:rsidR="00A03779" w:rsidRPr="005935E8">
        <w:rPr>
          <w:rFonts w:ascii="Arial" w:hAnsi="Arial" w:cs="Arial"/>
          <w:b/>
          <w:bCs/>
          <w:sz w:val="24"/>
          <w:szCs w:val="24"/>
        </w:rPr>
        <w:t>2</w:t>
      </w:r>
      <w:r w:rsidR="00A03779" w:rsidRPr="005935E8">
        <w:rPr>
          <w:rFonts w:ascii="Arial" w:hAnsi="Arial" w:cs="Arial"/>
          <w:sz w:val="24"/>
          <w:szCs w:val="24"/>
        </w:rPr>
        <w:t xml:space="preserve"> </w:t>
      </w:r>
      <w:r w:rsidRPr="005935E8">
        <w:rPr>
          <w:rFonts w:ascii="Arial" w:hAnsi="Arial" w:cs="Arial"/>
          <w:sz w:val="24"/>
          <w:szCs w:val="24"/>
        </w:rPr>
        <w:t xml:space="preserve">were recorded using a XtaLAB Synergy-S, Dualflex, HyPix-6000HE diffractometer. </w:t>
      </w:r>
      <w:r w:rsidR="00A03779" w:rsidRPr="005935E8">
        <w:rPr>
          <w:rFonts w:ascii="Arial" w:hAnsi="Arial" w:cs="Arial"/>
          <w:sz w:val="24"/>
          <w:szCs w:val="24"/>
        </w:rPr>
        <w:t xml:space="preserve"> </w:t>
      </w:r>
      <w:r w:rsidRPr="005935E8">
        <w:rPr>
          <w:rFonts w:ascii="Arial" w:hAnsi="Arial" w:cs="Arial"/>
          <w:sz w:val="24"/>
          <w:szCs w:val="24"/>
        </w:rPr>
        <w:t>Single block-shaped crystal</w:t>
      </w:r>
      <w:r w:rsidR="001D265F" w:rsidRPr="005935E8">
        <w:rPr>
          <w:rFonts w:ascii="Arial" w:hAnsi="Arial" w:cs="Arial"/>
          <w:sz w:val="24"/>
          <w:szCs w:val="24"/>
        </w:rPr>
        <w:t>s</w:t>
      </w:r>
      <w:r w:rsidRPr="005935E8">
        <w:rPr>
          <w:rFonts w:ascii="Arial" w:hAnsi="Arial" w:cs="Arial"/>
          <w:sz w:val="24"/>
          <w:szCs w:val="24"/>
        </w:rPr>
        <w:t xml:space="preserve"> of </w:t>
      </w:r>
      <w:r w:rsidRPr="005935E8">
        <w:rPr>
          <w:rFonts w:ascii="Arial" w:hAnsi="Arial" w:cs="Arial"/>
          <w:b/>
          <w:bCs/>
          <w:sz w:val="24"/>
          <w:szCs w:val="24"/>
        </w:rPr>
        <w:t>1</w:t>
      </w:r>
      <w:r w:rsidR="001D265F" w:rsidRPr="005935E8">
        <w:rPr>
          <w:rFonts w:ascii="Arial" w:hAnsi="Arial" w:cs="Arial"/>
          <w:b/>
          <w:bCs/>
          <w:sz w:val="24"/>
          <w:szCs w:val="24"/>
        </w:rPr>
        <w:t xml:space="preserve"> </w:t>
      </w:r>
      <w:r w:rsidR="001D265F" w:rsidRPr="005935E8">
        <w:rPr>
          <w:rFonts w:ascii="Arial" w:hAnsi="Arial" w:cs="Arial"/>
          <w:sz w:val="24"/>
          <w:szCs w:val="24"/>
        </w:rPr>
        <w:t xml:space="preserve">and plate-like crystals of </w:t>
      </w:r>
      <w:r w:rsidR="001D265F" w:rsidRPr="005935E8">
        <w:rPr>
          <w:rFonts w:ascii="Arial" w:hAnsi="Arial" w:cs="Arial"/>
          <w:b/>
          <w:bCs/>
          <w:sz w:val="24"/>
          <w:szCs w:val="24"/>
        </w:rPr>
        <w:t>2</w:t>
      </w:r>
      <w:r w:rsidRPr="005935E8">
        <w:rPr>
          <w:rFonts w:ascii="Arial" w:hAnsi="Arial" w:cs="Arial"/>
          <w:sz w:val="24"/>
          <w:szCs w:val="24"/>
        </w:rPr>
        <w:t xml:space="preserve"> w</w:t>
      </w:r>
      <w:r w:rsidR="001D265F" w:rsidRPr="005935E8">
        <w:rPr>
          <w:rFonts w:ascii="Arial" w:hAnsi="Arial" w:cs="Arial"/>
          <w:sz w:val="24"/>
          <w:szCs w:val="24"/>
        </w:rPr>
        <w:t>ere</w:t>
      </w:r>
      <w:r w:rsidRPr="005935E8">
        <w:rPr>
          <w:rFonts w:ascii="Arial" w:hAnsi="Arial" w:cs="Arial"/>
          <w:sz w:val="24"/>
          <w:szCs w:val="24"/>
        </w:rPr>
        <w:t xml:space="preserve"> obtained </w:t>
      </w:r>
      <w:r w:rsidR="001D265F" w:rsidRPr="005935E8">
        <w:rPr>
          <w:rFonts w:ascii="Arial" w:hAnsi="Arial" w:cs="Arial"/>
          <w:sz w:val="24"/>
          <w:szCs w:val="24"/>
        </w:rPr>
        <w:t xml:space="preserve">in the same </w:t>
      </w:r>
      <w:r w:rsidR="00375CCF" w:rsidRPr="005935E8">
        <w:rPr>
          <w:rFonts w:ascii="Arial" w:hAnsi="Arial" w:cs="Arial"/>
          <w:sz w:val="24"/>
          <w:szCs w:val="24"/>
        </w:rPr>
        <w:t xml:space="preserve">crystallization </w:t>
      </w:r>
      <w:r w:rsidR="001D265F" w:rsidRPr="005935E8">
        <w:rPr>
          <w:rFonts w:ascii="Arial" w:hAnsi="Arial" w:cs="Arial"/>
          <w:sz w:val="24"/>
          <w:szCs w:val="24"/>
        </w:rPr>
        <w:t xml:space="preserve">tube </w:t>
      </w:r>
      <w:r w:rsidR="00375CCF" w:rsidRPr="005935E8">
        <w:rPr>
          <w:rFonts w:ascii="Arial" w:hAnsi="Arial" w:cs="Arial"/>
          <w:sz w:val="24"/>
          <w:szCs w:val="24"/>
        </w:rPr>
        <w:t>using the</w:t>
      </w:r>
      <w:r w:rsidRPr="005935E8">
        <w:rPr>
          <w:rFonts w:ascii="Arial" w:hAnsi="Arial" w:cs="Arial"/>
          <w:sz w:val="24"/>
          <w:szCs w:val="24"/>
        </w:rPr>
        <w:t xml:space="preserve"> three-layer</w:t>
      </w:r>
      <w:r w:rsidR="00375CCF" w:rsidRPr="005935E8">
        <w:rPr>
          <w:rFonts w:ascii="Arial" w:hAnsi="Arial" w:cs="Arial"/>
          <w:sz w:val="24"/>
          <w:szCs w:val="24"/>
        </w:rPr>
        <w:t>ing</w:t>
      </w:r>
      <w:r w:rsidRPr="005935E8">
        <w:rPr>
          <w:rFonts w:ascii="Arial" w:hAnsi="Arial" w:cs="Arial"/>
          <w:sz w:val="24"/>
          <w:szCs w:val="24"/>
        </w:rPr>
        <w:t xml:space="preserve"> </w:t>
      </w:r>
      <w:r w:rsidR="00375CCF" w:rsidRPr="005935E8">
        <w:rPr>
          <w:rFonts w:ascii="Arial" w:hAnsi="Arial" w:cs="Arial"/>
          <w:sz w:val="24"/>
          <w:szCs w:val="24"/>
        </w:rPr>
        <w:t>method</w:t>
      </w:r>
      <w:r w:rsidRPr="005935E8">
        <w:rPr>
          <w:rFonts w:ascii="Arial" w:hAnsi="Arial" w:cs="Arial"/>
          <w:sz w:val="24"/>
          <w:szCs w:val="24"/>
        </w:rPr>
        <w:t xml:space="preserve"> as shown in Figure S1.  A suitable crystal </w:t>
      </w:r>
      <w:r w:rsidR="004146A1" w:rsidRPr="005935E8">
        <w:rPr>
          <w:rFonts w:ascii="Arial" w:hAnsi="Arial" w:cs="Arial"/>
          <w:sz w:val="24"/>
          <w:szCs w:val="24"/>
        </w:rPr>
        <w:t xml:space="preserve">of each sample </w:t>
      </w:r>
      <w:r w:rsidR="004146A1" w:rsidRPr="005935E8">
        <w:rPr>
          <w:rFonts w:ascii="Arial" w:hAnsi="Arial" w:cs="Arial"/>
          <w:b/>
          <w:bCs/>
          <w:sz w:val="24"/>
          <w:szCs w:val="24"/>
        </w:rPr>
        <w:t>1</w:t>
      </w:r>
      <w:r w:rsidR="004146A1" w:rsidRPr="005935E8">
        <w:rPr>
          <w:rFonts w:ascii="Arial" w:hAnsi="Arial" w:cs="Arial"/>
          <w:sz w:val="24"/>
          <w:szCs w:val="24"/>
        </w:rPr>
        <w:t xml:space="preserve"> and </w:t>
      </w:r>
      <w:r w:rsidR="004146A1" w:rsidRPr="005935E8">
        <w:rPr>
          <w:rFonts w:ascii="Arial" w:hAnsi="Arial" w:cs="Arial"/>
          <w:b/>
          <w:bCs/>
          <w:sz w:val="24"/>
          <w:szCs w:val="24"/>
        </w:rPr>
        <w:t>2</w:t>
      </w:r>
      <w:r w:rsidR="004146A1" w:rsidRPr="005935E8">
        <w:rPr>
          <w:rFonts w:ascii="Arial" w:hAnsi="Arial" w:cs="Arial"/>
          <w:sz w:val="24"/>
          <w:szCs w:val="24"/>
        </w:rPr>
        <w:t xml:space="preserve"> </w:t>
      </w:r>
      <w:r w:rsidRPr="005935E8">
        <w:rPr>
          <w:rFonts w:ascii="Arial" w:hAnsi="Arial" w:cs="Arial"/>
          <w:sz w:val="24"/>
          <w:szCs w:val="24"/>
        </w:rPr>
        <w:t>w</w:t>
      </w:r>
      <w:r w:rsidR="004146A1" w:rsidRPr="005935E8">
        <w:rPr>
          <w:rFonts w:ascii="Arial" w:hAnsi="Arial" w:cs="Arial"/>
          <w:sz w:val="24"/>
          <w:szCs w:val="24"/>
        </w:rPr>
        <w:t>ere</w:t>
      </w:r>
      <w:r w:rsidRPr="005935E8">
        <w:rPr>
          <w:rFonts w:ascii="Arial" w:hAnsi="Arial" w:cs="Arial"/>
          <w:sz w:val="24"/>
          <w:szCs w:val="24"/>
        </w:rPr>
        <w:t xml:space="preserve"> selected and mounted on a suitable support on an XtaLAB Synergy-S, Dualflex, HyPix-6000HE diffractometer.  The crystal was kept at a steady T </w:t>
      </w:r>
      <w:r w:rsidR="00552C3C" w:rsidRPr="005935E8">
        <w:rPr>
          <w:rFonts w:ascii="Arial" w:hAnsi="Arial" w:cs="Arial"/>
          <w:sz w:val="24"/>
          <w:szCs w:val="24"/>
        </w:rPr>
        <w:t>≈</w:t>
      </w:r>
      <w:r w:rsidRPr="005935E8">
        <w:rPr>
          <w:rFonts w:ascii="Arial" w:hAnsi="Arial" w:cs="Arial"/>
          <w:sz w:val="24"/>
          <w:szCs w:val="24"/>
        </w:rPr>
        <w:t xml:space="preserve"> </w:t>
      </w:r>
      <w:r w:rsidR="00BC66D4" w:rsidRPr="005935E8">
        <w:rPr>
          <w:rFonts w:ascii="Arial" w:hAnsi="Arial" w:cs="Arial"/>
          <w:sz w:val="24"/>
          <w:szCs w:val="24"/>
        </w:rPr>
        <w:t>3</w:t>
      </w:r>
      <w:r w:rsidRPr="005935E8">
        <w:rPr>
          <w:rFonts w:ascii="Arial" w:hAnsi="Arial" w:cs="Arial"/>
          <w:sz w:val="24"/>
          <w:szCs w:val="24"/>
        </w:rPr>
        <w:t>0</w:t>
      </w:r>
      <w:r w:rsidR="00552C3C" w:rsidRPr="005935E8">
        <w:rPr>
          <w:rFonts w:ascii="Arial" w:hAnsi="Arial" w:cs="Arial"/>
          <w:sz w:val="24"/>
          <w:szCs w:val="24"/>
        </w:rPr>
        <w:t>0</w:t>
      </w:r>
      <w:r w:rsidRPr="005935E8">
        <w:rPr>
          <w:rFonts w:ascii="Arial" w:hAnsi="Arial" w:cs="Arial"/>
          <w:sz w:val="24"/>
          <w:szCs w:val="24"/>
        </w:rPr>
        <w:t xml:space="preserve"> K during data collection. The structure was solved with the ShelXT</w:t>
      </w:r>
      <w:r w:rsidR="00490856" w:rsidRPr="005935E8">
        <w:rPr>
          <w:rStyle w:val="EndnoteReference"/>
          <w:rFonts w:ascii="Arial" w:hAnsi="Arial" w:cs="Arial"/>
          <w:sz w:val="24"/>
          <w:szCs w:val="24"/>
        </w:rPr>
        <w:endnoteReference w:id="1"/>
      </w:r>
      <w:r w:rsidRPr="005935E8">
        <w:rPr>
          <w:rFonts w:ascii="Arial" w:hAnsi="Arial" w:cs="Arial"/>
          <w:sz w:val="24"/>
          <w:szCs w:val="24"/>
        </w:rPr>
        <w:t xml:space="preserve"> structure solution program using the Intrinsic Phasing solution method and by using Olex2</w:t>
      </w:r>
      <w:r w:rsidR="00FD4E95" w:rsidRPr="005935E8">
        <w:rPr>
          <w:rStyle w:val="EndnoteReference"/>
          <w:rFonts w:ascii="Arial" w:hAnsi="Arial" w:cs="Arial"/>
          <w:sz w:val="24"/>
          <w:szCs w:val="24"/>
        </w:rPr>
        <w:endnoteReference w:id="2"/>
      </w:r>
      <w:r w:rsidRPr="005935E8">
        <w:rPr>
          <w:rFonts w:ascii="Arial" w:hAnsi="Arial" w:cs="Arial"/>
          <w:sz w:val="24"/>
          <w:szCs w:val="24"/>
        </w:rPr>
        <w:t xml:space="preserve"> as the graphical interface. </w:t>
      </w:r>
      <w:r w:rsidR="00081C45" w:rsidRPr="005935E8">
        <w:rPr>
          <w:rFonts w:ascii="Arial" w:hAnsi="Arial" w:cs="Arial"/>
          <w:sz w:val="24"/>
          <w:szCs w:val="24"/>
        </w:rPr>
        <w:t xml:space="preserve"> </w:t>
      </w:r>
      <w:r w:rsidRPr="005935E8">
        <w:rPr>
          <w:rFonts w:ascii="Arial" w:hAnsi="Arial" w:cs="Arial"/>
          <w:sz w:val="24"/>
          <w:szCs w:val="24"/>
        </w:rPr>
        <w:t>The model was refined with version 2014/7 of ShelXL 2014/7</w:t>
      </w:r>
      <w:r w:rsidR="00A5343B" w:rsidRPr="005935E8">
        <w:rPr>
          <w:rFonts w:ascii="Arial" w:hAnsi="Arial" w:cs="Arial"/>
          <w:sz w:val="24"/>
          <w:szCs w:val="24"/>
          <w:vertAlign w:val="superscript"/>
        </w:rPr>
        <w:t>1</w:t>
      </w:r>
      <w:r w:rsidRPr="005935E8">
        <w:rPr>
          <w:rFonts w:ascii="Arial" w:hAnsi="Arial" w:cs="Arial"/>
          <w:sz w:val="24"/>
          <w:szCs w:val="24"/>
        </w:rPr>
        <w:t xml:space="preserve"> using Least Squares minimization.  The structure</w:t>
      </w:r>
      <w:r w:rsidR="00EB50C1" w:rsidRPr="005935E8">
        <w:rPr>
          <w:rFonts w:ascii="Arial" w:hAnsi="Arial" w:cs="Arial"/>
          <w:sz w:val="24"/>
          <w:szCs w:val="24"/>
        </w:rPr>
        <w:t>s</w:t>
      </w:r>
      <w:r w:rsidRPr="005935E8">
        <w:rPr>
          <w:rFonts w:ascii="Arial" w:hAnsi="Arial" w:cs="Arial"/>
          <w:sz w:val="24"/>
          <w:szCs w:val="24"/>
        </w:rPr>
        <w:t xml:space="preserve"> w</w:t>
      </w:r>
      <w:r w:rsidR="00552C3C" w:rsidRPr="005935E8">
        <w:rPr>
          <w:rFonts w:ascii="Arial" w:hAnsi="Arial" w:cs="Arial"/>
          <w:sz w:val="24"/>
          <w:szCs w:val="24"/>
        </w:rPr>
        <w:t>ere</w:t>
      </w:r>
      <w:r w:rsidRPr="005935E8">
        <w:rPr>
          <w:rFonts w:ascii="Arial" w:hAnsi="Arial" w:cs="Arial"/>
          <w:sz w:val="24"/>
          <w:szCs w:val="24"/>
        </w:rPr>
        <w:t xml:space="preserve"> solved and the space group </w:t>
      </w:r>
      <w:r w:rsidRPr="005935E8">
        <w:rPr>
          <w:rFonts w:ascii="Arial" w:hAnsi="Arial" w:cs="Arial"/>
          <w:i/>
          <w:iCs/>
          <w:sz w:val="24"/>
          <w:szCs w:val="24"/>
        </w:rPr>
        <w:t>R</w:t>
      </w:r>
      <w:r w:rsidRPr="005935E8">
        <w:rPr>
          <w:rFonts w:ascii="Arial" w:hAnsi="Arial" w:cs="Arial"/>
          <w:sz w:val="24"/>
          <w:szCs w:val="24"/>
        </w:rPr>
        <w:t xml:space="preserve">-3 </w:t>
      </w:r>
      <w:r w:rsidR="00411ADA" w:rsidRPr="005935E8">
        <w:rPr>
          <w:rFonts w:ascii="Arial" w:hAnsi="Arial" w:cs="Arial"/>
          <w:sz w:val="24"/>
          <w:szCs w:val="24"/>
        </w:rPr>
        <w:t xml:space="preserve">for </w:t>
      </w:r>
      <w:r w:rsidR="00411ADA" w:rsidRPr="005935E8">
        <w:rPr>
          <w:rFonts w:ascii="Arial" w:hAnsi="Arial" w:cs="Arial"/>
          <w:b/>
          <w:bCs/>
          <w:sz w:val="24"/>
          <w:szCs w:val="24"/>
        </w:rPr>
        <w:t>1</w:t>
      </w:r>
      <w:r w:rsidR="00411ADA" w:rsidRPr="005935E8">
        <w:rPr>
          <w:rFonts w:ascii="Arial" w:hAnsi="Arial" w:cs="Arial"/>
          <w:sz w:val="24"/>
          <w:szCs w:val="24"/>
        </w:rPr>
        <w:t xml:space="preserve"> and </w:t>
      </w:r>
      <w:r w:rsidR="00411ADA" w:rsidRPr="005935E8">
        <w:rPr>
          <w:rFonts w:ascii="Arial" w:hAnsi="Arial" w:cs="Arial"/>
          <w:i/>
          <w:iCs/>
          <w:sz w:val="24"/>
          <w:szCs w:val="24"/>
        </w:rPr>
        <w:t>C</w:t>
      </w:r>
      <w:r w:rsidR="00411ADA" w:rsidRPr="005935E8">
        <w:rPr>
          <w:rFonts w:ascii="Arial" w:hAnsi="Arial" w:cs="Arial"/>
          <w:sz w:val="24"/>
          <w:szCs w:val="24"/>
        </w:rPr>
        <w:t>2/</w:t>
      </w:r>
      <w:r w:rsidR="00411ADA" w:rsidRPr="005935E8">
        <w:rPr>
          <w:rFonts w:ascii="Arial" w:hAnsi="Arial" w:cs="Arial"/>
          <w:i/>
          <w:iCs/>
          <w:sz w:val="24"/>
          <w:szCs w:val="24"/>
        </w:rPr>
        <w:t>c</w:t>
      </w:r>
      <w:r w:rsidR="00411ADA" w:rsidRPr="005935E8">
        <w:rPr>
          <w:rFonts w:ascii="Arial" w:hAnsi="Arial" w:cs="Arial"/>
          <w:sz w:val="24"/>
          <w:szCs w:val="24"/>
        </w:rPr>
        <w:t xml:space="preserve"> for </w:t>
      </w:r>
      <w:r w:rsidR="00411ADA" w:rsidRPr="005935E8">
        <w:rPr>
          <w:rFonts w:ascii="Arial" w:hAnsi="Arial" w:cs="Arial"/>
          <w:b/>
          <w:bCs/>
          <w:sz w:val="24"/>
          <w:szCs w:val="24"/>
        </w:rPr>
        <w:t>2</w:t>
      </w:r>
      <w:r w:rsidR="00411ADA" w:rsidRPr="005935E8">
        <w:rPr>
          <w:rFonts w:ascii="Arial" w:hAnsi="Arial" w:cs="Arial"/>
          <w:sz w:val="24"/>
          <w:szCs w:val="24"/>
        </w:rPr>
        <w:t xml:space="preserve"> </w:t>
      </w:r>
      <w:r w:rsidRPr="005935E8">
        <w:rPr>
          <w:rFonts w:ascii="Arial" w:hAnsi="Arial" w:cs="Arial"/>
          <w:sz w:val="24"/>
          <w:szCs w:val="24"/>
        </w:rPr>
        <w:t>determined by the ShelXT</w:t>
      </w:r>
      <w:r w:rsidR="00A5343B" w:rsidRPr="005935E8">
        <w:rPr>
          <w:rFonts w:ascii="Arial" w:hAnsi="Arial" w:cs="Arial"/>
          <w:sz w:val="24"/>
          <w:szCs w:val="24"/>
          <w:vertAlign w:val="superscript"/>
        </w:rPr>
        <w:t>1</w:t>
      </w:r>
      <w:r w:rsidRPr="005935E8">
        <w:rPr>
          <w:rFonts w:ascii="Arial" w:hAnsi="Arial" w:cs="Arial"/>
          <w:sz w:val="24"/>
          <w:szCs w:val="24"/>
        </w:rPr>
        <w:t xml:space="preserve"> structure solution program using Intrinsic Phasing and refined by Least Squares using version 2014/7 of ShelXL 2014/7.</w:t>
      </w:r>
      <w:r w:rsidR="00A5343B" w:rsidRPr="005935E8">
        <w:rPr>
          <w:rFonts w:ascii="Arial" w:hAnsi="Arial" w:cs="Arial"/>
          <w:sz w:val="24"/>
          <w:szCs w:val="24"/>
          <w:vertAlign w:val="superscript"/>
        </w:rPr>
        <w:t>1</w:t>
      </w:r>
      <w:r w:rsidRPr="005935E8">
        <w:rPr>
          <w:rFonts w:ascii="Arial" w:hAnsi="Arial" w:cs="Arial"/>
          <w:sz w:val="24"/>
          <w:szCs w:val="24"/>
        </w:rPr>
        <w:t xml:space="preserve"> All non-hydrogen atoms were refined anisotropically. Hydrogen atom positions were calculated geometrically</w:t>
      </w:r>
      <w:r w:rsidRPr="00AE1AFF">
        <w:rPr>
          <w:rFonts w:ascii="Arial" w:hAnsi="Arial" w:cs="Arial"/>
          <w:sz w:val="24"/>
          <w:szCs w:val="24"/>
        </w:rPr>
        <w:t xml:space="preserve"> and refined using the riding model.  </w:t>
      </w:r>
    </w:p>
    <w:p w14:paraId="26FDFD34" w14:textId="485B2B3A" w:rsidR="00A5343B" w:rsidRDefault="002A7854" w:rsidP="002A7854">
      <w:pPr>
        <w:jc w:val="both"/>
        <w:rPr>
          <w:rFonts w:ascii="Arial" w:hAnsi="Arial" w:cs="Arial"/>
          <w:sz w:val="24"/>
          <w:szCs w:val="24"/>
        </w:rPr>
      </w:pPr>
      <w:r w:rsidRPr="00AE1AFF">
        <w:rPr>
          <w:rFonts w:ascii="Arial" w:hAnsi="Arial" w:cs="Arial"/>
          <w:sz w:val="24"/>
          <w:szCs w:val="24"/>
        </w:rPr>
        <w:t>Crystal Data (</w:t>
      </w:r>
      <w:r w:rsidR="004B25CA">
        <w:rPr>
          <w:rFonts w:ascii="Arial" w:hAnsi="Arial" w:cs="Arial"/>
          <w:b/>
          <w:bCs/>
          <w:sz w:val="24"/>
          <w:szCs w:val="24"/>
        </w:rPr>
        <w:t>1</w:t>
      </w:r>
      <w:r w:rsidRPr="00AE1AFF">
        <w:rPr>
          <w:rFonts w:ascii="Arial" w:hAnsi="Arial" w:cs="Arial"/>
          <w:sz w:val="24"/>
          <w:szCs w:val="24"/>
        </w:rPr>
        <w:t xml:space="preserve">). </w:t>
      </w:r>
      <w:r w:rsidR="00A7116F" w:rsidRPr="00A7116F">
        <w:rPr>
          <w:rFonts w:ascii="Arial" w:hAnsi="Arial" w:cs="Arial"/>
          <w:sz w:val="24"/>
          <w:szCs w:val="24"/>
        </w:rPr>
        <w:t>C</w:t>
      </w:r>
      <w:r w:rsidR="00A7116F" w:rsidRPr="00CF670C">
        <w:rPr>
          <w:rFonts w:ascii="Arial" w:hAnsi="Arial" w:cs="Arial"/>
          <w:sz w:val="24"/>
          <w:szCs w:val="24"/>
          <w:vertAlign w:val="subscript"/>
        </w:rPr>
        <w:t>204</w:t>
      </w:r>
      <w:r w:rsidR="00A7116F" w:rsidRPr="00A7116F">
        <w:rPr>
          <w:rFonts w:ascii="Arial" w:hAnsi="Arial" w:cs="Arial"/>
          <w:sz w:val="24"/>
          <w:szCs w:val="24"/>
        </w:rPr>
        <w:t>H</w:t>
      </w:r>
      <w:r w:rsidR="00A7116F" w:rsidRPr="00CF670C">
        <w:rPr>
          <w:rFonts w:ascii="Arial" w:hAnsi="Arial" w:cs="Arial"/>
          <w:sz w:val="24"/>
          <w:szCs w:val="24"/>
          <w:vertAlign w:val="subscript"/>
        </w:rPr>
        <w:t>150</w:t>
      </w:r>
      <w:r w:rsidR="00A7116F" w:rsidRPr="00A7116F">
        <w:rPr>
          <w:rFonts w:ascii="Arial" w:hAnsi="Arial" w:cs="Arial"/>
          <w:sz w:val="24"/>
          <w:szCs w:val="24"/>
        </w:rPr>
        <w:t>I</w:t>
      </w:r>
      <w:r w:rsidR="00A7116F" w:rsidRPr="00CF670C">
        <w:rPr>
          <w:rFonts w:ascii="Arial" w:hAnsi="Arial" w:cs="Arial"/>
          <w:sz w:val="24"/>
          <w:szCs w:val="24"/>
          <w:vertAlign w:val="subscript"/>
        </w:rPr>
        <w:t>24</w:t>
      </w:r>
      <w:r w:rsidR="00A7116F" w:rsidRPr="00A7116F">
        <w:rPr>
          <w:rFonts w:ascii="Arial" w:hAnsi="Arial" w:cs="Arial"/>
          <w:sz w:val="24"/>
          <w:szCs w:val="24"/>
        </w:rPr>
        <w:t>N</w:t>
      </w:r>
      <w:r w:rsidR="00A7116F" w:rsidRPr="00CF670C">
        <w:rPr>
          <w:rFonts w:ascii="Arial" w:hAnsi="Arial" w:cs="Arial"/>
          <w:sz w:val="24"/>
          <w:szCs w:val="24"/>
          <w:vertAlign w:val="subscript"/>
        </w:rPr>
        <w:t>30</w:t>
      </w:r>
      <w:r w:rsidR="00A7116F" w:rsidRPr="00A7116F">
        <w:rPr>
          <w:rFonts w:ascii="Arial" w:hAnsi="Arial" w:cs="Arial"/>
          <w:sz w:val="24"/>
          <w:szCs w:val="24"/>
        </w:rPr>
        <w:t>O</w:t>
      </w:r>
      <w:r w:rsidR="00A7116F" w:rsidRPr="00CF670C">
        <w:rPr>
          <w:rFonts w:ascii="Arial" w:hAnsi="Arial" w:cs="Arial"/>
          <w:sz w:val="24"/>
          <w:szCs w:val="24"/>
          <w:vertAlign w:val="subscript"/>
        </w:rPr>
        <w:t>12</w:t>
      </w:r>
      <w:r w:rsidR="00A7116F" w:rsidRPr="00A7116F">
        <w:rPr>
          <w:rFonts w:ascii="Arial" w:hAnsi="Arial" w:cs="Arial"/>
          <w:sz w:val="24"/>
          <w:szCs w:val="24"/>
        </w:rPr>
        <w:t>Zn</w:t>
      </w:r>
      <w:r w:rsidR="00A7116F" w:rsidRPr="00CF670C">
        <w:rPr>
          <w:rFonts w:ascii="Arial" w:hAnsi="Arial" w:cs="Arial"/>
          <w:sz w:val="24"/>
          <w:szCs w:val="24"/>
          <w:vertAlign w:val="subscript"/>
        </w:rPr>
        <w:t>12</w:t>
      </w:r>
      <w:r w:rsidRPr="00AE1AFF">
        <w:rPr>
          <w:rFonts w:ascii="Arial" w:hAnsi="Arial" w:cs="Arial"/>
          <w:sz w:val="24"/>
          <w:szCs w:val="24"/>
        </w:rPr>
        <w:t xml:space="preserve">, Mr = </w:t>
      </w:r>
      <w:r w:rsidR="00A7116F" w:rsidRPr="00A7116F">
        <w:rPr>
          <w:rFonts w:ascii="Arial" w:hAnsi="Arial" w:cs="Arial"/>
          <w:sz w:val="24"/>
          <w:szCs w:val="24"/>
        </w:rPr>
        <w:t>7043.57</w:t>
      </w:r>
      <w:r w:rsidRPr="00AE1AFF">
        <w:rPr>
          <w:rFonts w:ascii="Arial" w:hAnsi="Arial" w:cs="Arial"/>
          <w:sz w:val="24"/>
          <w:szCs w:val="24"/>
        </w:rPr>
        <w:t xml:space="preserve">, trigonal, </w:t>
      </w:r>
      <w:r w:rsidRPr="00CF670C">
        <w:rPr>
          <w:rFonts w:ascii="Arial" w:hAnsi="Arial" w:cs="Arial"/>
          <w:i/>
          <w:iCs/>
          <w:sz w:val="24"/>
          <w:szCs w:val="24"/>
        </w:rPr>
        <w:t>R</w:t>
      </w:r>
      <w:r w:rsidRPr="00AE1AFF">
        <w:rPr>
          <w:rFonts w:ascii="Arial" w:hAnsi="Arial" w:cs="Arial"/>
          <w:sz w:val="24"/>
          <w:szCs w:val="24"/>
        </w:rPr>
        <w:t xml:space="preserve">-3 (No. 148), </w:t>
      </w:r>
      <w:r w:rsidRPr="00552C3C">
        <w:rPr>
          <w:rFonts w:ascii="Arial" w:hAnsi="Arial" w:cs="Arial"/>
          <w:i/>
          <w:iCs/>
          <w:sz w:val="24"/>
          <w:szCs w:val="24"/>
        </w:rPr>
        <w:t>a</w:t>
      </w:r>
      <w:r w:rsidRPr="00AE1AFF">
        <w:rPr>
          <w:rFonts w:ascii="Arial" w:hAnsi="Arial" w:cs="Arial"/>
          <w:sz w:val="24"/>
          <w:szCs w:val="24"/>
        </w:rPr>
        <w:t xml:space="preserve"> = </w:t>
      </w:r>
      <w:r w:rsidR="00A7116F" w:rsidRPr="00A7116F">
        <w:rPr>
          <w:rFonts w:ascii="Arial" w:hAnsi="Arial" w:cs="Arial"/>
          <w:sz w:val="24"/>
          <w:szCs w:val="24"/>
        </w:rPr>
        <w:t>38.6805(7)</w:t>
      </w:r>
      <w:r w:rsidRPr="00AE1AFF">
        <w:rPr>
          <w:rFonts w:ascii="Arial" w:hAnsi="Arial" w:cs="Arial"/>
          <w:sz w:val="24"/>
          <w:szCs w:val="24"/>
        </w:rPr>
        <w:t xml:space="preserve"> Å, </w:t>
      </w:r>
      <w:r w:rsidRPr="00C87E6F">
        <w:rPr>
          <w:rFonts w:ascii="Arial" w:hAnsi="Arial" w:cs="Arial"/>
          <w:i/>
          <w:iCs/>
          <w:sz w:val="24"/>
          <w:szCs w:val="24"/>
        </w:rPr>
        <w:t>b</w:t>
      </w:r>
      <w:r w:rsidRPr="00AE1AFF">
        <w:rPr>
          <w:rFonts w:ascii="Arial" w:hAnsi="Arial" w:cs="Arial"/>
          <w:sz w:val="24"/>
          <w:szCs w:val="24"/>
        </w:rPr>
        <w:t xml:space="preserve"> = </w:t>
      </w:r>
      <w:r w:rsidR="00A7116F" w:rsidRPr="00A7116F">
        <w:rPr>
          <w:rFonts w:ascii="Arial" w:hAnsi="Arial" w:cs="Arial"/>
          <w:sz w:val="24"/>
          <w:szCs w:val="24"/>
        </w:rPr>
        <w:t>38.6805(7)</w:t>
      </w:r>
      <w:r w:rsidRPr="00AE1AFF">
        <w:rPr>
          <w:rFonts w:ascii="Arial" w:hAnsi="Arial" w:cs="Arial"/>
          <w:sz w:val="24"/>
          <w:szCs w:val="24"/>
        </w:rPr>
        <w:t xml:space="preserve"> Å, </w:t>
      </w:r>
      <w:r w:rsidRPr="00C87E6F">
        <w:rPr>
          <w:rFonts w:ascii="Arial" w:hAnsi="Arial" w:cs="Arial"/>
          <w:i/>
          <w:iCs/>
          <w:sz w:val="24"/>
          <w:szCs w:val="24"/>
        </w:rPr>
        <w:t>c</w:t>
      </w:r>
      <w:r w:rsidRPr="00AE1AFF">
        <w:rPr>
          <w:rFonts w:ascii="Arial" w:hAnsi="Arial" w:cs="Arial"/>
          <w:sz w:val="24"/>
          <w:szCs w:val="24"/>
        </w:rPr>
        <w:t xml:space="preserve"> = </w:t>
      </w:r>
      <w:r w:rsidR="00A7116F" w:rsidRPr="00A7116F">
        <w:rPr>
          <w:rFonts w:ascii="Arial" w:hAnsi="Arial" w:cs="Arial"/>
          <w:sz w:val="24"/>
          <w:szCs w:val="24"/>
        </w:rPr>
        <w:t>16.0202(3)</w:t>
      </w:r>
      <w:r w:rsidRPr="00AE1AFF">
        <w:rPr>
          <w:rFonts w:ascii="Arial" w:hAnsi="Arial" w:cs="Arial"/>
          <w:sz w:val="24"/>
          <w:szCs w:val="24"/>
        </w:rPr>
        <w:t xml:space="preserve"> Å, </w:t>
      </w:r>
      <w:r w:rsidRPr="00C87E6F">
        <w:rPr>
          <w:rFonts w:ascii="Symbol" w:hAnsi="Symbol" w:cs="Arial"/>
          <w:i/>
          <w:iCs/>
          <w:sz w:val="24"/>
          <w:szCs w:val="24"/>
        </w:rPr>
        <w:t></w:t>
      </w:r>
      <w:r w:rsidRPr="00423984">
        <w:rPr>
          <w:rFonts w:ascii="Symbol" w:hAnsi="Symbol" w:cs="Arial"/>
          <w:sz w:val="24"/>
          <w:szCs w:val="24"/>
        </w:rPr>
        <w:t xml:space="preserve"> </w:t>
      </w:r>
      <w:r w:rsidRPr="00AE1AFF">
        <w:rPr>
          <w:rFonts w:ascii="Arial" w:hAnsi="Arial" w:cs="Arial"/>
          <w:sz w:val="24"/>
          <w:szCs w:val="24"/>
        </w:rPr>
        <w:t xml:space="preserve">= 90°, </w:t>
      </w:r>
      <w:r w:rsidRPr="00C87E6F">
        <w:rPr>
          <w:rFonts w:ascii="Arial" w:hAnsi="Arial" w:cs="Arial"/>
          <w:i/>
          <w:iCs/>
          <w:sz w:val="24"/>
          <w:szCs w:val="24"/>
        </w:rPr>
        <w:t>β</w:t>
      </w:r>
      <w:r w:rsidRPr="00AE1AFF">
        <w:rPr>
          <w:rFonts w:ascii="Arial" w:hAnsi="Arial" w:cs="Arial"/>
          <w:sz w:val="24"/>
          <w:szCs w:val="24"/>
        </w:rPr>
        <w:t xml:space="preserve"> = 90°, </w:t>
      </w:r>
      <w:r w:rsidRPr="00C87E6F">
        <w:rPr>
          <w:rFonts w:ascii="Symbol" w:hAnsi="Symbol" w:cs="Arial"/>
          <w:i/>
          <w:iCs/>
          <w:sz w:val="24"/>
          <w:szCs w:val="24"/>
        </w:rPr>
        <w:t></w:t>
      </w:r>
      <w:r w:rsidRPr="00423984">
        <w:rPr>
          <w:rFonts w:ascii="Symbol" w:hAnsi="Symbol" w:cs="Arial"/>
          <w:sz w:val="24"/>
          <w:szCs w:val="24"/>
        </w:rPr>
        <w:t></w:t>
      </w:r>
      <w:r w:rsidRPr="00AE1AFF">
        <w:rPr>
          <w:rFonts w:ascii="Arial" w:hAnsi="Arial" w:cs="Arial"/>
          <w:sz w:val="24"/>
          <w:szCs w:val="24"/>
        </w:rPr>
        <w:t xml:space="preserve">= 120°, V = </w:t>
      </w:r>
      <w:r w:rsidR="00A7116F" w:rsidRPr="00A7116F">
        <w:rPr>
          <w:rFonts w:ascii="Arial" w:hAnsi="Arial" w:cs="Arial"/>
          <w:sz w:val="24"/>
          <w:szCs w:val="24"/>
        </w:rPr>
        <w:t xml:space="preserve">20757.9(8) </w:t>
      </w:r>
      <w:r w:rsidRPr="00AE1AFF">
        <w:rPr>
          <w:rFonts w:ascii="Arial" w:hAnsi="Arial" w:cs="Arial"/>
          <w:sz w:val="24"/>
          <w:szCs w:val="24"/>
        </w:rPr>
        <w:t xml:space="preserve"> Å</w:t>
      </w:r>
      <w:r w:rsidRPr="00552C3C">
        <w:rPr>
          <w:rFonts w:ascii="Arial" w:hAnsi="Arial" w:cs="Arial"/>
          <w:sz w:val="24"/>
          <w:szCs w:val="24"/>
          <w:vertAlign w:val="superscript"/>
        </w:rPr>
        <w:t>3</w:t>
      </w:r>
      <w:r w:rsidRPr="00AE1AFF">
        <w:rPr>
          <w:rFonts w:ascii="Arial" w:hAnsi="Arial" w:cs="Arial"/>
          <w:sz w:val="24"/>
          <w:szCs w:val="24"/>
        </w:rPr>
        <w:t xml:space="preserve">, T = </w:t>
      </w:r>
      <w:r>
        <w:rPr>
          <w:rFonts w:ascii="Arial" w:hAnsi="Arial" w:cs="Arial"/>
          <w:sz w:val="24"/>
          <w:szCs w:val="24"/>
        </w:rPr>
        <w:t>3</w:t>
      </w:r>
      <w:r w:rsidRPr="00AE1AFF">
        <w:rPr>
          <w:rFonts w:ascii="Arial" w:hAnsi="Arial" w:cs="Arial"/>
          <w:sz w:val="24"/>
          <w:szCs w:val="24"/>
        </w:rPr>
        <w:t>0</w:t>
      </w:r>
      <w:r w:rsidR="00411ADA">
        <w:rPr>
          <w:rFonts w:ascii="Arial" w:hAnsi="Arial" w:cs="Arial"/>
          <w:sz w:val="24"/>
          <w:szCs w:val="24"/>
        </w:rPr>
        <w:t>3</w:t>
      </w:r>
      <w:r w:rsidRPr="00AE1AFF">
        <w:rPr>
          <w:rFonts w:ascii="Arial" w:hAnsi="Arial" w:cs="Arial"/>
          <w:sz w:val="24"/>
          <w:szCs w:val="24"/>
        </w:rPr>
        <w:t>(</w:t>
      </w:r>
      <w:r w:rsidR="00411ADA">
        <w:rPr>
          <w:rFonts w:ascii="Arial" w:hAnsi="Arial" w:cs="Arial"/>
          <w:sz w:val="24"/>
          <w:szCs w:val="24"/>
        </w:rPr>
        <w:t>2</w:t>
      </w:r>
      <w:r w:rsidRPr="00AE1AFF">
        <w:rPr>
          <w:rFonts w:ascii="Arial" w:hAnsi="Arial" w:cs="Arial"/>
          <w:sz w:val="24"/>
          <w:szCs w:val="24"/>
        </w:rPr>
        <w:t xml:space="preserve">) K, </w:t>
      </w:r>
      <w:r w:rsidRPr="00C87E6F">
        <w:rPr>
          <w:rFonts w:ascii="Arial" w:hAnsi="Arial" w:cs="Arial"/>
          <w:i/>
          <w:iCs/>
          <w:sz w:val="24"/>
          <w:szCs w:val="24"/>
        </w:rPr>
        <w:t>Z</w:t>
      </w:r>
      <w:r w:rsidRPr="00AE1AFF">
        <w:rPr>
          <w:rFonts w:ascii="Arial" w:hAnsi="Arial" w:cs="Arial"/>
          <w:sz w:val="24"/>
          <w:szCs w:val="24"/>
        </w:rPr>
        <w:t xml:space="preserve"> = 3</w:t>
      </w:r>
      <w:r w:rsidR="00CF670C">
        <w:rPr>
          <w:rFonts w:ascii="Arial" w:hAnsi="Arial" w:cs="Arial"/>
          <w:sz w:val="24"/>
          <w:szCs w:val="24"/>
        </w:rPr>
        <w:t>.</w:t>
      </w:r>
      <w:r w:rsidRPr="00AE1AFF">
        <w:rPr>
          <w:rFonts w:ascii="Arial" w:hAnsi="Arial" w:cs="Arial"/>
          <w:sz w:val="24"/>
          <w:szCs w:val="24"/>
        </w:rPr>
        <w:t xml:space="preserve">  Table S</w:t>
      </w:r>
      <w:r w:rsidR="00A7116F">
        <w:rPr>
          <w:rFonts w:ascii="Arial" w:hAnsi="Arial" w:cs="Arial"/>
          <w:sz w:val="24"/>
          <w:szCs w:val="24"/>
        </w:rPr>
        <w:t>1</w:t>
      </w:r>
      <w:r w:rsidRPr="00AE1AFF">
        <w:rPr>
          <w:rFonts w:ascii="Arial" w:hAnsi="Arial" w:cs="Arial"/>
          <w:sz w:val="24"/>
          <w:szCs w:val="24"/>
        </w:rPr>
        <w:t xml:space="preserve"> contains further crystallographic information. </w:t>
      </w:r>
    </w:p>
    <w:p w14:paraId="46B9AFFB" w14:textId="5E417229" w:rsidR="002A7854" w:rsidRDefault="002A7854" w:rsidP="002A7854">
      <w:pPr>
        <w:jc w:val="both"/>
        <w:rPr>
          <w:rFonts w:ascii="Arial" w:hAnsi="Arial" w:cs="Arial"/>
          <w:sz w:val="24"/>
          <w:szCs w:val="24"/>
        </w:rPr>
      </w:pPr>
      <w:r w:rsidRPr="00AE1AFF">
        <w:rPr>
          <w:rFonts w:ascii="Arial" w:hAnsi="Arial" w:cs="Arial"/>
          <w:sz w:val="24"/>
          <w:szCs w:val="24"/>
        </w:rPr>
        <w:t xml:space="preserve">The reference CCDC code for </w:t>
      </w:r>
      <w:r w:rsidR="004B25CA">
        <w:rPr>
          <w:rFonts w:ascii="Arial" w:hAnsi="Arial" w:cs="Arial"/>
          <w:b/>
          <w:bCs/>
          <w:sz w:val="24"/>
          <w:szCs w:val="24"/>
        </w:rPr>
        <w:t>1</w:t>
      </w:r>
      <w:r w:rsidRPr="00AE1AFF">
        <w:rPr>
          <w:rFonts w:ascii="Arial" w:hAnsi="Arial" w:cs="Arial"/>
          <w:sz w:val="24"/>
          <w:szCs w:val="24"/>
        </w:rPr>
        <w:t xml:space="preserve"> is </w:t>
      </w:r>
      <w:r w:rsidR="00BC2EF9" w:rsidRPr="00BC2EF9">
        <w:rPr>
          <w:rFonts w:ascii="Arial" w:hAnsi="Arial" w:cs="Arial"/>
          <w:color w:val="FF0000"/>
          <w:sz w:val="24"/>
          <w:szCs w:val="24"/>
        </w:rPr>
        <w:t>2233049</w:t>
      </w:r>
      <w:r w:rsidRPr="00AE1AFF">
        <w:rPr>
          <w:rFonts w:ascii="Arial" w:hAnsi="Arial" w:cs="Arial"/>
          <w:sz w:val="24"/>
          <w:szCs w:val="24"/>
        </w:rPr>
        <w:t>.</w:t>
      </w:r>
    </w:p>
    <w:p w14:paraId="7772D491" w14:textId="04862EB5" w:rsidR="004B25CA" w:rsidRDefault="004B25CA" w:rsidP="004B25CA">
      <w:pPr>
        <w:jc w:val="both"/>
        <w:rPr>
          <w:rFonts w:ascii="Arial" w:hAnsi="Arial" w:cs="Arial"/>
          <w:sz w:val="24"/>
          <w:szCs w:val="24"/>
        </w:rPr>
      </w:pPr>
      <w:r w:rsidRPr="00AE1AFF">
        <w:rPr>
          <w:rFonts w:ascii="Arial" w:hAnsi="Arial" w:cs="Arial"/>
          <w:sz w:val="24"/>
          <w:szCs w:val="24"/>
        </w:rPr>
        <w:t>Crystal Data (</w:t>
      </w:r>
      <w:r>
        <w:rPr>
          <w:rFonts w:ascii="Arial" w:hAnsi="Arial" w:cs="Arial"/>
          <w:b/>
          <w:bCs/>
          <w:sz w:val="24"/>
          <w:szCs w:val="24"/>
        </w:rPr>
        <w:t>2</w:t>
      </w:r>
      <w:r w:rsidRPr="00AE1AFF">
        <w:rPr>
          <w:rFonts w:ascii="Arial" w:hAnsi="Arial" w:cs="Arial"/>
          <w:sz w:val="24"/>
          <w:szCs w:val="24"/>
        </w:rPr>
        <w:t xml:space="preserve">). </w:t>
      </w:r>
      <w:r w:rsidRPr="004B25CA">
        <w:rPr>
          <w:rFonts w:ascii="Arial" w:hAnsi="Arial" w:cs="Arial"/>
          <w:sz w:val="24"/>
          <w:szCs w:val="24"/>
        </w:rPr>
        <w:t>C</w:t>
      </w:r>
      <w:r w:rsidRPr="004B25CA">
        <w:rPr>
          <w:rFonts w:ascii="Arial" w:hAnsi="Arial" w:cs="Arial"/>
          <w:sz w:val="24"/>
          <w:szCs w:val="24"/>
          <w:vertAlign w:val="subscript"/>
        </w:rPr>
        <w:t>54</w:t>
      </w:r>
      <w:r w:rsidRPr="004B25CA">
        <w:rPr>
          <w:rFonts w:ascii="Arial" w:hAnsi="Arial" w:cs="Arial"/>
          <w:sz w:val="24"/>
          <w:szCs w:val="24"/>
        </w:rPr>
        <w:t>H</w:t>
      </w:r>
      <w:r w:rsidRPr="004B25CA">
        <w:rPr>
          <w:rFonts w:ascii="Arial" w:hAnsi="Arial" w:cs="Arial"/>
          <w:sz w:val="24"/>
          <w:szCs w:val="24"/>
          <w:vertAlign w:val="subscript"/>
        </w:rPr>
        <w:t>40</w:t>
      </w:r>
      <w:r w:rsidRPr="004B25CA">
        <w:rPr>
          <w:rFonts w:ascii="Arial" w:hAnsi="Arial" w:cs="Arial"/>
          <w:sz w:val="24"/>
          <w:szCs w:val="24"/>
        </w:rPr>
        <w:t>Cl</w:t>
      </w:r>
      <w:r w:rsidRPr="004B25CA">
        <w:rPr>
          <w:rFonts w:ascii="Arial" w:hAnsi="Arial" w:cs="Arial"/>
          <w:sz w:val="24"/>
          <w:szCs w:val="24"/>
          <w:vertAlign w:val="subscript"/>
        </w:rPr>
        <w:t>2</w:t>
      </w:r>
      <w:r w:rsidRPr="004B25CA">
        <w:rPr>
          <w:rFonts w:ascii="Arial" w:hAnsi="Arial" w:cs="Arial"/>
          <w:sz w:val="24"/>
          <w:szCs w:val="24"/>
        </w:rPr>
        <w:t>I</w:t>
      </w:r>
      <w:r w:rsidRPr="004B25CA">
        <w:rPr>
          <w:rFonts w:ascii="Arial" w:hAnsi="Arial" w:cs="Arial"/>
          <w:sz w:val="24"/>
          <w:szCs w:val="24"/>
          <w:vertAlign w:val="subscript"/>
        </w:rPr>
        <w:t>6</w:t>
      </w:r>
      <w:r w:rsidRPr="004B25CA">
        <w:rPr>
          <w:rFonts w:ascii="Arial" w:hAnsi="Arial" w:cs="Arial"/>
          <w:sz w:val="24"/>
          <w:szCs w:val="24"/>
        </w:rPr>
        <w:t>N</w:t>
      </w:r>
      <w:r w:rsidRPr="004B25CA">
        <w:rPr>
          <w:rFonts w:ascii="Arial" w:hAnsi="Arial" w:cs="Arial"/>
          <w:sz w:val="24"/>
          <w:szCs w:val="24"/>
          <w:vertAlign w:val="subscript"/>
        </w:rPr>
        <w:t>6</w:t>
      </w:r>
      <w:r w:rsidRPr="004B25CA">
        <w:rPr>
          <w:rFonts w:ascii="Arial" w:hAnsi="Arial" w:cs="Arial"/>
          <w:sz w:val="24"/>
          <w:szCs w:val="24"/>
        </w:rPr>
        <w:t>Zn</w:t>
      </w:r>
      <w:r w:rsidRPr="004B25CA">
        <w:rPr>
          <w:rFonts w:ascii="Arial" w:hAnsi="Arial" w:cs="Arial"/>
          <w:sz w:val="24"/>
          <w:szCs w:val="24"/>
          <w:vertAlign w:val="subscript"/>
        </w:rPr>
        <w:t>3</w:t>
      </w:r>
      <w:r w:rsidRPr="00AE1AFF">
        <w:rPr>
          <w:rFonts w:ascii="Arial" w:hAnsi="Arial" w:cs="Arial"/>
          <w:sz w:val="24"/>
          <w:szCs w:val="24"/>
        </w:rPr>
        <w:t xml:space="preserve">, Mr = </w:t>
      </w:r>
      <w:r>
        <w:rPr>
          <w:rFonts w:ascii="Arial" w:hAnsi="Arial" w:cs="Arial"/>
          <w:sz w:val="24"/>
          <w:szCs w:val="24"/>
        </w:rPr>
        <w:t>1801</w:t>
      </w:r>
      <w:r w:rsidRPr="00AE1AFF">
        <w:rPr>
          <w:rFonts w:ascii="Arial" w:hAnsi="Arial" w:cs="Arial"/>
          <w:sz w:val="24"/>
          <w:szCs w:val="24"/>
        </w:rPr>
        <w:t xml:space="preserve">, </w:t>
      </w:r>
      <w:r>
        <w:rPr>
          <w:rFonts w:ascii="Arial" w:hAnsi="Arial" w:cs="Arial"/>
          <w:sz w:val="24"/>
          <w:szCs w:val="24"/>
        </w:rPr>
        <w:t>monoclinic</w:t>
      </w:r>
      <w:r w:rsidRPr="00AE1AFF">
        <w:rPr>
          <w:rFonts w:ascii="Arial" w:hAnsi="Arial" w:cs="Arial"/>
          <w:sz w:val="24"/>
          <w:szCs w:val="24"/>
        </w:rPr>
        <w:t xml:space="preserve">, </w:t>
      </w:r>
      <w:r w:rsidRPr="004B25CA">
        <w:rPr>
          <w:rFonts w:ascii="Arial" w:hAnsi="Arial" w:cs="Arial"/>
          <w:i/>
          <w:iCs/>
          <w:sz w:val="24"/>
          <w:szCs w:val="24"/>
        </w:rPr>
        <w:t>C</w:t>
      </w:r>
      <w:r>
        <w:rPr>
          <w:rFonts w:ascii="Arial" w:hAnsi="Arial" w:cs="Arial"/>
          <w:sz w:val="24"/>
          <w:szCs w:val="24"/>
        </w:rPr>
        <w:t>2/</w:t>
      </w:r>
      <w:r w:rsidRPr="004B25CA">
        <w:rPr>
          <w:rFonts w:ascii="Arial" w:hAnsi="Arial" w:cs="Arial"/>
          <w:i/>
          <w:iCs/>
          <w:sz w:val="24"/>
          <w:szCs w:val="24"/>
        </w:rPr>
        <w:t>c</w:t>
      </w:r>
      <w:r w:rsidRPr="00AE1AFF">
        <w:rPr>
          <w:rFonts w:ascii="Arial" w:hAnsi="Arial" w:cs="Arial"/>
          <w:sz w:val="24"/>
          <w:szCs w:val="24"/>
        </w:rPr>
        <w:t xml:space="preserve"> (No. </w:t>
      </w:r>
      <w:r>
        <w:rPr>
          <w:rFonts w:ascii="Arial" w:hAnsi="Arial" w:cs="Arial"/>
          <w:sz w:val="24"/>
          <w:szCs w:val="24"/>
        </w:rPr>
        <w:t>15</w:t>
      </w:r>
      <w:r w:rsidRPr="00AE1AFF">
        <w:rPr>
          <w:rFonts w:ascii="Arial" w:hAnsi="Arial" w:cs="Arial"/>
          <w:sz w:val="24"/>
          <w:szCs w:val="24"/>
        </w:rPr>
        <w:t xml:space="preserve">), </w:t>
      </w:r>
      <w:r w:rsidRPr="00C87E6F">
        <w:rPr>
          <w:rFonts w:ascii="Arial" w:hAnsi="Arial" w:cs="Arial"/>
          <w:i/>
          <w:iCs/>
          <w:sz w:val="24"/>
          <w:szCs w:val="24"/>
        </w:rPr>
        <w:t>a</w:t>
      </w:r>
      <w:r w:rsidRPr="00AE1AFF">
        <w:rPr>
          <w:rFonts w:ascii="Arial" w:hAnsi="Arial" w:cs="Arial"/>
          <w:sz w:val="24"/>
          <w:szCs w:val="24"/>
        </w:rPr>
        <w:t xml:space="preserve"> = </w:t>
      </w:r>
      <w:r w:rsidRPr="004B25CA">
        <w:rPr>
          <w:rFonts w:ascii="Arial" w:hAnsi="Arial" w:cs="Arial"/>
          <w:sz w:val="24"/>
          <w:szCs w:val="24"/>
        </w:rPr>
        <w:t>24.1055(4)</w:t>
      </w:r>
      <w:r w:rsidRPr="00AE1AFF">
        <w:rPr>
          <w:rFonts w:ascii="Arial" w:hAnsi="Arial" w:cs="Arial"/>
          <w:sz w:val="24"/>
          <w:szCs w:val="24"/>
        </w:rPr>
        <w:t xml:space="preserve"> Å, </w:t>
      </w:r>
      <w:r w:rsidRPr="00C87E6F">
        <w:rPr>
          <w:rFonts w:ascii="Arial" w:hAnsi="Arial" w:cs="Arial"/>
          <w:i/>
          <w:iCs/>
          <w:sz w:val="24"/>
          <w:szCs w:val="24"/>
        </w:rPr>
        <w:t>b</w:t>
      </w:r>
      <w:r w:rsidRPr="00AE1AFF">
        <w:rPr>
          <w:rFonts w:ascii="Arial" w:hAnsi="Arial" w:cs="Arial"/>
          <w:sz w:val="24"/>
          <w:szCs w:val="24"/>
        </w:rPr>
        <w:t xml:space="preserve"> = </w:t>
      </w:r>
      <w:r w:rsidRPr="004B25CA">
        <w:rPr>
          <w:rFonts w:ascii="Arial" w:hAnsi="Arial" w:cs="Arial"/>
          <w:sz w:val="24"/>
          <w:szCs w:val="24"/>
        </w:rPr>
        <w:t>14.4843(2)</w:t>
      </w:r>
      <w:r w:rsidRPr="00AE1AFF">
        <w:rPr>
          <w:rFonts w:ascii="Arial" w:hAnsi="Arial" w:cs="Arial"/>
          <w:sz w:val="24"/>
          <w:szCs w:val="24"/>
        </w:rPr>
        <w:t xml:space="preserve"> Å, </w:t>
      </w:r>
      <w:r w:rsidRPr="00C87E6F">
        <w:rPr>
          <w:rFonts w:ascii="Arial" w:hAnsi="Arial" w:cs="Arial"/>
          <w:i/>
          <w:iCs/>
          <w:sz w:val="24"/>
          <w:szCs w:val="24"/>
        </w:rPr>
        <w:t>c</w:t>
      </w:r>
      <w:r w:rsidRPr="00AE1AFF">
        <w:rPr>
          <w:rFonts w:ascii="Arial" w:hAnsi="Arial" w:cs="Arial"/>
          <w:sz w:val="24"/>
          <w:szCs w:val="24"/>
        </w:rPr>
        <w:t xml:space="preserve"> = </w:t>
      </w:r>
      <w:r w:rsidRPr="004B25CA">
        <w:rPr>
          <w:rFonts w:ascii="Arial" w:hAnsi="Arial" w:cs="Arial"/>
          <w:sz w:val="24"/>
          <w:szCs w:val="24"/>
        </w:rPr>
        <w:t>18.2201(2)</w:t>
      </w:r>
      <w:r w:rsidRPr="00AE1AFF">
        <w:rPr>
          <w:rFonts w:ascii="Arial" w:hAnsi="Arial" w:cs="Arial"/>
          <w:sz w:val="24"/>
          <w:szCs w:val="24"/>
        </w:rPr>
        <w:t xml:space="preserve"> Å, </w:t>
      </w:r>
      <w:r w:rsidRPr="00C87E6F">
        <w:rPr>
          <w:rFonts w:ascii="Symbol" w:hAnsi="Symbol" w:cs="Arial"/>
          <w:i/>
          <w:iCs/>
          <w:sz w:val="24"/>
          <w:szCs w:val="24"/>
        </w:rPr>
        <w:t></w:t>
      </w:r>
      <w:r w:rsidRPr="00423984">
        <w:rPr>
          <w:rFonts w:ascii="Symbol" w:hAnsi="Symbol" w:cs="Arial"/>
          <w:sz w:val="24"/>
          <w:szCs w:val="24"/>
        </w:rPr>
        <w:t xml:space="preserve"> </w:t>
      </w:r>
      <w:r w:rsidRPr="00AE1AFF">
        <w:rPr>
          <w:rFonts w:ascii="Arial" w:hAnsi="Arial" w:cs="Arial"/>
          <w:sz w:val="24"/>
          <w:szCs w:val="24"/>
        </w:rPr>
        <w:t xml:space="preserve">= 90°, </w:t>
      </w:r>
      <w:r w:rsidRPr="00C87E6F">
        <w:rPr>
          <w:rFonts w:ascii="Arial" w:hAnsi="Arial" w:cs="Arial"/>
          <w:i/>
          <w:iCs/>
          <w:sz w:val="24"/>
          <w:szCs w:val="24"/>
        </w:rPr>
        <w:t>β</w:t>
      </w:r>
      <w:r w:rsidRPr="00AE1AFF">
        <w:rPr>
          <w:rFonts w:ascii="Arial" w:hAnsi="Arial" w:cs="Arial"/>
          <w:sz w:val="24"/>
          <w:szCs w:val="24"/>
        </w:rPr>
        <w:t xml:space="preserve"> = </w:t>
      </w:r>
      <w:r w:rsidRPr="004B25CA">
        <w:rPr>
          <w:rFonts w:ascii="Arial" w:hAnsi="Arial" w:cs="Arial"/>
          <w:sz w:val="24"/>
          <w:szCs w:val="24"/>
        </w:rPr>
        <w:t>100.8630(10)</w:t>
      </w:r>
      <w:r w:rsidRPr="00AE1AFF">
        <w:rPr>
          <w:rFonts w:ascii="Arial" w:hAnsi="Arial" w:cs="Arial"/>
          <w:sz w:val="24"/>
          <w:szCs w:val="24"/>
        </w:rPr>
        <w:t xml:space="preserve">°, </w:t>
      </w:r>
      <w:r w:rsidRPr="00C87E6F">
        <w:rPr>
          <w:rFonts w:ascii="Symbol" w:hAnsi="Symbol" w:cs="Arial"/>
          <w:i/>
          <w:iCs/>
          <w:sz w:val="24"/>
          <w:szCs w:val="24"/>
        </w:rPr>
        <w:t></w:t>
      </w:r>
      <w:r w:rsidRPr="00423984">
        <w:rPr>
          <w:rFonts w:ascii="Symbol" w:hAnsi="Symbol" w:cs="Arial"/>
          <w:sz w:val="24"/>
          <w:szCs w:val="24"/>
        </w:rPr>
        <w:t></w:t>
      </w:r>
      <w:r w:rsidRPr="00AE1AFF">
        <w:rPr>
          <w:rFonts w:ascii="Arial" w:hAnsi="Arial" w:cs="Arial"/>
          <w:sz w:val="24"/>
          <w:szCs w:val="24"/>
        </w:rPr>
        <w:t xml:space="preserve">= </w:t>
      </w:r>
      <w:r>
        <w:rPr>
          <w:rFonts w:ascii="Arial" w:hAnsi="Arial" w:cs="Arial"/>
          <w:sz w:val="24"/>
          <w:szCs w:val="24"/>
        </w:rPr>
        <w:t>9</w:t>
      </w:r>
      <w:r w:rsidRPr="00AE1AFF">
        <w:rPr>
          <w:rFonts w:ascii="Arial" w:hAnsi="Arial" w:cs="Arial"/>
          <w:sz w:val="24"/>
          <w:szCs w:val="24"/>
        </w:rPr>
        <w:t xml:space="preserve">0°, V = </w:t>
      </w:r>
      <w:r w:rsidRPr="004B25CA">
        <w:rPr>
          <w:rFonts w:ascii="Arial" w:hAnsi="Arial" w:cs="Arial"/>
          <w:sz w:val="24"/>
          <w:szCs w:val="24"/>
        </w:rPr>
        <w:t>6247.57(15)</w:t>
      </w:r>
      <w:r w:rsidRPr="00AE1AFF">
        <w:rPr>
          <w:rFonts w:ascii="Arial" w:hAnsi="Arial" w:cs="Arial"/>
          <w:sz w:val="24"/>
          <w:szCs w:val="24"/>
        </w:rPr>
        <w:t xml:space="preserve"> Å</w:t>
      </w:r>
      <w:r w:rsidRPr="001B0D20">
        <w:rPr>
          <w:rFonts w:ascii="Arial" w:hAnsi="Arial" w:cs="Arial"/>
          <w:sz w:val="24"/>
          <w:szCs w:val="24"/>
          <w:vertAlign w:val="superscript"/>
        </w:rPr>
        <w:t>3</w:t>
      </w:r>
      <w:r w:rsidRPr="00AE1AFF">
        <w:rPr>
          <w:rFonts w:ascii="Arial" w:hAnsi="Arial" w:cs="Arial"/>
          <w:sz w:val="24"/>
          <w:szCs w:val="24"/>
        </w:rPr>
        <w:t xml:space="preserve">, T = </w:t>
      </w:r>
      <w:r>
        <w:rPr>
          <w:rFonts w:ascii="Arial" w:hAnsi="Arial" w:cs="Arial"/>
          <w:sz w:val="24"/>
          <w:szCs w:val="24"/>
        </w:rPr>
        <w:t>3</w:t>
      </w:r>
      <w:r w:rsidRPr="00AE1AFF">
        <w:rPr>
          <w:rFonts w:ascii="Arial" w:hAnsi="Arial" w:cs="Arial"/>
          <w:sz w:val="24"/>
          <w:szCs w:val="24"/>
        </w:rPr>
        <w:t>0</w:t>
      </w:r>
      <w:r>
        <w:rPr>
          <w:rFonts w:ascii="Arial" w:hAnsi="Arial" w:cs="Arial"/>
          <w:sz w:val="24"/>
          <w:szCs w:val="24"/>
        </w:rPr>
        <w:t>3(2)</w:t>
      </w:r>
      <w:r w:rsidRPr="00AE1AFF">
        <w:rPr>
          <w:rFonts w:ascii="Arial" w:hAnsi="Arial" w:cs="Arial"/>
          <w:sz w:val="24"/>
          <w:szCs w:val="24"/>
        </w:rPr>
        <w:t xml:space="preserve"> K, </w:t>
      </w:r>
      <w:r w:rsidRPr="00C87E6F">
        <w:rPr>
          <w:rFonts w:ascii="Arial" w:hAnsi="Arial" w:cs="Arial"/>
          <w:i/>
          <w:iCs/>
          <w:sz w:val="24"/>
          <w:szCs w:val="24"/>
        </w:rPr>
        <w:t>Z</w:t>
      </w:r>
      <w:r w:rsidRPr="00AE1AFF">
        <w:rPr>
          <w:rFonts w:ascii="Arial" w:hAnsi="Arial" w:cs="Arial"/>
          <w:sz w:val="24"/>
          <w:szCs w:val="24"/>
        </w:rPr>
        <w:t xml:space="preserve"> = </w:t>
      </w:r>
      <w:r>
        <w:rPr>
          <w:rFonts w:ascii="Arial" w:hAnsi="Arial" w:cs="Arial"/>
          <w:sz w:val="24"/>
          <w:szCs w:val="24"/>
        </w:rPr>
        <w:t>4.</w:t>
      </w:r>
      <w:r w:rsidRPr="00AE1AFF">
        <w:rPr>
          <w:rFonts w:ascii="Arial" w:hAnsi="Arial" w:cs="Arial"/>
          <w:sz w:val="24"/>
          <w:szCs w:val="24"/>
        </w:rPr>
        <w:t xml:space="preserve"> Table S</w:t>
      </w:r>
      <w:r w:rsidR="00C87E6F">
        <w:rPr>
          <w:rFonts w:ascii="Arial" w:hAnsi="Arial" w:cs="Arial"/>
          <w:sz w:val="24"/>
          <w:szCs w:val="24"/>
        </w:rPr>
        <w:t>2</w:t>
      </w:r>
      <w:r w:rsidRPr="00AE1AFF">
        <w:rPr>
          <w:rFonts w:ascii="Arial" w:hAnsi="Arial" w:cs="Arial"/>
          <w:sz w:val="24"/>
          <w:szCs w:val="24"/>
        </w:rPr>
        <w:t xml:space="preserve"> contains further crystallographic information.</w:t>
      </w:r>
    </w:p>
    <w:p w14:paraId="0B51BCC9" w14:textId="538FE045" w:rsidR="004B25CA" w:rsidRDefault="004B25CA" w:rsidP="004B25CA">
      <w:pPr>
        <w:jc w:val="both"/>
        <w:rPr>
          <w:rFonts w:ascii="Arial" w:hAnsi="Arial" w:cs="Arial"/>
          <w:sz w:val="24"/>
          <w:szCs w:val="24"/>
        </w:rPr>
      </w:pPr>
      <w:r w:rsidRPr="00AE1AFF">
        <w:rPr>
          <w:rFonts w:ascii="Arial" w:hAnsi="Arial" w:cs="Arial"/>
          <w:sz w:val="24"/>
          <w:szCs w:val="24"/>
        </w:rPr>
        <w:t xml:space="preserve">The reference CCDC code for </w:t>
      </w:r>
      <w:r>
        <w:rPr>
          <w:rFonts w:ascii="Arial" w:hAnsi="Arial" w:cs="Arial"/>
          <w:b/>
          <w:bCs/>
          <w:sz w:val="24"/>
          <w:szCs w:val="24"/>
        </w:rPr>
        <w:t>2</w:t>
      </w:r>
      <w:r w:rsidRPr="00AE1AFF">
        <w:rPr>
          <w:rFonts w:ascii="Arial" w:hAnsi="Arial" w:cs="Arial"/>
          <w:sz w:val="24"/>
          <w:szCs w:val="24"/>
        </w:rPr>
        <w:t xml:space="preserve"> is </w:t>
      </w:r>
      <w:r w:rsidR="00C96A75" w:rsidRPr="00C96A75">
        <w:rPr>
          <w:rFonts w:ascii="Arial" w:hAnsi="Arial" w:cs="Arial"/>
          <w:color w:val="FF0000"/>
          <w:sz w:val="24"/>
          <w:szCs w:val="24"/>
        </w:rPr>
        <w:t>2233048</w:t>
      </w:r>
      <w:r w:rsidRPr="00AE1AFF">
        <w:rPr>
          <w:rFonts w:ascii="Arial" w:hAnsi="Arial" w:cs="Arial"/>
          <w:sz w:val="24"/>
          <w:szCs w:val="24"/>
        </w:rPr>
        <w:t>.</w:t>
      </w:r>
    </w:p>
    <w:p w14:paraId="6E06CDFC" w14:textId="77777777" w:rsidR="006C0DC7" w:rsidRPr="004832AA" w:rsidRDefault="006C0DC7" w:rsidP="00BE7993">
      <w:pPr>
        <w:jc w:val="both"/>
        <w:rPr>
          <w:rFonts w:ascii="Arial" w:hAnsi="Arial" w:cs="Arial"/>
          <w:sz w:val="24"/>
          <w:szCs w:val="24"/>
        </w:rPr>
      </w:pPr>
    </w:p>
    <w:p w14:paraId="726F049A" w14:textId="77777777" w:rsidR="00EB50C1" w:rsidRDefault="00EB50C1" w:rsidP="0077671E">
      <w:pPr>
        <w:rPr>
          <w:rFonts w:ascii="Arial" w:hAnsi="Arial" w:cs="Arial"/>
          <w:b/>
          <w:bCs/>
          <w:sz w:val="28"/>
          <w:szCs w:val="28"/>
          <w:lang w:val="en-US"/>
        </w:rPr>
      </w:pPr>
    </w:p>
    <w:p w14:paraId="6428F9AD" w14:textId="378E8AC9" w:rsidR="0077671E" w:rsidRPr="004832AA" w:rsidRDefault="00D21C75" w:rsidP="0077671E">
      <w:pPr>
        <w:rPr>
          <w:rFonts w:ascii="Arial" w:hAnsi="Arial" w:cs="Arial"/>
          <w:b/>
          <w:bCs/>
          <w:sz w:val="28"/>
          <w:szCs w:val="28"/>
          <w:lang w:val="en-US"/>
        </w:rPr>
      </w:pPr>
      <w:r w:rsidRPr="004832AA">
        <w:rPr>
          <w:rFonts w:ascii="Arial" w:hAnsi="Arial" w:cs="Arial"/>
          <w:b/>
          <w:bCs/>
          <w:sz w:val="28"/>
          <w:szCs w:val="28"/>
          <w:lang w:val="en-US"/>
        </w:rPr>
        <w:lastRenderedPageBreak/>
        <w:t xml:space="preserve">Powder </w:t>
      </w:r>
      <w:r w:rsidR="0077671E" w:rsidRPr="004832AA">
        <w:rPr>
          <w:rFonts w:ascii="Arial" w:hAnsi="Arial" w:cs="Arial"/>
          <w:b/>
          <w:bCs/>
          <w:sz w:val="28"/>
          <w:szCs w:val="28"/>
          <w:lang w:val="en-US"/>
        </w:rPr>
        <w:t xml:space="preserve">X-Ray </w:t>
      </w:r>
      <w:r w:rsidR="001D573F">
        <w:rPr>
          <w:rFonts w:ascii="Arial" w:hAnsi="Arial" w:cs="Arial"/>
          <w:b/>
          <w:bCs/>
          <w:sz w:val="28"/>
          <w:szCs w:val="28"/>
          <w:lang w:val="en-US"/>
        </w:rPr>
        <w:t>d</w:t>
      </w:r>
      <w:r w:rsidR="0077671E" w:rsidRPr="004832AA">
        <w:rPr>
          <w:rFonts w:ascii="Arial" w:hAnsi="Arial" w:cs="Arial"/>
          <w:b/>
          <w:bCs/>
          <w:sz w:val="28"/>
          <w:szCs w:val="28"/>
          <w:lang w:val="en-US"/>
        </w:rPr>
        <w:t xml:space="preserve">iffraction </w:t>
      </w:r>
      <w:r w:rsidR="001D573F">
        <w:rPr>
          <w:rFonts w:ascii="Arial" w:hAnsi="Arial" w:cs="Arial"/>
          <w:b/>
          <w:bCs/>
          <w:sz w:val="28"/>
          <w:szCs w:val="28"/>
          <w:lang w:val="en-US"/>
        </w:rPr>
        <w:t>e</w:t>
      </w:r>
      <w:r w:rsidR="0077671E" w:rsidRPr="004832AA">
        <w:rPr>
          <w:rFonts w:ascii="Arial" w:hAnsi="Arial" w:cs="Arial"/>
          <w:b/>
          <w:bCs/>
          <w:sz w:val="28"/>
          <w:szCs w:val="28"/>
          <w:lang w:val="en-US"/>
        </w:rPr>
        <w:t>xperiments</w:t>
      </w:r>
      <w:r w:rsidR="001D573F">
        <w:rPr>
          <w:rFonts w:ascii="Arial" w:hAnsi="Arial" w:cs="Arial"/>
          <w:b/>
          <w:bCs/>
          <w:sz w:val="28"/>
          <w:szCs w:val="28"/>
          <w:lang w:val="en-US"/>
        </w:rPr>
        <w:t>.</w:t>
      </w:r>
    </w:p>
    <w:p w14:paraId="194E0ED6" w14:textId="23623E46" w:rsidR="008D1AFE" w:rsidRDefault="0077671E" w:rsidP="00BE7993">
      <w:pPr>
        <w:jc w:val="both"/>
        <w:rPr>
          <w:rFonts w:ascii="Arial" w:hAnsi="Arial" w:cs="Arial"/>
          <w:bCs/>
          <w:sz w:val="24"/>
          <w:szCs w:val="24"/>
          <w:lang w:val="en-US"/>
        </w:rPr>
      </w:pPr>
      <w:r w:rsidRPr="004832AA">
        <w:rPr>
          <w:rFonts w:ascii="Arial" w:hAnsi="Arial" w:cs="Arial"/>
          <w:bCs/>
          <w:sz w:val="24"/>
          <w:szCs w:val="24"/>
          <w:lang w:val="en-US"/>
        </w:rPr>
        <w:t xml:space="preserve">All the </w:t>
      </w:r>
      <w:r w:rsidR="006D069E" w:rsidRPr="004832AA">
        <w:rPr>
          <w:rFonts w:ascii="Arial" w:hAnsi="Arial" w:cs="Arial"/>
          <w:bCs/>
          <w:sz w:val="24"/>
          <w:szCs w:val="24"/>
          <w:lang w:val="en-US"/>
        </w:rPr>
        <w:t xml:space="preserve">powder </w:t>
      </w:r>
      <w:r w:rsidRPr="004832AA">
        <w:rPr>
          <w:rFonts w:ascii="Arial" w:hAnsi="Arial" w:cs="Arial"/>
          <w:bCs/>
          <w:sz w:val="24"/>
          <w:szCs w:val="24"/>
          <w:lang w:val="en-US"/>
        </w:rPr>
        <w:t>X-ray diffraction experiments were carried out using a Bruker D2-Phaser diffractometer equipped with Cu radiation (</w:t>
      </w:r>
      <w:r w:rsidRPr="004832AA">
        <w:rPr>
          <w:rFonts w:ascii="Arial" w:hAnsi="Arial" w:cs="Arial"/>
          <w:bCs/>
          <w:i/>
          <w:iCs/>
          <w:sz w:val="24"/>
          <w:szCs w:val="24"/>
          <w:lang w:val="en-US"/>
        </w:rPr>
        <w:t>λ</w:t>
      </w:r>
      <w:r w:rsidRPr="004832AA">
        <w:rPr>
          <w:rFonts w:ascii="Arial" w:hAnsi="Arial" w:cs="Arial"/>
          <w:bCs/>
          <w:sz w:val="24"/>
          <w:szCs w:val="24"/>
          <w:lang w:val="en-US"/>
        </w:rPr>
        <w:t xml:space="preserve"> = 1.54184 Å) using Bragg-Brentano geometry.  The experiments were performed at room temperature.</w:t>
      </w:r>
    </w:p>
    <w:p w14:paraId="0AFBBFFA" w14:textId="77777777" w:rsidR="009E0B56" w:rsidRPr="004832AA" w:rsidRDefault="009E0B56" w:rsidP="00BE7993">
      <w:pPr>
        <w:jc w:val="both"/>
        <w:rPr>
          <w:rFonts w:ascii="Arial" w:hAnsi="Arial" w:cs="Arial"/>
          <w:bCs/>
          <w:sz w:val="24"/>
          <w:szCs w:val="24"/>
          <w:lang w:val="en-US"/>
        </w:rPr>
      </w:pPr>
    </w:p>
    <w:p w14:paraId="05EA50D4" w14:textId="2E2B288F" w:rsidR="00C47A83" w:rsidRPr="004832AA" w:rsidRDefault="00C47A83" w:rsidP="00E332FF">
      <w:pPr>
        <w:spacing w:line="480" w:lineRule="auto"/>
        <w:jc w:val="both"/>
        <w:rPr>
          <w:rFonts w:ascii="Arial" w:hAnsi="Arial" w:cs="Arial"/>
          <w:b/>
          <w:bCs/>
          <w:sz w:val="28"/>
          <w:szCs w:val="28"/>
        </w:rPr>
      </w:pPr>
      <w:r w:rsidRPr="004832AA">
        <w:rPr>
          <w:rFonts w:ascii="Arial" w:hAnsi="Arial" w:cs="Arial"/>
          <w:b/>
          <w:bCs/>
          <w:sz w:val="28"/>
          <w:szCs w:val="28"/>
        </w:rPr>
        <w:t>TG experiments</w:t>
      </w:r>
      <w:r w:rsidR="001D573F">
        <w:rPr>
          <w:rFonts w:ascii="Arial" w:hAnsi="Arial" w:cs="Arial"/>
          <w:b/>
          <w:bCs/>
          <w:sz w:val="28"/>
          <w:szCs w:val="28"/>
        </w:rPr>
        <w:t>.</w:t>
      </w:r>
    </w:p>
    <w:p w14:paraId="41A21C5F" w14:textId="6446F6D0" w:rsidR="003207C6" w:rsidRDefault="00DC75F8" w:rsidP="00BE7993">
      <w:pPr>
        <w:jc w:val="both"/>
        <w:rPr>
          <w:rFonts w:ascii="Arial" w:hAnsi="Arial" w:cs="Arial"/>
          <w:sz w:val="24"/>
          <w:szCs w:val="24"/>
          <w:lang w:val="en-US"/>
        </w:rPr>
      </w:pPr>
      <w:r w:rsidRPr="004832AA">
        <w:rPr>
          <w:rFonts w:ascii="Arial" w:hAnsi="Arial" w:cs="Arial"/>
          <w:sz w:val="24"/>
          <w:szCs w:val="24"/>
          <w:lang w:val="en-US"/>
        </w:rPr>
        <w:t xml:space="preserve">Thermogravimetrical analysis was carried out using a </w:t>
      </w:r>
      <w:r w:rsidR="00C47A83" w:rsidRPr="004832AA">
        <w:rPr>
          <w:rFonts w:ascii="Arial" w:hAnsi="Arial" w:cs="Arial"/>
          <w:sz w:val="24"/>
          <w:szCs w:val="24"/>
          <w:lang w:val="en-US"/>
        </w:rPr>
        <w:t>Perkin Elmer Thermal Analysis instrument</w:t>
      </w:r>
      <w:r w:rsidR="008D1AFE" w:rsidRPr="004832AA">
        <w:rPr>
          <w:rFonts w:ascii="Arial" w:hAnsi="Arial" w:cs="Arial"/>
          <w:sz w:val="24"/>
          <w:szCs w:val="24"/>
          <w:lang w:val="en-US"/>
        </w:rPr>
        <w:t xml:space="preserve"> at the L</w:t>
      </w:r>
      <w:r w:rsidR="00242DC9" w:rsidRPr="004832AA">
        <w:rPr>
          <w:rFonts w:ascii="Arial" w:hAnsi="Arial" w:cs="Arial"/>
          <w:sz w:val="24"/>
          <w:szCs w:val="24"/>
          <w:lang w:val="en-US"/>
        </w:rPr>
        <w:t>aboratorio</w:t>
      </w:r>
      <w:r w:rsidR="008D1AFE" w:rsidRPr="004832AA">
        <w:rPr>
          <w:rFonts w:ascii="Arial" w:hAnsi="Arial" w:cs="Arial"/>
          <w:sz w:val="24"/>
          <w:szCs w:val="24"/>
          <w:lang w:val="en-US"/>
        </w:rPr>
        <w:t xml:space="preserve"> A</w:t>
      </w:r>
      <w:r w:rsidR="00242DC9" w:rsidRPr="004832AA">
        <w:rPr>
          <w:rFonts w:ascii="Arial" w:hAnsi="Arial" w:cs="Arial"/>
          <w:sz w:val="24"/>
          <w:szCs w:val="24"/>
          <w:lang w:val="en-US"/>
        </w:rPr>
        <w:t>nalisi</w:t>
      </w:r>
      <w:r w:rsidR="008D1AFE" w:rsidRPr="004832AA">
        <w:rPr>
          <w:rFonts w:ascii="Arial" w:hAnsi="Arial" w:cs="Arial"/>
          <w:sz w:val="24"/>
          <w:szCs w:val="24"/>
          <w:lang w:val="en-US"/>
        </w:rPr>
        <w:t xml:space="preserve"> C</w:t>
      </w:r>
      <w:r w:rsidR="00242DC9" w:rsidRPr="004832AA">
        <w:rPr>
          <w:rFonts w:ascii="Arial" w:hAnsi="Arial" w:cs="Arial"/>
          <w:sz w:val="24"/>
          <w:szCs w:val="24"/>
          <w:lang w:val="en-US"/>
        </w:rPr>
        <w:t>himiche</w:t>
      </w:r>
      <w:r w:rsidR="008D1AFE" w:rsidRPr="004832AA">
        <w:rPr>
          <w:rFonts w:ascii="Arial" w:hAnsi="Arial" w:cs="Arial"/>
          <w:sz w:val="24"/>
          <w:szCs w:val="24"/>
          <w:lang w:val="en-US"/>
        </w:rPr>
        <w:t xml:space="preserve"> at the Dipartimento di Chimica, Materiali ed Ingegneria Chimica, Politecnico di Milano.  </w:t>
      </w:r>
      <w:r w:rsidR="00917399" w:rsidRPr="004832AA">
        <w:rPr>
          <w:rFonts w:ascii="Arial" w:hAnsi="Arial" w:cs="Arial"/>
          <w:sz w:val="24"/>
          <w:szCs w:val="24"/>
          <w:lang w:val="en-US"/>
        </w:rPr>
        <w:t>The analyzed m</w:t>
      </w:r>
      <w:r w:rsidR="008B51FD" w:rsidRPr="004832AA">
        <w:rPr>
          <w:rFonts w:ascii="Arial" w:hAnsi="Arial" w:cs="Arial"/>
          <w:sz w:val="24"/>
          <w:szCs w:val="24"/>
          <w:lang w:val="en-US"/>
        </w:rPr>
        <w:t>icrocrystalline sample</w:t>
      </w:r>
      <w:r w:rsidR="00E25913" w:rsidRPr="004832AA">
        <w:rPr>
          <w:rFonts w:ascii="Arial" w:hAnsi="Arial" w:cs="Arial"/>
          <w:sz w:val="24"/>
          <w:szCs w:val="24"/>
          <w:lang w:val="en-US"/>
        </w:rPr>
        <w:t>s</w:t>
      </w:r>
      <w:r w:rsidR="008B51FD" w:rsidRPr="004832AA">
        <w:rPr>
          <w:rFonts w:ascii="Arial" w:hAnsi="Arial" w:cs="Arial"/>
          <w:sz w:val="24"/>
          <w:szCs w:val="24"/>
          <w:lang w:val="en-US"/>
        </w:rPr>
        <w:t xml:space="preserve"> w</w:t>
      </w:r>
      <w:r w:rsidR="00E25913" w:rsidRPr="004832AA">
        <w:rPr>
          <w:rFonts w:ascii="Arial" w:hAnsi="Arial" w:cs="Arial"/>
          <w:sz w:val="24"/>
          <w:szCs w:val="24"/>
          <w:lang w:val="en-US"/>
        </w:rPr>
        <w:t>ere</w:t>
      </w:r>
      <w:r w:rsidR="008B51FD" w:rsidRPr="004832AA">
        <w:rPr>
          <w:rFonts w:ascii="Arial" w:hAnsi="Arial" w:cs="Arial"/>
          <w:sz w:val="24"/>
          <w:szCs w:val="24"/>
          <w:lang w:val="en-US"/>
        </w:rPr>
        <w:t xml:space="preserve"> heated within</w:t>
      </w:r>
      <w:r w:rsidR="00C47A83" w:rsidRPr="004832AA">
        <w:rPr>
          <w:rFonts w:ascii="Arial" w:hAnsi="Arial" w:cs="Arial"/>
          <w:sz w:val="24"/>
          <w:szCs w:val="24"/>
          <w:lang w:val="en-US"/>
        </w:rPr>
        <w:t xml:space="preserve"> </w:t>
      </w:r>
      <w:r w:rsidR="008B51FD" w:rsidRPr="004832AA">
        <w:rPr>
          <w:rFonts w:ascii="Arial" w:hAnsi="Arial" w:cs="Arial"/>
          <w:sz w:val="24"/>
          <w:szCs w:val="24"/>
          <w:lang w:val="en-US"/>
        </w:rPr>
        <w:t xml:space="preserve">the </w:t>
      </w:r>
      <w:r w:rsidR="00C47A83" w:rsidRPr="004832AA">
        <w:rPr>
          <w:rFonts w:ascii="Arial" w:hAnsi="Arial" w:cs="Arial"/>
          <w:sz w:val="24"/>
          <w:szCs w:val="24"/>
          <w:lang w:val="en-US"/>
        </w:rPr>
        <w:t xml:space="preserve">temperature range from 30 </w:t>
      </w:r>
      <w:r w:rsidR="00220AC4" w:rsidRPr="004832AA">
        <w:rPr>
          <w:rFonts w:ascii="Arial" w:hAnsi="Arial" w:cs="Arial"/>
          <w:sz w:val="24"/>
          <w:szCs w:val="24"/>
          <w:lang w:val="en-US"/>
        </w:rPr>
        <w:t>°</w:t>
      </w:r>
      <w:r w:rsidR="00C47A83" w:rsidRPr="004832AA">
        <w:rPr>
          <w:rFonts w:ascii="Arial" w:hAnsi="Arial" w:cs="Arial"/>
          <w:sz w:val="24"/>
          <w:szCs w:val="24"/>
          <w:lang w:val="en-US"/>
        </w:rPr>
        <w:t xml:space="preserve">C to 700 </w:t>
      </w:r>
      <w:r w:rsidR="00220AC4" w:rsidRPr="004832AA">
        <w:rPr>
          <w:rFonts w:ascii="Arial" w:hAnsi="Arial" w:cs="Arial"/>
          <w:sz w:val="24"/>
          <w:szCs w:val="24"/>
          <w:lang w:val="en-US"/>
        </w:rPr>
        <w:t>°</w:t>
      </w:r>
      <w:r w:rsidR="00C47A83" w:rsidRPr="004832AA">
        <w:rPr>
          <w:rFonts w:ascii="Arial" w:hAnsi="Arial" w:cs="Arial"/>
          <w:sz w:val="24"/>
          <w:szCs w:val="24"/>
          <w:lang w:val="en-US"/>
        </w:rPr>
        <w:t xml:space="preserve">C </w:t>
      </w:r>
      <w:r w:rsidR="00917399" w:rsidRPr="004832AA">
        <w:rPr>
          <w:rFonts w:ascii="Arial" w:hAnsi="Arial" w:cs="Arial"/>
          <w:sz w:val="24"/>
          <w:szCs w:val="24"/>
          <w:lang w:val="en-US"/>
        </w:rPr>
        <w:t>using</w:t>
      </w:r>
      <w:r w:rsidR="00220AC4" w:rsidRPr="004832AA">
        <w:rPr>
          <w:rFonts w:ascii="Arial" w:hAnsi="Arial" w:cs="Arial"/>
          <w:sz w:val="24"/>
          <w:szCs w:val="24"/>
          <w:lang w:val="en-US"/>
        </w:rPr>
        <w:t xml:space="preserve"> a heating rate of 10 °C/min under N</w:t>
      </w:r>
      <w:r w:rsidR="00220AC4" w:rsidRPr="004832AA">
        <w:rPr>
          <w:rFonts w:ascii="Arial" w:hAnsi="Arial" w:cs="Arial"/>
          <w:sz w:val="24"/>
          <w:szCs w:val="24"/>
          <w:vertAlign w:val="subscript"/>
          <w:lang w:val="en-US"/>
        </w:rPr>
        <w:t>2</w:t>
      </w:r>
      <w:r w:rsidR="00220AC4" w:rsidRPr="004832AA">
        <w:rPr>
          <w:rFonts w:ascii="Arial" w:hAnsi="Arial" w:cs="Arial"/>
          <w:sz w:val="24"/>
          <w:szCs w:val="24"/>
          <w:lang w:val="en-US"/>
        </w:rPr>
        <w:t>.</w:t>
      </w:r>
    </w:p>
    <w:p w14:paraId="1177857F" w14:textId="77777777" w:rsidR="009E0B56" w:rsidRDefault="009E0B56" w:rsidP="00BE7993">
      <w:pPr>
        <w:jc w:val="both"/>
        <w:rPr>
          <w:rFonts w:ascii="Arial" w:hAnsi="Arial" w:cs="Arial"/>
          <w:sz w:val="24"/>
          <w:szCs w:val="24"/>
          <w:lang w:val="en-US"/>
        </w:rPr>
      </w:pPr>
    </w:p>
    <w:p w14:paraId="203A3FA9" w14:textId="77777777" w:rsidR="00BE7993" w:rsidRPr="00B10DC6" w:rsidRDefault="00BE7993" w:rsidP="00BE7993">
      <w:pPr>
        <w:pStyle w:val="TAMainText"/>
        <w:ind w:firstLine="0"/>
        <w:rPr>
          <w:rFonts w:ascii="Arial" w:hAnsi="Arial" w:cs="Arial"/>
          <w:sz w:val="26"/>
          <w:szCs w:val="26"/>
        </w:rPr>
      </w:pPr>
      <w:r w:rsidRPr="004832AA">
        <w:rPr>
          <w:rFonts w:ascii="Arial" w:hAnsi="Arial" w:cs="Arial"/>
          <w:b/>
          <w:bCs/>
          <w:sz w:val="26"/>
          <w:szCs w:val="26"/>
        </w:rPr>
        <w:t xml:space="preserve">Density Functional Theory </w:t>
      </w:r>
    </w:p>
    <w:p w14:paraId="75A8FEFF" w14:textId="77777777" w:rsidR="00BE7993" w:rsidRPr="00B10DC6" w:rsidRDefault="00BE7993" w:rsidP="00BE7993">
      <w:pPr>
        <w:jc w:val="both"/>
        <w:rPr>
          <w:rFonts w:ascii="Arial" w:hAnsi="Arial" w:cs="Arial"/>
          <w:sz w:val="24"/>
          <w:szCs w:val="24"/>
        </w:rPr>
      </w:pPr>
      <w:r w:rsidRPr="00B10DC6">
        <w:rPr>
          <w:rFonts w:ascii="Arial" w:hAnsi="Arial" w:cs="Arial"/>
          <w:sz w:val="24"/>
          <w:szCs w:val="24"/>
        </w:rPr>
        <w:t>Molecular modelling studies are performed in the gas phase. The calculations rely on the gradient corrected GGA PBE functional.</w:t>
      </w:r>
      <w:r w:rsidRPr="00B10DC6">
        <w:rPr>
          <w:rStyle w:val="EndnoteReference"/>
          <w:rFonts w:ascii="Arial" w:hAnsi="Arial" w:cs="Arial"/>
          <w:sz w:val="24"/>
          <w:szCs w:val="24"/>
        </w:rPr>
        <w:endnoteReference w:id="3"/>
      </w:r>
      <w:r w:rsidRPr="00B10DC6">
        <w:rPr>
          <w:rFonts w:ascii="Arial" w:hAnsi="Arial" w:cs="Arial"/>
          <w:sz w:val="24"/>
          <w:szCs w:val="24"/>
        </w:rPr>
        <w:t xml:space="preserve">  A numerical double zeta numerical basis set centered on atoms (including polarisation functions on all atoms), roughly comparable with the usual 6-31G** gaussian basis, has been employed. Explicit van der Waals corrections</w:t>
      </w:r>
      <w:r w:rsidRPr="00B10DC6">
        <w:rPr>
          <w:rStyle w:val="EndnoteReference"/>
          <w:rFonts w:ascii="Arial" w:hAnsi="Arial" w:cs="Arial"/>
          <w:sz w:val="24"/>
          <w:szCs w:val="24"/>
        </w:rPr>
        <w:endnoteReference w:id="4"/>
      </w:r>
      <w:r w:rsidRPr="00B10DC6">
        <w:rPr>
          <w:rFonts w:ascii="Arial" w:hAnsi="Arial" w:cs="Arial"/>
          <w:sz w:val="24"/>
          <w:szCs w:val="24"/>
        </w:rPr>
        <w:t xml:space="preserve"> were also used to improve the description of van der Waals intra-particle interactions.</w:t>
      </w:r>
      <w:r w:rsidRPr="00B10DC6">
        <w:rPr>
          <w:rStyle w:val="EndnoteReference"/>
          <w:rFonts w:ascii="Arial" w:hAnsi="Arial" w:cs="Arial"/>
          <w:sz w:val="24"/>
          <w:szCs w:val="24"/>
        </w:rPr>
        <w:endnoteReference w:id="5"/>
      </w:r>
      <w:r w:rsidRPr="00B10DC6">
        <w:rPr>
          <w:rFonts w:ascii="Arial" w:hAnsi="Arial" w:cs="Arial"/>
          <w:sz w:val="24"/>
          <w:szCs w:val="24"/>
        </w:rPr>
        <w:t xml:space="preserve">  The DMol</w:t>
      </w:r>
      <w:r w:rsidRPr="00B10DC6">
        <w:rPr>
          <w:rFonts w:ascii="Arial" w:hAnsi="Arial" w:cs="Arial"/>
          <w:sz w:val="24"/>
          <w:szCs w:val="24"/>
          <w:vertAlign w:val="superscript"/>
        </w:rPr>
        <w:t>3</w:t>
      </w:r>
      <w:r w:rsidRPr="00B10DC6">
        <w:rPr>
          <w:rFonts w:ascii="Arial" w:hAnsi="Arial" w:cs="Arial"/>
          <w:sz w:val="24"/>
          <w:szCs w:val="24"/>
        </w:rPr>
        <w:t xml:space="preserve"> package</w:t>
      </w:r>
      <w:r w:rsidRPr="00B10DC6">
        <w:rPr>
          <w:rStyle w:val="EndnoteReference"/>
          <w:rFonts w:ascii="Arial" w:hAnsi="Arial" w:cs="Arial"/>
          <w:sz w:val="24"/>
          <w:szCs w:val="24"/>
        </w:rPr>
        <w:endnoteReference w:id="6"/>
      </w:r>
      <w:r w:rsidRPr="00B10DC6">
        <w:rPr>
          <w:rFonts w:ascii="Arial" w:hAnsi="Arial" w:cs="Arial"/>
          <w:sz w:val="24"/>
          <w:szCs w:val="24"/>
        </w:rPr>
        <w:t xml:space="preserve"> was employed for all the calculations. </w:t>
      </w:r>
    </w:p>
    <w:p w14:paraId="6F4B7D36" w14:textId="3DE985E6" w:rsidR="00BE7993" w:rsidRPr="00C66BD5" w:rsidRDefault="00BE7993" w:rsidP="00BE7993">
      <w:pPr>
        <w:jc w:val="both"/>
        <w:rPr>
          <w:rFonts w:ascii="Arial" w:hAnsi="Arial" w:cs="Arial"/>
          <w:sz w:val="24"/>
          <w:szCs w:val="24"/>
        </w:rPr>
      </w:pPr>
      <w:r w:rsidRPr="00C66BD5">
        <w:rPr>
          <w:rFonts w:ascii="Arial" w:hAnsi="Arial" w:cs="Arial"/>
          <w:sz w:val="24"/>
          <w:szCs w:val="24"/>
        </w:rPr>
        <w:t>The geometries of the molecules have been extracted from experimental</w:t>
      </w:r>
      <w:r w:rsidR="00D55C01">
        <w:rPr>
          <w:rFonts w:ascii="Arial" w:hAnsi="Arial" w:cs="Arial"/>
          <w:sz w:val="24"/>
          <w:szCs w:val="24"/>
        </w:rPr>
        <w:t xml:space="preserve"> single crystal</w:t>
      </w:r>
      <w:r w:rsidRPr="00C66BD5">
        <w:rPr>
          <w:rFonts w:ascii="Arial" w:hAnsi="Arial" w:cs="Arial"/>
          <w:sz w:val="24"/>
          <w:szCs w:val="24"/>
        </w:rPr>
        <w:t xml:space="preserve"> X-ray determined structures and optimised. Electrostatic Potentials have been plotted by employing the above mentioned DFT electron density.</w:t>
      </w:r>
    </w:p>
    <w:p w14:paraId="16D7E43C" w14:textId="2523FE8D" w:rsidR="00C8652D" w:rsidRPr="004832AA" w:rsidRDefault="00C8652D" w:rsidP="00B24DEF">
      <w:pPr>
        <w:widowControl w:val="0"/>
        <w:tabs>
          <w:tab w:val="left" w:pos="4240"/>
          <w:tab w:val="left" w:pos="6800"/>
          <w:tab w:val="left" w:pos="8500"/>
          <w:tab w:val="left" w:pos="10200"/>
          <w:tab w:val="left" w:pos="11900"/>
        </w:tabs>
        <w:autoSpaceDE w:val="0"/>
        <w:autoSpaceDN w:val="0"/>
        <w:adjustRightInd w:val="0"/>
        <w:spacing w:line="300" w:lineRule="atLeast"/>
        <w:rPr>
          <w:rFonts w:ascii="Arial" w:hAnsi="Arial" w:cs="Arial"/>
          <w:sz w:val="24"/>
          <w:szCs w:val="24"/>
        </w:rPr>
        <w:sectPr w:rsidR="00C8652D" w:rsidRPr="004832AA" w:rsidSect="00FE668B">
          <w:footerReference w:type="default" r:id="rId10"/>
          <w:endnotePr>
            <w:numFmt w:val="decimal"/>
          </w:endnotePr>
          <w:pgSz w:w="11905" w:h="16838"/>
          <w:pgMar w:top="1440" w:right="1440" w:bottom="1440" w:left="1440" w:header="720" w:footer="720" w:gutter="0"/>
          <w:cols w:space="720"/>
          <w:noEndnote/>
          <w:docGrid w:linePitch="299"/>
        </w:sectPr>
      </w:pPr>
    </w:p>
    <w:p w14:paraId="0A5F7F62" w14:textId="23B89CB2" w:rsidR="00686D1D" w:rsidRPr="00DF46CD" w:rsidRDefault="00686D1D" w:rsidP="00686D1D">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8"/>
          <w:szCs w:val="28"/>
          <w:lang w:val="en-US"/>
        </w:rPr>
      </w:pPr>
      <w:r w:rsidRPr="00DF46CD">
        <w:rPr>
          <w:rFonts w:ascii="Arial" w:hAnsi="Arial" w:cs="Arial"/>
          <w:b/>
          <w:bCs/>
          <w:sz w:val="28"/>
          <w:szCs w:val="28"/>
          <w:lang w:val="en-US"/>
        </w:rPr>
        <w:lastRenderedPageBreak/>
        <w:t>S</w:t>
      </w:r>
      <w:r w:rsidR="00D6776F">
        <w:rPr>
          <w:rFonts w:ascii="Arial" w:hAnsi="Arial" w:cs="Arial"/>
          <w:b/>
          <w:bCs/>
          <w:sz w:val="28"/>
          <w:szCs w:val="28"/>
          <w:lang w:val="en-US"/>
        </w:rPr>
        <w:t>low crystallization</w:t>
      </w:r>
      <w:r w:rsidRPr="00DF46CD">
        <w:rPr>
          <w:rFonts w:ascii="Arial" w:hAnsi="Arial" w:cs="Arial"/>
          <w:b/>
          <w:bCs/>
          <w:sz w:val="28"/>
          <w:szCs w:val="28"/>
          <w:lang w:val="en-US"/>
        </w:rPr>
        <w:t xml:space="preserve"> experiments using TPB and ZnI</w:t>
      </w:r>
      <w:r w:rsidRPr="00DF46CD">
        <w:rPr>
          <w:rFonts w:ascii="Arial" w:hAnsi="Arial" w:cs="Arial"/>
          <w:b/>
          <w:bCs/>
          <w:sz w:val="28"/>
          <w:szCs w:val="28"/>
          <w:vertAlign w:val="subscript"/>
          <w:lang w:val="en-US"/>
        </w:rPr>
        <w:t>2</w:t>
      </w:r>
      <w:r w:rsidRPr="00DF46CD">
        <w:rPr>
          <w:rFonts w:ascii="Arial" w:hAnsi="Arial" w:cs="Arial"/>
          <w:b/>
          <w:bCs/>
          <w:sz w:val="28"/>
          <w:szCs w:val="28"/>
          <w:lang w:val="en-US"/>
        </w:rPr>
        <w:t xml:space="preserve"> in various aromatic solvents: nitrobenzene, toluene, chlorobenzene</w:t>
      </w:r>
      <w:r w:rsidR="00D6776F">
        <w:rPr>
          <w:rFonts w:ascii="Arial" w:hAnsi="Arial" w:cs="Arial"/>
          <w:b/>
          <w:bCs/>
          <w:sz w:val="28"/>
          <w:szCs w:val="28"/>
          <w:lang w:val="en-US"/>
        </w:rPr>
        <w:t>.</w:t>
      </w:r>
    </w:p>
    <w:p w14:paraId="0CA69391" w14:textId="50DDD2D0" w:rsidR="00686D1D" w:rsidRDefault="00686D1D" w:rsidP="00686D1D">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p>
    <w:p w14:paraId="5B4DCC34" w14:textId="71FD8E0C" w:rsidR="00686D1D" w:rsidRPr="00D6776F" w:rsidRDefault="00686D1D" w:rsidP="00686D1D">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r w:rsidRPr="00691DD7">
        <w:rPr>
          <w:rFonts w:ascii="Arial" w:hAnsi="Arial" w:cs="Arial"/>
          <w:b/>
          <w:bCs/>
          <w:sz w:val="24"/>
          <w:szCs w:val="24"/>
        </w:rPr>
        <w:t xml:space="preserve">Crystallization using </w:t>
      </w:r>
      <w:r>
        <w:rPr>
          <w:rFonts w:ascii="Arial" w:hAnsi="Arial" w:cs="Arial"/>
          <w:b/>
          <w:bCs/>
          <w:sz w:val="24"/>
          <w:szCs w:val="24"/>
        </w:rPr>
        <w:t>nit</w:t>
      </w:r>
      <w:r w:rsidRPr="00691DD7">
        <w:rPr>
          <w:rFonts w:ascii="Arial" w:hAnsi="Arial" w:cs="Arial"/>
          <w:b/>
          <w:bCs/>
          <w:sz w:val="24"/>
          <w:szCs w:val="24"/>
        </w:rPr>
        <w:t>robenzene:</w:t>
      </w:r>
      <w:r>
        <w:rPr>
          <w:rFonts w:ascii="Arial" w:hAnsi="Arial" w:cs="Arial"/>
          <w:sz w:val="24"/>
          <w:szCs w:val="24"/>
        </w:rPr>
        <w:t xml:space="preserve"> In a typical layer difussion experiment 7.5 mg of TPB were disolved in a mixture of </w:t>
      </w:r>
      <w:r w:rsidR="007F3AF2" w:rsidRPr="00E01C9E">
        <w:rPr>
          <w:rFonts w:ascii="Arial" w:hAnsi="Arial" w:cs="Arial"/>
          <w:sz w:val="24"/>
          <w:szCs w:val="24"/>
        </w:rPr>
        <w:t>nit</w:t>
      </w:r>
      <w:r w:rsidRPr="00E01C9E">
        <w:rPr>
          <w:rFonts w:ascii="Arial" w:hAnsi="Arial" w:cs="Arial"/>
          <w:sz w:val="24"/>
          <w:szCs w:val="24"/>
        </w:rPr>
        <w:t>robenzene</w:t>
      </w:r>
      <w:r>
        <w:rPr>
          <w:rFonts w:ascii="Arial" w:hAnsi="Arial" w:cs="Arial"/>
          <w:sz w:val="24"/>
          <w:szCs w:val="24"/>
        </w:rPr>
        <w:t>/methanol (3:2 ml) forming the bottom layer in the crystallization tube. Then 3 ml of methanol as a middle layer was added. The last layer, the methanolic solution of ZnI</w:t>
      </w:r>
      <w:r w:rsidRPr="00D90D33">
        <w:rPr>
          <w:rFonts w:ascii="Arial" w:hAnsi="Arial" w:cs="Arial"/>
          <w:sz w:val="24"/>
          <w:szCs w:val="24"/>
          <w:vertAlign w:val="subscript"/>
        </w:rPr>
        <w:t>2</w:t>
      </w:r>
      <w:r w:rsidRPr="00691DD7">
        <w:rPr>
          <w:rFonts w:ascii="Arial" w:hAnsi="Arial" w:cs="Arial"/>
          <w:sz w:val="24"/>
          <w:szCs w:val="24"/>
        </w:rPr>
        <w:t xml:space="preserve"> </w:t>
      </w:r>
      <w:r>
        <w:rPr>
          <w:rFonts w:ascii="Arial" w:hAnsi="Arial" w:cs="Arial"/>
          <w:sz w:val="24"/>
          <w:szCs w:val="24"/>
        </w:rPr>
        <w:t>(11.5 mg</w:t>
      </w:r>
      <w:r w:rsidR="009279F7">
        <w:rPr>
          <w:rFonts w:ascii="Arial" w:hAnsi="Arial" w:cs="Arial"/>
          <w:sz w:val="24"/>
          <w:szCs w:val="24"/>
        </w:rPr>
        <w:t xml:space="preserve"> ZnI</w:t>
      </w:r>
      <w:r w:rsidR="009279F7" w:rsidRPr="009279F7">
        <w:rPr>
          <w:rFonts w:ascii="Arial" w:hAnsi="Arial" w:cs="Arial"/>
          <w:sz w:val="24"/>
          <w:szCs w:val="24"/>
          <w:vertAlign w:val="subscript"/>
        </w:rPr>
        <w:t>2</w:t>
      </w:r>
      <w:r w:rsidR="009279F7" w:rsidRPr="009279F7">
        <w:rPr>
          <w:rFonts w:ascii="Arial" w:hAnsi="Arial" w:cs="Arial"/>
          <w:sz w:val="24"/>
          <w:szCs w:val="24"/>
        </w:rPr>
        <w:t xml:space="preserve"> </w:t>
      </w:r>
      <w:r>
        <w:rPr>
          <w:rFonts w:ascii="Arial" w:hAnsi="Arial" w:cs="Arial"/>
          <w:sz w:val="24"/>
          <w:szCs w:val="24"/>
        </w:rPr>
        <w:t>/</w:t>
      </w:r>
      <w:r w:rsidR="009279F7">
        <w:rPr>
          <w:rFonts w:ascii="Arial" w:hAnsi="Arial" w:cs="Arial"/>
          <w:sz w:val="24"/>
          <w:szCs w:val="24"/>
        </w:rPr>
        <w:t xml:space="preserve"> </w:t>
      </w:r>
      <w:r>
        <w:rPr>
          <w:rFonts w:ascii="Arial" w:hAnsi="Arial" w:cs="Arial"/>
          <w:sz w:val="24"/>
          <w:szCs w:val="24"/>
        </w:rPr>
        <w:t>1 ml methanol)</w:t>
      </w:r>
      <w:r w:rsidRPr="00691DD7">
        <w:rPr>
          <w:rFonts w:ascii="Arial" w:hAnsi="Arial" w:cs="Arial"/>
          <w:sz w:val="24"/>
          <w:szCs w:val="24"/>
        </w:rPr>
        <w:t>,</w:t>
      </w:r>
      <w:r>
        <w:rPr>
          <w:rFonts w:ascii="Arial" w:hAnsi="Arial" w:cs="Arial"/>
          <w:sz w:val="24"/>
          <w:szCs w:val="24"/>
        </w:rPr>
        <w:t xml:space="preserve"> was added on top dropwise.  The crystallization tube was left to stand for 5 days in the lab.</w:t>
      </w:r>
    </w:p>
    <w:p w14:paraId="79B654E4" w14:textId="0676535C" w:rsidR="00AC56A2" w:rsidRDefault="008F2AA7" w:rsidP="00AC56A2">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b/>
          <w:bCs/>
          <w:sz w:val="24"/>
          <w:szCs w:val="24"/>
          <w:lang w:val="en-US"/>
        </w:rPr>
      </w:pPr>
      <w:r>
        <w:rPr>
          <w:rFonts w:ascii="Arial" w:hAnsi="Arial" w:cs="Arial"/>
          <w:b/>
          <w:bCs/>
          <w:noProof/>
          <w:sz w:val="24"/>
          <w:szCs w:val="24"/>
          <w:lang w:val="en-US"/>
        </w:rPr>
        <w:drawing>
          <wp:inline distT="0" distB="0" distL="0" distR="0" wp14:anchorId="04689D88" wp14:editId="200C251C">
            <wp:extent cx="5448300" cy="5381625"/>
            <wp:effectExtent l="0" t="0" r="0" b="0"/>
            <wp:docPr id="26" name="Picture 26" descr="A picture containing text,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xt, antenna&#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448300" cy="5381625"/>
                    </a:xfrm>
                    <a:prstGeom prst="rect">
                      <a:avLst/>
                    </a:prstGeom>
                  </pic:spPr>
                </pic:pic>
              </a:graphicData>
            </a:graphic>
          </wp:inline>
        </w:drawing>
      </w:r>
    </w:p>
    <w:p w14:paraId="7628F968" w14:textId="718E0763" w:rsidR="00AA6FB0" w:rsidRDefault="00AC56A2"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Pr>
          <w:rFonts w:ascii="Arial" w:hAnsi="Arial" w:cs="Arial"/>
          <w:b/>
          <w:bCs/>
          <w:sz w:val="24"/>
          <w:szCs w:val="24"/>
          <w:lang w:val="en-US"/>
        </w:rPr>
        <w:t xml:space="preserve">Figure </w:t>
      </w:r>
      <w:r w:rsidR="00111B2B">
        <w:rPr>
          <w:rFonts w:ascii="Arial" w:hAnsi="Arial" w:cs="Arial"/>
          <w:b/>
          <w:bCs/>
          <w:sz w:val="24"/>
          <w:szCs w:val="24"/>
          <w:lang w:val="en-US"/>
        </w:rPr>
        <w:t>S</w:t>
      </w:r>
      <w:r w:rsidR="00964E14">
        <w:rPr>
          <w:rFonts w:ascii="Arial" w:hAnsi="Arial" w:cs="Arial"/>
          <w:b/>
          <w:bCs/>
          <w:sz w:val="24"/>
          <w:szCs w:val="24"/>
          <w:lang w:val="en-US"/>
        </w:rPr>
        <w:t>1</w:t>
      </w:r>
      <w:r>
        <w:rPr>
          <w:rFonts w:ascii="Arial" w:hAnsi="Arial" w:cs="Arial"/>
          <w:b/>
          <w:bCs/>
          <w:sz w:val="24"/>
          <w:szCs w:val="24"/>
          <w:lang w:val="en-US"/>
        </w:rPr>
        <w:t xml:space="preserve">. </w:t>
      </w:r>
      <w:r w:rsidR="008F2AA7">
        <w:rPr>
          <w:rFonts w:ascii="Arial" w:hAnsi="Arial" w:cs="Arial"/>
          <w:b/>
          <w:bCs/>
          <w:sz w:val="24"/>
          <w:szCs w:val="24"/>
          <w:lang w:val="en-US"/>
        </w:rPr>
        <w:t xml:space="preserve">(a) </w:t>
      </w:r>
      <w:r>
        <w:rPr>
          <w:rFonts w:ascii="Arial" w:hAnsi="Arial" w:cs="Arial"/>
          <w:sz w:val="24"/>
          <w:szCs w:val="24"/>
          <w:lang w:val="en-US"/>
        </w:rPr>
        <w:t>Simulated powder XRD pattern of TPB-ZnI</w:t>
      </w:r>
      <w:r w:rsidRPr="00AC56A2">
        <w:rPr>
          <w:rFonts w:ascii="Arial" w:hAnsi="Arial" w:cs="Arial"/>
          <w:sz w:val="24"/>
          <w:szCs w:val="24"/>
          <w:vertAlign w:val="subscript"/>
          <w:lang w:val="en-US"/>
        </w:rPr>
        <w:t>2</w:t>
      </w:r>
      <w:r>
        <w:rPr>
          <w:rFonts w:ascii="Arial" w:hAnsi="Arial" w:cs="Arial"/>
          <w:sz w:val="24"/>
          <w:szCs w:val="24"/>
          <w:lang w:val="en-US"/>
        </w:rPr>
        <w:t xml:space="preserve"> synthesized using </w:t>
      </w:r>
      <w:r w:rsidR="00061B2F">
        <w:rPr>
          <w:rFonts w:ascii="Arial" w:hAnsi="Arial" w:cs="Arial"/>
          <w:sz w:val="24"/>
          <w:szCs w:val="24"/>
          <w:lang w:val="en-US"/>
        </w:rPr>
        <w:t>slow crystallization (layering) method</w:t>
      </w:r>
      <w:r w:rsidR="00AA6FB0">
        <w:rPr>
          <w:rFonts w:ascii="Arial" w:hAnsi="Arial" w:cs="Arial"/>
          <w:sz w:val="24"/>
          <w:szCs w:val="24"/>
          <w:lang w:val="en-US"/>
        </w:rPr>
        <w:t xml:space="preserve"> with nitrobenzene as templating solvent</w:t>
      </w:r>
      <w:r>
        <w:rPr>
          <w:rFonts w:ascii="Arial" w:hAnsi="Arial" w:cs="Arial"/>
          <w:sz w:val="24"/>
          <w:szCs w:val="24"/>
          <w:lang w:val="en-US"/>
        </w:rPr>
        <w:t>.</w:t>
      </w:r>
      <w:r w:rsidR="00061B2F">
        <w:rPr>
          <w:rFonts w:ascii="Arial" w:hAnsi="Arial" w:cs="Arial"/>
          <w:sz w:val="24"/>
          <w:szCs w:val="24"/>
          <w:lang w:val="en-US"/>
        </w:rPr>
        <w:t xml:space="preserve">  The data was recorded at room temperature.</w:t>
      </w:r>
      <w:r w:rsidR="00992511">
        <w:rPr>
          <w:rFonts w:ascii="Arial" w:hAnsi="Arial" w:cs="Arial"/>
          <w:sz w:val="24"/>
          <w:szCs w:val="24"/>
          <w:lang w:val="en-US"/>
        </w:rPr>
        <w:t xml:space="preserve"> The structure is the poly-[</w:t>
      </w:r>
      <w:r w:rsidR="00992511" w:rsidRPr="000056CE">
        <w:rPr>
          <w:rFonts w:ascii="Arial" w:hAnsi="Arial" w:cs="Arial"/>
          <w:i/>
          <w:iCs/>
          <w:sz w:val="24"/>
          <w:szCs w:val="24"/>
          <w:lang w:val="en-US"/>
        </w:rPr>
        <w:t>n</w:t>
      </w:r>
      <w:r w:rsidR="00992511">
        <w:rPr>
          <w:rFonts w:ascii="Arial" w:hAnsi="Arial" w:cs="Arial"/>
          <w:sz w:val="24"/>
          <w:szCs w:val="24"/>
          <w:lang w:val="en-US"/>
        </w:rPr>
        <w:t xml:space="preserve">]-catenane </w:t>
      </w:r>
      <w:r w:rsidR="00992511" w:rsidRPr="00992511">
        <w:rPr>
          <w:rFonts w:ascii="Arial" w:hAnsi="Arial" w:cs="Arial"/>
          <w:b/>
          <w:bCs/>
          <w:sz w:val="24"/>
          <w:szCs w:val="24"/>
          <w:lang w:val="en-US"/>
        </w:rPr>
        <w:t>1</w:t>
      </w:r>
      <w:r w:rsidR="00992511">
        <w:rPr>
          <w:rFonts w:ascii="Arial" w:hAnsi="Arial" w:cs="Arial"/>
          <w:sz w:val="24"/>
          <w:szCs w:val="24"/>
          <w:lang w:val="en-US"/>
        </w:rPr>
        <w:t>.</w:t>
      </w:r>
      <w:r w:rsidR="008F2AA7">
        <w:rPr>
          <w:rFonts w:ascii="Arial" w:hAnsi="Arial" w:cs="Arial"/>
          <w:sz w:val="24"/>
          <w:szCs w:val="24"/>
          <w:lang w:val="en-US"/>
        </w:rPr>
        <w:t xml:space="preserve"> (b) Simulated powder XRD pattern of the TPB-ZnBr</w:t>
      </w:r>
      <w:r w:rsidR="008F2AA7" w:rsidRPr="008F2AA7">
        <w:rPr>
          <w:rFonts w:ascii="Arial" w:hAnsi="Arial" w:cs="Arial"/>
          <w:sz w:val="24"/>
          <w:szCs w:val="24"/>
          <w:vertAlign w:val="subscript"/>
          <w:lang w:val="en-US"/>
        </w:rPr>
        <w:t>2</w:t>
      </w:r>
      <w:r w:rsidR="008F2AA7">
        <w:rPr>
          <w:rFonts w:ascii="Arial" w:hAnsi="Arial" w:cs="Arial"/>
          <w:sz w:val="24"/>
          <w:szCs w:val="24"/>
          <w:lang w:val="en-US"/>
        </w:rPr>
        <w:t xml:space="preserve"> </w:t>
      </w:r>
      <w:r w:rsidR="008F2AA7" w:rsidRPr="008F2AA7">
        <w:rPr>
          <w:rFonts w:ascii="Arial" w:hAnsi="Arial" w:cs="Arial"/>
          <w:b/>
          <w:bCs/>
          <w:sz w:val="24"/>
          <w:szCs w:val="24"/>
          <w:lang w:val="en-US"/>
        </w:rPr>
        <w:t>M</w:t>
      </w:r>
      <w:r w:rsidR="008F2AA7" w:rsidRPr="008F2AA7">
        <w:rPr>
          <w:rFonts w:ascii="Arial" w:hAnsi="Arial" w:cs="Arial"/>
          <w:b/>
          <w:bCs/>
          <w:sz w:val="24"/>
          <w:szCs w:val="24"/>
          <w:vertAlign w:val="subscript"/>
          <w:lang w:val="en-US"/>
        </w:rPr>
        <w:t>12</w:t>
      </w:r>
      <w:r w:rsidR="008F2AA7" w:rsidRPr="008F2AA7">
        <w:rPr>
          <w:rFonts w:ascii="Arial" w:hAnsi="Arial" w:cs="Arial"/>
          <w:b/>
          <w:bCs/>
          <w:sz w:val="24"/>
          <w:szCs w:val="24"/>
          <w:lang w:val="en-US"/>
        </w:rPr>
        <w:t>L</w:t>
      </w:r>
      <w:r w:rsidR="008F2AA7" w:rsidRPr="008F2AA7">
        <w:rPr>
          <w:rFonts w:ascii="Arial" w:hAnsi="Arial" w:cs="Arial"/>
          <w:b/>
          <w:bCs/>
          <w:sz w:val="24"/>
          <w:szCs w:val="24"/>
          <w:vertAlign w:val="subscript"/>
          <w:lang w:val="en-US"/>
        </w:rPr>
        <w:t>8</w:t>
      </w:r>
      <w:r w:rsidR="008F2AA7">
        <w:rPr>
          <w:rFonts w:ascii="Arial" w:hAnsi="Arial" w:cs="Arial"/>
          <w:sz w:val="24"/>
          <w:szCs w:val="24"/>
          <w:lang w:val="en-US"/>
        </w:rPr>
        <w:t xml:space="preserve"> poly-[</w:t>
      </w:r>
      <w:r w:rsidR="008F2AA7" w:rsidRPr="008F2AA7">
        <w:rPr>
          <w:rFonts w:ascii="Arial" w:hAnsi="Arial" w:cs="Arial"/>
          <w:i/>
          <w:iCs/>
          <w:sz w:val="24"/>
          <w:szCs w:val="24"/>
          <w:lang w:val="en-US"/>
        </w:rPr>
        <w:t>n</w:t>
      </w:r>
      <w:r w:rsidR="008F2AA7">
        <w:rPr>
          <w:rFonts w:ascii="Arial" w:hAnsi="Arial" w:cs="Arial"/>
          <w:sz w:val="24"/>
          <w:szCs w:val="24"/>
          <w:lang w:val="en-US"/>
        </w:rPr>
        <w:t xml:space="preserve">]-catenane including </w:t>
      </w:r>
      <w:r w:rsidR="008F2AA7" w:rsidRPr="00D2517A">
        <w:rPr>
          <w:rFonts w:ascii="Arial" w:hAnsi="Arial" w:cs="Arial"/>
          <w:i/>
          <w:iCs/>
          <w:sz w:val="24"/>
          <w:szCs w:val="24"/>
          <w:lang w:val="en-US"/>
        </w:rPr>
        <w:t>par</w:t>
      </w:r>
      <w:r w:rsidR="00D2517A" w:rsidRPr="00D2517A">
        <w:rPr>
          <w:rFonts w:ascii="Arial" w:hAnsi="Arial" w:cs="Arial"/>
          <w:i/>
          <w:iCs/>
          <w:sz w:val="24"/>
          <w:szCs w:val="24"/>
          <w:lang w:val="en-US"/>
        </w:rPr>
        <w:t>a</w:t>
      </w:r>
      <w:r w:rsidR="00D2517A">
        <w:rPr>
          <w:rFonts w:ascii="Arial" w:hAnsi="Arial" w:cs="Arial"/>
          <w:sz w:val="24"/>
          <w:szCs w:val="24"/>
          <w:lang w:val="en-US"/>
        </w:rPr>
        <w:t>-</w:t>
      </w:r>
      <w:r w:rsidR="008F2AA7">
        <w:rPr>
          <w:rFonts w:ascii="Arial" w:hAnsi="Arial" w:cs="Arial"/>
          <w:sz w:val="24"/>
          <w:szCs w:val="24"/>
          <w:lang w:val="en-US"/>
        </w:rPr>
        <w:t>chlorotoluene as guest</w:t>
      </w:r>
      <w:r w:rsidR="00615EAA">
        <w:rPr>
          <w:rFonts w:ascii="Arial" w:hAnsi="Arial" w:cs="Arial"/>
          <w:sz w:val="24"/>
          <w:szCs w:val="24"/>
          <w:lang w:val="en-US"/>
        </w:rPr>
        <w:t xml:space="preserve"> whose</w:t>
      </w:r>
      <w:r w:rsidR="00D2517A">
        <w:rPr>
          <w:rFonts w:ascii="Arial" w:hAnsi="Arial" w:cs="Arial"/>
          <w:sz w:val="24"/>
          <w:szCs w:val="24"/>
          <w:lang w:val="en-US"/>
        </w:rPr>
        <w:t xml:space="preserve"> SC-XRD</w:t>
      </w:r>
      <w:r w:rsidR="008F2AA7">
        <w:rPr>
          <w:rFonts w:ascii="Arial" w:hAnsi="Arial" w:cs="Arial"/>
          <w:sz w:val="24"/>
          <w:szCs w:val="24"/>
          <w:lang w:val="en-US"/>
        </w:rPr>
        <w:t xml:space="preserve"> structure </w:t>
      </w:r>
      <w:r w:rsidR="00D2517A">
        <w:rPr>
          <w:rFonts w:ascii="Arial" w:hAnsi="Arial" w:cs="Arial"/>
          <w:sz w:val="24"/>
          <w:szCs w:val="24"/>
          <w:lang w:val="en-US"/>
        </w:rPr>
        <w:t xml:space="preserve">was measured at 100K and </w:t>
      </w:r>
      <w:r w:rsidR="008F2AA7">
        <w:rPr>
          <w:rFonts w:ascii="Arial" w:hAnsi="Arial" w:cs="Arial"/>
          <w:sz w:val="24"/>
          <w:szCs w:val="24"/>
          <w:lang w:val="en-US"/>
        </w:rPr>
        <w:t>is published in Ref</w:t>
      </w:r>
      <w:r w:rsidR="00615EAA">
        <w:rPr>
          <w:rFonts w:ascii="Arial" w:hAnsi="Arial" w:cs="Arial"/>
          <w:sz w:val="24"/>
          <w:szCs w:val="24"/>
          <w:lang w:val="en-US"/>
        </w:rPr>
        <w:t>.</w:t>
      </w:r>
      <w:r w:rsidR="00D2517A">
        <w:rPr>
          <w:rFonts w:ascii="Arial" w:hAnsi="Arial" w:cs="Arial"/>
          <w:sz w:val="24"/>
          <w:szCs w:val="24"/>
          <w:lang w:val="en-US"/>
        </w:rPr>
        <w:t xml:space="preserve"> </w:t>
      </w:r>
      <w:r w:rsidR="00615EAA">
        <w:rPr>
          <w:rFonts w:ascii="Arial" w:hAnsi="Arial" w:cs="Arial"/>
          <w:sz w:val="24"/>
          <w:szCs w:val="24"/>
          <w:lang w:val="en-US"/>
        </w:rPr>
        <w:t>7</w:t>
      </w:r>
      <w:r w:rsidR="008F2AA7">
        <w:rPr>
          <w:rFonts w:ascii="Arial" w:hAnsi="Arial" w:cs="Arial"/>
          <w:sz w:val="24"/>
          <w:szCs w:val="24"/>
          <w:lang w:val="en-US"/>
        </w:rPr>
        <w:t>.</w:t>
      </w:r>
      <w:r w:rsidR="008F2AA7">
        <w:rPr>
          <w:rStyle w:val="EndnoteReference"/>
          <w:rFonts w:ascii="Arial" w:hAnsi="Arial" w:cs="Arial"/>
          <w:sz w:val="24"/>
          <w:szCs w:val="24"/>
          <w:lang w:val="en-US"/>
        </w:rPr>
        <w:endnoteReference w:id="7"/>
      </w:r>
    </w:p>
    <w:p w14:paraId="70BE5613" w14:textId="77777777" w:rsidR="00BC327C" w:rsidRPr="00D6776F" w:rsidRDefault="00BC327C"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p>
    <w:p w14:paraId="03AD35E1" w14:textId="77777777" w:rsidR="00D6776F" w:rsidRDefault="00D6776F" w:rsidP="00D6776F">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r w:rsidRPr="00691DD7">
        <w:rPr>
          <w:rFonts w:ascii="Arial" w:hAnsi="Arial" w:cs="Arial"/>
          <w:b/>
          <w:bCs/>
          <w:sz w:val="24"/>
          <w:szCs w:val="24"/>
        </w:rPr>
        <w:t>Crystallization using chlorobenzene:</w:t>
      </w:r>
      <w:r>
        <w:rPr>
          <w:rFonts w:ascii="Arial" w:hAnsi="Arial" w:cs="Arial"/>
          <w:sz w:val="24"/>
          <w:szCs w:val="24"/>
        </w:rPr>
        <w:t xml:space="preserve"> In a typical layer difussion experiment 7.5 mg of TPB were disolved in a mixture of </w:t>
      </w:r>
      <w:r w:rsidRPr="00B06F83">
        <w:rPr>
          <w:rFonts w:ascii="Arial" w:hAnsi="Arial" w:cs="Arial"/>
          <w:sz w:val="24"/>
          <w:szCs w:val="24"/>
        </w:rPr>
        <w:t>chlorobenzene</w:t>
      </w:r>
      <w:r>
        <w:rPr>
          <w:rFonts w:ascii="Arial" w:hAnsi="Arial" w:cs="Arial"/>
          <w:sz w:val="24"/>
          <w:szCs w:val="24"/>
        </w:rPr>
        <w:t>/methanol (3:2 ml) forming the bottom layer in the crystallization tube. Then 3 ml of methanol as a middle layer was added. The last layer, the methanolic solution of ZnI</w:t>
      </w:r>
      <w:r w:rsidRPr="00D90D33">
        <w:rPr>
          <w:rFonts w:ascii="Arial" w:hAnsi="Arial" w:cs="Arial"/>
          <w:sz w:val="24"/>
          <w:szCs w:val="24"/>
          <w:vertAlign w:val="subscript"/>
        </w:rPr>
        <w:t>2</w:t>
      </w:r>
      <w:r w:rsidRPr="00691DD7">
        <w:rPr>
          <w:rFonts w:ascii="Arial" w:hAnsi="Arial" w:cs="Arial"/>
          <w:sz w:val="24"/>
          <w:szCs w:val="24"/>
        </w:rPr>
        <w:t>,</w:t>
      </w:r>
      <w:r>
        <w:rPr>
          <w:rFonts w:ascii="Arial" w:hAnsi="Arial" w:cs="Arial"/>
          <w:sz w:val="24"/>
          <w:szCs w:val="24"/>
        </w:rPr>
        <w:t xml:space="preserve"> was added on top dropwise.  The crystallization tube was left to stand for 5 days in the lab.</w:t>
      </w:r>
    </w:p>
    <w:p w14:paraId="2DD2DDDC" w14:textId="77777777" w:rsidR="00AA6FB0" w:rsidRDefault="00AA6FB0" w:rsidP="00AA6FB0">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b/>
          <w:bCs/>
          <w:sz w:val="24"/>
          <w:szCs w:val="24"/>
          <w:lang w:val="en-US"/>
        </w:rPr>
      </w:pPr>
      <w:r>
        <w:rPr>
          <w:rFonts w:ascii="Arial" w:hAnsi="Arial" w:cs="Arial"/>
          <w:b/>
          <w:bCs/>
          <w:noProof/>
          <w:sz w:val="24"/>
          <w:szCs w:val="24"/>
          <w:lang w:val="en-US"/>
        </w:rPr>
        <w:drawing>
          <wp:inline distT="0" distB="0" distL="0" distR="0" wp14:anchorId="7FA1431E" wp14:editId="7F85E051">
            <wp:extent cx="5467350" cy="2178050"/>
            <wp:effectExtent l="0" t="0" r="0" b="0"/>
            <wp:docPr id="4" name="Picture 4"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chart&#10;&#10;Description automatically generated"/>
                    <pic:cNvPicPr/>
                  </pic:nvPicPr>
                  <pic:blipFill rotWithShape="1">
                    <a:blip r:embed="rId12">
                      <a:extLst>
                        <a:ext uri="{28A0092B-C50C-407E-A947-70E740481C1C}">
                          <a14:useLocalDpi xmlns:a14="http://schemas.microsoft.com/office/drawing/2010/main" val="0"/>
                        </a:ext>
                      </a:extLst>
                    </a:blip>
                    <a:srcRect t="4480" b="5138"/>
                    <a:stretch/>
                  </pic:blipFill>
                  <pic:spPr bwMode="auto">
                    <a:xfrm>
                      <a:off x="0" y="0"/>
                      <a:ext cx="5467350" cy="2178050"/>
                    </a:xfrm>
                    <a:prstGeom prst="rect">
                      <a:avLst/>
                    </a:prstGeom>
                    <a:ln>
                      <a:noFill/>
                    </a:ln>
                    <a:extLst>
                      <a:ext uri="{53640926-AAD7-44D8-BBD7-CCE9431645EC}">
                        <a14:shadowObscured xmlns:a14="http://schemas.microsoft.com/office/drawing/2010/main"/>
                      </a:ext>
                    </a:extLst>
                  </pic:spPr>
                </pic:pic>
              </a:graphicData>
            </a:graphic>
          </wp:inline>
        </w:drawing>
      </w:r>
    </w:p>
    <w:p w14:paraId="6E680AAF" w14:textId="3EEE9232" w:rsidR="00AA6FB0" w:rsidRDefault="00AA6FB0" w:rsidP="00AA6FB0">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Pr>
          <w:rFonts w:ascii="Arial" w:hAnsi="Arial" w:cs="Arial"/>
          <w:b/>
          <w:bCs/>
          <w:sz w:val="24"/>
          <w:szCs w:val="24"/>
          <w:lang w:val="en-US"/>
        </w:rPr>
        <w:t xml:space="preserve">Figure </w:t>
      </w:r>
      <w:r w:rsidR="00111B2B">
        <w:rPr>
          <w:rFonts w:ascii="Arial" w:hAnsi="Arial" w:cs="Arial"/>
          <w:b/>
          <w:bCs/>
          <w:sz w:val="24"/>
          <w:szCs w:val="24"/>
          <w:lang w:val="en-US"/>
        </w:rPr>
        <w:t>S</w:t>
      </w:r>
      <w:r w:rsidR="00964E14">
        <w:rPr>
          <w:rFonts w:ascii="Arial" w:hAnsi="Arial" w:cs="Arial"/>
          <w:b/>
          <w:bCs/>
          <w:sz w:val="24"/>
          <w:szCs w:val="24"/>
          <w:lang w:val="en-US"/>
        </w:rPr>
        <w:t>2</w:t>
      </w:r>
      <w:r>
        <w:rPr>
          <w:rFonts w:ascii="Arial" w:hAnsi="Arial" w:cs="Arial"/>
          <w:b/>
          <w:bCs/>
          <w:sz w:val="24"/>
          <w:szCs w:val="24"/>
          <w:lang w:val="en-US"/>
        </w:rPr>
        <w:t xml:space="preserve">. </w:t>
      </w:r>
      <w:r>
        <w:rPr>
          <w:rFonts w:ascii="Arial" w:hAnsi="Arial" w:cs="Arial"/>
          <w:sz w:val="24"/>
          <w:szCs w:val="24"/>
          <w:lang w:val="en-US"/>
        </w:rPr>
        <w:t>Simulated powder XRD pattern of TPB-ZnI</w:t>
      </w:r>
      <w:r w:rsidRPr="00AC56A2">
        <w:rPr>
          <w:rFonts w:ascii="Arial" w:hAnsi="Arial" w:cs="Arial"/>
          <w:sz w:val="24"/>
          <w:szCs w:val="24"/>
          <w:vertAlign w:val="subscript"/>
          <w:lang w:val="en-US"/>
        </w:rPr>
        <w:t>2</w:t>
      </w:r>
      <w:r>
        <w:rPr>
          <w:rFonts w:ascii="Arial" w:hAnsi="Arial" w:cs="Arial"/>
          <w:sz w:val="24"/>
          <w:szCs w:val="24"/>
          <w:lang w:val="en-US"/>
        </w:rPr>
        <w:t xml:space="preserve"> synthesized using slow crystallization (layering) method using chlorobenzene as templating agent.  The data was recorded at room temperature.</w:t>
      </w:r>
    </w:p>
    <w:p w14:paraId="54E1FD63" w14:textId="77777777" w:rsidR="007D4E0A" w:rsidRDefault="007D4E0A" w:rsidP="00AA6FB0">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p>
    <w:p w14:paraId="6150E62A" w14:textId="2C0D719F" w:rsidR="007D4E0A" w:rsidRDefault="007D4E0A" w:rsidP="00AA6FB0">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Pr>
          <w:rFonts w:ascii="Arial" w:hAnsi="Arial" w:cs="Arial"/>
          <w:noProof/>
          <w:sz w:val="24"/>
          <w:szCs w:val="24"/>
          <w:lang w:val="en-US"/>
        </w:rPr>
        <w:drawing>
          <wp:inline distT="0" distB="0" distL="0" distR="0" wp14:anchorId="5B25126D" wp14:editId="3E70F43D">
            <wp:extent cx="5730875" cy="2004695"/>
            <wp:effectExtent l="0" t="0" r="0" b="0"/>
            <wp:docPr id="9" name="Picture 9" descr="Map&#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ap&#10;&#10;Description automatically generated with low confidence"/>
                    <pic:cNvPicPr/>
                  </pic:nvPicPr>
                  <pic:blipFill>
                    <a:blip r:embed="rId13">
                      <a:extLst>
                        <a:ext uri="{28A0092B-C50C-407E-A947-70E740481C1C}">
                          <a14:useLocalDpi xmlns:a14="http://schemas.microsoft.com/office/drawing/2010/main" val="0"/>
                        </a:ext>
                      </a:extLst>
                    </a:blip>
                    <a:stretch>
                      <a:fillRect/>
                    </a:stretch>
                  </pic:blipFill>
                  <pic:spPr>
                    <a:xfrm>
                      <a:off x="0" y="0"/>
                      <a:ext cx="5730875" cy="2004695"/>
                    </a:xfrm>
                    <a:prstGeom prst="rect">
                      <a:avLst/>
                    </a:prstGeom>
                  </pic:spPr>
                </pic:pic>
              </a:graphicData>
            </a:graphic>
          </wp:inline>
        </w:drawing>
      </w:r>
    </w:p>
    <w:p w14:paraId="1ACCB7E8" w14:textId="6EC11BDD" w:rsidR="007D4E0A" w:rsidRPr="00AC56A2" w:rsidRDefault="007D4E0A" w:rsidP="00AA6FB0">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Pr>
          <w:rFonts w:ascii="Arial" w:hAnsi="Arial" w:cs="Arial"/>
          <w:b/>
          <w:bCs/>
          <w:sz w:val="24"/>
          <w:szCs w:val="24"/>
          <w:lang w:val="en-US"/>
        </w:rPr>
        <w:t>Figure S</w:t>
      </w:r>
      <w:r w:rsidR="00964E14">
        <w:rPr>
          <w:rFonts w:ascii="Arial" w:hAnsi="Arial" w:cs="Arial"/>
          <w:b/>
          <w:bCs/>
          <w:sz w:val="24"/>
          <w:szCs w:val="24"/>
          <w:lang w:val="en-US"/>
        </w:rPr>
        <w:t>3</w:t>
      </w:r>
      <w:r>
        <w:rPr>
          <w:rFonts w:ascii="Arial" w:hAnsi="Arial" w:cs="Arial"/>
          <w:b/>
          <w:bCs/>
          <w:sz w:val="24"/>
          <w:szCs w:val="24"/>
          <w:lang w:val="en-US"/>
        </w:rPr>
        <w:t>.</w:t>
      </w:r>
      <w:r w:rsidRPr="00F03555">
        <w:rPr>
          <w:rFonts w:ascii="Arial" w:hAnsi="Arial" w:cs="Arial"/>
          <w:sz w:val="24"/>
          <w:szCs w:val="24"/>
          <w:lang w:val="en-US"/>
        </w:rPr>
        <w:t xml:space="preserve"> </w:t>
      </w:r>
      <w:r>
        <w:rPr>
          <w:rFonts w:ascii="Arial" w:hAnsi="Arial" w:cs="Arial"/>
          <w:sz w:val="24"/>
          <w:szCs w:val="24"/>
          <w:lang w:val="en-US"/>
        </w:rPr>
        <w:t>Picture showing the 1D channels viewed along the three crystallographic directions</w:t>
      </w:r>
      <w:r w:rsidR="00F03555">
        <w:rPr>
          <w:rFonts w:ascii="Arial" w:hAnsi="Arial" w:cs="Arial"/>
          <w:sz w:val="24"/>
          <w:szCs w:val="24"/>
          <w:lang w:val="en-US"/>
        </w:rPr>
        <w:t xml:space="preserve"> of </w:t>
      </w:r>
      <w:r w:rsidR="00F03555" w:rsidRPr="00F03555">
        <w:rPr>
          <w:rFonts w:ascii="Arial" w:hAnsi="Arial" w:cs="Arial"/>
          <w:b/>
          <w:bCs/>
          <w:sz w:val="24"/>
          <w:szCs w:val="24"/>
          <w:lang w:val="en-US"/>
        </w:rPr>
        <w:t>2</w:t>
      </w:r>
      <w:r>
        <w:rPr>
          <w:rFonts w:ascii="Arial" w:hAnsi="Arial" w:cs="Arial"/>
          <w:sz w:val="24"/>
          <w:szCs w:val="24"/>
          <w:lang w:val="en-US"/>
        </w:rPr>
        <w:t xml:space="preserve">. </w:t>
      </w:r>
      <w:r w:rsidR="00F03555">
        <w:rPr>
          <w:rFonts w:ascii="Arial" w:hAnsi="Arial" w:cs="Arial"/>
          <w:sz w:val="24"/>
          <w:szCs w:val="24"/>
          <w:lang w:val="en-US"/>
        </w:rPr>
        <w:t>The</w:t>
      </w:r>
      <w:r>
        <w:rPr>
          <w:rFonts w:ascii="Arial" w:hAnsi="Arial" w:cs="Arial"/>
          <w:sz w:val="24"/>
          <w:szCs w:val="24"/>
          <w:lang w:val="en-US"/>
        </w:rPr>
        <w:t xml:space="preserve"> void space</w:t>
      </w:r>
      <w:r w:rsidR="00F03555">
        <w:rPr>
          <w:rFonts w:ascii="Arial" w:hAnsi="Arial" w:cs="Arial"/>
          <w:sz w:val="24"/>
          <w:szCs w:val="24"/>
          <w:lang w:val="en-US"/>
        </w:rPr>
        <w:t xml:space="preserve"> corresponds to 30 % of the total unit cell volume.</w:t>
      </w:r>
    </w:p>
    <w:p w14:paraId="7D4C12F7" w14:textId="6A809400" w:rsidR="00AA6FB0" w:rsidRDefault="00AA6FB0"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p>
    <w:p w14:paraId="4A99D822" w14:textId="5691CD84" w:rsidR="007B41E3" w:rsidRDefault="007B41E3" w:rsidP="00B11751">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b/>
          <w:bCs/>
          <w:sz w:val="24"/>
          <w:szCs w:val="24"/>
          <w:lang w:val="en-US"/>
        </w:rPr>
      </w:pPr>
    </w:p>
    <w:p w14:paraId="56A4C27B" w14:textId="77777777" w:rsidR="00D6776F" w:rsidRDefault="00D6776F" w:rsidP="00D6776F">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r w:rsidRPr="00691DD7">
        <w:rPr>
          <w:rFonts w:ascii="Arial" w:hAnsi="Arial" w:cs="Arial"/>
          <w:b/>
          <w:bCs/>
          <w:sz w:val="24"/>
          <w:szCs w:val="24"/>
        </w:rPr>
        <w:t xml:space="preserve">Crystallization using </w:t>
      </w:r>
      <w:r>
        <w:rPr>
          <w:rFonts w:ascii="Arial" w:hAnsi="Arial" w:cs="Arial"/>
          <w:b/>
          <w:bCs/>
          <w:sz w:val="24"/>
          <w:szCs w:val="24"/>
        </w:rPr>
        <w:t>tolu</w:t>
      </w:r>
      <w:r w:rsidRPr="00691DD7">
        <w:rPr>
          <w:rFonts w:ascii="Arial" w:hAnsi="Arial" w:cs="Arial"/>
          <w:b/>
          <w:bCs/>
          <w:sz w:val="24"/>
          <w:szCs w:val="24"/>
        </w:rPr>
        <w:t>ene:</w:t>
      </w:r>
      <w:r>
        <w:rPr>
          <w:rFonts w:ascii="Arial" w:hAnsi="Arial" w:cs="Arial"/>
          <w:sz w:val="24"/>
          <w:szCs w:val="24"/>
        </w:rPr>
        <w:t xml:space="preserve"> In a typical layer difussion experiment 7.5 mg of TPB were disolved in a mixture of </w:t>
      </w:r>
      <w:r w:rsidRPr="00B06F83">
        <w:rPr>
          <w:rFonts w:ascii="Arial" w:hAnsi="Arial" w:cs="Arial"/>
          <w:sz w:val="24"/>
          <w:szCs w:val="24"/>
        </w:rPr>
        <w:t>toluene</w:t>
      </w:r>
      <w:r>
        <w:rPr>
          <w:rFonts w:ascii="Arial" w:hAnsi="Arial" w:cs="Arial"/>
          <w:sz w:val="24"/>
          <w:szCs w:val="24"/>
        </w:rPr>
        <w:t>/methanol (7:3 ml) forming the bottom layer in the crystallization tube. Then 3 ml of methanol as a middle layer was added. The last layer, the methanolic solution of ZnI</w:t>
      </w:r>
      <w:r w:rsidRPr="00D90D33">
        <w:rPr>
          <w:rFonts w:ascii="Arial" w:hAnsi="Arial" w:cs="Arial"/>
          <w:sz w:val="24"/>
          <w:szCs w:val="24"/>
          <w:vertAlign w:val="subscript"/>
        </w:rPr>
        <w:t>2</w:t>
      </w:r>
      <w:r w:rsidRPr="00691DD7">
        <w:rPr>
          <w:rFonts w:ascii="Arial" w:hAnsi="Arial" w:cs="Arial"/>
          <w:sz w:val="24"/>
          <w:szCs w:val="24"/>
        </w:rPr>
        <w:t>,</w:t>
      </w:r>
      <w:r>
        <w:rPr>
          <w:rFonts w:ascii="Arial" w:hAnsi="Arial" w:cs="Arial"/>
          <w:sz w:val="24"/>
          <w:szCs w:val="24"/>
        </w:rPr>
        <w:t xml:space="preserve"> was added on top dropwise.  The crystallization tube was left to stand for 5 days in the lab.</w:t>
      </w:r>
    </w:p>
    <w:p w14:paraId="13975581" w14:textId="0ABEBD0C" w:rsidR="007B41E3" w:rsidRDefault="007B41E3"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p>
    <w:p w14:paraId="7FF60325" w14:textId="4EFBB9B9" w:rsidR="00E174D0" w:rsidRDefault="00267DC2" w:rsidP="00E174D0">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sz w:val="24"/>
          <w:szCs w:val="24"/>
        </w:rPr>
      </w:pPr>
      <w:r>
        <w:rPr>
          <w:rFonts w:ascii="Arial" w:hAnsi="Arial" w:cs="Arial"/>
          <w:noProof/>
          <w:sz w:val="24"/>
          <w:szCs w:val="24"/>
        </w:rPr>
        <w:lastRenderedPageBreak/>
        <w:drawing>
          <wp:inline distT="0" distB="0" distL="0" distR="0" wp14:anchorId="2A10D802" wp14:editId="13F46323">
            <wp:extent cx="4162425" cy="2550494"/>
            <wp:effectExtent l="0" t="0" r="0" b="2540"/>
            <wp:docPr id="12" name="Picture 1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4174112" cy="2557655"/>
                    </a:xfrm>
                    <a:prstGeom prst="rect">
                      <a:avLst/>
                    </a:prstGeom>
                  </pic:spPr>
                </pic:pic>
              </a:graphicData>
            </a:graphic>
          </wp:inline>
        </w:drawing>
      </w:r>
    </w:p>
    <w:p w14:paraId="1BE3AEDC" w14:textId="5166ABEE" w:rsidR="00E174D0" w:rsidRDefault="00E174D0" w:rsidP="00E174D0">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Pr>
          <w:rFonts w:ascii="Arial" w:hAnsi="Arial" w:cs="Arial"/>
          <w:b/>
          <w:bCs/>
          <w:sz w:val="24"/>
          <w:szCs w:val="24"/>
          <w:lang w:val="en-US"/>
        </w:rPr>
        <w:t xml:space="preserve">Figure S4. </w:t>
      </w:r>
      <w:r>
        <w:rPr>
          <w:rFonts w:ascii="Arial" w:hAnsi="Arial" w:cs="Arial"/>
          <w:sz w:val="24"/>
          <w:szCs w:val="24"/>
          <w:lang w:val="en-US"/>
        </w:rPr>
        <w:t xml:space="preserve">Cartoon showing the slow crystallization carried out by triple layering with a bottom TPB solution including the templating solvent chlorobenzene, the middle layer of MeOH separating the metal that is added as a top layer.  All the three layers are deposited dropwise to avoid rapid mixing of the self-assembling components.  The same methodology was used using nitrobenzene and </w:t>
      </w:r>
      <w:r w:rsidRPr="00E174D0">
        <w:rPr>
          <w:rFonts w:ascii="Arial" w:hAnsi="Arial" w:cs="Arial"/>
          <w:i/>
          <w:iCs/>
          <w:sz w:val="24"/>
          <w:szCs w:val="24"/>
          <w:lang w:val="en-US"/>
        </w:rPr>
        <w:t>o</w:t>
      </w:r>
      <w:r>
        <w:rPr>
          <w:rFonts w:ascii="Arial" w:hAnsi="Arial" w:cs="Arial"/>
          <w:sz w:val="24"/>
          <w:szCs w:val="24"/>
          <w:lang w:val="en-US"/>
        </w:rPr>
        <w:t>-dichlorobenzene.</w:t>
      </w:r>
    </w:p>
    <w:p w14:paraId="3CA98BC7" w14:textId="77777777" w:rsidR="00C4355F" w:rsidRDefault="00C4355F"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p>
    <w:p w14:paraId="53CCDE6B" w14:textId="757D9778" w:rsidR="00AD538A" w:rsidRDefault="00AD538A"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p>
    <w:p w14:paraId="1FB861AA" w14:textId="77777777" w:rsidR="00AD538A" w:rsidRPr="00D90D33" w:rsidRDefault="00AD538A" w:rsidP="00373235">
      <w:pPr>
        <w:pageBreakBefore/>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r>
        <w:rPr>
          <w:rFonts w:ascii="Arial" w:hAnsi="Arial" w:cs="Arial"/>
          <w:b/>
          <w:bCs/>
          <w:sz w:val="24"/>
          <w:szCs w:val="24"/>
          <w:lang w:val="en-US"/>
        </w:rPr>
        <w:lastRenderedPageBreak/>
        <w:t>Instant synthesis</w:t>
      </w:r>
      <w:r w:rsidRPr="00D90D33">
        <w:rPr>
          <w:rFonts w:ascii="Arial" w:hAnsi="Arial" w:cs="Arial"/>
          <w:b/>
          <w:bCs/>
          <w:sz w:val="24"/>
          <w:szCs w:val="24"/>
          <w:lang w:val="en-US"/>
        </w:rPr>
        <w:t xml:space="preserve"> using TPB and ZnI</w:t>
      </w:r>
      <w:r w:rsidRPr="00DA2390">
        <w:rPr>
          <w:rFonts w:ascii="Arial" w:hAnsi="Arial" w:cs="Arial"/>
          <w:b/>
          <w:bCs/>
          <w:sz w:val="24"/>
          <w:szCs w:val="24"/>
          <w:vertAlign w:val="subscript"/>
          <w:lang w:val="en-US"/>
        </w:rPr>
        <w:t>2</w:t>
      </w:r>
      <w:r w:rsidRPr="00D90D33">
        <w:rPr>
          <w:rFonts w:ascii="Arial" w:hAnsi="Arial" w:cs="Arial"/>
          <w:b/>
          <w:bCs/>
          <w:sz w:val="24"/>
          <w:szCs w:val="24"/>
          <w:lang w:val="en-US"/>
        </w:rPr>
        <w:t xml:space="preserve"> in various aromatic solvents: nitrobenzene, toluene, chlorobenzene.</w:t>
      </w:r>
    </w:p>
    <w:p w14:paraId="4D7F8CBE" w14:textId="77777777" w:rsidR="008D7BDB" w:rsidRDefault="008D7BDB"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p>
    <w:p w14:paraId="0DC66CFD" w14:textId="3BA42D8A" w:rsidR="00AD538A" w:rsidRDefault="00AD538A"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sidRPr="00AD538A">
        <w:rPr>
          <w:rFonts w:ascii="Arial" w:hAnsi="Arial" w:cs="Arial"/>
          <w:sz w:val="24"/>
          <w:szCs w:val="24"/>
          <w:lang w:val="en-US"/>
        </w:rPr>
        <w:t>Instant</w:t>
      </w:r>
      <w:r>
        <w:rPr>
          <w:rFonts w:ascii="Arial" w:hAnsi="Arial" w:cs="Arial"/>
          <w:sz w:val="24"/>
          <w:szCs w:val="24"/>
          <w:lang w:val="en-US"/>
        </w:rPr>
        <w:t xml:space="preserve"> precipitation of the</w:t>
      </w:r>
      <w:r w:rsidR="001913AC">
        <w:rPr>
          <w:rFonts w:ascii="Arial" w:hAnsi="Arial" w:cs="Arial"/>
          <w:sz w:val="24"/>
          <w:szCs w:val="24"/>
          <w:lang w:val="en-US"/>
        </w:rPr>
        <w:t xml:space="preserve"> </w:t>
      </w:r>
      <w:r w:rsidR="001913AC" w:rsidRPr="001913AC">
        <w:rPr>
          <w:rFonts w:ascii="Arial" w:hAnsi="Arial" w:cs="Arial"/>
          <w:b/>
          <w:bCs/>
          <w:sz w:val="24"/>
          <w:szCs w:val="24"/>
          <w:lang w:val="en-US"/>
        </w:rPr>
        <w:t>M</w:t>
      </w:r>
      <w:r w:rsidR="001913AC" w:rsidRPr="001913AC">
        <w:rPr>
          <w:rFonts w:ascii="Arial" w:hAnsi="Arial" w:cs="Arial"/>
          <w:b/>
          <w:bCs/>
          <w:sz w:val="24"/>
          <w:szCs w:val="24"/>
          <w:vertAlign w:val="subscript"/>
          <w:lang w:val="en-US"/>
        </w:rPr>
        <w:t>12</w:t>
      </w:r>
      <w:r w:rsidR="001913AC" w:rsidRPr="001913AC">
        <w:rPr>
          <w:rFonts w:ascii="Arial" w:hAnsi="Arial" w:cs="Arial"/>
          <w:b/>
          <w:bCs/>
          <w:sz w:val="24"/>
          <w:szCs w:val="24"/>
          <w:lang w:val="en-US"/>
        </w:rPr>
        <w:t>L</w:t>
      </w:r>
      <w:r w:rsidR="001913AC" w:rsidRPr="001913AC">
        <w:rPr>
          <w:rFonts w:ascii="Arial" w:hAnsi="Arial" w:cs="Arial"/>
          <w:b/>
          <w:bCs/>
          <w:sz w:val="24"/>
          <w:szCs w:val="24"/>
          <w:vertAlign w:val="subscript"/>
          <w:lang w:val="en-US"/>
        </w:rPr>
        <w:t>8</w:t>
      </w:r>
      <w:r>
        <w:rPr>
          <w:rFonts w:ascii="Arial" w:hAnsi="Arial" w:cs="Arial"/>
          <w:sz w:val="24"/>
          <w:szCs w:val="24"/>
          <w:lang w:val="en-US"/>
        </w:rPr>
        <w:t xml:space="preserve"> poly-[</w:t>
      </w:r>
      <w:r w:rsidRPr="00243120">
        <w:rPr>
          <w:rFonts w:ascii="Arial" w:hAnsi="Arial" w:cs="Arial"/>
          <w:i/>
          <w:iCs/>
          <w:sz w:val="24"/>
          <w:szCs w:val="24"/>
          <w:lang w:val="en-US"/>
        </w:rPr>
        <w:t>n</w:t>
      </w:r>
      <w:r>
        <w:rPr>
          <w:rFonts w:ascii="Arial" w:hAnsi="Arial" w:cs="Arial"/>
          <w:sz w:val="24"/>
          <w:szCs w:val="24"/>
          <w:lang w:val="en-US"/>
        </w:rPr>
        <w:t xml:space="preserve">]-catenane was carried out using the following aromatic solvents: nitrobenzene, </w:t>
      </w:r>
      <w:proofErr w:type="gramStart"/>
      <w:r>
        <w:rPr>
          <w:rFonts w:ascii="Arial" w:hAnsi="Arial" w:cs="Arial"/>
          <w:sz w:val="24"/>
          <w:szCs w:val="24"/>
          <w:lang w:val="en-US"/>
        </w:rPr>
        <w:t>toluene</w:t>
      </w:r>
      <w:proofErr w:type="gramEnd"/>
      <w:r>
        <w:rPr>
          <w:rFonts w:ascii="Arial" w:hAnsi="Arial" w:cs="Arial"/>
          <w:sz w:val="24"/>
          <w:szCs w:val="24"/>
          <w:lang w:val="en-US"/>
        </w:rPr>
        <w:t xml:space="preserve"> and chlorobenzene.</w:t>
      </w:r>
    </w:p>
    <w:p w14:paraId="1C7989E2" w14:textId="77777777" w:rsidR="000B042E" w:rsidRDefault="000B042E"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p>
    <w:p w14:paraId="438EE1C8" w14:textId="59458D04" w:rsidR="000B042E" w:rsidRDefault="000B042E"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sidRPr="000B042E">
        <w:rPr>
          <w:rFonts w:ascii="Arial" w:hAnsi="Arial" w:cs="Arial"/>
          <w:b/>
          <w:bCs/>
          <w:sz w:val="24"/>
          <w:szCs w:val="24"/>
          <w:lang w:val="en-US"/>
        </w:rPr>
        <w:t xml:space="preserve">Fast crystallization using </w:t>
      </w:r>
      <w:r w:rsidRPr="00B06F83">
        <w:rPr>
          <w:rFonts w:ascii="Arial" w:hAnsi="Arial" w:cs="Arial"/>
          <w:b/>
          <w:bCs/>
          <w:sz w:val="24"/>
          <w:szCs w:val="24"/>
          <w:lang w:val="en-US"/>
        </w:rPr>
        <w:t>nitrobenzene</w:t>
      </w:r>
      <w:r w:rsidRPr="000B042E">
        <w:rPr>
          <w:rFonts w:ascii="Arial" w:hAnsi="Arial" w:cs="Arial"/>
          <w:b/>
          <w:bCs/>
          <w:sz w:val="24"/>
          <w:szCs w:val="24"/>
          <w:lang w:val="en-US"/>
        </w:rPr>
        <w:t xml:space="preserve"> as aromatic solvent:</w:t>
      </w:r>
      <w:r w:rsidR="003E7057" w:rsidRPr="00A12A8E">
        <w:rPr>
          <w:rFonts w:ascii="Arial" w:hAnsi="Arial" w:cs="Arial"/>
          <w:sz w:val="24"/>
          <w:szCs w:val="24"/>
          <w:lang w:val="en-US"/>
        </w:rPr>
        <w:t xml:space="preserve"> </w:t>
      </w:r>
      <w:r w:rsidR="00A12A8E" w:rsidRPr="00A12A8E">
        <w:rPr>
          <w:rFonts w:ascii="Arial" w:hAnsi="Arial" w:cs="Arial"/>
          <w:sz w:val="24"/>
          <w:szCs w:val="24"/>
          <w:lang w:val="en-US"/>
        </w:rPr>
        <w:t xml:space="preserve">The fast crystallization </w:t>
      </w:r>
      <w:r w:rsidR="00A12A8E">
        <w:rPr>
          <w:rFonts w:ascii="Arial" w:hAnsi="Arial" w:cs="Arial"/>
          <w:sz w:val="24"/>
          <w:szCs w:val="24"/>
          <w:lang w:val="en-US"/>
        </w:rPr>
        <w:t>using nitrobenzene as aromatic solvent was carried out by dissolving TPB (30 mg)</w:t>
      </w:r>
      <w:r w:rsidR="007B492C">
        <w:rPr>
          <w:rFonts w:ascii="Arial" w:hAnsi="Arial" w:cs="Arial"/>
          <w:sz w:val="24"/>
          <w:szCs w:val="24"/>
          <w:lang w:val="en-US"/>
        </w:rPr>
        <w:t xml:space="preserve"> in a mixture nitrobenzene/methanol (</w:t>
      </w:r>
      <w:r w:rsidR="00210E7A">
        <w:rPr>
          <w:rFonts w:ascii="Arial" w:hAnsi="Arial" w:cs="Arial"/>
          <w:sz w:val="24"/>
          <w:szCs w:val="24"/>
          <w:lang w:val="en-US"/>
        </w:rPr>
        <w:t>6</w:t>
      </w:r>
      <w:r w:rsidR="007B492C">
        <w:rPr>
          <w:rFonts w:ascii="Arial" w:hAnsi="Arial" w:cs="Arial"/>
          <w:sz w:val="24"/>
          <w:szCs w:val="24"/>
          <w:lang w:val="en-US"/>
        </w:rPr>
        <w:t>/</w:t>
      </w:r>
      <w:r w:rsidR="00210E7A">
        <w:rPr>
          <w:rFonts w:ascii="Arial" w:hAnsi="Arial" w:cs="Arial"/>
          <w:sz w:val="24"/>
          <w:szCs w:val="24"/>
          <w:lang w:val="en-US"/>
        </w:rPr>
        <w:t>3</w:t>
      </w:r>
      <w:r w:rsidR="007B492C">
        <w:rPr>
          <w:rFonts w:ascii="Arial" w:hAnsi="Arial" w:cs="Arial"/>
          <w:sz w:val="24"/>
          <w:szCs w:val="24"/>
          <w:lang w:val="en-US"/>
        </w:rPr>
        <w:t xml:space="preserve"> mL) which was kept stirring vigorously at room temperature.</w:t>
      </w:r>
      <w:r w:rsidR="00A12A8E">
        <w:rPr>
          <w:rFonts w:ascii="Arial" w:hAnsi="Arial" w:cs="Arial"/>
          <w:sz w:val="24"/>
          <w:szCs w:val="24"/>
          <w:lang w:val="en-US"/>
        </w:rPr>
        <w:t xml:space="preserve"> </w:t>
      </w:r>
      <w:r w:rsidR="007B492C">
        <w:rPr>
          <w:rFonts w:ascii="Arial" w:hAnsi="Arial" w:cs="Arial"/>
          <w:sz w:val="24"/>
          <w:szCs w:val="24"/>
          <w:lang w:val="en-US"/>
        </w:rPr>
        <w:t xml:space="preserve"> Then the</w:t>
      </w:r>
      <w:r w:rsidR="00A12A8E">
        <w:rPr>
          <w:rFonts w:ascii="Arial" w:hAnsi="Arial" w:cs="Arial"/>
          <w:sz w:val="24"/>
          <w:szCs w:val="24"/>
          <w:lang w:val="en-US"/>
        </w:rPr>
        <w:t xml:space="preserve"> ZnI</w:t>
      </w:r>
      <w:r w:rsidR="00A12A8E" w:rsidRPr="00A12A8E">
        <w:rPr>
          <w:rFonts w:ascii="Arial" w:hAnsi="Arial" w:cs="Arial"/>
          <w:sz w:val="24"/>
          <w:szCs w:val="24"/>
          <w:vertAlign w:val="subscript"/>
          <w:lang w:val="en-US"/>
        </w:rPr>
        <w:t>2</w:t>
      </w:r>
      <w:r w:rsidR="00A12A8E">
        <w:rPr>
          <w:rFonts w:ascii="Arial" w:hAnsi="Arial" w:cs="Arial"/>
          <w:sz w:val="24"/>
          <w:szCs w:val="24"/>
          <w:lang w:val="en-US"/>
        </w:rPr>
        <w:t xml:space="preserve"> (</w:t>
      </w:r>
      <w:r w:rsidR="00210E7A">
        <w:rPr>
          <w:rFonts w:ascii="Arial" w:hAnsi="Arial" w:cs="Arial"/>
          <w:sz w:val="24"/>
          <w:szCs w:val="24"/>
          <w:lang w:val="en-US"/>
        </w:rPr>
        <w:t>48</w:t>
      </w:r>
      <w:r w:rsidR="00A12A8E">
        <w:rPr>
          <w:rFonts w:ascii="Arial" w:hAnsi="Arial" w:cs="Arial"/>
          <w:sz w:val="24"/>
          <w:szCs w:val="24"/>
          <w:lang w:val="en-US"/>
        </w:rPr>
        <w:t xml:space="preserve"> mg)</w:t>
      </w:r>
      <w:r w:rsidR="007B492C">
        <w:rPr>
          <w:rFonts w:ascii="Arial" w:hAnsi="Arial" w:cs="Arial"/>
          <w:sz w:val="24"/>
          <w:szCs w:val="24"/>
          <w:lang w:val="en-US"/>
        </w:rPr>
        <w:t xml:space="preserve"> dissolved in methanol was added to the stirring TPB solution. Immediately a yellowish precipitate was formed. </w:t>
      </w:r>
    </w:p>
    <w:p w14:paraId="07930DEF" w14:textId="77777777" w:rsidR="00722DED" w:rsidRDefault="00722DED" w:rsidP="00373235">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p>
    <w:p w14:paraId="65FE75D7" w14:textId="77777777" w:rsidR="00373235" w:rsidRDefault="00373235" w:rsidP="00373235">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b/>
          <w:bCs/>
          <w:sz w:val="24"/>
          <w:szCs w:val="24"/>
          <w:lang w:val="en-US"/>
        </w:rPr>
      </w:pPr>
      <w:r>
        <w:rPr>
          <w:rFonts w:ascii="Arial" w:hAnsi="Arial" w:cs="Arial"/>
          <w:b/>
          <w:bCs/>
          <w:noProof/>
          <w:sz w:val="24"/>
          <w:szCs w:val="24"/>
          <w:lang w:val="en-US"/>
        </w:rPr>
        <w:drawing>
          <wp:inline distT="0" distB="0" distL="0" distR="0" wp14:anchorId="42B4D59C" wp14:editId="18B74022">
            <wp:extent cx="4275850" cy="1913591"/>
            <wp:effectExtent l="0" t="0" r="0" b="0"/>
            <wp:docPr id="16" name="Picture 16"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diagram&#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4304494" cy="1926410"/>
                    </a:xfrm>
                    <a:prstGeom prst="rect">
                      <a:avLst/>
                    </a:prstGeom>
                  </pic:spPr>
                </pic:pic>
              </a:graphicData>
            </a:graphic>
          </wp:inline>
        </w:drawing>
      </w:r>
    </w:p>
    <w:p w14:paraId="6DFBA8E5" w14:textId="29C2A7FA" w:rsidR="00373235" w:rsidRDefault="00373235" w:rsidP="00373235">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r>
        <w:rPr>
          <w:rFonts w:ascii="Arial" w:hAnsi="Arial" w:cs="Arial"/>
          <w:b/>
          <w:bCs/>
          <w:sz w:val="24"/>
          <w:szCs w:val="24"/>
          <w:lang w:val="en-US"/>
        </w:rPr>
        <w:t>Figure S</w:t>
      </w:r>
      <w:r w:rsidR="004E4FA9">
        <w:rPr>
          <w:rFonts w:ascii="Arial" w:hAnsi="Arial" w:cs="Arial"/>
          <w:b/>
          <w:bCs/>
          <w:sz w:val="24"/>
          <w:szCs w:val="24"/>
          <w:lang w:val="en-US"/>
        </w:rPr>
        <w:t>5</w:t>
      </w:r>
      <w:r>
        <w:rPr>
          <w:rFonts w:ascii="Arial" w:hAnsi="Arial" w:cs="Arial"/>
          <w:b/>
          <w:bCs/>
          <w:sz w:val="24"/>
          <w:szCs w:val="24"/>
          <w:lang w:val="en-US"/>
        </w:rPr>
        <w:t xml:space="preserve">. </w:t>
      </w:r>
      <w:r w:rsidR="000545A1" w:rsidRPr="000545A1">
        <w:rPr>
          <w:rFonts w:ascii="Arial" w:hAnsi="Arial" w:cs="Arial"/>
          <w:sz w:val="24"/>
          <w:szCs w:val="24"/>
          <w:lang w:val="en-US"/>
        </w:rPr>
        <w:t xml:space="preserve">(a) </w:t>
      </w:r>
      <w:r>
        <w:rPr>
          <w:rFonts w:ascii="Arial" w:hAnsi="Arial" w:cs="Arial"/>
          <w:sz w:val="24"/>
          <w:szCs w:val="24"/>
          <w:lang w:val="en-US"/>
        </w:rPr>
        <w:t xml:space="preserve">Vial containing the “sticky” product after filtration the suspension generated </w:t>
      </w:r>
      <w:r w:rsidR="000545A1">
        <w:rPr>
          <w:rFonts w:ascii="Arial" w:hAnsi="Arial" w:cs="Arial"/>
          <w:sz w:val="24"/>
          <w:szCs w:val="24"/>
          <w:lang w:val="en-US"/>
        </w:rPr>
        <w:t>upon instant synthesis</w:t>
      </w:r>
      <w:r>
        <w:rPr>
          <w:rFonts w:ascii="Arial" w:hAnsi="Arial" w:cs="Arial"/>
          <w:sz w:val="24"/>
          <w:szCs w:val="24"/>
          <w:lang w:val="en-US"/>
        </w:rPr>
        <w:t xml:space="preserve">. </w:t>
      </w:r>
      <w:r w:rsidR="000545A1">
        <w:rPr>
          <w:rFonts w:ascii="Arial" w:hAnsi="Arial" w:cs="Arial"/>
          <w:sz w:val="24"/>
          <w:szCs w:val="24"/>
          <w:lang w:val="en-US"/>
        </w:rPr>
        <w:t xml:space="preserve">(b) </w:t>
      </w:r>
      <w:r>
        <w:rPr>
          <w:rFonts w:ascii="Arial" w:hAnsi="Arial" w:cs="Arial"/>
          <w:sz w:val="24"/>
          <w:szCs w:val="24"/>
          <w:lang w:val="en-US"/>
        </w:rPr>
        <w:t>Actual view of the sample mounted and measured by powder XRD.</w:t>
      </w:r>
    </w:p>
    <w:p w14:paraId="6580F809" w14:textId="2A5D19AB" w:rsidR="00AD538A" w:rsidRDefault="00AD538A"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p>
    <w:p w14:paraId="1061EE6C" w14:textId="2183E55C" w:rsidR="00686D1D" w:rsidRDefault="007F3AF2" w:rsidP="007D590B">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b/>
          <w:bCs/>
          <w:sz w:val="24"/>
          <w:szCs w:val="24"/>
          <w:lang w:val="en-US"/>
        </w:rPr>
      </w:pPr>
      <w:r>
        <w:rPr>
          <w:rFonts w:ascii="Arial" w:hAnsi="Arial" w:cs="Arial"/>
          <w:b/>
          <w:bCs/>
          <w:noProof/>
          <w:sz w:val="24"/>
          <w:szCs w:val="24"/>
          <w:lang w:val="en-US"/>
        </w:rPr>
        <w:lastRenderedPageBreak/>
        <w:drawing>
          <wp:inline distT="0" distB="0" distL="0" distR="0" wp14:anchorId="5C02C3ED" wp14:editId="0C06C005">
            <wp:extent cx="5341261" cy="3704261"/>
            <wp:effectExtent l="0" t="0" r="0" b="0"/>
            <wp:docPr id="19" name="Picture 19" descr="Chart,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shape&#10;&#10;Description automatically generated"/>
                    <pic:cNvPicPr/>
                  </pic:nvPicPr>
                  <pic:blipFill rotWithShape="1">
                    <a:blip r:embed="rId16">
                      <a:extLst>
                        <a:ext uri="{28A0092B-C50C-407E-A947-70E740481C1C}">
                          <a14:useLocalDpi xmlns:a14="http://schemas.microsoft.com/office/drawing/2010/main" val="0"/>
                        </a:ext>
                      </a:extLst>
                    </a:blip>
                    <a:srcRect t="161" b="-1"/>
                    <a:stretch/>
                  </pic:blipFill>
                  <pic:spPr bwMode="auto">
                    <a:xfrm>
                      <a:off x="0" y="0"/>
                      <a:ext cx="5355990" cy="3714476"/>
                    </a:xfrm>
                    <a:prstGeom prst="rect">
                      <a:avLst/>
                    </a:prstGeom>
                    <a:ln>
                      <a:noFill/>
                    </a:ln>
                    <a:extLst>
                      <a:ext uri="{53640926-AAD7-44D8-BBD7-CCE9431645EC}">
                        <a14:shadowObscured xmlns:a14="http://schemas.microsoft.com/office/drawing/2010/main"/>
                      </a:ext>
                    </a:extLst>
                  </pic:spPr>
                </pic:pic>
              </a:graphicData>
            </a:graphic>
          </wp:inline>
        </w:drawing>
      </w:r>
    </w:p>
    <w:p w14:paraId="798E1A8A" w14:textId="390525C8" w:rsidR="007F3AF2" w:rsidRDefault="007F3AF2"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Pr>
          <w:rFonts w:ascii="Arial" w:hAnsi="Arial" w:cs="Arial"/>
          <w:b/>
          <w:bCs/>
          <w:sz w:val="24"/>
          <w:szCs w:val="24"/>
          <w:lang w:val="en-US"/>
        </w:rPr>
        <w:t>Figure S</w:t>
      </w:r>
      <w:r w:rsidR="004E4FA9">
        <w:rPr>
          <w:rFonts w:ascii="Arial" w:hAnsi="Arial" w:cs="Arial"/>
          <w:b/>
          <w:bCs/>
          <w:sz w:val="24"/>
          <w:szCs w:val="24"/>
          <w:lang w:val="en-US"/>
        </w:rPr>
        <w:t>6</w:t>
      </w:r>
      <w:r>
        <w:rPr>
          <w:rFonts w:ascii="Arial" w:hAnsi="Arial" w:cs="Arial"/>
          <w:b/>
          <w:bCs/>
          <w:sz w:val="24"/>
          <w:szCs w:val="24"/>
          <w:lang w:val="en-US"/>
        </w:rPr>
        <w:t>.</w:t>
      </w:r>
      <w:r w:rsidRPr="00553528">
        <w:rPr>
          <w:rFonts w:ascii="Arial" w:hAnsi="Arial" w:cs="Arial"/>
          <w:sz w:val="24"/>
          <w:szCs w:val="24"/>
          <w:lang w:val="en-US"/>
        </w:rPr>
        <w:t xml:space="preserve"> </w:t>
      </w:r>
      <w:r w:rsidRPr="00553528">
        <w:rPr>
          <w:rFonts w:ascii="Arial" w:hAnsi="Arial" w:cs="Arial"/>
          <w:sz w:val="24"/>
          <w:szCs w:val="24"/>
          <w:vertAlign w:val="superscript"/>
          <w:lang w:val="en-US"/>
        </w:rPr>
        <w:t>1</w:t>
      </w:r>
      <w:r w:rsidR="00553528" w:rsidRPr="00553528">
        <w:rPr>
          <w:rFonts w:ascii="Arial" w:hAnsi="Arial" w:cs="Arial"/>
          <w:sz w:val="24"/>
          <w:szCs w:val="24"/>
          <w:lang w:val="en-US"/>
        </w:rPr>
        <w:t xml:space="preserve">H </w:t>
      </w:r>
      <w:r w:rsidRPr="00553528">
        <w:rPr>
          <w:rFonts w:ascii="Arial" w:hAnsi="Arial" w:cs="Arial"/>
          <w:sz w:val="24"/>
          <w:szCs w:val="24"/>
          <w:lang w:val="en-US"/>
        </w:rPr>
        <w:t>NMR</w:t>
      </w:r>
      <w:r w:rsidR="00553528" w:rsidRPr="00553528">
        <w:rPr>
          <w:rFonts w:ascii="Arial" w:hAnsi="Arial" w:cs="Arial"/>
          <w:sz w:val="24"/>
          <w:szCs w:val="24"/>
          <w:lang w:val="en-US"/>
        </w:rPr>
        <w:t xml:space="preserve"> of the sample</w:t>
      </w:r>
      <w:r w:rsidR="00553528">
        <w:rPr>
          <w:rFonts w:ascii="Arial" w:hAnsi="Arial" w:cs="Arial"/>
          <w:sz w:val="24"/>
          <w:szCs w:val="24"/>
          <w:lang w:val="en-US"/>
        </w:rPr>
        <w:t xml:space="preserve"> </w:t>
      </w:r>
      <w:r w:rsidR="00553528" w:rsidRPr="00553528">
        <w:rPr>
          <w:rFonts w:ascii="Arial" w:hAnsi="Arial" w:cs="Arial"/>
          <w:b/>
          <w:bCs/>
          <w:sz w:val="24"/>
          <w:szCs w:val="24"/>
          <w:lang w:val="en-US"/>
        </w:rPr>
        <w:t>a1</w:t>
      </w:r>
      <w:r w:rsidR="00553528" w:rsidRPr="00553528">
        <w:rPr>
          <w:rFonts w:ascii="Arial" w:hAnsi="Arial" w:cs="Arial"/>
          <w:sz w:val="24"/>
          <w:szCs w:val="24"/>
          <w:lang w:val="en-US"/>
        </w:rPr>
        <w:t xml:space="preserve"> </w:t>
      </w:r>
      <w:r w:rsidR="00553528">
        <w:rPr>
          <w:rFonts w:ascii="Arial" w:hAnsi="Arial" w:cs="Arial"/>
          <w:sz w:val="24"/>
          <w:szCs w:val="24"/>
          <w:lang w:val="en-US"/>
        </w:rPr>
        <w:t>obtained by instant synthesis after being immersed in toluene/methanol</w:t>
      </w:r>
      <w:r w:rsidRPr="00553528">
        <w:rPr>
          <w:rFonts w:ascii="Arial" w:hAnsi="Arial" w:cs="Arial"/>
          <w:sz w:val="24"/>
          <w:szCs w:val="24"/>
          <w:lang w:val="en-US"/>
        </w:rPr>
        <w:t>.</w:t>
      </w:r>
      <w:r w:rsidR="00553528" w:rsidRPr="00553528">
        <w:rPr>
          <w:rFonts w:ascii="Arial" w:hAnsi="Arial" w:cs="Arial"/>
          <w:sz w:val="24"/>
          <w:szCs w:val="24"/>
          <w:lang w:val="en-US"/>
        </w:rPr>
        <w:t xml:space="preserve"> </w:t>
      </w:r>
      <w:r w:rsidR="00553528">
        <w:rPr>
          <w:rFonts w:ascii="Arial" w:hAnsi="Arial" w:cs="Arial"/>
          <w:sz w:val="24"/>
          <w:szCs w:val="24"/>
          <w:lang w:val="en-US"/>
        </w:rPr>
        <w:t xml:space="preserve">The </w:t>
      </w:r>
      <w:r w:rsidR="00553528" w:rsidRPr="00553528">
        <w:rPr>
          <w:rFonts w:ascii="Arial" w:hAnsi="Arial" w:cs="Arial"/>
          <w:sz w:val="24"/>
          <w:szCs w:val="24"/>
          <w:vertAlign w:val="superscript"/>
          <w:lang w:val="en-US"/>
        </w:rPr>
        <w:t>1</w:t>
      </w:r>
      <w:r w:rsidR="00553528">
        <w:rPr>
          <w:rFonts w:ascii="Arial" w:hAnsi="Arial" w:cs="Arial"/>
          <w:sz w:val="24"/>
          <w:szCs w:val="24"/>
          <w:lang w:val="en-US"/>
        </w:rPr>
        <w:t xml:space="preserve">H NMR plot shows that no nitrobenzene nor methanol </w:t>
      </w:r>
      <w:r w:rsidR="00D61061">
        <w:rPr>
          <w:rFonts w:ascii="Arial" w:hAnsi="Arial" w:cs="Arial"/>
          <w:sz w:val="24"/>
          <w:szCs w:val="24"/>
          <w:lang w:val="en-US"/>
        </w:rPr>
        <w:t>are</w:t>
      </w:r>
      <w:r w:rsidR="00553528">
        <w:rPr>
          <w:rFonts w:ascii="Arial" w:hAnsi="Arial" w:cs="Arial"/>
          <w:sz w:val="24"/>
          <w:szCs w:val="24"/>
          <w:lang w:val="en-US"/>
        </w:rPr>
        <w:t xml:space="preserve"> present but toluene.</w:t>
      </w:r>
    </w:p>
    <w:p w14:paraId="15874DC3" w14:textId="77777777" w:rsidR="004E4FA9" w:rsidRDefault="004E4FA9"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p>
    <w:p w14:paraId="61298F0D" w14:textId="58CFB162" w:rsidR="007B492C" w:rsidRDefault="007B492C" w:rsidP="007B492C">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r w:rsidRPr="000B042E">
        <w:rPr>
          <w:rFonts w:ascii="Arial" w:hAnsi="Arial" w:cs="Arial"/>
          <w:b/>
          <w:bCs/>
          <w:sz w:val="24"/>
          <w:szCs w:val="24"/>
          <w:lang w:val="en-US"/>
        </w:rPr>
        <w:t xml:space="preserve">Fast crystallization using </w:t>
      </w:r>
      <w:r w:rsidRPr="00B06F83">
        <w:rPr>
          <w:rFonts w:ascii="Arial" w:hAnsi="Arial" w:cs="Arial"/>
          <w:b/>
          <w:bCs/>
          <w:sz w:val="24"/>
          <w:szCs w:val="24"/>
          <w:lang w:val="en-US"/>
        </w:rPr>
        <w:t>toluene</w:t>
      </w:r>
      <w:r w:rsidRPr="000B042E">
        <w:rPr>
          <w:rFonts w:ascii="Arial" w:hAnsi="Arial" w:cs="Arial"/>
          <w:b/>
          <w:bCs/>
          <w:sz w:val="24"/>
          <w:szCs w:val="24"/>
          <w:lang w:val="en-US"/>
        </w:rPr>
        <w:t xml:space="preserve"> as aromatic solvent:</w:t>
      </w:r>
      <w:r w:rsidRPr="00A12A8E">
        <w:rPr>
          <w:rFonts w:ascii="Arial" w:hAnsi="Arial" w:cs="Arial"/>
          <w:sz w:val="24"/>
          <w:szCs w:val="24"/>
          <w:lang w:val="en-US"/>
        </w:rPr>
        <w:t xml:space="preserve"> The fast crystallization </w:t>
      </w:r>
      <w:r>
        <w:rPr>
          <w:rFonts w:ascii="Arial" w:hAnsi="Arial" w:cs="Arial"/>
          <w:sz w:val="24"/>
          <w:szCs w:val="24"/>
          <w:lang w:val="en-US"/>
        </w:rPr>
        <w:t xml:space="preserve">using </w:t>
      </w:r>
      <w:r w:rsidR="00CA6908">
        <w:rPr>
          <w:rFonts w:ascii="Arial" w:hAnsi="Arial" w:cs="Arial"/>
          <w:sz w:val="24"/>
          <w:szCs w:val="24"/>
          <w:lang w:val="en-US"/>
        </w:rPr>
        <w:t>toluene</w:t>
      </w:r>
      <w:r>
        <w:rPr>
          <w:rFonts w:ascii="Arial" w:hAnsi="Arial" w:cs="Arial"/>
          <w:sz w:val="24"/>
          <w:szCs w:val="24"/>
          <w:lang w:val="en-US"/>
        </w:rPr>
        <w:t xml:space="preserve"> as aromatic solvent was carried out by dissolving TPB (30 mg) in a mixture toluene/methanol (</w:t>
      </w:r>
      <w:r w:rsidR="00EF6616">
        <w:rPr>
          <w:rFonts w:ascii="Arial" w:hAnsi="Arial" w:cs="Arial"/>
          <w:sz w:val="24"/>
          <w:szCs w:val="24"/>
          <w:lang w:val="en-US"/>
        </w:rPr>
        <w:t>24</w:t>
      </w:r>
      <w:r>
        <w:rPr>
          <w:rFonts w:ascii="Arial" w:hAnsi="Arial" w:cs="Arial"/>
          <w:sz w:val="24"/>
          <w:szCs w:val="24"/>
          <w:lang w:val="en-US"/>
        </w:rPr>
        <w:t>/</w:t>
      </w:r>
      <w:r w:rsidR="00EF6616">
        <w:rPr>
          <w:rFonts w:ascii="Arial" w:hAnsi="Arial" w:cs="Arial"/>
          <w:sz w:val="24"/>
          <w:szCs w:val="24"/>
          <w:lang w:val="en-US"/>
        </w:rPr>
        <w:t>10</w:t>
      </w:r>
      <w:r>
        <w:rPr>
          <w:rFonts w:ascii="Arial" w:hAnsi="Arial" w:cs="Arial"/>
          <w:sz w:val="24"/>
          <w:szCs w:val="24"/>
          <w:lang w:val="en-US"/>
        </w:rPr>
        <w:t xml:space="preserve"> mL) which was kept stirring vigorously at room temperature.  Then the ZnI</w:t>
      </w:r>
      <w:r w:rsidRPr="00A12A8E">
        <w:rPr>
          <w:rFonts w:ascii="Arial" w:hAnsi="Arial" w:cs="Arial"/>
          <w:sz w:val="24"/>
          <w:szCs w:val="24"/>
          <w:vertAlign w:val="subscript"/>
          <w:lang w:val="en-US"/>
        </w:rPr>
        <w:t>2</w:t>
      </w:r>
      <w:r>
        <w:rPr>
          <w:rFonts w:ascii="Arial" w:hAnsi="Arial" w:cs="Arial"/>
          <w:sz w:val="24"/>
          <w:szCs w:val="24"/>
          <w:lang w:val="en-US"/>
        </w:rPr>
        <w:t xml:space="preserve"> (</w:t>
      </w:r>
      <w:r w:rsidR="00EF6616">
        <w:rPr>
          <w:rFonts w:ascii="Arial" w:hAnsi="Arial" w:cs="Arial"/>
          <w:sz w:val="24"/>
          <w:szCs w:val="24"/>
          <w:lang w:val="en-US"/>
        </w:rPr>
        <w:t>48</w:t>
      </w:r>
      <w:r>
        <w:rPr>
          <w:rFonts w:ascii="Arial" w:hAnsi="Arial" w:cs="Arial"/>
          <w:sz w:val="24"/>
          <w:szCs w:val="24"/>
          <w:lang w:val="en-US"/>
        </w:rPr>
        <w:t xml:space="preserve"> mg) dissolved in methanol was added to the stirring TPB solution. Immediately a precipitate was formed. Upon filtration the solid obtained was </w:t>
      </w:r>
      <w:r w:rsidR="00EF6616">
        <w:rPr>
          <w:rFonts w:ascii="Arial" w:hAnsi="Arial" w:cs="Arial"/>
          <w:sz w:val="24"/>
          <w:szCs w:val="24"/>
          <w:lang w:val="en-US"/>
        </w:rPr>
        <w:t>20</w:t>
      </w:r>
      <w:r>
        <w:rPr>
          <w:rFonts w:ascii="Arial" w:hAnsi="Arial" w:cs="Arial"/>
          <w:sz w:val="24"/>
          <w:szCs w:val="24"/>
          <w:lang w:val="en-US"/>
        </w:rPr>
        <w:t xml:space="preserve"> mg.</w:t>
      </w:r>
      <w:r w:rsidR="006E5E12">
        <w:rPr>
          <w:rFonts w:ascii="Arial" w:hAnsi="Arial" w:cs="Arial"/>
          <w:sz w:val="24"/>
          <w:szCs w:val="24"/>
          <w:lang w:val="en-US"/>
        </w:rPr>
        <w:t xml:space="preserve">  The powder XRD pattern was measured right after the synthesis</w:t>
      </w:r>
      <w:r w:rsidR="003A1E16">
        <w:rPr>
          <w:rFonts w:ascii="Arial" w:hAnsi="Arial" w:cs="Arial"/>
          <w:sz w:val="24"/>
          <w:szCs w:val="24"/>
          <w:lang w:val="en-US"/>
        </w:rPr>
        <w:t xml:space="preserve"> (Figure S</w:t>
      </w:r>
      <w:r w:rsidR="004E4633">
        <w:rPr>
          <w:rFonts w:ascii="Arial" w:hAnsi="Arial" w:cs="Arial"/>
          <w:sz w:val="24"/>
          <w:szCs w:val="24"/>
          <w:lang w:val="en-US"/>
        </w:rPr>
        <w:t>11a</w:t>
      </w:r>
      <w:r w:rsidR="003A1E16">
        <w:rPr>
          <w:rFonts w:ascii="Arial" w:hAnsi="Arial" w:cs="Arial"/>
          <w:sz w:val="24"/>
          <w:szCs w:val="24"/>
          <w:lang w:val="en-US"/>
        </w:rPr>
        <w:t>)</w:t>
      </w:r>
      <w:r w:rsidR="006E5E12">
        <w:rPr>
          <w:rFonts w:ascii="Arial" w:hAnsi="Arial" w:cs="Arial"/>
          <w:sz w:val="24"/>
          <w:szCs w:val="24"/>
          <w:lang w:val="en-US"/>
        </w:rPr>
        <w:t xml:space="preserve"> and one month later</w:t>
      </w:r>
      <w:r w:rsidR="003A1E16">
        <w:rPr>
          <w:rFonts w:ascii="Arial" w:hAnsi="Arial" w:cs="Arial"/>
          <w:sz w:val="24"/>
          <w:szCs w:val="24"/>
          <w:lang w:val="en-US"/>
        </w:rPr>
        <w:t xml:space="preserve"> (Figure S</w:t>
      </w:r>
      <w:r w:rsidR="004E4633">
        <w:rPr>
          <w:rFonts w:ascii="Arial" w:hAnsi="Arial" w:cs="Arial"/>
          <w:sz w:val="24"/>
          <w:szCs w:val="24"/>
          <w:lang w:val="en-US"/>
        </w:rPr>
        <w:t>11b</w:t>
      </w:r>
      <w:r w:rsidR="003A1E16">
        <w:rPr>
          <w:rFonts w:ascii="Arial" w:hAnsi="Arial" w:cs="Arial"/>
          <w:sz w:val="24"/>
          <w:szCs w:val="24"/>
          <w:lang w:val="en-US"/>
        </w:rPr>
        <w:t>)</w:t>
      </w:r>
      <w:r w:rsidR="006E5E12">
        <w:rPr>
          <w:rFonts w:ascii="Arial" w:hAnsi="Arial" w:cs="Arial"/>
          <w:sz w:val="24"/>
          <w:szCs w:val="24"/>
          <w:lang w:val="en-US"/>
        </w:rPr>
        <w:t xml:space="preserve">. </w:t>
      </w:r>
      <w:r w:rsidR="003A1E16">
        <w:rPr>
          <w:rFonts w:ascii="Arial" w:hAnsi="Arial" w:cs="Arial"/>
          <w:sz w:val="24"/>
          <w:szCs w:val="24"/>
          <w:lang w:val="en-US"/>
        </w:rPr>
        <w:t xml:space="preserve"> </w:t>
      </w:r>
      <w:r w:rsidR="006E5E12">
        <w:rPr>
          <w:rFonts w:ascii="Arial" w:hAnsi="Arial" w:cs="Arial"/>
          <w:sz w:val="24"/>
          <w:szCs w:val="24"/>
          <w:lang w:val="en-US"/>
        </w:rPr>
        <w:t>Clearly, the sample is not able to maintain its crystallinity.</w:t>
      </w:r>
    </w:p>
    <w:p w14:paraId="1EF790C3" w14:textId="77777777" w:rsidR="007B492C" w:rsidRDefault="007B492C"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p>
    <w:p w14:paraId="38E91724" w14:textId="2EEBA1EF" w:rsidR="007B492C" w:rsidRDefault="00DC0BA0" w:rsidP="00C6301C">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b/>
          <w:bCs/>
          <w:sz w:val="24"/>
          <w:szCs w:val="24"/>
          <w:lang w:val="en-US"/>
        </w:rPr>
      </w:pPr>
      <w:r>
        <w:rPr>
          <w:rFonts w:ascii="Arial" w:hAnsi="Arial" w:cs="Arial"/>
          <w:b/>
          <w:bCs/>
          <w:noProof/>
          <w:sz w:val="24"/>
          <w:szCs w:val="24"/>
          <w:lang w:val="en-US"/>
        </w:rPr>
        <w:lastRenderedPageBreak/>
        <w:drawing>
          <wp:inline distT="0" distB="0" distL="0" distR="0" wp14:anchorId="20B02CFC" wp14:editId="0D310714">
            <wp:extent cx="5776211" cy="5505450"/>
            <wp:effectExtent l="0" t="0" r="0" b="0"/>
            <wp:docPr id="23" name="Picture 2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10;&#10;Description automatically generated"/>
                    <pic:cNvPicPr/>
                  </pic:nvPicPr>
                  <pic:blipFill rotWithShape="1">
                    <a:blip r:embed="rId17">
                      <a:extLst>
                        <a:ext uri="{28A0092B-C50C-407E-A947-70E740481C1C}">
                          <a14:useLocalDpi xmlns:a14="http://schemas.microsoft.com/office/drawing/2010/main" val="0"/>
                        </a:ext>
                      </a:extLst>
                    </a:blip>
                    <a:srcRect l="27369" t="14575" r="30083" b="13335"/>
                    <a:stretch/>
                  </pic:blipFill>
                  <pic:spPr bwMode="auto">
                    <a:xfrm>
                      <a:off x="0" y="0"/>
                      <a:ext cx="5795599" cy="5523929"/>
                    </a:xfrm>
                    <a:prstGeom prst="rect">
                      <a:avLst/>
                    </a:prstGeom>
                    <a:ln>
                      <a:noFill/>
                    </a:ln>
                    <a:extLst>
                      <a:ext uri="{53640926-AAD7-44D8-BBD7-CCE9431645EC}">
                        <a14:shadowObscured xmlns:a14="http://schemas.microsoft.com/office/drawing/2010/main"/>
                      </a:ext>
                    </a:extLst>
                  </pic:spPr>
                </pic:pic>
              </a:graphicData>
            </a:graphic>
          </wp:inline>
        </w:drawing>
      </w:r>
    </w:p>
    <w:p w14:paraId="236C5167" w14:textId="02A4FC10" w:rsidR="00C6301C" w:rsidRDefault="00C6301C"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sidRPr="004832AA">
        <w:rPr>
          <w:rFonts w:ascii="Arial" w:hAnsi="Arial" w:cs="Arial"/>
          <w:b/>
          <w:bCs/>
          <w:sz w:val="24"/>
          <w:szCs w:val="24"/>
          <w:lang w:val="en-US"/>
        </w:rPr>
        <w:t>Figure S</w:t>
      </w:r>
      <w:r w:rsidR="004E4FA9">
        <w:rPr>
          <w:rFonts w:ascii="Arial" w:hAnsi="Arial" w:cs="Arial"/>
          <w:b/>
          <w:bCs/>
          <w:sz w:val="24"/>
          <w:szCs w:val="24"/>
          <w:lang w:val="en-US"/>
        </w:rPr>
        <w:t>7</w:t>
      </w:r>
      <w:r w:rsidRPr="004832AA">
        <w:rPr>
          <w:rFonts w:ascii="Arial" w:hAnsi="Arial" w:cs="Arial"/>
          <w:b/>
          <w:bCs/>
          <w:sz w:val="24"/>
          <w:szCs w:val="24"/>
          <w:lang w:val="en-US"/>
        </w:rPr>
        <w:t>.</w:t>
      </w:r>
      <w:r>
        <w:rPr>
          <w:rFonts w:ascii="Arial" w:hAnsi="Arial" w:cs="Arial"/>
          <w:sz w:val="24"/>
          <w:szCs w:val="24"/>
          <w:lang w:val="en-US"/>
        </w:rPr>
        <w:t xml:space="preserve"> </w:t>
      </w:r>
      <w:r w:rsidR="00DC22E2">
        <w:rPr>
          <w:rFonts w:ascii="Arial" w:hAnsi="Arial" w:cs="Arial"/>
          <w:sz w:val="24"/>
          <w:szCs w:val="24"/>
          <w:lang w:val="en-US"/>
        </w:rPr>
        <w:t xml:space="preserve">(a) </w:t>
      </w:r>
      <w:r>
        <w:rPr>
          <w:rFonts w:ascii="Arial" w:hAnsi="Arial" w:cs="Arial"/>
          <w:sz w:val="24"/>
          <w:szCs w:val="24"/>
          <w:lang w:val="en-US"/>
        </w:rPr>
        <w:t>Experimental powder XRD pattern of the solid product obtained from the instant synthesis of TPB and ZnI</w:t>
      </w:r>
      <w:r w:rsidRPr="00A10A04">
        <w:rPr>
          <w:rFonts w:ascii="Arial" w:hAnsi="Arial" w:cs="Arial"/>
          <w:sz w:val="24"/>
          <w:szCs w:val="24"/>
          <w:vertAlign w:val="subscript"/>
          <w:lang w:val="en-US"/>
        </w:rPr>
        <w:t>2</w:t>
      </w:r>
      <w:r>
        <w:rPr>
          <w:rFonts w:ascii="Arial" w:hAnsi="Arial" w:cs="Arial"/>
          <w:sz w:val="24"/>
          <w:szCs w:val="24"/>
          <w:lang w:val="en-US"/>
        </w:rPr>
        <w:t xml:space="preserve"> using toluene as templating aromatic solvent</w:t>
      </w:r>
      <w:r w:rsidR="00DC22E2">
        <w:rPr>
          <w:rFonts w:ascii="Arial" w:hAnsi="Arial" w:cs="Arial"/>
          <w:sz w:val="24"/>
          <w:szCs w:val="24"/>
          <w:lang w:val="en-US"/>
        </w:rPr>
        <w:t xml:space="preserve"> measured after the synthesis (</w:t>
      </w:r>
      <w:r w:rsidR="00DC22E2" w:rsidRPr="00DC22E2">
        <w:rPr>
          <w:rFonts w:ascii="Arial" w:hAnsi="Arial" w:cs="Arial"/>
          <w:i/>
          <w:iCs/>
          <w:sz w:val="24"/>
          <w:szCs w:val="24"/>
          <w:lang w:val="en-US"/>
        </w:rPr>
        <w:t>i.e.</w:t>
      </w:r>
      <w:r w:rsidR="00DC22E2">
        <w:rPr>
          <w:rFonts w:ascii="Arial" w:hAnsi="Arial" w:cs="Arial"/>
          <w:sz w:val="24"/>
          <w:szCs w:val="24"/>
          <w:lang w:val="en-US"/>
        </w:rPr>
        <w:t>, within 1 h after filtration)</w:t>
      </w:r>
      <w:r>
        <w:rPr>
          <w:rFonts w:ascii="Arial" w:hAnsi="Arial" w:cs="Arial"/>
          <w:sz w:val="24"/>
          <w:szCs w:val="24"/>
          <w:lang w:val="en-US"/>
        </w:rPr>
        <w:t>.</w:t>
      </w:r>
      <w:r w:rsidR="00DC22E2">
        <w:rPr>
          <w:rFonts w:ascii="Arial" w:hAnsi="Arial" w:cs="Arial"/>
          <w:sz w:val="24"/>
          <w:szCs w:val="24"/>
          <w:lang w:val="en-US"/>
        </w:rPr>
        <w:t xml:space="preserve"> (b) The same sample measured after one month kept in the vial.</w:t>
      </w:r>
      <w:r>
        <w:rPr>
          <w:rFonts w:ascii="Arial" w:hAnsi="Arial" w:cs="Arial"/>
          <w:sz w:val="24"/>
          <w:szCs w:val="24"/>
          <w:lang w:val="en-US"/>
        </w:rPr>
        <w:t xml:space="preserve">  </w:t>
      </w:r>
    </w:p>
    <w:p w14:paraId="4A969FA5" w14:textId="4A73BC78" w:rsidR="00C6301C" w:rsidRDefault="00C6301C"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p>
    <w:p w14:paraId="35096071" w14:textId="77777777" w:rsidR="00553528" w:rsidRDefault="00553528" w:rsidP="00553528">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b/>
          <w:bCs/>
          <w:sz w:val="24"/>
          <w:szCs w:val="24"/>
          <w:lang w:val="en-US"/>
        </w:rPr>
      </w:pPr>
      <w:r>
        <w:rPr>
          <w:rFonts w:ascii="Arial" w:hAnsi="Arial" w:cs="Arial"/>
          <w:b/>
          <w:bCs/>
          <w:noProof/>
          <w:sz w:val="24"/>
          <w:szCs w:val="24"/>
          <w:lang w:val="en-US"/>
        </w:rPr>
        <w:lastRenderedPageBreak/>
        <w:drawing>
          <wp:inline distT="0" distB="0" distL="0" distR="0" wp14:anchorId="124BB4BA" wp14:editId="7D60F28C">
            <wp:extent cx="5870738" cy="3512916"/>
            <wp:effectExtent l="0" t="0" r="0" b="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5878602" cy="3517622"/>
                    </a:xfrm>
                    <a:prstGeom prst="rect">
                      <a:avLst/>
                    </a:prstGeom>
                  </pic:spPr>
                </pic:pic>
              </a:graphicData>
            </a:graphic>
          </wp:inline>
        </w:drawing>
      </w:r>
    </w:p>
    <w:p w14:paraId="43C5B208" w14:textId="6DCFB6E1" w:rsidR="00553528" w:rsidRDefault="00553528" w:rsidP="00553528">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r w:rsidRPr="004832AA">
        <w:rPr>
          <w:rFonts w:ascii="Arial" w:hAnsi="Arial" w:cs="Arial"/>
          <w:b/>
          <w:bCs/>
          <w:sz w:val="24"/>
          <w:szCs w:val="24"/>
          <w:lang w:val="en-US"/>
        </w:rPr>
        <w:t>Figure S</w:t>
      </w:r>
      <w:r w:rsidR="004E4FA9">
        <w:rPr>
          <w:rFonts w:ascii="Arial" w:hAnsi="Arial" w:cs="Arial"/>
          <w:b/>
          <w:bCs/>
          <w:sz w:val="24"/>
          <w:szCs w:val="24"/>
          <w:lang w:val="en-US"/>
        </w:rPr>
        <w:t>8</w:t>
      </w:r>
      <w:r w:rsidRPr="004832AA">
        <w:rPr>
          <w:rFonts w:ascii="Arial" w:hAnsi="Arial" w:cs="Arial"/>
          <w:b/>
          <w:bCs/>
          <w:sz w:val="24"/>
          <w:szCs w:val="24"/>
          <w:lang w:val="en-US"/>
        </w:rPr>
        <w:t>.</w:t>
      </w:r>
      <w:r>
        <w:rPr>
          <w:rFonts w:ascii="Arial" w:hAnsi="Arial" w:cs="Arial"/>
          <w:sz w:val="24"/>
          <w:szCs w:val="24"/>
          <w:lang w:val="en-US"/>
        </w:rPr>
        <w:t xml:space="preserve">  TG corresponding to the sample obtained upon instant synthesis using toluene as templating agent</w:t>
      </w:r>
      <w:r w:rsidR="004E4633">
        <w:rPr>
          <w:rFonts w:ascii="Arial" w:hAnsi="Arial" w:cs="Arial"/>
          <w:sz w:val="24"/>
          <w:szCs w:val="24"/>
          <w:lang w:val="en-US"/>
        </w:rPr>
        <w:t xml:space="preserve"> which was left stored in the vial for one month</w:t>
      </w:r>
      <w:r>
        <w:rPr>
          <w:rFonts w:ascii="Arial" w:hAnsi="Arial" w:cs="Arial"/>
          <w:sz w:val="24"/>
          <w:szCs w:val="24"/>
          <w:lang w:val="en-US"/>
        </w:rPr>
        <w:t>.  The reaction was carried out at room temperature.</w:t>
      </w:r>
    </w:p>
    <w:p w14:paraId="55122B06" w14:textId="0B45E0CB" w:rsidR="00553528" w:rsidRDefault="00553528"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p>
    <w:p w14:paraId="34733C19" w14:textId="2C56E240" w:rsidR="007B492C" w:rsidRDefault="007B492C"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sidRPr="000B042E">
        <w:rPr>
          <w:rFonts w:ascii="Arial" w:hAnsi="Arial" w:cs="Arial"/>
          <w:b/>
          <w:bCs/>
          <w:sz w:val="24"/>
          <w:szCs w:val="24"/>
          <w:lang w:val="en-US"/>
        </w:rPr>
        <w:t xml:space="preserve">Fast crystallization using </w:t>
      </w:r>
      <w:r w:rsidRPr="00B06F83">
        <w:rPr>
          <w:rFonts w:ascii="Arial" w:hAnsi="Arial" w:cs="Arial"/>
          <w:b/>
          <w:bCs/>
          <w:sz w:val="24"/>
          <w:szCs w:val="24"/>
          <w:lang w:val="en-US"/>
        </w:rPr>
        <w:t>chlorobenzene</w:t>
      </w:r>
      <w:r w:rsidRPr="000B042E">
        <w:rPr>
          <w:rFonts w:ascii="Arial" w:hAnsi="Arial" w:cs="Arial"/>
          <w:b/>
          <w:bCs/>
          <w:sz w:val="24"/>
          <w:szCs w:val="24"/>
          <w:lang w:val="en-US"/>
        </w:rPr>
        <w:t xml:space="preserve"> as aromatic solvent:</w:t>
      </w:r>
      <w:r w:rsidRPr="00A12A8E">
        <w:rPr>
          <w:rFonts w:ascii="Arial" w:hAnsi="Arial" w:cs="Arial"/>
          <w:sz w:val="24"/>
          <w:szCs w:val="24"/>
          <w:lang w:val="en-US"/>
        </w:rPr>
        <w:t xml:space="preserve"> The fast crystallization </w:t>
      </w:r>
      <w:r>
        <w:rPr>
          <w:rFonts w:ascii="Arial" w:hAnsi="Arial" w:cs="Arial"/>
          <w:sz w:val="24"/>
          <w:szCs w:val="24"/>
          <w:lang w:val="en-US"/>
        </w:rPr>
        <w:t xml:space="preserve">using </w:t>
      </w:r>
      <w:r w:rsidR="00CA6908">
        <w:rPr>
          <w:rFonts w:ascii="Arial" w:hAnsi="Arial" w:cs="Arial"/>
          <w:sz w:val="24"/>
          <w:szCs w:val="24"/>
          <w:lang w:val="en-US"/>
        </w:rPr>
        <w:t>chlo</w:t>
      </w:r>
      <w:r>
        <w:rPr>
          <w:rFonts w:ascii="Arial" w:hAnsi="Arial" w:cs="Arial"/>
          <w:sz w:val="24"/>
          <w:szCs w:val="24"/>
          <w:lang w:val="en-US"/>
        </w:rPr>
        <w:t>robenzene as aromatic solvent was carried out by dissolving TPB (30 mg) in a mixture chlorobenzene/methanol (</w:t>
      </w:r>
      <w:r w:rsidR="00CA6908">
        <w:rPr>
          <w:rFonts w:ascii="Arial" w:hAnsi="Arial" w:cs="Arial"/>
          <w:sz w:val="24"/>
          <w:szCs w:val="24"/>
          <w:lang w:val="en-US"/>
        </w:rPr>
        <w:t>10</w:t>
      </w:r>
      <w:r>
        <w:rPr>
          <w:rFonts w:ascii="Arial" w:hAnsi="Arial" w:cs="Arial"/>
          <w:sz w:val="24"/>
          <w:szCs w:val="24"/>
          <w:lang w:val="en-US"/>
        </w:rPr>
        <w:t>/</w:t>
      </w:r>
      <w:r w:rsidR="00CA6908">
        <w:rPr>
          <w:rFonts w:ascii="Arial" w:hAnsi="Arial" w:cs="Arial"/>
          <w:sz w:val="24"/>
          <w:szCs w:val="24"/>
          <w:lang w:val="en-US"/>
        </w:rPr>
        <w:t>7</w:t>
      </w:r>
      <w:r>
        <w:rPr>
          <w:rFonts w:ascii="Arial" w:hAnsi="Arial" w:cs="Arial"/>
          <w:sz w:val="24"/>
          <w:szCs w:val="24"/>
          <w:lang w:val="en-US"/>
        </w:rPr>
        <w:t xml:space="preserve"> mL) which was kept stirring vigorously at room temperature.  Then the ZnI</w:t>
      </w:r>
      <w:r w:rsidRPr="00A12A8E">
        <w:rPr>
          <w:rFonts w:ascii="Arial" w:hAnsi="Arial" w:cs="Arial"/>
          <w:sz w:val="24"/>
          <w:szCs w:val="24"/>
          <w:vertAlign w:val="subscript"/>
          <w:lang w:val="en-US"/>
        </w:rPr>
        <w:t>2</w:t>
      </w:r>
      <w:r>
        <w:rPr>
          <w:rFonts w:ascii="Arial" w:hAnsi="Arial" w:cs="Arial"/>
          <w:sz w:val="24"/>
          <w:szCs w:val="24"/>
          <w:lang w:val="en-US"/>
        </w:rPr>
        <w:t xml:space="preserve"> (</w:t>
      </w:r>
      <w:r w:rsidR="00EF6616">
        <w:rPr>
          <w:rFonts w:ascii="Arial" w:hAnsi="Arial" w:cs="Arial"/>
          <w:sz w:val="24"/>
          <w:szCs w:val="24"/>
          <w:lang w:val="en-US"/>
        </w:rPr>
        <w:t>48</w:t>
      </w:r>
      <w:r>
        <w:rPr>
          <w:rFonts w:ascii="Arial" w:hAnsi="Arial" w:cs="Arial"/>
          <w:sz w:val="24"/>
          <w:szCs w:val="24"/>
          <w:lang w:val="en-US"/>
        </w:rPr>
        <w:t xml:space="preserve"> mg) dissolved in methanol was added to the stirring TPB solution. Immediately a yellowish precipitate was formed. Upon filtration the solid obtained was </w:t>
      </w:r>
      <w:r w:rsidR="00EF6616">
        <w:rPr>
          <w:rFonts w:ascii="Arial" w:hAnsi="Arial" w:cs="Arial"/>
          <w:sz w:val="24"/>
          <w:szCs w:val="24"/>
          <w:lang w:val="en-US"/>
        </w:rPr>
        <w:t>52</w:t>
      </w:r>
      <w:r>
        <w:rPr>
          <w:rFonts w:ascii="Arial" w:hAnsi="Arial" w:cs="Arial"/>
          <w:sz w:val="24"/>
          <w:szCs w:val="24"/>
          <w:lang w:val="en-US"/>
        </w:rPr>
        <w:t xml:space="preserve"> mg.</w:t>
      </w:r>
      <w:r w:rsidR="008A5C5E">
        <w:rPr>
          <w:rFonts w:ascii="Arial" w:hAnsi="Arial" w:cs="Arial"/>
          <w:sz w:val="24"/>
          <w:szCs w:val="24"/>
          <w:lang w:val="en-US"/>
        </w:rPr>
        <w:t xml:space="preserve">  </w:t>
      </w:r>
      <w:r w:rsidR="009B2D87">
        <w:rPr>
          <w:rFonts w:ascii="Arial" w:hAnsi="Arial" w:cs="Arial"/>
          <w:sz w:val="24"/>
          <w:szCs w:val="24"/>
          <w:lang w:val="en-US"/>
        </w:rPr>
        <w:t xml:space="preserve">(a) </w:t>
      </w:r>
      <w:r w:rsidR="008A5C5E">
        <w:rPr>
          <w:rFonts w:ascii="Arial" w:hAnsi="Arial" w:cs="Arial"/>
          <w:sz w:val="24"/>
          <w:szCs w:val="24"/>
          <w:lang w:val="en-US"/>
        </w:rPr>
        <w:t>The powder XRD diffraction pattern</w:t>
      </w:r>
      <w:r w:rsidR="009B2D87">
        <w:rPr>
          <w:rFonts w:ascii="Arial" w:hAnsi="Arial" w:cs="Arial"/>
          <w:sz w:val="24"/>
          <w:szCs w:val="24"/>
          <w:lang w:val="en-US"/>
        </w:rPr>
        <w:t xml:space="preserve"> measured after the synthesis and filtration of the solid</w:t>
      </w:r>
      <w:r w:rsidR="008A5C5E">
        <w:rPr>
          <w:rFonts w:ascii="Arial" w:hAnsi="Arial" w:cs="Arial"/>
          <w:sz w:val="24"/>
          <w:szCs w:val="24"/>
          <w:lang w:val="en-US"/>
        </w:rPr>
        <w:t xml:space="preserve"> shows</w:t>
      </w:r>
      <w:r w:rsidR="009B2D87">
        <w:rPr>
          <w:rFonts w:ascii="Arial" w:hAnsi="Arial" w:cs="Arial"/>
          <w:sz w:val="24"/>
          <w:szCs w:val="24"/>
          <w:lang w:val="en-US"/>
        </w:rPr>
        <w:t xml:space="preserve"> the</w:t>
      </w:r>
      <w:r w:rsidR="008A5C5E">
        <w:rPr>
          <w:rFonts w:ascii="Arial" w:hAnsi="Arial" w:cs="Arial"/>
          <w:sz w:val="24"/>
          <w:szCs w:val="24"/>
          <w:lang w:val="en-US"/>
        </w:rPr>
        <w:t xml:space="preserve"> </w:t>
      </w:r>
      <w:r w:rsidR="0055470D">
        <w:rPr>
          <w:rFonts w:ascii="Arial" w:hAnsi="Arial" w:cs="Arial"/>
          <w:sz w:val="24"/>
          <w:szCs w:val="24"/>
          <w:lang w:val="en-US"/>
        </w:rPr>
        <w:t>crystalline</w:t>
      </w:r>
      <w:r w:rsidR="008A5C5E">
        <w:rPr>
          <w:rFonts w:ascii="Arial" w:hAnsi="Arial" w:cs="Arial"/>
          <w:sz w:val="24"/>
          <w:szCs w:val="24"/>
          <w:lang w:val="en-US"/>
        </w:rPr>
        <w:t xml:space="preserve"> poly-[</w:t>
      </w:r>
      <w:r w:rsidR="008A5C5E" w:rsidRPr="008A5C5E">
        <w:rPr>
          <w:rFonts w:ascii="Arial" w:hAnsi="Arial" w:cs="Arial"/>
          <w:i/>
          <w:iCs/>
          <w:sz w:val="24"/>
          <w:szCs w:val="24"/>
          <w:lang w:val="en-US"/>
        </w:rPr>
        <w:t>n</w:t>
      </w:r>
      <w:r w:rsidR="008A5C5E">
        <w:rPr>
          <w:rFonts w:ascii="Arial" w:hAnsi="Arial" w:cs="Arial"/>
          <w:sz w:val="24"/>
          <w:szCs w:val="24"/>
          <w:lang w:val="en-US"/>
        </w:rPr>
        <w:t>]-catenane</w:t>
      </w:r>
      <w:r w:rsidR="0055470D">
        <w:rPr>
          <w:rFonts w:ascii="Arial" w:hAnsi="Arial" w:cs="Arial"/>
          <w:sz w:val="24"/>
          <w:szCs w:val="24"/>
          <w:lang w:val="en-US"/>
        </w:rPr>
        <w:t xml:space="preserve"> (Figure S</w:t>
      </w:r>
      <w:r w:rsidR="00F07B44">
        <w:rPr>
          <w:rFonts w:ascii="Arial" w:hAnsi="Arial" w:cs="Arial"/>
          <w:sz w:val="24"/>
          <w:szCs w:val="24"/>
          <w:lang w:val="en-US"/>
        </w:rPr>
        <w:t>13</w:t>
      </w:r>
      <w:r w:rsidR="0055470D">
        <w:rPr>
          <w:rFonts w:ascii="Arial" w:hAnsi="Arial" w:cs="Arial"/>
          <w:sz w:val="24"/>
          <w:szCs w:val="24"/>
          <w:lang w:val="en-US"/>
        </w:rPr>
        <w:t>a)</w:t>
      </w:r>
      <w:r w:rsidR="008A5C5E">
        <w:rPr>
          <w:rFonts w:ascii="Arial" w:hAnsi="Arial" w:cs="Arial"/>
          <w:sz w:val="24"/>
          <w:szCs w:val="24"/>
          <w:lang w:val="en-US"/>
        </w:rPr>
        <w:t>.</w:t>
      </w:r>
      <w:r w:rsidR="009B2D87">
        <w:rPr>
          <w:rFonts w:ascii="Arial" w:hAnsi="Arial" w:cs="Arial"/>
          <w:sz w:val="24"/>
          <w:szCs w:val="24"/>
          <w:lang w:val="en-US"/>
        </w:rPr>
        <w:t xml:space="preserve">  The same sample measured after one month in the closed vial shows that the material retain</w:t>
      </w:r>
      <w:r w:rsidR="0055470D">
        <w:rPr>
          <w:rFonts w:ascii="Arial" w:hAnsi="Arial" w:cs="Arial"/>
          <w:sz w:val="24"/>
          <w:szCs w:val="24"/>
          <w:lang w:val="en-US"/>
        </w:rPr>
        <w:t>s</w:t>
      </w:r>
      <w:r w:rsidR="009B2D87">
        <w:rPr>
          <w:rFonts w:ascii="Arial" w:hAnsi="Arial" w:cs="Arial"/>
          <w:sz w:val="24"/>
          <w:szCs w:val="24"/>
          <w:lang w:val="en-US"/>
        </w:rPr>
        <w:t xml:space="preserve"> its crystallinity</w:t>
      </w:r>
      <w:r w:rsidR="0055470D">
        <w:rPr>
          <w:rFonts w:ascii="Arial" w:hAnsi="Arial" w:cs="Arial"/>
          <w:sz w:val="24"/>
          <w:szCs w:val="24"/>
          <w:lang w:val="en-US"/>
        </w:rPr>
        <w:t xml:space="preserve"> (Figure S</w:t>
      </w:r>
      <w:r w:rsidR="00F07B44">
        <w:rPr>
          <w:rFonts w:ascii="Arial" w:hAnsi="Arial" w:cs="Arial"/>
          <w:sz w:val="24"/>
          <w:szCs w:val="24"/>
          <w:lang w:val="en-US"/>
        </w:rPr>
        <w:t>13</w:t>
      </w:r>
      <w:r w:rsidR="0055470D">
        <w:rPr>
          <w:rFonts w:ascii="Arial" w:hAnsi="Arial" w:cs="Arial"/>
          <w:sz w:val="24"/>
          <w:szCs w:val="24"/>
          <w:lang w:val="en-US"/>
        </w:rPr>
        <w:t>b)</w:t>
      </w:r>
      <w:r w:rsidR="009B2D87">
        <w:rPr>
          <w:rFonts w:ascii="Arial" w:hAnsi="Arial" w:cs="Arial"/>
          <w:sz w:val="24"/>
          <w:szCs w:val="24"/>
          <w:lang w:val="en-US"/>
        </w:rPr>
        <w:t>.</w:t>
      </w:r>
    </w:p>
    <w:p w14:paraId="58E164C5" w14:textId="59E3BB7F" w:rsidR="003D6491" w:rsidRDefault="003D6491"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p>
    <w:p w14:paraId="6AB6189D" w14:textId="3994BD40" w:rsidR="007B492C" w:rsidRDefault="007B492C"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p>
    <w:p w14:paraId="35702CA9" w14:textId="0C6E695B" w:rsidR="00C6301C" w:rsidRDefault="00DC0BA0" w:rsidP="00C6301C">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b/>
          <w:bCs/>
          <w:sz w:val="24"/>
          <w:szCs w:val="24"/>
          <w:lang w:val="en-US"/>
        </w:rPr>
      </w:pPr>
      <w:r>
        <w:rPr>
          <w:rFonts w:ascii="Arial" w:hAnsi="Arial" w:cs="Arial"/>
          <w:b/>
          <w:bCs/>
          <w:noProof/>
          <w:sz w:val="24"/>
          <w:szCs w:val="24"/>
          <w:lang w:val="en-US"/>
        </w:rPr>
        <w:lastRenderedPageBreak/>
        <w:drawing>
          <wp:inline distT="0" distB="0" distL="0" distR="0" wp14:anchorId="02CC8128" wp14:editId="312DB964">
            <wp:extent cx="5162550" cy="4895850"/>
            <wp:effectExtent l="0" t="0" r="0" b="0"/>
            <wp:docPr id="24" name="Picture 24" descr="Graphical user interface,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Graphical user interface, histogram&#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162550" cy="4895850"/>
                    </a:xfrm>
                    <a:prstGeom prst="rect">
                      <a:avLst/>
                    </a:prstGeom>
                  </pic:spPr>
                </pic:pic>
              </a:graphicData>
            </a:graphic>
          </wp:inline>
        </w:drawing>
      </w:r>
    </w:p>
    <w:p w14:paraId="00368DF2" w14:textId="650643AF" w:rsidR="00720A24" w:rsidRDefault="00A10A04"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sidRPr="004832AA">
        <w:rPr>
          <w:rFonts w:ascii="Arial" w:hAnsi="Arial" w:cs="Arial"/>
          <w:b/>
          <w:bCs/>
          <w:sz w:val="24"/>
          <w:szCs w:val="24"/>
          <w:lang w:val="en-US"/>
        </w:rPr>
        <w:t>Figure S</w:t>
      </w:r>
      <w:r w:rsidR="004E4FA9">
        <w:rPr>
          <w:rFonts w:ascii="Arial" w:hAnsi="Arial" w:cs="Arial"/>
          <w:b/>
          <w:bCs/>
          <w:sz w:val="24"/>
          <w:szCs w:val="24"/>
          <w:lang w:val="en-US"/>
        </w:rPr>
        <w:t>9</w:t>
      </w:r>
      <w:r w:rsidRPr="004832AA">
        <w:rPr>
          <w:rFonts w:ascii="Arial" w:hAnsi="Arial" w:cs="Arial"/>
          <w:b/>
          <w:bCs/>
          <w:sz w:val="24"/>
          <w:szCs w:val="24"/>
          <w:lang w:val="en-US"/>
        </w:rPr>
        <w:t>.</w:t>
      </w:r>
      <w:r>
        <w:rPr>
          <w:rFonts w:ascii="Arial" w:hAnsi="Arial" w:cs="Arial"/>
          <w:sz w:val="24"/>
          <w:szCs w:val="24"/>
          <w:lang w:val="en-US"/>
        </w:rPr>
        <w:t xml:space="preserve"> </w:t>
      </w:r>
      <w:r w:rsidR="00DC22E2">
        <w:rPr>
          <w:rFonts w:ascii="Arial" w:hAnsi="Arial" w:cs="Arial"/>
          <w:sz w:val="24"/>
          <w:szCs w:val="24"/>
          <w:lang w:val="en-US"/>
        </w:rPr>
        <w:t xml:space="preserve">(a) </w:t>
      </w:r>
      <w:r>
        <w:rPr>
          <w:rFonts w:ascii="Arial" w:hAnsi="Arial" w:cs="Arial"/>
          <w:sz w:val="24"/>
          <w:szCs w:val="24"/>
          <w:lang w:val="en-US"/>
        </w:rPr>
        <w:t>Experimental powder XRD pattern of the solid product obtained from the instant synthesis of TPB and ZnI</w:t>
      </w:r>
      <w:r w:rsidRPr="00A10A04">
        <w:rPr>
          <w:rFonts w:ascii="Arial" w:hAnsi="Arial" w:cs="Arial"/>
          <w:sz w:val="24"/>
          <w:szCs w:val="24"/>
          <w:vertAlign w:val="subscript"/>
          <w:lang w:val="en-US"/>
        </w:rPr>
        <w:t>2</w:t>
      </w:r>
      <w:r>
        <w:rPr>
          <w:rFonts w:ascii="Arial" w:hAnsi="Arial" w:cs="Arial"/>
          <w:sz w:val="24"/>
          <w:szCs w:val="24"/>
          <w:lang w:val="en-US"/>
        </w:rPr>
        <w:t xml:space="preserve"> using chlorobenzene as templating aromatic solvent</w:t>
      </w:r>
      <w:r w:rsidR="00DC22E2">
        <w:rPr>
          <w:rFonts w:ascii="Arial" w:hAnsi="Arial" w:cs="Arial"/>
          <w:sz w:val="24"/>
          <w:szCs w:val="24"/>
          <w:lang w:val="en-US"/>
        </w:rPr>
        <w:t xml:space="preserve"> measured after the synthesis (</w:t>
      </w:r>
      <w:r w:rsidR="00DC22E2" w:rsidRPr="00DC22E2">
        <w:rPr>
          <w:rFonts w:ascii="Arial" w:hAnsi="Arial" w:cs="Arial"/>
          <w:i/>
          <w:iCs/>
          <w:sz w:val="24"/>
          <w:szCs w:val="24"/>
          <w:lang w:val="en-US"/>
        </w:rPr>
        <w:t>i.e.</w:t>
      </w:r>
      <w:r w:rsidR="00DC22E2">
        <w:rPr>
          <w:rFonts w:ascii="Arial" w:hAnsi="Arial" w:cs="Arial"/>
          <w:sz w:val="24"/>
          <w:szCs w:val="24"/>
          <w:lang w:val="en-US"/>
        </w:rPr>
        <w:t>, within 1 h after filtration)</w:t>
      </w:r>
      <w:r>
        <w:rPr>
          <w:rFonts w:ascii="Arial" w:hAnsi="Arial" w:cs="Arial"/>
          <w:sz w:val="24"/>
          <w:szCs w:val="24"/>
          <w:lang w:val="en-US"/>
        </w:rPr>
        <w:t>.</w:t>
      </w:r>
      <w:r w:rsidR="00A80C43">
        <w:rPr>
          <w:rFonts w:ascii="Arial" w:hAnsi="Arial" w:cs="Arial"/>
          <w:sz w:val="24"/>
          <w:szCs w:val="24"/>
          <w:lang w:val="en-US"/>
        </w:rPr>
        <w:t xml:space="preserve">  </w:t>
      </w:r>
      <w:r w:rsidR="00DC22E2">
        <w:rPr>
          <w:rFonts w:ascii="Arial" w:hAnsi="Arial" w:cs="Arial"/>
          <w:sz w:val="24"/>
          <w:szCs w:val="24"/>
          <w:lang w:val="en-US"/>
        </w:rPr>
        <w:t>(b) The same sample measured after one month kept in the vial</w:t>
      </w:r>
      <w:r w:rsidR="00BA7358">
        <w:rPr>
          <w:rFonts w:ascii="Arial" w:hAnsi="Arial" w:cs="Arial"/>
          <w:sz w:val="24"/>
          <w:szCs w:val="24"/>
          <w:lang w:val="en-US"/>
        </w:rPr>
        <w:t xml:space="preserve"> at room temperature</w:t>
      </w:r>
      <w:r w:rsidR="00DC22E2">
        <w:rPr>
          <w:rFonts w:ascii="Arial" w:hAnsi="Arial" w:cs="Arial"/>
          <w:sz w:val="24"/>
          <w:szCs w:val="24"/>
          <w:lang w:val="en-US"/>
        </w:rPr>
        <w:t>.</w:t>
      </w:r>
    </w:p>
    <w:p w14:paraId="6D7C6C5C" w14:textId="45735E90" w:rsidR="008A5C5E" w:rsidRDefault="008A5C5E"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p>
    <w:p w14:paraId="75FF925A" w14:textId="57ED6F1B" w:rsidR="003D6491" w:rsidRDefault="002A4187" w:rsidP="002A4187">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b/>
          <w:bCs/>
          <w:sz w:val="24"/>
          <w:szCs w:val="24"/>
          <w:lang w:val="en-US"/>
        </w:rPr>
      </w:pPr>
      <w:r>
        <w:rPr>
          <w:rFonts w:ascii="Arial" w:hAnsi="Arial" w:cs="Arial"/>
          <w:b/>
          <w:bCs/>
          <w:noProof/>
          <w:sz w:val="24"/>
          <w:szCs w:val="24"/>
          <w:lang w:val="en-US"/>
        </w:rPr>
        <w:lastRenderedPageBreak/>
        <w:drawing>
          <wp:inline distT="0" distB="0" distL="0" distR="0" wp14:anchorId="3B359C19" wp14:editId="523AFD78">
            <wp:extent cx="5586653" cy="3350871"/>
            <wp:effectExtent l="0" t="0" r="0" b="0"/>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pic:nvPicPr>
                  <pic:blipFill rotWithShape="1">
                    <a:blip r:embed="rId20">
                      <a:extLst>
                        <a:ext uri="{28A0092B-C50C-407E-A947-70E740481C1C}">
                          <a14:useLocalDpi xmlns:a14="http://schemas.microsoft.com/office/drawing/2010/main" val="0"/>
                        </a:ext>
                      </a:extLst>
                    </a:blip>
                    <a:srcRect t="2607"/>
                    <a:stretch/>
                  </pic:blipFill>
                  <pic:spPr bwMode="auto">
                    <a:xfrm>
                      <a:off x="0" y="0"/>
                      <a:ext cx="5594889" cy="3355811"/>
                    </a:xfrm>
                    <a:prstGeom prst="rect">
                      <a:avLst/>
                    </a:prstGeom>
                    <a:ln>
                      <a:noFill/>
                    </a:ln>
                    <a:extLst>
                      <a:ext uri="{53640926-AAD7-44D8-BBD7-CCE9431645EC}">
                        <a14:shadowObscured xmlns:a14="http://schemas.microsoft.com/office/drawing/2010/main"/>
                      </a:ext>
                    </a:extLst>
                  </pic:spPr>
                </pic:pic>
              </a:graphicData>
            </a:graphic>
          </wp:inline>
        </w:drawing>
      </w:r>
    </w:p>
    <w:p w14:paraId="4ACC4A1B" w14:textId="34FDA51C" w:rsidR="00B43C31" w:rsidRDefault="00B43C31" w:rsidP="00B43C3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r w:rsidRPr="004832AA">
        <w:rPr>
          <w:rFonts w:ascii="Arial" w:hAnsi="Arial" w:cs="Arial"/>
          <w:b/>
          <w:bCs/>
          <w:sz w:val="24"/>
          <w:szCs w:val="24"/>
          <w:lang w:val="en-US"/>
        </w:rPr>
        <w:t>Figure S</w:t>
      </w:r>
      <w:r w:rsidR="00964E14">
        <w:rPr>
          <w:rFonts w:ascii="Arial" w:hAnsi="Arial" w:cs="Arial"/>
          <w:b/>
          <w:bCs/>
          <w:sz w:val="24"/>
          <w:szCs w:val="24"/>
          <w:lang w:val="en-US"/>
        </w:rPr>
        <w:t>1</w:t>
      </w:r>
      <w:r w:rsidR="004E4FA9">
        <w:rPr>
          <w:rFonts w:ascii="Arial" w:hAnsi="Arial" w:cs="Arial"/>
          <w:b/>
          <w:bCs/>
          <w:sz w:val="24"/>
          <w:szCs w:val="24"/>
          <w:lang w:val="en-US"/>
        </w:rPr>
        <w:t>0</w:t>
      </w:r>
      <w:r w:rsidRPr="004832AA">
        <w:rPr>
          <w:rFonts w:ascii="Arial" w:hAnsi="Arial" w:cs="Arial"/>
          <w:b/>
          <w:bCs/>
          <w:sz w:val="24"/>
          <w:szCs w:val="24"/>
          <w:lang w:val="en-US"/>
        </w:rPr>
        <w:t>.</w:t>
      </w:r>
      <w:r>
        <w:rPr>
          <w:rFonts w:ascii="Arial" w:hAnsi="Arial" w:cs="Arial"/>
          <w:sz w:val="24"/>
          <w:szCs w:val="24"/>
          <w:lang w:val="en-US"/>
        </w:rPr>
        <w:t xml:space="preserve">  TG corresponding to the sample obtained </w:t>
      </w:r>
      <w:r w:rsidR="008716A1">
        <w:rPr>
          <w:rFonts w:ascii="Arial" w:hAnsi="Arial" w:cs="Arial"/>
          <w:sz w:val="24"/>
          <w:szCs w:val="24"/>
          <w:lang w:val="en-US"/>
        </w:rPr>
        <w:t>upon instant synthesis using chlorobenzene as templating agent</w:t>
      </w:r>
      <w:r w:rsidR="001624F7">
        <w:rPr>
          <w:rFonts w:ascii="Arial" w:hAnsi="Arial" w:cs="Arial"/>
          <w:sz w:val="24"/>
          <w:szCs w:val="24"/>
          <w:lang w:val="en-US"/>
        </w:rPr>
        <w:t xml:space="preserve"> measured after one month of its synthesis</w:t>
      </w:r>
      <w:r w:rsidR="008716A1">
        <w:rPr>
          <w:rFonts w:ascii="Arial" w:hAnsi="Arial" w:cs="Arial"/>
          <w:sz w:val="24"/>
          <w:szCs w:val="24"/>
          <w:lang w:val="en-US"/>
        </w:rPr>
        <w:t>.  The</w:t>
      </w:r>
      <w:r w:rsidR="001624F7">
        <w:rPr>
          <w:rFonts w:ascii="Arial" w:hAnsi="Arial" w:cs="Arial"/>
          <w:sz w:val="24"/>
          <w:szCs w:val="24"/>
          <w:lang w:val="en-US"/>
        </w:rPr>
        <w:t xml:space="preserve"> </w:t>
      </w:r>
      <w:r w:rsidR="00F07B44">
        <w:rPr>
          <w:rFonts w:ascii="Arial" w:hAnsi="Arial" w:cs="Arial"/>
          <w:sz w:val="24"/>
          <w:szCs w:val="24"/>
          <w:lang w:val="en-US"/>
        </w:rPr>
        <w:t>s</w:t>
      </w:r>
      <w:r w:rsidR="001624F7">
        <w:rPr>
          <w:rFonts w:ascii="Arial" w:hAnsi="Arial" w:cs="Arial"/>
          <w:sz w:val="24"/>
          <w:szCs w:val="24"/>
          <w:lang w:val="en-US"/>
        </w:rPr>
        <w:t>ample used is the same used to do the powder XRD shown in Figure S13b</w:t>
      </w:r>
      <w:r w:rsidR="008716A1">
        <w:rPr>
          <w:rFonts w:ascii="Arial" w:hAnsi="Arial" w:cs="Arial"/>
          <w:sz w:val="24"/>
          <w:szCs w:val="24"/>
          <w:lang w:val="en-US"/>
        </w:rPr>
        <w:t>.</w:t>
      </w:r>
    </w:p>
    <w:p w14:paraId="111F74CE" w14:textId="6F2E5A1C" w:rsidR="00D6776F" w:rsidRPr="00DF46CD" w:rsidRDefault="00D6776F" w:rsidP="00D6776F">
      <w:pPr>
        <w:pageBreakBefore/>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8"/>
          <w:szCs w:val="28"/>
        </w:rPr>
      </w:pPr>
      <w:r>
        <w:rPr>
          <w:rFonts w:ascii="Arial" w:hAnsi="Arial" w:cs="Arial"/>
          <w:b/>
          <w:bCs/>
          <w:sz w:val="28"/>
          <w:szCs w:val="28"/>
        </w:rPr>
        <w:lastRenderedPageBreak/>
        <w:t xml:space="preserve">Solid-state synthesis of </w:t>
      </w:r>
      <w:r w:rsidR="00326361">
        <w:rPr>
          <w:rFonts w:ascii="Arial" w:hAnsi="Arial" w:cs="Arial"/>
          <w:b/>
          <w:bCs/>
          <w:sz w:val="28"/>
          <w:szCs w:val="28"/>
        </w:rPr>
        <w:t>amorphous poly-[</w:t>
      </w:r>
      <w:r w:rsidR="00326361" w:rsidRPr="00210E7A">
        <w:rPr>
          <w:rFonts w:ascii="Arial" w:hAnsi="Arial" w:cs="Arial"/>
          <w:b/>
          <w:bCs/>
          <w:i/>
          <w:iCs/>
          <w:sz w:val="28"/>
          <w:szCs w:val="28"/>
        </w:rPr>
        <w:t>n</w:t>
      </w:r>
      <w:r w:rsidR="00326361">
        <w:rPr>
          <w:rFonts w:ascii="Arial" w:hAnsi="Arial" w:cs="Arial"/>
          <w:b/>
          <w:bCs/>
          <w:sz w:val="28"/>
          <w:szCs w:val="28"/>
        </w:rPr>
        <w:t>]-catenane (a2)</w:t>
      </w:r>
      <w:r w:rsidRPr="00DF46CD">
        <w:rPr>
          <w:rFonts w:ascii="Arial" w:hAnsi="Arial" w:cs="Arial"/>
          <w:b/>
          <w:bCs/>
          <w:sz w:val="28"/>
          <w:szCs w:val="28"/>
        </w:rPr>
        <w:t>.</w:t>
      </w:r>
    </w:p>
    <w:p w14:paraId="635935B2" w14:textId="2B61722B" w:rsidR="00D90D33" w:rsidRDefault="00D90D33"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p>
    <w:p w14:paraId="57F2FAF5" w14:textId="77777777" w:rsidR="00686D1D" w:rsidRDefault="00686D1D" w:rsidP="00686D1D">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r>
        <w:rPr>
          <w:rFonts w:ascii="Arial" w:hAnsi="Arial" w:cs="Arial"/>
          <w:b/>
          <w:bCs/>
          <w:noProof/>
          <w:sz w:val="24"/>
          <w:szCs w:val="24"/>
          <w:lang w:val="en-US"/>
        </w:rPr>
        <w:drawing>
          <wp:inline distT="0" distB="0" distL="0" distR="0" wp14:anchorId="6E2A6632" wp14:editId="6B9F90C9">
            <wp:extent cx="5730875" cy="2068830"/>
            <wp:effectExtent l="0" t="0" r="3175" b="7620"/>
            <wp:docPr id="8" name="Picture 8"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5730875" cy="2068830"/>
                    </a:xfrm>
                    <a:prstGeom prst="rect">
                      <a:avLst/>
                    </a:prstGeom>
                  </pic:spPr>
                </pic:pic>
              </a:graphicData>
            </a:graphic>
          </wp:inline>
        </w:drawing>
      </w:r>
    </w:p>
    <w:p w14:paraId="1F927D12" w14:textId="6FE47A6F" w:rsidR="00686D1D" w:rsidRDefault="00686D1D" w:rsidP="00686D1D">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r>
        <w:rPr>
          <w:rFonts w:ascii="Arial" w:hAnsi="Arial" w:cs="Arial"/>
          <w:b/>
          <w:bCs/>
          <w:sz w:val="24"/>
          <w:szCs w:val="24"/>
          <w:lang w:val="en-US"/>
        </w:rPr>
        <w:t>Figure S</w:t>
      </w:r>
      <w:r w:rsidR="00964E14">
        <w:rPr>
          <w:rFonts w:ascii="Arial" w:hAnsi="Arial" w:cs="Arial"/>
          <w:b/>
          <w:bCs/>
          <w:sz w:val="24"/>
          <w:szCs w:val="24"/>
          <w:lang w:val="en-US"/>
        </w:rPr>
        <w:t>1</w:t>
      </w:r>
      <w:r w:rsidR="004E4FA9">
        <w:rPr>
          <w:rFonts w:ascii="Arial" w:hAnsi="Arial" w:cs="Arial"/>
          <w:b/>
          <w:bCs/>
          <w:sz w:val="24"/>
          <w:szCs w:val="24"/>
          <w:lang w:val="en-US"/>
        </w:rPr>
        <w:t>1</w:t>
      </w:r>
      <w:r>
        <w:rPr>
          <w:rFonts w:ascii="Arial" w:hAnsi="Arial" w:cs="Arial"/>
          <w:b/>
          <w:bCs/>
          <w:sz w:val="24"/>
          <w:szCs w:val="24"/>
          <w:lang w:val="en-US"/>
        </w:rPr>
        <w:t xml:space="preserve">. </w:t>
      </w:r>
      <w:r>
        <w:rPr>
          <w:rFonts w:ascii="Arial" w:hAnsi="Arial" w:cs="Arial"/>
          <w:sz w:val="24"/>
          <w:szCs w:val="24"/>
          <w:lang w:val="en-US"/>
        </w:rPr>
        <w:t>Images of the mortar taken during the neat grinding experiment. The actual product after removing it from the mortar and transferred to a vial was 74 mg.</w:t>
      </w:r>
    </w:p>
    <w:p w14:paraId="57A4B368" w14:textId="77777777" w:rsidR="007C25D8" w:rsidRDefault="00686D1D" w:rsidP="007C25D8">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b/>
          <w:bCs/>
          <w:sz w:val="24"/>
          <w:szCs w:val="24"/>
          <w:lang w:val="en-US"/>
        </w:rPr>
      </w:pPr>
      <w:r>
        <w:rPr>
          <w:rFonts w:ascii="Arial" w:hAnsi="Arial" w:cs="Arial"/>
          <w:noProof/>
          <w:sz w:val="24"/>
          <w:szCs w:val="24"/>
        </w:rPr>
        <w:drawing>
          <wp:inline distT="0" distB="0" distL="0" distR="0" wp14:anchorId="63825C57" wp14:editId="1B1D500C">
            <wp:extent cx="5400675" cy="2790825"/>
            <wp:effectExtent l="0" t="0" r="9525" b="9525"/>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5400675" cy="2790825"/>
                    </a:xfrm>
                    <a:prstGeom prst="rect">
                      <a:avLst/>
                    </a:prstGeom>
                  </pic:spPr>
                </pic:pic>
              </a:graphicData>
            </a:graphic>
          </wp:inline>
        </w:drawing>
      </w:r>
    </w:p>
    <w:p w14:paraId="51D4DCE0" w14:textId="6120C462" w:rsidR="00686D1D" w:rsidRDefault="00686D1D" w:rsidP="00210E7A">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sidRPr="004832AA">
        <w:rPr>
          <w:rFonts w:ascii="Arial" w:hAnsi="Arial" w:cs="Arial"/>
          <w:b/>
          <w:bCs/>
          <w:sz w:val="24"/>
          <w:szCs w:val="24"/>
          <w:lang w:val="en-US"/>
        </w:rPr>
        <w:t>Figure S1</w:t>
      </w:r>
      <w:r w:rsidR="004E4FA9">
        <w:rPr>
          <w:rFonts w:ascii="Arial" w:hAnsi="Arial" w:cs="Arial"/>
          <w:b/>
          <w:bCs/>
          <w:sz w:val="24"/>
          <w:szCs w:val="24"/>
          <w:lang w:val="en-US"/>
        </w:rPr>
        <w:t>2</w:t>
      </w:r>
      <w:r w:rsidRPr="004832AA">
        <w:rPr>
          <w:rFonts w:ascii="Arial" w:hAnsi="Arial" w:cs="Arial"/>
          <w:b/>
          <w:bCs/>
          <w:sz w:val="24"/>
          <w:szCs w:val="24"/>
          <w:lang w:val="en-US"/>
        </w:rPr>
        <w:t>.</w:t>
      </w:r>
      <w:r>
        <w:rPr>
          <w:rFonts w:ascii="Arial" w:hAnsi="Arial" w:cs="Arial"/>
          <w:sz w:val="24"/>
          <w:szCs w:val="24"/>
          <w:lang w:val="en-US"/>
        </w:rPr>
        <w:t xml:space="preserve"> Experimental powder XRD pattern of the amorphous phase</w:t>
      </w:r>
      <w:r w:rsidR="00F07B44">
        <w:rPr>
          <w:rFonts w:ascii="Arial" w:hAnsi="Arial" w:cs="Arial"/>
          <w:sz w:val="24"/>
          <w:szCs w:val="24"/>
          <w:lang w:val="en-US"/>
        </w:rPr>
        <w:t xml:space="preserve"> (</w:t>
      </w:r>
      <w:r w:rsidR="00F07B44" w:rsidRPr="00F07B44">
        <w:rPr>
          <w:rFonts w:ascii="Arial" w:hAnsi="Arial" w:cs="Arial"/>
          <w:b/>
          <w:bCs/>
          <w:sz w:val="24"/>
          <w:szCs w:val="24"/>
          <w:lang w:val="en-US"/>
        </w:rPr>
        <w:t>a2</w:t>
      </w:r>
      <w:r w:rsidR="00F07B44">
        <w:rPr>
          <w:rFonts w:ascii="Arial" w:hAnsi="Arial" w:cs="Arial"/>
          <w:sz w:val="24"/>
          <w:szCs w:val="24"/>
          <w:lang w:val="en-US"/>
        </w:rPr>
        <w:t>)</w:t>
      </w:r>
      <w:r>
        <w:rPr>
          <w:rFonts w:ascii="Arial" w:hAnsi="Arial" w:cs="Arial"/>
          <w:sz w:val="24"/>
          <w:szCs w:val="24"/>
          <w:lang w:val="en-US"/>
        </w:rPr>
        <w:t xml:space="preserve"> obtained upon neat grinding </w:t>
      </w:r>
      <w:r w:rsidRPr="00210E7A">
        <w:rPr>
          <w:rFonts w:ascii="Arial" w:hAnsi="Arial" w:cs="Arial"/>
          <w:b/>
          <w:bCs/>
          <w:sz w:val="24"/>
          <w:szCs w:val="24"/>
          <w:lang w:val="en-US"/>
        </w:rPr>
        <w:t>TPB</w:t>
      </w:r>
      <w:r>
        <w:rPr>
          <w:rFonts w:ascii="Arial" w:hAnsi="Arial" w:cs="Arial"/>
          <w:sz w:val="24"/>
          <w:szCs w:val="24"/>
          <w:lang w:val="en-US"/>
        </w:rPr>
        <w:t xml:space="preserve"> and ZnI</w:t>
      </w:r>
      <w:r w:rsidRPr="00B30AFF">
        <w:rPr>
          <w:rFonts w:ascii="Arial" w:hAnsi="Arial" w:cs="Arial"/>
          <w:sz w:val="24"/>
          <w:szCs w:val="24"/>
          <w:vertAlign w:val="subscript"/>
          <w:lang w:val="en-US"/>
        </w:rPr>
        <w:t>2</w:t>
      </w:r>
      <w:r>
        <w:rPr>
          <w:rFonts w:ascii="Arial" w:hAnsi="Arial" w:cs="Arial"/>
          <w:sz w:val="24"/>
          <w:szCs w:val="24"/>
          <w:lang w:val="en-US"/>
        </w:rPr>
        <w:t>.</w:t>
      </w:r>
    </w:p>
    <w:p w14:paraId="54659431" w14:textId="763DABFE" w:rsidR="00686D1D" w:rsidRDefault="004058AF" w:rsidP="007C25D8">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sz w:val="24"/>
          <w:szCs w:val="24"/>
        </w:rPr>
      </w:pPr>
      <w:r>
        <w:rPr>
          <w:rFonts w:ascii="Arial" w:hAnsi="Arial" w:cs="Arial"/>
          <w:noProof/>
          <w:sz w:val="24"/>
          <w:szCs w:val="24"/>
        </w:rPr>
        <w:lastRenderedPageBreak/>
        <w:drawing>
          <wp:inline distT="0" distB="0" distL="0" distR="0" wp14:anchorId="36FC29EF" wp14:editId="5321798A">
            <wp:extent cx="5705475" cy="5695950"/>
            <wp:effectExtent l="0" t="0" r="9525" b="0"/>
            <wp:docPr id="3" name="Picture 3" descr="A picture containing text,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antenna&#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5705475" cy="5695950"/>
                    </a:xfrm>
                    <a:prstGeom prst="rect">
                      <a:avLst/>
                    </a:prstGeom>
                  </pic:spPr>
                </pic:pic>
              </a:graphicData>
            </a:graphic>
          </wp:inline>
        </w:drawing>
      </w:r>
    </w:p>
    <w:p w14:paraId="33E3B3CA" w14:textId="45CDC67F" w:rsidR="007C25D8" w:rsidRDefault="007C25D8" w:rsidP="00210E7A">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sidRPr="004832AA">
        <w:rPr>
          <w:rFonts w:ascii="Arial" w:hAnsi="Arial" w:cs="Arial"/>
          <w:b/>
          <w:bCs/>
          <w:sz w:val="24"/>
          <w:szCs w:val="24"/>
          <w:lang w:val="en-US"/>
        </w:rPr>
        <w:t>Figure S</w:t>
      </w:r>
      <w:r w:rsidR="00964E14">
        <w:rPr>
          <w:rFonts w:ascii="Arial" w:hAnsi="Arial" w:cs="Arial"/>
          <w:b/>
          <w:bCs/>
          <w:sz w:val="24"/>
          <w:szCs w:val="24"/>
          <w:lang w:val="en-US"/>
        </w:rPr>
        <w:t>1</w:t>
      </w:r>
      <w:r w:rsidR="004E4FA9">
        <w:rPr>
          <w:rFonts w:ascii="Arial" w:hAnsi="Arial" w:cs="Arial"/>
          <w:b/>
          <w:bCs/>
          <w:sz w:val="24"/>
          <w:szCs w:val="24"/>
          <w:lang w:val="en-US"/>
        </w:rPr>
        <w:t>3</w:t>
      </w:r>
      <w:r w:rsidRPr="004832AA">
        <w:rPr>
          <w:rFonts w:ascii="Arial" w:hAnsi="Arial" w:cs="Arial"/>
          <w:b/>
          <w:bCs/>
          <w:sz w:val="24"/>
          <w:szCs w:val="24"/>
          <w:lang w:val="en-US"/>
        </w:rPr>
        <w:t>.</w:t>
      </w:r>
      <w:r>
        <w:rPr>
          <w:rFonts w:ascii="Arial" w:hAnsi="Arial" w:cs="Arial"/>
          <w:sz w:val="24"/>
          <w:szCs w:val="24"/>
          <w:lang w:val="en-US"/>
        </w:rPr>
        <w:t xml:space="preserve"> </w:t>
      </w:r>
      <w:r w:rsidR="004058AF">
        <w:rPr>
          <w:rFonts w:ascii="Arial" w:hAnsi="Arial" w:cs="Arial"/>
          <w:sz w:val="24"/>
          <w:szCs w:val="24"/>
          <w:lang w:val="en-US"/>
        </w:rPr>
        <w:t xml:space="preserve">(a) Simulated powder XRD pattern of </w:t>
      </w:r>
      <w:r w:rsidR="004058AF" w:rsidRPr="004058AF">
        <w:rPr>
          <w:rFonts w:ascii="Arial" w:hAnsi="Arial" w:cs="Arial"/>
          <w:b/>
          <w:bCs/>
          <w:sz w:val="24"/>
          <w:szCs w:val="24"/>
          <w:lang w:val="en-US"/>
        </w:rPr>
        <w:t>1</w:t>
      </w:r>
      <w:r w:rsidR="004058AF">
        <w:rPr>
          <w:rFonts w:ascii="Arial" w:hAnsi="Arial" w:cs="Arial"/>
          <w:sz w:val="24"/>
          <w:szCs w:val="24"/>
          <w:lang w:val="en-US"/>
        </w:rPr>
        <w:t xml:space="preserve"> at room temperature. (b) </w:t>
      </w:r>
      <w:r>
        <w:rPr>
          <w:rFonts w:ascii="Arial" w:hAnsi="Arial" w:cs="Arial"/>
          <w:sz w:val="24"/>
          <w:szCs w:val="24"/>
          <w:lang w:val="en-US"/>
        </w:rPr>
        <w:t>Experimental powder XRD pattern obtained after immersing the</w:t>
      </w:r>
      <w:r w:rsidR="00F07B44">
        <w:rPr>
          <w:rFonts w:ascii="Arial" w:hAnsi="Arial" w:cs="Arial"/>
          <w:sz w:val="24"/>
          <w:szCs w:val="24"/>
          <w:lang w:val="en-US"/>
        </w:rPr>
        <w:t xml:space="preserve"> amorphous phase</w:t>
      </w:r>
      <w:r>
        <w:rPr>
          <w:rFonts w:ascii="Arial" w:hAnsi="Arial" w:cs="Arial"/>
          <w:sz w:val="24"/>
          <w:szCs w:val="24"/>
          <w:lang w:val="en-US"/>
        </w:rPr>
        <w:t xml:space="preserve"> </w:t>
      </w:r>
      <w:r w:rsidRPr="009C503B">
        <w:rPr>
          <w:rFonts w:ascii="Arial" w:hAnsi="Arial" w:cs="Arial"/>
          <w:b/>
          <w:bCs/>
          <w:sz w:val="24"/>
          <w:szCs w:val="24"/>
          <w:lang w:val="en-US"/>
        </w:rPr>
        <w:t>a</w:t>
      </w:r>
      <w:r>
        <w:rPr>
          <w:rFonts w:ascii="Arial" w:hAnsi="Arial" w:cs="Arial"/>
          <w:b/>
          <w:bCs/>
          <w:sz w:val="24"/>
          <w:szCs w:val="24"/>
          <w:lang w:val="en-US"/>
        </w:rPr>
        <w:t>2</w:t>
      </w:r>
      <w:r>
        <w:rPr>
          <w:rFonts w:ascii="Arial" w:hAnsi="Arial" w:cs="Arial"/>
          <w:sz w:val="24"/>
          <w:szCs w:val="24"/>
          <w:lang w:val="en-US"/>
        </w:rPr>
        <w:t xml:space="preserve"> obtained upon neat grinding in toluene/methanol overnight</w:t>
      </w:r>
      <w:r w:rsidR="004058AF">
        <w:rPr>
          <w:rFonts w:ascii="Arial" w:hAnsi="Arial" w:cs="Arial"/>
          <w:sz w:val="24"/>
          <w:szCs w:val="24"/>
          <w:lang w:val="en-US"/>
        </w:rPr>
        <w:t xml:space="preserve"> measured at room temperature</w:t>
      </w:r>
      <w:r>
        <w:rPr>
          <w:rFonts w:ascii="Arial" w:hAnsi="Arial" w:cs="Arial"/>
          <w:sz w:val="24"/>
          <w:szCs w:val="24"/>
          <w:lang w:val="en-US"/>
        </w:rPr>
        <w:t>.</w:t>
      </w:r>
      <w:r w:rsidR="00EA5A40">
        <w:rPr>
          <w:rFonts w:ascii="Arial" w:hAnsi="Arial" w:cs="Arial"/>
          <w:sz w:val="24"/>
          <w:szCs w:val="24"/>
          <w:lang w:val="en-US"/>
        </w:rPr>
        <w:t xml:space="preserve">1 </w:t>
      </w:r>
    </w:p>
    <w:p w14:paraId="41751297" w14:textId="77777777" w:rsidR="007C25D8" w:rsidRDefault="007C25D8" w:rsidP="007C25D8">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p>
    <w:p w14:paraId="1C7D7CFF" w14:textId="77777777" w:rsidR="007C25D8" w:rsidRDefault="007C25D8"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p>
    <w:p w14:paraId="3F6BA773" w14:textId="6DDA21E5" w:rsidR="00D90D33" w:rsidRPr="00DF46CD" w:rsidRDefault="004F1163" w:rsidP="00C145AD">
      <w:pPr>
        <w:pageBreakBefore/>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8"/>
          <w:szCs w:val="28"/>
        </w:rPr>
      </w:pPr>
      <w:r w:rsidRPr="00E533D6">
        <w:rPr>
          <w:rFonts w:ascii="Arial" w:hAnsi="Arial" w:cs="Arial"/>
          <w:b/>
          <w:bCs/>
          <w:i/>
          <w:iCs/>
          <w:sz w:val="28"/>
          <w:szCs w:val="28"/>
        </w:rPr>
        <w:lastRenderedPageBreak/>
        <w:t>Amorphous</w:t>
      </w:r>
      <w:r w:rsidR="00E533D6">
        <w:rPr>
          <w:rFonts w:ascii="Arial" w:hAnsi="Arial" w:cs="Arial"/>
          <w:b/>
          <w:bCs/>
          <w:sz w:val="28"/>
          <w:szCs w:val="28"/>
        </w:rPr>
        <w:t>-</w:t>
      </w:r>
      <w:r w:rsidRPr="00E533D6">
        <w:rPr>
          <w:rFonts w:ascii="Arial" w:hAnsi="Arial" w:cs="Arial"/>
          <w:b/>
          <w:bCs/>
          <w:sz w:val="28"/>
          <w:szCs w:val="28"/>
        </w:rPr>
        <w:t>to</w:t>
      </w:r>
      <w:r w:rsidR="00E533D6" w:rsidRPr="00E533D6">
        <w:rPr>
          <w:rFonts w:ascii="Arial" w:hAnsi="Arial" w:cs="Arial"/>
          <w:b/>
          <w:bCs/>
          <w:sz w:val="28"/>
          <w:szCs w:val="28"/>
        </w:rPr>
        <w:t>-</w:t>
      </w:r>
      <w:r w:rsidRPr="00E533D6">
        <w:rPr>
          <w:rFonts w:ascii="Arial" w:hAnsi="Arial" w:cs="Arial"/>
          <w:b/>
          <w:bCs/>
          <w:i/>
          <w:iCs/>
          <w:sz w:val="28"/>
          <w:szCs w:val="28"/>
        </w:rPr>
        <w:t>crystalline</w:t>
      </w:r>
      <w:r w:rsidRPr="00DF46CD">
        <w:rPr>
          <w:rFonts w:ascii="Arial" w:hAnsi="Arial" w:cs="Arial"/>
          <w:b/>
          <w:bCs/>
          <w:sz w:val="28"/>
          <w:szCs w:val="28"/>
        </w:rPr>
        <w:t xml:space="preserve"> transformation by uptake of xylenes.</w:t>
      </w:r>
    </w:p>
    <w:p w14:paraId="48C258EF" w14:textId="62DAB4CB" w:rsidR="00D90D33" w:rsidRDefault="00D90D33"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p>
    <w:p w14:paraId="3BC90A11" w14:textId="12969AB0" w:rsidR="00D90D33" w:rsidRDefault="004F1163"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r w:rsidRPr="004F1163">
        <w:rPr>
          <w:rFonts w:ascii="Arial" w:hAnsi="Arial" w:cs="Arial"/>
          <w:b/>
          <w:bCs/>
          <w:sz w:val="24"/>
          <w:szCs w:val="24"/>
        </w:rPr>
        <w:t xml:space="preserve">Uptake of </w:t>
      </w:r>
      <w:r w:rsidRPr="00B06F83">
        <w:rPr>
          <w:rFonts w:ascii="Arial" w:hAnsi="Arial" w:cs="Arial"/>
          <w:b/>
          <w:bCs/>
          <w:i/>
          <w:iCs/>
          <w:sz w:val="24"/>
          <w:szCs w:val="24"/>
        </w:rPr>
        <w:t>o</w:t>
      </w:r>
      <w:r w:rsidRPr="00B06F83">
        <w:rPr>
          <w:rFonts w:ascii="Arial" w:hAnsi="Arial" w:cs="Arial"/>
          <w:b/>
          <w:bCs/>
          <w:sz w:val="24"/>
          <w:szCs w:val="24"/>
        </w:rPr>
        <w:t>-xylene</w:t>
      </w:r>
      <w:r w:rsidRPr="004F1163">
        <w:rPr>
          <w:rFonts w:ascii="Arial" w:hAnsi="Arial" w:cs="Arial"/>
          <w:b/>
          <w:bCs/>
          <w:sz w:val="24"/>
          <w:szCs w:val="24"/>
        </w:rPr>
        <w:t xml:space="preserve"> by a</w:t>
      </w:r>
      <w:r w:rsidR="00210E7A">
        <w:rPr>
          <w:rFonts w:ascii="Arial" w:hAnsi="Arial" w:cs="Arial"/>
          <w:b/>
          <w:bCs/>
          <w:sz w:val="24"/>
          <w:szCs w:val="24"/>
        </w:rPr>
        <w:t>2</w:t>
      </w:r>
      <w:r w:rsidRPr="004F1163">
        <w:rPr>
          <w:rFonts w:ascii="Arial" w:hAnsi="Arial" w:cs="Arial"/>
          <w:b/>
          <w:bCs/>
          <w:sz w:val="24"/>
          <w:szCs w:val="24"/>
        </w:rPr>
        <w:t xml:space="preserve"> in a solid-liquid heterogeneous reaction. </w:t>
      </w:r>
      <w:r>
        <w:rPr>
          <w:rFonts w:ascii="Arial" w:hAnsi="Arial" w:cs="Arial"/>
          <w:b/>
          <w:bCs/>
          <w:sz w:val="24"/>
          <w:szCs w:val="24"/>
        </w:rPr>
        <w:t xml:space="preserve"> </w:t>
      </w:r>
      <w:r>
        <w:rPr>
          <w:rFonts w:ascii="Arial" w:hAnsi="Arial" w:cs="Arial"/>
          <w:sz w:val="24"/>
          <w:szCs w:val="24"/>
        </w:rPr>
        <w:t xml:space="preserve">In a round bottom flask containing 4ml of </w:t>
      </w:r>
      <w:r w:rsidR="00924E92" w:rsidRPr="00B06F83">
        <w:rPr>
          <w:rFonts w:ascii="Arial" w:hAnsi="Arial" w:cs="Arial"/>
          <w:i/>
          <w:iCs/>
          <w:sz w:val="24"/>
          <w:szCs w:val="24"/>
        </w:rPr>
        <w:t>o</w:t>
      </w:r>
      <w:r w:rsidRPr="00B06F83">
        <w:rPr>
          <w:rFonts w:ascii="Arial" w:hAnsi="Arial" w:cs="Arial"/>
          <w:sz w:val="24"/>
          <w:szCs w:val="24"/>
        </w:rPr>
        <w:t>-xylene</w:t>
      </w:r>
      <w:r>
        <w:rPr>
          <w:rFonts w:ascii="Arial" w:hAnsi="Arial" w:cs="Arial"/>
          <w:sz w:val="24"/>
          <w:szCs w:val="24"/>
        </w:rPr>
        <w:t xml:space="preserve"> and 1ml of methanol were introduced 30 mg of </w:t>
      </w:r>
      <w:r w:rsidRPr="004F1163">
        <w:rPr>
          <w:rFonts w:ascii="Arial" w:hAnsi="Arial" w:cs="Arial"/>
          <w:b/>
          <w:bCs/>
          <w:sz w:val="24"/>
          <w:szCs w:val="24"/>
        </w:rPr>
        <w:t>a</w:t>
      </w:r>
      <w:r w:rsidR="00D8368D">
        <w:rPr>
          <w:rFonts w:ascii="Arial" w:hAnsi="Arial" w:cs="Arial"/>
          <w:b/>
          <w:bCs/>
          <w:sz w:val="24"/>
          <w:szCs w:val="24"/>
        </w:rPr>
        <w:t>2</w:t>
      </w:r>
      <w:r>
        <w:rPr>
          <w:rFonts w:ascii="Arial" w:hAnsi="Arial" w:cs="Arial"/>
          <w:sz w:val="24"/>
          <w:szCs w:val="24"/>
        </w:rPr>
        <w:t xml:space="preserve"> obtained via neat grinding. The suspension was left stirring overnight.  Then the solid was filtered and </w:t>
      </w:r>
      <w:r w:rsidR="00A42F58">
        <w:rPr>
          <w:rFonts w:ascii="Arial" w:hAnsi="Arial" w:cs="Arial"/>
          <w:sz w:val="24"/>
          <w:szCs w:val="24"/>
        </w:rPr>
        <w:t>moun</w:t>
      </w:r>
      <w:r>
        <w:rPr>
          <w:rFonts w:ascii="Arial" w:hAnsi="Arial" w:cs="Arial"/>
          <w:sz w:val="24"/>
          <w:szCs w:val="24"/>
        </w:rPr>
        <w:t xml:space="preserve">ted </w:t>
      </w:r>
      <w:r w:rsidR="00A42F58">
        <w:rPr>
          <w:rFonts w:ascii="Arial" w:hAnsi="Arial" w:cs="Arial"/>
          <w:sz w:val="24"/>
          <w:szCs w:val="24"/>
        </w:rPr>
        <w:t>for</w:t>
      </w:r>
      <w:r>
        <w:rPr>
          <w:rFonts w:ascii="Arial" w:hAnsi="Arial" w:cs="Arial"/>
          <w:sz w:val="24"/>
          <w:szCs w:val="24"/>
        </w:rPr>
        <w:t xml:space="preserve"> powder XRD analysis.  The obtained diffractogram </w:t>
      </w:r>
      <w:r w:rsidR="00DF46CD">
        <w:rPr>
          <w:rFonts w:ascii="Arial" w:hAnsi="Arial" w:cs="Arial"/>
          <w:sz w:val="24"/>
          <w:szCs w:val="24"/>
        </w:rPr>
        <w:t>shown in Figure S</w:t>
      </w:r>
      <w:r w:rsidR="00E533D6">
        <w:rPr>
          <w:rFonts w:ascii="Arial" w:hAnsi="Arial" w:cs="Arial"/>
          <w:sz w:val="24"/>
          <w:szCs w:val="24"/>
        </w:rPr>
        <w:t>1</w:t>
      </w:r>
      <w:r w:rsidR="00B06F83">
        <w:rPr>
          <w:rFonts w:ascii="Arial" w:hAnsi="Arial" w:cs="Arial"/>
          <w:sz w:val="24"/>
          <w:szCs w:val="24"/>
        </w:rPr>
        <w:t>5</w:t>
      </w:r>
      <w:r w:rsidR="00DF46CD">
        <w:rPr>
          <w:rFonts w:ascii="Arial" w:hAnsi="Arial" w:cs="Arial"/>
          <w:sz w:val="24"/>
          <w:szCs w:val="24"/>
        </w:rPr>
        <w:t xml:space="preserve"> </w:t>
      </w:r>
      <w:r>
        <w:rPr>
          <w:rFonts w:ascii="Arial" w:hAnsi="Arial" w:cs="Arial"/>
          <w:sz w:val="24"/>
          <w:szCs w:val="24"/>
        </w:rPr>
        <w:t xml:space="preserve">demonstrates that the sample is </w:t>
      </w:r>
      <w:r w:rsidR="00924E92">
        <w:rPr>
          <w:rFonts w:ascii="Arial" w:hAnsi="Arial" w:cs="Arial"/>
          <w:sz w:val="24"/>
          <w:szCs w:val="24"/>
        </w:rPr>
        <w:t>crystalline</w:t>
      </w:r>
      <w:r>
        <w:rPr>
          <w:rFonts w:ascii="Arial" w:hAnsi="Arial" w:cs="Arial"/>
          <w:sz w:val="24"/>
          <w:szCs w:val="24"/>
        </w:rPr>
        <w:t>.</w:t>
      </w:r>
    </w:p>
    <w:p w14:paraId="0A2262DE" w14:textId="3D3E5D7D" w:rsidR="00924E92" w:rsidRDefault="00924E92"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p>
    <w:p w14:paraId="14587549" w14:textId="226615CB" w:rsidR="00F64462" w:rsidRDefault="00C145AD" w:rsidP="00F64462">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b/>
          <w:bCs/>
          <w:sz w:val="24"/>
          <w:szCs w:val="24"/>
          <w:lang w:val="en-US"/>
        </w:rPr>
      </w:pPr>
      <w:r>
        <w:rPr>
          <w:rFonts w:ascii="Arial" w:hAnsi="Arial" w:cs="Arial"/>
          <w:b/>
          <w:bCs/>
          <w:noProof/>
          <w:sz w:val="24"/>
          <w:szCs w:val="24"/>
          <w:lang w:val="en-US"/>
        </w:rPr>
        <w:drawing>
          <wp:inline distT="0" distB="0" distL="0" distR="0" wp14:anchorId="415EC8C4" wp14:editId="42CBFB00">
            <wp:extent cx="5581650" cy="2733675"/>
            <wp:effectExtent l="0" t="0" r="0" b="9525"/>
            <wp:docPr id="14" name="Picture 1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5581650" cy="2733675"/>
                    </a:xfrm>
                    <a:prstGeom prst="rect">
                      <a:avLst/>
                    </a:prstGeom>
                  </pic:spPr>
                </pic:pic>
              </a:graphicData>
            </a:graphic>
          </wp:inline>
        </w:drawing>
      </w:r>
    </w:p>
    <w:p w14:paraId="1C955BDB" w14:textId="6B9CF340" w:rsidR="00924E92" w:rsidRDefault="00924E92"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sidRPr="004832AA">
        <w:rPr>
          <w:rFonts w:ascii="Arial" w:hAnsi="Arial" w:cs="Arial"/>
          <w:b/>
          <w:bCs/>
          <w:sz w:val="24"/>
          <w:szCs w:val="24"/>
          <w:lang w:val="en-US"/>
        </w:rPr>
        <w:t>Figure S</w:t>
      </w:r>
      <w:r w:rsidR="00964E14">
        <w:rPr>
          <w:rFonts w:ascii="Arial" w:hAnsi="Arial" w:cs="Arial"/>
          <w:b/>
          <w:bCs/>
          <w:sz w:val="24"/>
          <w:szCs w:val="24"/>
          <w:lang w:val="en-US"/>
        </w:rPr>
        <w:t>1</w:t>
      </w:r>
      <w:r w:rsidR="00093B37">
        <w:rPr>
          <w:rFonts w:ascii="Arial" w:hAnsi="Arial" w:cs="Arial"/>
          <w:b/>
          <w:bCs/>
          <w:sz w:val="24"/>
          <w:szCs w:val="24"/>
          <w:lang w:val="en-US"/>
        </w:rPr>
        <w:t>4</w:t>
      </w:r>
      <w:r w:rsidRPr="004832AA">
        <w:rPr>
          <w:rFonts w:ascii="Arial" w:hAnsi="Arial" w:cs="Arial"/>
          <w:b/>
          <w:bCs/>
          <w:sz w:val="24"/>
          <w:szCs w:val="24"/>
          <w:lang w:val="en-US"/>
        </w:rPr>
        <w:t>.</w:t>
      </w:r>
      <w:r w:rsidR="00964E14">
        <w:rPr>
          <w:rFonts w:ascii="Arial" w:hAnsi="Arial" w:cs="Arial"/>
          <w:b/>
          <w:bCs/>
          <w:sz w:val="24"/>
          <w:szCs w:val="24"/>
          <w:lang w:val="en-US"/>
        </w:rPr>
        <w:t xml:space="preserve">  </w:t>
      </w:r>
      <w:r w:rsidR="00964E14" w:rsidRPr="00964E14">
        <w:rPr>
          <w:rFonts w:ascii="Arial" w:hAnsi="Arial" w:cs="Arial"/>
          <w:sz w:val="24"/>
          <w:szCs w:val="24"/>
          <w:lang w:val="en-US"/>
        </w:rPr>
        <w:t>Powder</w:t>
      </w:r>
      <w:r w:rsidR="00964E14">
        <w:rPr>
          <w:rFonts w:ascii="Arial" w:hAnsi="Arial" w:cs="Arial"/>
          <w:sz w:val="24"/>
          <w:szCs w:val="24"/>
          <w:lang w:val="en-US"/>
        </w:rPr>
        <w:t xml:space="preserve"> XRD pattern obtained after immersing the amorphous phase </w:t>
      </w:r>
      <w:r w:rsidR="00964E14" w:rsidRPr="00964E14">
        <w:rPr>
          <w:rFonts w:ascii="Arial" w:hAnsi="Arial" w:cs="Arial"/>
          <w:b/>
          <w:bCs/>
          <w:sz w:val="24"/>
          <w:szCs w:val="24"/>
          <w:lang w:val="en-US"/>
        </w:rPr>
        <w:t>a2</w:t>
      </w:r>
      <w:r w:rsidR="00964E14">
        <w:rPr>
          <w:rFonts w:ascii="Arial" w:hAnsi="Arial" w:cs="Arial"/>
          <w:sz w:val="24"/>
          <w:szCs w:val="24"/>
          <w:lang w:val="en-US"/>
        </w:rPr>
        <w:t xml:space="preserve"> in </w:t>
      </w:r>
      <w:r w:rsidR="00964E14">
        <w:rPr>
          <w:rFonts w:ascii="Arial" w:hAnsi="Arial" w:cs="Arial"/>
          <w:i/>
          <w:iCs/>
          <w:sz w:val="24"/>
          <w:szCs w:val="24"/>
          <w:lang w:val="en-US"/>
        </w:rPr>
        <w:t>o</w:t>
      </w:r>
      <w:r w:rsidR="00964E14">
        <w:rPr>
          <w:rFonts w:ascii="Arial" w:hAnsi="Arial" w:cs="Arial"/>
          <w:sz w:val="24"/>
          <w:szCs w:val="24"/>
          <w:lang w:val="en-US"/>
        </w:rPr>
        <w:t>-xylene</w:t>
      </w:r>
      <w:r w:rsidR="00E533D6">
        <w:rPr>
          <w:rFonts w:ascii="Arial" w:hAnsi="Arial" w:cs="Arial"/>
          <w:sz w:val="24"/>
          <w:szCs w:val="24"/>
          <w:lang w:val="en-US"/>
        </w:rPr>
        <w:t>/methanol</w:t>
      </w:r>
      <w:r w:rsidR="00964E14">
        <w:rPr>
          <w:rFonts w:ascii="Arial" w:hAnsi="Arial" w:cs="Arial"/>
          <w:sz w:val="24"/>
          <w:szCs w:val="24"/>
          <w:lang w:val="en-US"/>
        </w:rPr>
        <w:t xml:space="preserve"> measured at room temperature.</w:t>
      </w:r>
    </w:p>
    <w:p w14:paraId="7F2CD981" w14:textId="77777777" w:rsidR="00093B37" w:rsidRDefault="00093B37"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4"/>
          <w:szCs w:val="24"/>
          <w:lang w:val="en-US"/>
        </w:rPr>
      </w:pPr>
    </w:p>
    <w:p w14:paraId="1A78168C" w14:textId="77777777" w:rsidR="00093B37" w:rsidRDefault="00093B37" w:rsidP="00093B37">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r w:rsidRPr="004F1163">
        <w:rPr>
          <w:rFonts w:ascii="Arial" w:hAnsi="Arial" w:cs="Arial"/>
          <w:b/>
          <w:bCs/>
          <w:sz w:val="24"/>
          <w:szCs w:val="24"/>
        </w:rPr>
        <w:t xml:space="preserve">Uptake of </w:t>
      </w:r>
      <w:r w:rsidRPr="00B06F83">
        <w:rPr>
          <w:rFonts w:ascii="Arial" w:hAnsi="Arial" w:cs="Arial"/>
          <w:b/>
          <w:bCs/>
          <w:i/>
          <w:iCs/>
          <w:sz w:val="24"/>
          <w:szCs w:val="24"/>
        </w:rPr>
        <w:t>m</w:t>
      </w:r>
      <w:r w:rsidRPr="00B06F83">
        <w:rPr>
          <w:rFonts w:ascii="Arial" w:hAnsi="Arial" w:cs="Arial"/>
          <w:b/>
          <w:bCs/>
          <w:sz w:val="24"/>
          <w:szCs w:val="24"/>
        </w:rPr>
        <w:t>-xylene by</w:t>
      </w:r>
      <w:r w:rsidRPr="004F1163">
        <w:rPr>
          <w:rFonts w:ascii="Arial" w:hAnsi="Arial" w:cs="Arial"/>
          <w:b/>
          <w:bCs/>
          <w:sz w:val="24"/>
          <w:szCs w:val="24"/>
        </w:rPr>
        <w:t xml:space="preserve"> a</w:t>
      </w:r>
      <w:r>
        <w:rPr>
          <w:rFonts w:ascii="Arial" w:hAnsi="Arial" w:cs="Arial"/>
          <w:b/>
          <w:bCs/>
          <w:sz w:val="24"/>
          <w:szCs w:val="24"/>
        </w:rPr>
        <w:t>2</w:t>
      </w:r>
      <w:r w:rsidRPr="004F1163">
        <w:rPr>
          <w:rFonts w:ascii="Arial" w:hAnsi="Arial" w:cs="Arial"/>
          <w:b/>
          <w:bCs/>
          <w:sz w:val="24"/>
          <w:szCs w:val="24"/>
        </w:rPr>
        <w:t xml:space="preserve"> in a solid-liquid heterogeneous reaction. </w:t>
      </w:r>
      <w:r>
        <w:rPr>
          <w:rFonts w:ascii="Arial" w:hAnsi="Arial" w:cs="Arial"/>
          <w:b/>
          <w:bCs/>
          <w:sz w:val="24"/>
          <w:szCs w:val="24"/>
        </w:rPr>
        <w:t xml:space="preserve"> </w:t>
      </w:r>
      <w:r>
        <w:rPr>
          <w:rFonts w:ascii="Arial" w:hAnsi="Arial" w:cs="Arial"/>
          <w:sz w:val="24"/>
          <w:szCs w:val="24"/>
        </w:rPr>
        <w:t xml:space="preserve">In a round bottom flask containing 4ml </w:t>
      </w:r>
      <w:r w:rsidRPr="00B06F83">
        <w:rPr>
          <w:rFonts w:ascii="Arial" w:hAnsi="Arial" w:cs="Arial"/>
          <w:sz w:val="24"/>
          <w:szCs w:val="24"/>
        </w:rPr>
        <w:t xml:space="preserve">of </w:t>
      </w:r>
      <w:r w:rsidRPr="00B06F83">
        <w:rPr>
          <w:rFonts w:ascii="Arial" w:hAnsi="Arial" w:cs="Arial"/>
          <w:i/>
          <w:iCs/>
          <w:sz w:val="24"/>
          <w:szCs w:val="24"/>
        </w:rPr>
        <w:t>m</w:t>
      </w:r>
      <w:r w:rsidRPr="00B06F83">
        <w:rPr>
          <w:rFonts w:ascii="Arial" w:hAnsi="Arial" w:cs="Arial"/>
          <w:sz w:val="24"/>
          <w:szCs w:val="24"/>
        </w:rPr>
        <w:t>-xylene</w:t>
      </w:r>
      <w:r>
        <w:rPr>
          <w:rFonts w:ascii="Arial" w:hAnsi="Arial" w:cs="Arial"/>
          <w:sz w:val="24"/>
          <w:szCs w:val="24"/>
        </w:rPr>
        <w:t xml:space="preserve"> and 1ml of methanol were introduced 30 mg of </w:t>
      </w:r>
      <w:r w:rsidRPr="000327B0">
        <w:rPr>
          <w:rFonts w:ascii="Arial" w:hAnsi="Arial" w:cs="Arial"/>
          <w:b/>
          <w:bCs/>
          <w:sz w:val="24"/>
          <w:szCs w:val="24"/>
        </w:rPr>
        <w:t>a</w:t>
      </w:r>
      <w:r>
        <w:rPr>
          <w:rFonts w:ascii="Arial" w:hAnsi="Arial" w:cs="Arial"/>
          <w:b/>
          <w:bCs/>
          <w:sz w:val="24"/>
          <w:szCs w:val="24"/>
        </w:rPr>
        <w:t>2</w:t>
      </w:r>
      <w:r>
        <w:rPr>
          <w:rFonts w:ascii="Arial" w:hAnsi="Arial" w:cs="Arial"/>
          <w:sz w:val="24"/>
          <w:szCs w:val="24"/>
        </w:rPr>
        <w:t xml:space="preserve"> obtained via neat grinding.  The suspension was left stirring overnight.  Then the solid was filtered and subjected to powder XRD analysis (Figure S14).  The obtained diffractogram demonstrates that the sample is crystalline and the structural transformation can be considered as an </w:t>
      </w:r>
      <w:r w:rsidRPr="00E533D6">
        <w:rPr>
          <w:rFonts w:ascii="Arial" w:hAnsi="Arial" w:cs="Arial"/>
          <w:i/>
          <w:iCs/>
          <w:sz w:val="24"/>
          <w:szCs w:val="24"/>
        </w:rPr>
        <w:t>amorphous</w:t>
      </w:r>
      <w:r>
        <w:rPr>
          <w:rFonts w:ascii="Arial" w:hAnsi="Arial" w:cs="Arial"/>
          <w:sz w:val="24"/>
          <w:szCs w:val="24"/>
        </w:rPr>
        <w:t>-to-</w:t>
      </w:r>
      <w:r w:rsidRPr="00E533D6">
        <w:rPr>
          <w:rFonts w:ascii="Arial" w:hAnsi="Arial" w:cs="Arial"/>
          <w:i/>
          <w:iCs/>
          <w:sz w:val="24"/>
          <w:szCs w:val="24"/>
        </w:rPr>
        <w:t>crystalline</w:t>
      </w:r>
      <w:r>
        <w:rPr>
          <w:rFonts w:ascii="Arial" w:hAnsi="Arial" w:cs="Arial"/>
          <w:sz w:val="24"/>
          <w:szCs w:val="24"/>
        </w:rPr>
        <w:t xml:space="preserve"> process.</w:t>
      </w:r>
    </w:p>
    <w:p w14:paraId="0C05C67D" w14:textId="77777777" w:rsidR="00093B37" w:rsidRDefault="00093B37" w:rsidP="00093B37">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p>
    <w:p w14:paraId="549C63C7" w14:textId="77777777" w:rsidR="00093B37" w:rsidRDefault="00093B37" w:rsidP="00093B37">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b/>
          <w:bCs/>
          <w:sz w:val="24"/>
          <w:szCs w:val="24"/>
          <w:lang w:val="en-US"/>
        </w:rPr>
      </w:pPr>
      <w:r>
        <w:rPr>
          <w:rFonts w:ascii="Arial" w:hAnsi="Arial" w:cs="Arial"/>
          <w:b/>
          <w:bCs/>
          <w:noProof/>
          <w:sz w:val="24"/>
          <w:szCs w:val="24"/>
          <w:lang w:val="en-US"/>
        </w:rPr>
        <w:lastRenderedPageBreak/>
        <w:drawing>
          <wp:inline distT="0" distB="0" distL="0" distR="0" wp14:anchorId="085236B1" wp14:editId="5508DEF8">
            <wp:extent cx="5353050" cy="2952750"/>
            <wp:effectExtent l="0" t="0" r="0" b="0"/>
            <wp:docPr id="11" name="Picture 11"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histogram&#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5353050" cy="2952750"/>
                    </a:xfrm>
                    <a:prstGeom prst="rect">
                      <a:avLst/>
                    </a:prstGeom>
                  </pic:spPr>
                </pic:pic>
              </a:graphicData>
            </a:graphic>
          </wp:inline>
        </w:drawing>
      </w:r>
    </w:p>
    <w:p w14:paraId="0EACB63E" w14:textId="5BF4989F" w:rsidR="00093B37" w:rsidRDefault="00093B37" w:rsidP="00093B37">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r w:rsidRPr="004832AA">
        <w:rPr>
          <w:rFonts w:ascii="Arial" w:hAnsi="Arial" w:cs="Arial"/>
          <w:b/>
          <w:bCs/>
          <w:sz w:val="24"/>
          <w:szCs w:val="24"/>
          <w:lang w:val="en-US"/>
        </w:rPr>
        <w:t>Figure S</w:t>
      </w:r>
      <w:r>
        <w:rPr>
          <w:rFonts w:ascii="Arial" w:hAnsi="Arial" w:cs="Arial"/>
          <w:b/>
          <w:bCs/>
          <w:sz w:val="24"/>
          <w:szCs w:val="24"/>
          <w:lang w:val="en-US"/>
        </w:rPr>
        <w:t>15</w:t>
      </w:r>
      <w:r w:rsidRPr="004832AA">
        <w:rPr>
          <w:rFonts w:ascii="Arial" w:hAnsi="Arial" w:cs="Arial"/>
          <w:b/>
          <w:bCs/>
          <w:sz w:val="24"/>
          <w:szCs w:val="24"/>
          <w:lang w:val="en-US"/>
        </w:rPr>
        <w:t>.</w:t>
      </w:r>
      <w:r>
        <w:rPr>
          <w:rFonts w:ascii="Arial" w:hAnsi="Arial" w:cs="Arial"/>
          <w:b/>
          <w:bCs/>
          <w:sz w:val="24"/>
          <w:szCs w:val="24"/>
          <w:lang w:val="en-US"/>
        </w:rPr>
        <w:t xml:space="preserve"> </w:t>
      </w:r>
      <w:r w:rsidRPr="00964E14">
        <w:rPr>
          <w:rFonts w:ascii="Arial" w:hAnsi="Arial" w:cs="Arial"/>
          <w:sz w:val="24"/>
          <w:szCs w:val="24"/>
          <w:lang w:val="en-US"/>
        </w:rPr>
        <w:t xml:space="preserve"> Powder</w:t>
      </w:r>
      <w:r>
        <w:rPr>
          <w:rFonts w:ascii="Arial" w:hAnsi="Arial" w:cs="Arial"/>
          <w:sz w:val="24"/>
          <w:szCs w:val="24"/>
          <w:lang w:val="en-US"/>
        </w:rPr>
        <w:t xml:space="preserve"> XRD pattern obtained after immersing the amorphous phase </w:t>
      </w:r>
      <w:r w:rsidRPr="00964E14">
        <w:rPr>
          <w:rFonts w:ascii="Arial" w:hAnsi="Arial" w:cs="Arial"/>
          <w:b/>
          <w:bCs/>
          <w:sz w:val="24"/>
          <w:szCs w:val="24"/>
          <w:lang w:val="en-US"/>
        </w:rPr>
        <w:t>a2</w:t>
      </w:r>
      <w:r>
        <w:rPr>
          <w:rFonts w:ascii="Arial" w:hAnsi="Arial" w:cs="Arial"/>
          <w:sz w:val="24"/>
          <w:szCs w:val="24"/>
          <w:lang w:val="en-US"/>
        </w:rPr>
        <w:t xml:space="preserve"> in </w:t>
      </w:r>
      <w:r w:rsidRPr="00964E14">
        <w:rPr>
          <w:rFonts w:ascii="Arial" w:hAnsi="Arial" w:cs="Arial"/>
          <w:i/>
          <w:iCs/>
          <w:sz w:val="24"/>
          <w:szCs w:val="24"/>
          <w:lang w:val="en-US"/>
        </w:rPr>
        <w:t>m</w:t>
      </w:r>
      <w:r>
        <w:rPr>
          <w:rFonts w:ascii="Arial" w:hAnsi="Arial" w:cs="Arial"/>
          <w:sz w:val="24"/>
          <w:szCs w:val="24"/>
          <w:lang w:val="en-US"/>
        </w:rPr>
        <w:t>-xylene/methanol measured at room temperature.</w:t>
      </w:r>
    </w:p>
    <w:p w14:paraId="12D8200C" w14:textId="77777777" w:rsidR="00093B37" w:rsidRPr="004F1163" w:rsidRDefault="00093B37" w:rsidP="00093B37">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p>
    <w:p w14:paraId="5BF00C5C" w14:textId="77777777" w:rsidR="00924E92" w:rsidRDefault="00924E92" w:rsidP="006546C1">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p>
    <w:p w14:paraId="045ADFFA" w14:textId="62EF2BDD" w:rsidR="00924E92" w:rsidRDefault="00924E92" w:rsidP="00924E92">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r w:rsidRPr="004F1163">
        <w:rPr>
          <w:rFonts w:ascii="Arial" w:hAnsi="Arial" w:cs="Arial"/>
          <w:b/>
          <w:bCs/>
          <w:sz w:val="24"/>
          <w:szCs w:val="24"/>
        </w:rPr>
        <w:t xml:space="preserve">Uptake </w:t>
      </w:r>
      <w:r w:rsidRPr="00B06F83">
        <w:rPr>
          <w:rFonts w:ascii="Arial" w:hAnsi="Arial" w:cs="Arial"/>
          <w:b/>
          <w:bCs/>
          <w:sz w:val="24"/>
          <w:szCs w:val="24"/>
        </w:rPr>
        <w:t xml:space="preserve">of </w:t>
      </w:r>
      <w:r w:rsidRPr="00B06F83">
        <w:rPr>
          <w:rFonts w:ascii="Arial" w:hAnsi="Arial" w:cs="Arial"/>
          <w:b/>
          <w:bCs/>
          <w:i/>
          <w:iCs/>
          <w:sz w:val="24"/>
          <w:szCs w:val="24"/>
        </w:rPr>
        <w:t>p</w:t>
      </w:r>
      <w:r w:rsidRPr="00B06F83">
        <w:rPr>
          <w:rFonts w:ascii="Arial" w:hAnsi="Arial" w:cs="Arial"/>
          <w:b/>
          <w:bCs/>
          <w:sz w:val="24"/>
          <w:szCs w:val="24"/>
        </w:rPr>
        <w:t>-xylene by a</w:t>
      </w:r>
      <w:r w:rsidR="00210E7A" w:rsidRPr="00B06F83">
        <w:rPr>
          <w:rFonts w:ascii="Arial" w:hAnsi="Arial" w:cs="Arial"/>
          <w:b/>
          <w:bCs/>
          <w:sz w:val="24"/>
          <w:szCs w:val="24"/>
        </w:rPr>
        <w:t>2</w:t>
      </w:r>
      <w:r w:rsidRPr="00B06F83">
        <w:rPr>
          <w:rFonts w:ascii="Arial" w:hAnsi="Arial" w:cs="Arial"/>
          <w:b/>
          <w:bCs/>
          <w:sz w:val="24"/>
          <w:szCs w:val="24"/>
        </w:rPr>
        <w:t xml:space="preserve"> in a solid-liquid heterogeneous reaction.  </w:t>
      </w:r>
      <w:r w:rsidRPr="00B06F83">
        <w:rPr>
          <w:rFonts w:ascii="Arial" w:hAnsi="Arial" w:cs="Arial"/>
          <w:sz w:val="24"/>
          <w:szCs w:val="24"/>
        </w:rPr>
        <w:t xml:space="preserve">In a round bottom flask containing 4ml of </w:t>
      </w:r>
      <w:r w:rsidR="00F64462" w:rsidRPr="00B06F83">
        <w:rPr>
          <w:rFonts w:ascii="Arial" w:hAnsi="Arial" w:cs="Arial"/>
          <w:i/>
          <w:iCs/>
          <w:sz w:val="24"/>
          <w:szCs w:val="24"/>
        </w:rPr>
        <w:t>p</w:t>
      </w:r>
      <w:r w:rsidRPr="00B06F83">
        <w:rPr>
          <w:rFonts w:ascii="Arial" w:hAnsi="Arial" w:cs="Arial"/>
          <w:sz w:val="24"/>
          <w:szCs w:val="24"/>
        </w:rPr>
        <w:t>-xylene</w:t>
      </w:r>
      <w:r>
        <w:rPr>
          <w:rFonts w:ascii="Arial" w:hAnsi="Arial" w:cs="Arial"/>
          <w:sz w:val="24"/>
          <w:szCs w:val="24"/>
        </w:rPr>
        <w:t xml:space="preserve"> and 1ml of methanol were introduced 30 mg of</w:t>
      </w:r>
      <w:r w:rsidR="008E78D9">
        <w:rPr>
          <w:rFonts w:ascii="Arial" w:hAnsi="Arial" w:cs="Arial"/>
          <w:sz w:val="24"/>
          <w:szCs w:val="24"/>
        </w:rPr>
        <w:t xml:space="preserve"> amorphous phase</w:t>
      </w:r>
      <w:r>
        <w:rPr>
          <w:rFonts w:ascii="Arial" w:hAnsi="Arial" w:cs="Arial"/>
          <w:sz w:val="24"/>
          <w:szCs w:val="24"/>
        </w:rPr>
        <w:t xml:space="preserve"> </w:t>
      </w:r>
      <w:r w:rsidRPr="004F1163">
        <w:rPr>
          <w:rFonts w:ascii="Arial" w:hAnsi="Arial" w:cs="Arial"/>
          <w:b/>
          <w:bCs/>
          <w:sz w:val="24"/>
          <w:szCs w:val="24"/>
        </w:rPr>
        <w:t>a</w:t>
      </w:r>
      <w:r w:rsidR="00D8368D">
        <w:rPr>
          <w:rFonts w:ascii="Arial" w:hAnsi="Arial" w:cs="Arial"/>
          <w:b/>
          <w:bCs/>
          <w:sz w:val="24"/>
          <w:szCs w:val="24"/>
        </w:rPr>
        <w:t>2</w:t>
      </w:r>
      <w:r>
        <w:rPr>
          <w:rFonts w:ascii="Arial" w:hAnsi="Arial" w:cs="Arial"/>
          <w:sz w:val="24"/>
          <w:szCs w:val="24"/>
        </w:rPr>
        <w:t xml:space="preserve"> obtained via neat grinding.  The suspension was left stirring overnight.  Then the solid was filtered and subected to powder XRD analysis.  The obtained diffractogram demonstrates that the sample is crystalline</w:t>
      </w:r>
      <w:r w:rsidR="003B5375">
        <w:rPr>
          <w:rFonts w:ascii="Arial" w:hAnsi="Arial" w:cs="Arial"/>
          <w:sz w:val="24"/>
          <w:szCs w:val="24"/>
        </w:rPr>
        <w:t xml:space="preserve"> and it is very similar to the diffractogram obtained after exposing </w:t>
      </w:r>
      <w:r w:rsidR="003B5375" w:rsidRPr="003B5375">
        <w:rPr>
          <w:rFonts w:ascii="Arial" w:hAnsi="Arial" w:cs="Arial"/>
          <w:b/>
          <w:bCs/>
          <w:sz w:val="24"/>
          <w:szCs w:val="24"/>
        </w:rPr>
        <w:t>a</w:t>
      </w:r>
      <w:r w:rsidR="00D8368D">
        <w:rPr>
          <w:rFonts w:ascii="Arial" w:hAnsi="Arial" w:cs="Arial"/>
          <w:b/>
          <w:bCs/>
          <w:sz w:val="24"/>
          <w:szCs w:val="24"/>
        </w:rPr>
        <w:t>2</w:t>
      </w:r>
      <w:r w:rsidR="003B5375">
        <w:rPr>
          <w:rFonts w:ascii="Arial" w:hAnsi="Arial" w:cs="Arial"/>
          <w:sz w:val="24"/>
          <w:szCs w:val="24"/>
        </w:rPr>
        <w:t xml:space="preserve"> to </w:t>
      </w:r>
      <w:r w:rsidR="003B5375" w:rsidRPr="003B5375">
        <w:rPr>
          <w:rFonts w:ascii="Arial" w:hAnsi="Arial" w:cs="Arial"/>
          <w:i/>
          <w:iCs/>
          <w:sz w:val="24"/>
          <w:szCs w:val="24"/>
        </w:rPr>
        <w:t>m</w:t>
      </w:r>
      <w:r w:rsidR="003B5375">
        <w:rPr>
          <w:rFonts w:ascii="Arial" w:hAnsi="Arial" w:cs="Arial"/>
          <w:sz w:val="24"/>
          <w:szCs w:val="24"/>
        </w:rPr>
        <w:t xml:space="preserve">-xylene and </w:t>
      </w:r>
      <w:r w:rsidR="003B5375" w:rsidRPr="003B5375">
        <w:rPr>
          <w:rFonts w:ascii="Arial" w:hAnsi="Arial" w:cs="Arial"/>
          <w:i/>
          <w:iCs/>
          <w:sz w:val="24"/>
          <w:szCs w:val="24"/>
        </w:rPr>
        <w:t>o</w:t>
      </w:r>
      <w:r w:rsidR="003B5375">
        <w:rPr>
          <w:rFonts w:ascii="Arial" w:hAnsi="Arial" w:cs="Arial"/>
          <w:sz w:val="24"/>
          <w:szCs w:val="24"/>
        </w:rPr>
        <w:t>-xylene.</w:t>
      </w:r>
    </w:p>
    <w:p w14:paraId="2D4F340B" w14:textId="240F82B7" w:rsidR="00924E92" w:rsidRDefault="00924E92" w:rsidP="00924E92">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p>
    <w:p w14:paraId="02167BC1" w14:textId="1FFD57E9" w:rsidR="001757F8" w:rsidRDefault="008E0BC5" w:rsidP="001757F8">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sz w:val="24"/>
          <w:szCs w:val="24"/>
        </w:rPr>
      </w:pPr>
      <w:r>
        <w:rPr>
          <w:rFonts w:ascii="Arial" w:hAnsi="Arial" w:cs="Arial"/>
          <w:noProof/>
          <w:sz w:val="24"/>
          <w:szCs w:val="24"/>
        </w:rPr>
        <w:drawing>
          <wp:inline distT="0" distB="0" distL="0" distR="0" wp14:anchorId="55225392" wp14:editId="25696344">
            <wp:extent cx="5543550" cy="2914650"/>
            <wp:effectExtent l="0" t="0" r="0" b="0"/>
            <wp:docPr id="13" name="Picture 1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line chart&#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5543550" cy="2914650"/>
                    </a:xfrm>
                    <a:prstGeom prst="rect">
                      <a:avLst/>
                    </a:prstGeom>
                  </pic:spPr>
                </pic:pic>
              </a:graphicData>
            </a:graphic>
          </wp:inline>
        </w:drawing>
      </w:r>
    </w:p>
    <w:p w14:paraId="4792D940" w14:textId="298E115D" w:rsidR="00924E92" w:rsidRDefault="00924E92" w:rsidP="00924E92">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sidRPr="004832AA">
        <w:rPr>
          <w:rFonts w:ascii="Arial" w:hAnsi="Arial" w:cs="Arial"/>
          <w:b/>
          <w:bCs/>
          <w:sz w:val="24"/>
          <w:szCs w:val="24"/>
          <w:lang w:val="en-US"/>
        </w:rPr>
        <w:t>Figure S</w:t>
      </w:r>
      <w:r w:rsidR="004E4FA9">
        <w:rPr>
          <w:rFonts w:ascii="Arial" w:hAnsi="Arial" w:cs="Arial"/>
          <w:b/>
          <w:bCs/>
          <w:sz w:val="24"/>
          <w:szCs w:val="24"/>
          <w:lang w:val="en-US"/>
        </w:rPr>
        <w:t>16</w:t>
      </w:r>
      <w:r w:rsidRPr="004832AA">
        <w:rPr>
          <w:rFonts w:ascii="Arial" w:hAnsi="Arial" w:cs="Arial"/>
          <w:b/>
          <w:bCs/>
          <w:sz w:val="24"/>
          <w:szCs w:val="24"/>
          <w:lang w:val="en-US"/>
        </w:rPr>
        <w:t>.</w:t>
      </w:r>
      <w:r w:rsidR="00964E14">
        <w:rPr>
          <w:rFonts w:ascii="Arial" w:hAnsi="Arial" w:cs="Arial"/>
          <w:b/>
          <w:bCs/>
          <w:sz w:val="24"/>
          <w:szCs w:val="24"/>
          <w:lang w:val="en-US"/>
        </w:rPr>
        <w:t xml:space="preserve">  </w:t>
      </w:r>
      <w:r w:rsidR="00964E14" w:rsidRPr="00964E14">
        <w:rPr>
          <w:rFonts w:ascii="Arial" w:hAnsi="Arial" w:cs="Arial"/>
          <w:sz w:val="24"/>
          <w:szCs w:val="24"/>
          <w:lang w:val="en-US"/>
        </w:rPr>
        <w:t>Powder</w:t>
      </w:r>
      <w:r w:rsidR="00964E14">
        <w:rPr>
          <w:rFonts w:ascii="Arial" w:hAnsi="Arial" w:cs="Arial"/>
          <w:sz w:val="24"/>
          <w:szCs w:val="24"/>
          <w:lang w:val="en-US"/>
        </w:rPr>
        <w:t xml:space="preserve"> XRD pattern obtained after immersing the amorphous phase </w:t>
      </w:r>
      <w:r w:rsidR="00964E14" w:rsidRPr="00964E14">
        <w:rPr>
          <w:rFonts w:ascii="Arial" w:hAnsi="Arial" w:cs="Arial"/>
          <w:b/>
          <w:bCs/>
          <w:sz w:val="24"/>
          <w:szCs w:val="24"/>
          <w:lang w:val="en-US"/>
        </w:rPr>
        <w:t>a2</w:t>
      </w:r>
      <w:r w:rsidR="00964E14">
        <w:rPr>
          <w:rFonts w:ascii="Arial" w:hAnsi="Arial" w:cs="Arial"/>
          <w:sz w:val="24"/>
          <w:szCs w:val="24"/>
          <w:lang w:val="en-US"/>
        </w:rPr>
        <w:t xml:space="preserve"> in </w:t>
      </w:r>
      <w:r w:rsidR="00964E14">
        <w:rPr>
          <w:rFonts w:ascii="Arial" w:hAnsi="Arial" w:cs="Arial"/>
          <w:i/>
          <w:iCs/>
          <w:sz w:val="24"/>
          <w:szCs w:val="24"/>
          <w:lang w:val="en-US"/>
        </w:rPr>
        <w:t>p</w:t>
      </w:r>
      <w:r w:rsidR="00964E14">
        <w:rPr>
          <w:rFonts w:ascii="Arial" w:hAnsi="Arial" w:cs="Arial"/>
          <w:sz w:val="24"/>
          <w:szCs w:val="24"/>
          <w:lang w:val="en-US"/>
        </w:rPr>
        <w:t>-xylene</w:t>
      </w:r>
      <w:r w:rsidR="00E533D6">
        <w:rPr>
          <w:rFonts w:ascii="Arial" w:hAnsi="Arial" w:cs="Arial"/>
          <w:sz w:val="24"/>
          <w:szCs w:val="24"/>
          <w:lang w:val="en-US"/>
        </w:rPr>
        <w:t>/methanol</w:t>
      </w:r>
      <w:r w:rsidR="00964E14">
        <w:rPr>
          <w:rFonts w:ascii="Arial" w:hAnsi="Arial" w:cs="Arial"/>
          <w:sz w:val="24"/>
          <w:szCs w:val="24"/>
          <w:lang w:val="en-US"/>
        </w:rPr>
        <w:t xml:space="preserve"> measured at room temperature.</w:t>
      </w:r>
    </w:p>
    <w:p w14:paraId="00FFCEFC" w14:textId="0E7D7EE3" w:rsidR="002E07DF" w:rsidRDefault="002E07DF" w:rsidP="00924E92">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p>
    <w:p w14:paraId="7F798AD3" w14:textId="77777777" w:rsidR="002E07DF" w:rsidRDefault="002E07DF" w:rsidP="00924E92">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p>
    <w:p w14:paraId="0070E143" w14:textId="3C344D34" w:rsidR="002E07DF" w:rsidRDefault="00E013CE" w:rsidP="002E07DF">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b/>
          <w:bCs/>
          <w:sz w:val="24"/>
          <w:szCs w:val="24"/>
          <w:lang w:val="en-US"/>
        </w:rPr>
      </w:pPr>
      <w:r>
        <w:rPr>
          <w:rFonts w:ascii="Arial" w:hAnsi="Arial" w:cs="Arial"/>
          <w:b/>
          <w:bCs/>
          <w:noProof/>
          <w:sz w:val="24"/>
          <w:szCs w:val="24"/>
          <w:lang w:val="en-US"/>
        </w:rPr>
        <w:drawing>
          <wp:inline distT="0" distB="0" distL="0" distR="0" wp14:anchorId="3D828740" wp14:editId="3DD0EEAB">
            <wp:extent cx="5600700" cy="5143500"/>
            <wp:effectExtent l="0" t="0" r="0" b="0"/>
            <wp:docPr id="18" name="Picture 18"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10;&#10;Description automatically generated with medium confidence"/>
                    <pic:cNvPicPr/>
                  </pic:nvPicPr>
                  <pic:blipFill>
                    <a:blip r:embed="rId27">
                      <a:extLst>
                        <a:ext uri="{28A0092B-C50C-407E-A947-70E740481C1C}">
                          <a14:useLocalDpi xmlns:a14="http://schemas.microsoft.com/office/drawing/2010/main" val="0"/>
                        </a:ext>
                      </a:extLst>
                    </a:blip>
                    <a:stretch>
                      <a:fillRect/>
                    </a:stretch>
                  </pic:blipFill>
                  <pic:spPr>
                    <a:xfrm>
                      <a:off x="0" y="0"/>
                      <a:ext cx="5600700" cy="5143500"/>
                    </a:xfrm>
                    <a:prstGeom prst="rect">
                      <a:avLst/>
                    </a:prstGeom>
                  </pic:spPr>
                </pic:pic>
              </a:graphicData>
            </a:graphic>
          </wp:inline>
        </w:drawing>
      </w:r>
    </w:p>
    <w:p w14:paraId="5051ECF9" w14:textId="40686BC6" w:rsidR="002E07DF" w:rsidRDefault="002E07DF" w:rsidP="00924E92">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sidRPr="004832AA">
        <w:rPr>
          <w:rFonts w:ascii="Arial" w:hAnsi="Arial" w:cs="Arial"/>
          <w:b/>
          <w:bCs/>
          <w:sz w:val="24"/>
          <w:szCs w:val="24"/>
          <w:lang w:val="en-US"/>
        </w:rPr>
        <w:t>Figure S</w:t>
      </w:r>
      <w:r w:rsidR="004E4FA9">
        <w:rPr>
          <w:rFonts w:ascii="Arial" w:hAnsi="Arial" w:cs="Arial"/>
          <w:b/>
          <w:bCs/>
          <w:sz w:val="24"/>
          <w:szCs w:val="24"/>
          <w:lang w:val="en-US"/>
        </w:rPr>
        <w:t>17</w:t>
      </w:r>
      <w:r w:rsidRPr="004832AA">
        <w:rPr>
          <w:rFonts w:ascii="Arial" w:hAnsi="Arial" w:cs="Arial"/>
          <w:b/>
          <w:bCs/>
          <w:sz w:val="24"/>
          <w:szCs w:val="24"/>
          <w:lang w:val="en-US"/>
        </w:rPr>
        <w:t>.</w:t>
      </w:r>
      <w:r>
        <w:rPr>
          <w:rFonts w:ascii="Arial" w:hAnsi="Arial" w:cs="Arial"/>
          <w:b/>
          <w:bCs/>
          <w:sz w:val="24"/>
          <w:szCs w:val="24"/>
          <w:lang w:val="en-US"/>
        </w:rPr>
        <w:t xml:space="preserve">  </w:t>
      </w:r>
      <w:r w:rsidRPr="002E07DF">
        <w:rPr>
          <w:rFonts w:ascii="Arial" w:hAnsi="Arial" w:cs="Arial"/>
          <w:sz w:val="24"/>
          <w:szCs w:val="24"/>
          <w:lang w:val="en-US"/>
        </w:rPr>
        <w:t xml:space="preserve">(a) Simulated </w:t>
      </w:r>
      <w:r>
        <w:rPr>
          <w:rFonts w:ascii="Arial" w:hAnsi="Arial" w:cs="Arial"/>
          <w:sz w:val="24"/>
          <w:szCs w:val="24"/>
          <w:lang w:val="en-US"/>
        </w:rPr>
        <w:t>p</w:t>
      </w:r>
      <w:r w:rsidRPr="00964E14">
        <w:rPr>
          <w:rFonts w:ascii="Arial" w:hAnsi="Arial" w:cs="Arial"/>
          <w:sz w:val="24"/>
          <w:szCs w:val="24"/>
          <w:lang w:val="en-US"/>
        </w:rPr>
        <w:t>owder</w:t>
      </w:r>
      <w:r>
        <w:rPr>
          <w:rFonts w:ascii="Arial" w:hAnsi="Arial" w:cs="Arial"/>
          <w:sz w:val="24"/>
          <w:szCs w:val="24"/>
          <w:lang w:val="en-US"/>
        </w:rPr>
        <w:t xml:space="preserve"> XRD pattern of </w:t>
      </w:r>
      <w:r w:rsidRPr="002E07DF">
        <w:rPr>
          <w:rFonts w:ascii="Arial" w:hAnsi="Arial" w:cs="Arial"/>
          <w:b/>
          <w:bCs/>
          <w:sz w:val="24"/>
          <w:szCs w:val="24"/>
          <w:lang w:val="en-US"/>
        </w:rPr>
        <w:t>1</w:t>
      </w:r>
      <w:r>
        <w:rPr>
          <w:rFonts w:ascii="Arial" w:hAnsi="Arial" w:cs="Arial"/>
          <w:sz w:val="24"/>
          <w:szCs w:val="24"/>
          <w:lang w:val="en-US"/>
        </w:rPr>
        <w:t xml:space="preserve"> from single crystal XRD data at room temperature. (b) Experimental powder XRD data obtained after immersing the amorphous phase </w:t>
      </w:r>
      <w:r w:rsidRPr="00964E14">
        <w:rPr>
          <w:rFonts w:ascii="Arial" w:hAnsi="Arial" w:cs="Arial"/>
          <w:b/>
          <w:bCs/>
          <w:sz w:val="24"/>
          <w:szCs w:val="24"/>
          <w:lang w:val="en-US"/>
        </w:rPr>
        <w:t>a2</w:t>
      </w:r>
      <w:r>
        <w:rPr>
          <w:rFonts w:ascii="Arial" w:hAnsi="Arial" w:cs="Arial"/>
          <w:sz w:val="24"/>
          <w:szCs w:val="24"/>
          <w:lang w:val="en-US"/>
        </w:rPr>
        <w:t xml:space="preserve"> in </w:t>
      </w:r>
      <w:r>
        <w:rPr>
          <w:rFonts w:ascii="Arial" w:hAnsi="Arial" w:cs="Arial"/>
          <w:i/>
          <w:iCs/>
          <w:sz w:val="24"/>
          <w:szCs w:val="24"/>
          <w:lang w:val="en-US"/>
        </w:rPr>
        <w:t>para</w:t>
      </w:r>
      <w:r>
        <w:rPr>
          <w:rFonts w:ascii="Arial" w:hAnsi="Arial" w:cs="Arial"/>
          <w:sz w:val="24"/>
          <w:szCs w:val="24"/>
          <w:lang w:val="en-US"/>
        </w:rPr>
        <w:t>-xylene</w:t>
      </w:r>
      <w:r w:rsidR="00152906">
        <w:rPr>
          <w:rFonts w:ascii="Arial" w:hAnsi="Arial" w:cs="Arial"/>
          <w:sz w:val="24"/>
          <w:szCs w:val="24"/>
          <w:lang w:val="en-US"/>
        </w:rPr>
        <w:t xml:space="preserve"> also</w:t>
      </w:r>
      <w:r>
        <w:rPr>
          <w:rFonts w:ascii="Arial" w:hAnsi="Arial" w:cs="Arial"/>
          <w:sz w:val="24"/>
          <w:szCs w:val="24"/>
          <w:lang w:val="en-US"/>
        </w:rPr>
        <w:t xml:space="preserve"> </w:t>
      </w:r>
      <w:r w:rsidR="00152906">
        <w:rPr>
          <w:rFonts w:ascii="Arial" w:hAnsi="Arial" w:cs="Arial"/>
          <w:sz w:val="24"/>
          <w:szCs w:val="24"/>
          <w:lang w:val="en-US"/>
        </w:rPr>
        <w:t>record</w:t>
      </w:r>
      <w:r>
        <w:rPr>
          <w:rFonts w:ascii="Arial" w:hAnsi="Arial" w:cs="Arial"/>
          <w:sz w:val="24"/>
          <w:szCs w:val="24"/>
          <w:lang w:val="en-US"/>
        </w:rPr>
        <w:t>ed at room temperature.</w:t>
      </w:r>
    </w:p>
    <w:p w14:paraId="00FB734F" w14:textId="49835226" w:rsidR="0098663E" w:rsidRDefault="0098663E" w:rsidP="00924E92">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p>
    <w:p w14:paraId="4DF35B57" w14:textId="0C03EE41" w:rsidR="0098663E" w:rsidRDefault="0098663E" w:rsidP="00924E92">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p>
    <w:p w14:paraId="0DD7D855" w14:textId="2C92E882" w:rsidR="0098663E" w:rsidRDefault="0098663E" w:rsidP="00924E92">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p>
    <w:p w14:paraId="1AEE7C79" w14:textId="77777777" w:rsidR="0098663E" w:rsidRDefault="0098663E" w:rsidP="00924E92">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p>
    <w:p w14:paraId="478C14A5" w14:textId="6C96330C" w:rsidR="00A4674C" w:rsidRDefault="00A4674C" w:rsidP="00DA7A9F">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p>
    <w:p w14:paraId="1DA66B11" w14:textId="25817E72" w:rsidR="0098663E" w:rsidRPr="00DF46CD" w:rsidRDefault="0098663E" w:rsidP="0098663E">
      <w:pPr>
        <w:pageBreakBefore/>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b/>
          <w:bCs/>
          <w:sz w:val="28"/>
          <w:szCs w:val="28"/>
        </w:rPr>
      </w:pPr>
      <w:r w:rsidRPr="0098663E">
        <w:rPr>
          <w:rFonts w:ascii="Arial" w:hAnsi="Arial" w:cs="Arial"/>
          <w:b/>
          <w:bCs/>
          <w:sz w:val="28"/>
          <w:szCs w:val="28"/>
        </w:rPr>
        <w:lastRenderedPageBreak/>
        <w:t>Solid-state synthesis of amorphous M</w:t>
      </w:r>
      <w:r w:rsidRPr="0098663E">
        <w:rPr>
          <w:rFonts w:ascii="Arial" w:hAnsi="Arial" w:cs="Arial"/>
          <w:b/>
          <w:bCs/>
          <w:sz w:val="28"/>
          <w:szCs w:val="28"/>
          <w:vertAlign w:val="subscript"/>
        </w:rPr>
        <w:t>12</w:t>
      </w:r>
      <w:r w:rsidRPr="0098663E">
        <w:rPr>
          <w:rFonts w:ascii="Arial" w:hAnsi="Arial" w:cs="Arial"/>
          <w:b/>
          <w:bCs/>
          <w:sz w:val="28"/>
          <w:szCs w:val="28"/>
        </w:rPr>
        <w:t>L</w:t>
      </w:r>
      <w:r w:rsidRPr="0098663E">
        <w:rPr>
          <w:rFonts w:ascii="Arial" w:hAnsi="Arial" w:cs="Arial"/>
          <w:b/>
          <w:bCs/>
          <w:sz w:val="28"/>
          <w:szCs w:val="28"/>
          <w:vertAlign w:val="subscript"/>
        </w:rPr>
        <w:t>8</w:t>
      </w:r>
      <w:r w:rsidRPr="0098663E">
        <w:rPr>
          <w:rFonts w:ascii="Arial" w:hAnsi="Arial" w:cs="Arial"/>
          <w:b/>
          <w:bCs/>
          <w:sz w:val="28"/>
          <w:szCs w:val="28"/>
        </w:rPr>
        <w:t xml:space="preserve"> poly-[</w:t>
      </w:r>
      <w:r w:rsidRPr="0098663E">
        <w:rPr>
          <w:rFonts w:ascii="Arial" w:hAnsi="Arial" w:cs="Arial"/>
          <w:b/>
          <w:bCs/>
          <w:i/>
          <w:iCs/>
          <w:sz w:val="28"/>
          <w:szCs w:val="28"/>
        </w:rPr>
        <w:t>n</w:t>
      </w:r>
      <w:r w:rsidRPr="0098663E">
        <w:rPr>
          <w:rFonts w:ascii="Arial" w:hAnsi="Arial" w:cs="Arial"/>
          <w:b/>
          <w:bCs/>
          <w:sz w:val="28"/>
          <w:szCs w:val="28"/>
        </w:rPr>
        <w:t>]-catenane using TPB and ZnCl</w:t>
      </w:r>
      <w:r w:rsidRPr="0098663E">
        <w:rPr>
          <w:rFonts w:ascii="Arial" w:hAnsi="Arial" w:cs="Arial"/>
          <w:b/>
          <w:bCs/>
          <w:sz w:val="28"/>
          <w:szCs w:val="28"/>
          <w:vertAlign w:val="subscript"/>
        </w:rPr>
        <w:t>2</w:t>
      </w:r>
      <w:r w:rsidRPr="00DF46CD">
        <w:rPr>
          <w:rFonts w:ascii="Arial" w:hAnsi="Arial" w:cs="Arial"/>
          <w:b/>
          <w:bCs/>
          <w:sz w:val="28"/>
          <w:szCs w:val="28"/>
        </w:rPr>
        <w:t>.</w:t>
      </w:r>
    </w:p>
    <w:p w14:paraId="14662972" w14:textId="77777777" w:rsidR="0098663E" w:rsidRDefault="0098663E" w:rsidP="0098663E">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p>
    <w:p w14:paraId="5931518A" w14:textId="02CE0C5B" w:rsidR="00CF670C" w:rsidRDefault="0098663E" w:rsidP="00DA7A9F">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rPr>
      </w:pPr>
      <w:r w:rsidRPr="0098663E">
        <w:rPr>
          <w:rFonts w:ascii="Arial" w:hAnsi="Arial" w:cs="Arial"/>
          <w:sz w:val="24"/>
          <w:szCs w:val="24"/>
        </w:rPr>
        <w:t xml:space="preserve">Here we also report the solid-state synthesis of the </w:t>
      </w:r>
      <w:r w:rsidRPr="0098663E">
        <w:rPr>
          <w:rFonts w:ascii="Arial" w:hAnsi="Arial" w:cs="Arial"/>
          <w:b/>
          <w:bCs/>
          <w:sz w:val="24"/>
          <w:szCs w:val="24"/>
        </w:rPr>
        <w:t>M</w:t>
      </w:r>
      <w:r w:rsidRPr="0098663E">
        <w:rPr>
          <w:rFonts w:ascii="Arial" w:hAnsi="Arial" w:cs="Arial"/>
          <w:b/>
          <w:bCs/>
          <w:sz w:val="24"/>
          <w:szCs w:val="24"/>
          <w:vertAlign w:val="subscript"/>
        </w:rPr>
        <w:t>12</w:t>
      </w:r>
      <w:r w:rsidRPr="0098663E">
        <w:rPr>
          <w:rFonts w:ascii="Arial" w:hAnsi="Arial" w:cs="Arial"/>
          <w:b/>
          <w:bCs/>
          <w:sz w:val="24"/>
          <w:szCs w:val="24"/>
        </w:rPr>
        <w:t>L</w:t>
      </w:r>
      <w:r w:rsidRPr="0098663E">
        <w:rPr>
          <w:rFonts w:ascii="Arial" w:hAnsi="Arial" w:cs="Arial"/>
          <w:b/>
          <w:bCs/>
          <w:sz w:val="24"/>
          <w:szCs w:val="24"/>
          <w:vertAlign w:val="subscript"/>
        </w:rPr>
        <w:t>8</w:t>
      </w:r>
      <w:r w:rsidRPr="0098663E">
        <w:rPr>
          <w:rFonts w:ascii="Arial" w:hAnsi="Arial" w:cs="Arial"/>
          <w:sz w:val="24"/>
          <w:szCs w:val="24"/>
        </w:rPr>
        <w:t xml:space="preserve"> poly-[</w:t>
      </w:r>
      <w:r w:rsidRPr="0098663E">
        <w:rPr>
          <w:rFonts w:ascii="Arial" w:hAnsi="Arial" w:cs="Arial"/>
          <w:i/>
          <w:iCs/>
          <w:sz w:val="24"/>
          <w:szCs w:val="24"/>
        </w:rPr>
        <w:t>n</w:t>
      </w:r>
      <w:r w:rsidRPr="0098663E">
        <w:rPr>
          <w:rFonts w:ascii="Arial" w:hAnsi="Arial" w:cs="Arial"/>
          <w:sz w:val="24"/>
          <w:szCs w:val="24"/>
        </w:rPr>
        <w:t xml:space="preserve">]-catenane in the amorphous state upon grinding </w:t>
      </w:r>
      <w:r w:rsidRPr="0098663E">
        <w:rPr>
          <w:rFonts w:ascii="Arial" w:hAnsi="Arial" w:cs="Arial"/>
          <w:b/>
          <w:bCs/>
          <w:sz w:val="24"/>
          <w:szCs w:val="24"/>
        </w:rPr>
        <w:t>TPB</w:t>
      </w:r>
      <w:r w:rsidRPr="0098663E">
        <w:rPr>
          <w:rFonts w:ascii="Arial" w:hAnsi="Arial" w:cs="Arial"/>
          <w:sz w:val="24"/>
          <w:szCs w:val="24"/>
        </w:rPr>
        <w:t xml:space="preserve"> and ZnCl</w:t>
      </w:r>
      <w:r w:rsidRPr="0098663E">
        <w:rPr>
          <w:rFonts w:ascii="Arial" w:hAnsi="Arial" w:cs="Arial"/>
          <w:sz w:val="24"/>
          <w:szCs w:val="24"/>
          <w:vertAlign w:val="subscript"/>
        </w:rPr>
        <w:t>2</w:t>
      </w:r>
      <w:r w:rsidRPr="0098663E">
        <w:rPr>
          <w:rFonts w:ascii="Arial" w:hAnsi="Arial" w:cs="Arial"/>
          <w:sz w:val="24"/>
          <w:szCs w:val="24"/>
        </w:rPr>
        <w:t>.  The powder XRD pattern has the profile typical of the amorphous poly-[</w:t>
      </w:r>
      <w:r w:rsidRPr="0098663E">
        <w:rPr>
          <w:rFonts w:ascii="Arial" w:hAnsi="Arial" w:cs="Arial"/>
          <w:i/>
          <w:iCs/>
          <w:sz w:val="24"/>
          <w:szCs w:val="24"/>
        </w:rPr>
        <w:t>n</w:t>
      </w:r>
      <w:r w:rsidRPr="0098663E">
        <w:rPr>
          <w:rFonts w:ascii="Arial" w:hAnsi="Arial" w:cs="Arial"/>
          <w:sz w:val="24"/>
          <w:szCs w:val="24"/>
        </w:rPr>
        <w:t xml:space="preserve">]-catenanes of </w:t>
      </w:r>
      <w:r w:rsidRPr="0098663E">
        <w:rPr>
          <w:rFonts w:ascii="Arial" w:hAnsi="Arial" w:cs="Arial"/>
          <w:b/>
          <w:bCs/>
          <w:sz w:val="24"/>
          <w:szCs w:val="24"/>
        </w:rPr>
        <w:t>M</w:t>
      </w:r>
      <w:r w:rsidRPr="0098663E">
        <w:rPr>
          <w:rFonts w:ascii="Arial" w:hAnsi="Arial" w:cs="Arial"/>
          <w:b/>
          <w:bCs/>
          <w:sz w:val="24"/>
          <w:szCs w:val="24"/>
          <w:vertAlign w:val="subscript"/>
        </w:rPr>
        <w:t>12</w:t>
      </w:r>
      <w:r w:rsidRPr="0098663E">
        <w:rPr>
          <w:rFonts w:ascii="Arial" w:hAnsi="Arial" w:cs="Arial"/>
          <w:b/>
          <w:bCs/>
          <w:sz w:val="24"/>
          <w:szCs w:val="24"/>
        </w:rPr>
        <w:t>L</w:t>
      </w:r>
      <w:r w:rsidRPr="0098663E">
        <w:rPr>
          <w:rFonts w:ascii="Arial" w:hAnsi="Arial" w:cs="Arial"/>
          <w:b/>
          <w:bCs/>
          <w:sz w:val="24"/>
          <w:szCs w:val="24"/>
          <w:vertAlign w:val="subscript"/>
        </w:rPr>
        <w:t>8</w:t>
      </w:r>
      <w:r w:rsidRPr="0098663E">
        <w:rPr>
          <w:rFonts w:ascii="Arial" w:hAnsi="Arial" w:cs="Arial"/>
          <w:sz w:val="24"/>
          <w:szCs w:val="24"/>
        </w:rPr>
        <w:t xml:space="preserve"> interlocked cages with two broad bumps as in the bromide and iodide amorphous solids.  The formation of the poly-[</w:t>
      </w:r>
      <w:r w:rsidRPr="0098663E">
        <w:rPr>
          <w:rFonts w:ascii="Arial" w:hAnsi="Arial" w:cs="Arial"/>
          <w:i/>
          <w:iCs/>
          <w:sz w:val="24"/>
          <w:szCs w:val="24"/>
        </w:rPr>
        <w:t>n</w:t>
      </w:r>
      <w:r w:rsidRPr="0098663E">
        <w:rPr>
          <w:rFonts w:ascii="Arial" w:hAnsi="Arial" w:cs="Arial"/>
          <w:sz w:val="24"/>
          <w:szCs w:val="24"/>
        </w:rPr>
        <w:t>]-catenane is corroborated by the guest uptake (1,2-dichlorobenzene) which induces the transformation from amorphous to crystalline via an a</w:t>
      </w:r>
      <w:r w:rsidRPr="0098663E">
        <w:rPr>
          <w:rFonts w:ascii="Arial" w:hAnsi="Arial" w:cs="Arial"/>
          <w:i/>
          <w:iCs/>
          <w:sz w:val="24"/>
          <w:szCs w:val="24"/>
        </w:rPr>
        <w:t>morphous-to-crystalline</w:t>
      </w:r>
      <w:r w:rsidRPr="0098663E">
        <w:rPr>
          <w:rFonts w:ascii="Arial" w:hAnsi="Arial" w:cs="Arial"/>
          <w:sz w:val="24"/>
          <w:szCs w:val="24"/>
        </w:rPr>
        <w:t xml:space="preserve"> transformation.  The powder XRD pattern after guest uptake matches with those of the TPB-ZnCl</w:t>
      </w:r>
      <w:r w:rsidRPr="0098663E">
        <w:rPr>
          <w:rFonts w:ascii="Arial" w:hAnsi="Arial" w:cs="Arial"/>
          <w:sz w:val="24"/>
          <w:szCs w:val="24"/>
          <w:vertAlign w:val="subscript"/>
        </w:rPr>
        <w:t>2</w:t>
      </w:r>
      <w:r w:rsidRPr="0098663E">
        <w:rPr>
          <w:rFonts w:ascii="Arial" w:hAnsi="Arial" w:cs="Arial"/>
          <w:sz w:val="24"/>
          <w:szCs w:val="24"/>
        </w:rPr>
        <w:t xml:space="preserve"> poly-[</w:t>
      </w:r>
      <w:r w:rsidRPr="0098663E">
        <w:rPr>
          <w:rFonts w:ascii="Arial" w:hAnsi="Arial" w:cs="Arial"/>
          <w:i/>
          <w:iCs/>
          <w:sz w:val="24"/>
          <w:szCs w:val="24"/>
        </w:rPr>
        <w:t>n</w:t>
      </w:r>
      <w:r w:rsidRPr="0098663E">
        <w:rPr>
          <w:rFonts w:ascii="Arial" w:hAnsi="Arial" w:cs="Arial"/>
          <w:sz w:val="24"/>
          <w:szCs w:val="24"/>
        </w:rPr>
        <w:t>]-catenane including similar aromatic molecules. See ESI for further information.</w:t>
      </w:r>
    </w:p>
    <w:p w14:paraId="2190352A" w14:textId="77777777" w:rsidR="0098663E" w:rsidRDefault="0098663E" w:rsidP="0098663E">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b/>
          <w:bCs/>
          <w:sz w:val="24"/>
          <w:szCs w:val="24"/>
          <w:lang w:val="en-US"/>
        </w:rPr>
      </w:pPr>
      <w:r>
        <w:rPr>
          <w:rFonts w:ascii="Arial" w:hAnsi="Arial" w:cs="Arial"/>
          <w:b/>
          <w:bCs/>
          <w:noProof/>
          <w:sz w:val="24"/>
          <w:szCs w:val="24"/>
          <w:lang w:val="en-US"/>
        </w:rPr>
        <w:drawing>
          <wp:inline distT="0" distB="0" distL="0" distR="0" wp14:anchorId="081239E8" wp14:editId="011DADA4">
            <wp:extent cx="5514975" cy="2187575"/>
            <wp:effectExtent l="0" t="0" r="9525" b="3175"/>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pic:nvPicPr>
                  <pic:blipFill rotWithShape="1">
                    <a:blip r:embed="rId28">
                      <a:extLst>
                        <a:ext uri="{28A0092B-C50C-407E-A947-70E740481C1C}">
                          <a14:useLocalDpi xmlns:a14="http://schemas.microsoft.com/office/drawing/2010/main" val="0"/>
                        </a:ext>
                      </a:extLst>
                    </a:blip>
                    <a:srcRect t="10636"/>
                    <a:stretch/>
                  </pic:blipFill>
                  <pic:spPr bwMode="auto">
                    <a:xfrm>
                      <a:off x="0" y="0"/>
                      <a:ext cx="5514975" cy="2187575"/>
                    </a:xfrm>
                    <a:prstGeom prst="rect">
                      <a:avLst/>
                    </a:prstGeom>
                    <a:ln>
                      <a:noFill/>
                    </a:ln>
                    <a:extLst>
                      <a:ext uri="{53640926-AAD7-44D8-BBD7-CCE9431645EC}">
                        <a14:shadowObscured xmlns:a14="http://schemas.microsoft.com/office/drawing/2010/main"/>
                      </a:ext>
                    </a:extLst>
                  </pic:spPr>
                </pic:pic>
              </a:graphicData>
            </a:graphic>
          </wp:inline>
        </w:drawing>
      </w:r>
    </w:p>
    <w:p w14:paraId="34544B6C" w14:textId="77777777" w:rsidR="0098663E" w:rsidRDefault="0098663E" w:rsidP="0098663E">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sidRPr="004832AA">
        <w:rPr>
          <w:rFonts w:ascii="Arial" w:hAnsi="Arial" w:cs="Arial"/>
          <w:b/>
          <w:bCs/>
          <w:sz w:val="24"/>
          <w:szCs w:val="24"/>
          <w:lang w:val="en-US"/>
        </w:rPr>
        <w:t>Figure S</w:t>
      </w:r>
      <w:r>
        <w:rPr>
          <w:rFonts w:ascii="Arial" w:hAnsi="Arial" w:cs="Arial"/>
          <w:b/>
          <w:bCs/>
          <w:sz w:val="24"/>
          <w:szCs w:val="24"/>
          <w:lang w:val="en-US"/>
        </w:rPr>
        <w:t>18</w:t>
      </w:r>
      <w:r w:rsidRPr="004832AA">
        <w:rPr>
          <w:rFonts w:ascii="Arial" w:hAnsi="Arial" w:cs="Arial"/>
          <w:b/>
          <w:bCs/>
          <w:sz w:val="24"/>
          <w:szCs w:val="24"/>
          <w:lang w:val="en-US"/>
        </w:rPr>
        <w:t>.</w:t>
      </w:r>
      <w:r>
        <w:rPr>
          <w:rFonts w:ascii="Arial" w:hAnsi="Arial" w:cs="Arial"/>
          <w:b/>
          <w:bCs/>
          <w:sz w:val="24"/>
          <w:szCs w:val="24"/>
          <w:lang w:val="en-US"/>
        </w:rPr>
        <w:t xml:space="preserve">  </w:t>
      </w:r>
      <w:r w:rsidRPr="00964E14">
        <w:rPr>
          <w:rFonts w:ascii="Arial" w:hAnsi="Arial" w:cs="Arial"/>
          <w:sz w:val="24"/>
          <w:szCs w:val="24"/>
          <w:lang w:val="en-US"/>
        </w:rPr>
        <w:t>Powder</w:t>
      </w:r>
      <w:r>
        <w:rPr>
          <w:rFonts w:ascii="Arial" w:hAnsi="Arial" w:cs="Arial"/>
          <w:sz w:val="24"/>
          <w:szCs w:val="24"/>
          <w:lang w:val="en-US"/>
        </w:rPr>
        <w:t xml:space="preserve"> XRD pattern obtained after grinding </w:t>
      </w:r>
      <w:r w:rsidRPr="00DA7A9F">
        <w:rPr>
          <w:rFonts w:ascii="Arial" w:hAnsi="Arial" w:cs="Arial"/>
          <w:b/>
          <w:bCs/>
          <w:sz w:val="24"/>
          <w:szCs w:val="24"/>
          <w:lang w:val="en-US"/>
        </w:rPr>
        <w:t>TPB</w:t>
      </w:r>
      <w:r>
        <w:rPr>
          <w:rFonts w:ascii="Arial" w:hAnsi="Arial" w:cs="Arial"/>
          <w:sz w:val="24"/>
          <w:szCs w:val="24"/>
          <w:lang w:val="en-US"/>
        </w:rPr>
        <w:t xml:space="preserve"> and ZnCl</w:t>
      </w:r>
      <w:r w:rsidRPr="00DA7A9F">
        <w:rPr>
          <w:rFonts w:ascii="Arial" w:hAnsi="Arial" w:cs="Arial"/>
          <w:sz w:val="24"/>
          <w:szCs w:val="24"/>
          <w:vertAlign w:val="subscript"/>
          <w:lang w:val="en-US"/>
        </w:rPr>
        <w:t>2</w:t>
      </w:r>
      <w:r>
        <w:rPr>
          <w:rFonts w:ascii="Arial" w:hAnsi="Arial" w:cs="Arial"/>
          <w:sz w:val="24"/>
          <w:szCs w:val="24"/>
          <w:lang w:val="en-US"/>
        </w:rPr>
        <w:t>. The product clearly shows that is amorphous.</w:t>
      </w:r>
    </w:p>
    <w:p w14:paraId="20DE4CCC" w14:textId="77777777" w:rsidR="0098663E" w:rsidRDefault="0098663E" w:rsidP="0098663E">
      <w:pPr>
        <w:widowControl w:val="0"/>
        <w:tabs>
          <w:tab w:val="center" w:pos="2880"/>
          <w:tab w:val="center" w:pos="4320"/>
          <w:tab w:val="center" w:pos="5760"/>
          <w:tab w:val="center" w:pos="7200"/>
          <w:tab w:val="left" w:pos="11900"/>
        </w:tabs>
        <w:autoSpaceDE w:val="0"/>
        <w:autoSpaceDN w:val="0"/>
        <w:adjustRightInd w:val="0"/>
        <w:spacing w:after="0" w:line="360" w:lineRule="atLeast"/>
        <w:jc w:val="center"/>
        <w:rPr>
          <w:rFonts w:ascii="Arial" w:hAnsi="Arial" w:cs="Arial"/>
          <w:sz w:val="24"/>
          <w:szCs w:val="24"/>
          <w:lang w:val="en-US"/>
        </w:rPr>
      </w:pPr>
      <w:r>
        <w:rPr>
          <w:rFonts w:ascii="Arial" w:hAnsi="Arial" w:cs="Arial"/>
          <w:noProof/>
          <w:sz w:val="24"/>
          <w:szCs w:val="24"/>
          <w:lang w:val="en-US"/>
        </w:rPr>
        <w:drawing>
          <wp:inline distT="0" distB="0" distL="0" distR="0" wp14:anchorId="5A41CB74" wp14:editId="292719B4">
            <wp:extent cx="5334000" cy="2657475"/>
            <wp:effectExtent l="0" t="0" r="0" b="0"/>
            <wp:docPr id="10" name="Picture 10"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histogram&#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5334000" cy="2657475"/>
                    </a:xfrm>
                    <a:prstGeom prst="rect">
                      <a:avLst/>
                    </a:prstGeom>
                  </pic:spPr>
                </pic:pic>
              </a:graphicData>
            </a:graphic>
          </wp:inline>
        </w:drawing>
      </w:r>
    </w:p>
    <w:p w14:paraId="0B34EA6E" w14:textId="77777777" w:rsidR="0098663E" w:rsidRDefault="0098663E" w:rsidP="0098663E">
      <w:pPr>
        <w:widowControl w:val="0"/>
        <w:tabs>
          <w:tab w:val="center" w:pos="2880"/>
          <w:tab w:val="center" w:pos="4320"/>
          <w:tab w:val="center" w:pos="5760"/>
          <w:tab w:val="center" w:pos="7200"/>
          <w:tab w:val="left" w:pos="11900"/>
        </w:tabs>
        <w:autoSpaceDE w:val="0"/>
        <w:autoSpaceDN w:val="0"/>
        <w:adjustRightInd w:val="0"/>
        <w:spacing w:after="0" w:line="360" w:lineRule="atLeast"/>
        <w:jc w:val="both"/>
        <w:rPr>
          <w:rFonts w:ascii="Arial" w:hAnsi="Arial" w:cs="Arial"/>
          <w:sz w:val="24"/>
          <w:szCs w:val="24"/>
          <w:lang w:val="en-US"/>
        </w:rPr>
      </w:pPr>
      <w:r w:rsidRPr="004832AA">
        <w:rPr>
          <w:rFonts w:ascii="Arial" w:hAnsi="Arial" w:cs="Arial"/>
          <w:b/>
          <w:bCs/>
          <w:sz w:val="24"/>
          <w:szCs w:val="24"/>
          <w:lang w:val="en-US"/>
        </w:rPr>
        <w:t>Figure S</w:t>
      </w:r>
      <w:r>
        <w:rPr>
          <w:rFonts w:ascii="Arial" w:hAnsi="Arial" w:cs="Arial"/>
          <w:b/>
          <w:bCs/>
          <w:sz w:val="24"/>
          <w:szCs w:val="24"/>
          <w:lang w:val="en-US"/>
        </w:rPr>
        <w:t>19</w:t>
      </w:r>
      <w:r w:rsidRPr="004832AA">
        <w:rPr>
          <w:rFonts w:ascii="Arial" w:hAnsi="Arial" w:cs="Arial"/>
          <w:b/>
          <w:bCs/>
          <w:sz w:val="24"/>
          <w:szCs w:val="24"/>
          <w:lang w:val="en-US"/>
        </w:rPr>
        <w:t>.</w:t>
      </w:r>
      <w:r>
        <w:rPr>
          <w:rFonts w:ascii="Arial" w:hAnsi="Arial" w:cs="Arial"/>
          <w:b/>
          <w:bCs/>
          <w:sz w:val="24"/>
          <w:szCs w:val="24"/>
          <w:lang w:val="en-US"/>
        </w:rPr>
        <w:t xml:space="preserve">  </w:t>
      </w:r>
      <w:r w:rsidRPr="00964E14">
        <w:rPr>
          <w:rFonts w:ascii="Arial" w:hAnsi="Arial" w:cs="Arial"/>
          <w:sz w:val="24"/>
          <w:szCs w:val="24"/>
          <w:lang w:val="en-US"/>
        </w:rPr>
        <w:t>Powder</w:t>
      </w:r>
      <w:r>
        <w:rPr>
          <w:rFonts w:ascii="Arial" w:hAnsi="Arial" w:cs="Arial"/>
          <w:sz w:val="24"/>
          <w:szCs w:val="24"/>
          <w:lang w:val="en-US"/>
        </w:rPr>
        <w:t xml:space="preserve"> XRD pattern obtained after immersing in </w:t>
      </w:r>
      <w:r w:rsidRPr="00C6145C">
        <w:rPr>
          <w:rFonts w:ascii="Arial" w:hAnsi="Arial" w:cs="Arial"/>
          <w:i/>
          <w:iCs/>
          <w:sz w:val="24"/>
          <w:szCs w:val="24"/>
          <w:lang w:val="en-US"/>
        </w:rPr>
        <w:t>o</w:t>
      </w:r>
      <w:r>
        <w:rPr>
          <w:rFonts w:ascii="Arial" w:hAnsi="Arial" w:cs="Arial"/>
          <w:sz w:val="24"/>
          <w:szCs w:val="24"/>
          <w:lang w:val="en-US"/>
        </w:rPr>
        <w:t xml:space="preserve">-DCB/methanol the amorphous phase obtained from grinding </w:t>
      </w:r>
      <w:r w:rsidRPr="00DA7A9F">
        <w:rPr>
          <w:rFonts w:ascii="Arial" w:hAnsi="Arial" w:cs="Arial"/>
          <w:b/>
          <w:bCs/>
          <w:sz w:val="24"/>
          <w:szCs w:val="24"/>
          <w:lang w:val="en-US"/>
        </w:rPr>
        <w:t>TPB</w:t>
      </w:r>
      <w:r>
        <w:rPr>
          <w:rFonts w:ascii="Arial" w:hAnsi="Arial" w:cs="Arial"/>
          <w:sz w:val="24"/>
          <w:szCs w:val="24"/>
          <w:lang w:val="en-US"/>
        </w:rPr>
        <w:t xml:space="preserve"> and ZnCl</w:t>
      </w:r>
      <w:r w:rsidRPr="00DA7A9F">
        <w:rPr>
          <w:rFonts w:ascii="Arial" w:hAnsi="Arial" w:cs="Arial"/>
          <w:sz w:val="24"/>
          <w:szCs w:val="24"/>
          <w:vertAlign w:val="subscript"/>
          <w:lang w:val="en-US"/>
        </w:rPr>
        <w:t>2</w:t>
      </w:r>
      <w:r>
        <w:rPr>
          <w:rFonts w:ascii="Arial" w:hAnsi="Arial" w:cs="Arial"/>
          <w:sz w:val="24"/>
          <w:szCs w:val="24"/>
          <w:lang w:val="en-US"/>
        </w:rPr>
        <w:t xml:space="preserve">. The product clearly shows that became crystalline after following an </w:t>
      </w:r>
      <w:r w:rsidRPr="00C6145C">
        <w:rPr>
          <w:rFonts w:ascii="Arial" w:hAnsi="Arial" w:cs="Arial"/>
          <w:i/>
          <w:iCs/>
          <w:sz w:val="24"/>
          <w:szCs w:val="24"/>
          <w:lang w:val="en-US"/>
        </w:rPr>
        <w:t>amorphous</w:t>
      </w:r>
      <w:r>
        <w:rPr>
          <w:rFonts w:ascii="Arial" w:hAnsi="Arial" w:cs="Arial"/>
          <w:sz w:val="24"/>
          <w:szCs w:val="24"/>
          <w:lang w:val="en-US"/>
        </w:rPr>
        <w:t>-</w:t>
      </w:r>
      <w:r w:rsidRPr="00C6145C">
        <w:rPr>
          <w:rFonts w:ascii="Arial" w:hAnsi="Arial" w:cs="Arial"/>
          <w:i/>
          <w:iCs/>
          <w:sz w:val="24"/>
          <w:szCs w:val="24"/>
          <w:lang w:val="en-US"/>
        </w:rPr>
        <w:t>to</w:t>
      </w:r>
      <w:r>
        <w:rPr>
          <w:rFonts w:ascii="Arial" w:hAnsi="Arial" w:cs="Arial"/>
          <w:sz w:val="24"/>
          <w:szCs w:val="24"/>
          <w:lang w:val="en-US"/>
        </w:rPr>
        <w:t>-</w:t>
      </w:r>
      <w:r w:rsidRPr="00C6145C">
        <w:rPr>
          <w:rFonts w:ascii="Arial" w:hAnsi="Arial" w:cs="Arial"/>
          <w:i/>
          <w:iCs/>
          <w:sz w:val="24"/>
          <w:szCs w:val="24"/>
          <w:lang w:val="en-US"/>
        </w:rPr>
        <w:t>crystalline</w:t>
      </w:r>
      <w:r>
        <w:rPr>
          <w:rFonts w:ascii="Arial" w:hAnsi="Arial" w:cs="Arial"/>
          <w:sz w:val="24"/>
          <w:szCs w:val="24"/>
          <w:lang w:val="en-US"/>
        </w:rPr>
        <w:t xml:space="preserve"> transformation.</w:t>
      </w:r>
    </w:p>
    <w:p w14:paraId="22A979D6" w14:textId="5B7D64F9" w:rsidR="00CF670C" w:rsidRPr="00CF670C" w:rsidRDefault="00CF670C" w:rsidP="00CF670C">
      <w:pPr>
        <w:pageBreakBefore/>
        <w:widowControl w:val="0"/>
        <w:pBdr>
          <w:bottom w:val="single" w:sz="4" w:space="1" w:color="auto"/>
        </w:pBdr>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b/>
          <w:bCs/>
          <w:sz w:val="24"/>
          <w:szCs w:val="24"/>
        </w:rPr>
        <w:lastRenderedPageBreak/>
        <w:t>Table S1</w:t>
      </w:r>
      <w:r w:rsidRPr="00CF670C">
        <w:rPr>
          <w:rFonts w:ascii="Arial" w:hAnsi="Arial" w:cs="Arial"/>
          <w:sz w:val="24"/>
          <w:szCs w:val="24"/>
        </w:rPr>
        <w:t>.  Crystal data and structure refinement for</w:t>
      </w:r>
      <w:r w:rsidR="00EB50C1">
        <w:rPr>
          <w:rFonts w:ascii="Arial" w:hAnsi="Arial" w:cs="Arial"/>
          <w:sz w:val="24"/>
          <w:szCs w:val="24"/>
        </w:rPr>
        <w:t xml:space="preserve"> the poly-[</w:t>
      </w:r>
      <w:r w:rsidR="00EB50C1" w:rsidRPr="00EB50C1">
        <w:rPr>
          <w:rFonts w:ascii="Arial" w:hAnsi="Arial" w:cs="Arial"/>
          <w:i/>
          <w:iCs/>
          <w:sz w:val="24"/>
          <w:szCs w:val="24"/>
        </w:rPr>
        <w:t>n</w:t>
      </w:r>
      <w:r w:rsidR="00EB50C1">
        <w:rPr>
          <w:rFonts w:ascii="Arial" w:hAnsi="Arial" w:cs="Arial"/>
          <w:sz w:val="24"/>
          <w:szCs w:val="24"/>
        </w:rPr>
        <w:t>]-catenane</w:t>
      </w:r>
      <w:r w:rsidRPr="00CF670C">
        <w:rPr>
          <w:rFonts w:ascii="Arial" w:hAnsi="Arial" w:cs="Arial"/>
          <w:sz w:val="24"/>
          <w:szCs w:val="24"/>
        </w:rPr>
        <w:t xml:space="preserve"> </w:t>
      </w:r>
      <w:r w:rsidRPr="00CF670C">
        <w:rPr>
          <w:rFonts w:ascii="Arial" w:hAnsi="Arial" w:cs="Arial"/>
          <w:b/>
          <w:bCs/>
          <w:sz w:val="24"/>
          <w:szCs w:val="24"/>
        </w:rPr>
        <w:t>1</w:t>
      </w:r>
      <w:r w:rsidRPr="00CF670C">
        <w:rPr>
          <w:rFonts w:ascii="Arial" w:hAnsi="Arial" w:cs="Arial"/>
          <w:sz w:val="24"/>
          <w:szCs w:val="24"/>
        </w:rPr>
        <w:t>.</w:t>
      </w:r>
    </w:p>
    <w:p w14:paraId="5AB3C83A" w14:textId="6BFB1C02"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 xml:space="preserve">Identification code </w:t>
      </w:r>
      <w:r w:rsidRPr="00CF670C">
        <w:rPr>
          <w:rFonts w:ascii="Arial" w:hAnsi="Arial" w:cs="Arial"/>
          <w:sz w:val="24"/>
          <w:szCs w:val="24"/>
        </w:rPr>
        <w:tab/>
      </w:r>
      <w:r w:rsidRPr="00CF670C">
        <w:rPr>
          <w:rFonts w:ascii="Arial" w:hAnsi="Arial" w:cs="Arial"/>
          <w:b/>
          <w:bCs/>
          <w:sz w:val="24"/>
          <w:szCs w:val="24"/>
        </w:rPr>
        <w:t>1</w:t>
      </w:r>
    </w:p>
    <w:p w14:paraId="3E154FD5"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 xml:space="preserve">Empirical formula </w:t>
      </w:r>
      <w:r w:rsidRPr="00CF670C">
        <w:rPr>
          <w:rFonts w:ascii="Arial" w:hAnsi="Arial" w:cs="Arial"/>
          <w:sz w:val="24"/>
          <w:szCs w:val="24"/>
        </w:rPr>
        <w:tab/>
        <w:t>C</w:t>
      </w:r>
      <w:r w:rsidRPr="00CF670C">
        <w:rPr>
          <w:rFonts w:ascii="Arial" w:hAnsi="Arial" w:cs="Arial"/>
          <w:sz w:val="24"/>
          <w:szCs w:val="24"/>
          <w:vertAlign w:val="subscript"/>
        </w:rPr>
        <w:t>204</w:t>
      </w:r>
      <w:r w:rsidRPr="00CF670C">
        <w:rPr>
          <w:rFonts w:ascii="Arial" w:hAnsi="Arial" w:cs="Arial"/>
          <w:sz w:val="24"/>
          <w:szCs w:val="24"/>
        </w:rPr>
        <w:t xml:space="preserve"> H</w:t>
      </w:r>
      <w:r w:rsidRPr="00CF670C">
        <w:rPr>
          <w:rFonts w:ascii="Arial" w:hAnsi="Arial" w:cs="Arial"/>
          <w:sz w:val="24"/>
          <w:szCs w:val="24"/>
          <w:vertAlign w:val="subscript"/>
        </w:rPr>
        <w:t>150</w:t>
      </w:r>
      <w:r w:rsidRPr="00CF670C">
        <w:rPr>
          <w:rFonts w:ascii="Arial" w:hAnsi="Arial" w:cs="Arial"/>
          <w:sz w:val="24"/>
          <w:szCs w:val="24"/>
        </w:rPr>
        <w:t xml:space="preserve"> I</w:t>
      </w:r>
      <w:r w:rsidRPr="00CF670C">
        <w:rPr>
          <w:rFonts w:ascii="Arial" w:hAnsi="Arial" w:cs="Arial"/>
          <w:sz w:val="24"/>
          <w:szCs w:val="24"/>
          <w:vertAlign w:val="subscript"/>
        </w:rPr>
        <w:t>24</w:t>
      </w:r>
      <w:r w:rsidRPr="00CF670C">
        <w:rPr>
          <w:rFonts w:ascii="Arial" w:hAnsi="Arial" w:cs="Arial"/>
          <w:sz w:val="24"/>
          <w:szCs w:val="24"/>
        </w:rPr>
        <w:t xml:space="preserve"> N</w:t>
      </w:r>
      <w:r w:rsidRPr="00CF670C">
        <w:rPr>
          <w:rFonts w:ascii="Arial" w:hAnsi="Arial" w:cs="Arial"/>
          <w:sz w:val="24"/>
          <w:szCs w:val="24"/>
          <w:vertAlign w:val="subscript"/>
        </w:rPr>
        <w:t>30</w:t>
      </w:r>
      <w:r w:rsidRPr="00CF670C">
        <w:rPr>
          <w:rFonts w:ascii="Arial" w:hAnsi="Arial" w:cs="Arial"/>
          <w:sz w:val="24"/>
          <w:szCs w:val="24"/>
        </w:rPr>
        <w:t xml:space="preserve"> O</w:t>
      </w:r>
      <w:r w:rsidRPr="00CF670C">
        <w:rPr>
          <w:rFonts w:ascii="Arial" w:hAnsi="Arial" w:cs="Arial"/>
          <w:sz w:val="24"/>
          <w:szCs w:val="24"/>
          <w:vertAlign w:val="subscript"/>
        </w:rPr>
        <w:t>12</w:t>
      </w:r>
      <w:r w:rsidRPr="00CF670C">
        <w:rPr>
          <w:rFonts w:ascii="Arial" w:hAnsi="Arial" w:cs="Arial"/>
          <w:sz w:val="24"/>
          <w:szCs w:val="24"/>
        </w:rPr>
        <w:t xml:space="preserve"> Zn</w:t>
      </w:r>
      <w:r w:rsidRPr="00CF670C">
        <w:rPr>
          <w:rFonts w:ascii="Arial" w:hAnsi="Arial" w:cs="Arial"/>
          <w:sz w:val="24"/>
          <w:szCs w:val="24"/>
          <w:vertAlign w:val="subscript"/>
        </w:rPr>
        <w:t>12</w:t>
      </w:r>
    </w:p>
    <w:p w14:paraId="52A47465"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 xml:space="preserve">Formula weight </w:t>
      </w:r>
      <w:r w:rsidRPr="00CF670C">
        <w:rPr>
          <w:rFonts w:ascii="Arial" w:hAnsi="Arial" w:cs="Arial"/>
          <w:sz w:val="24"/>
          <w:szCs w:val="24"/>
        </w:rPr>
        <w:tab/>
        <w:t>7043.57</w:t>
      </w:r>
    </w:p>
    <w:p w14:paraId="0A12349D"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 xml:space="preserve">Temperature </w:t>
      </w:r>
      <w:r w:rsidRPr="00CF670C">
        <w:rPr>
          <w:rFonts w:ascii="Arial" w:hAnsi="Arial" w:cs="Arial"/>
          <w:sz w:val="24"/>
          <w:szCs w:val="24"/>
        </w:rPr>
        <w:tab/>
        <w:t>303(2) K</w:t>
      </w:r>
    </w:p>
    <w:p w14:paraId="7779306A"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 xml:space="preserve">Wavelength </w:t>
      </w:r>
      <w:r w:rsidRPr="00CF670C">
        <w:rPr>
          <w:rFonts w:ascii="Arial" w:hAnsi="Arial" w:cs="Arial"/>
          <w:sz w:val="24"/>
          <w:szCs w:val="24"/>
        </w:rPr>
        <w:tab/>
        <w:t>1.54184 Å</w:t>
      </w:r>
    </w:p>
    <w:p w14:paraId="7F435A59"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 xml:space="preserve">Crystal system </w:t>
      </w:r>
      <w:r w:rsidRPr="00CF670C">
        <w:rPr>
          <w:rFonts w:ascii="Arial" w:hAnsi="Arial" w:cs="Arial"/>
          <w:sz w:val="24"/>
          <w:szCs w:val="24"/>
        </w:rPr>
        <w:tab/>
        <w:t>Trigonal</w:t>
      </w:r>
    </w:p>
    <w:p w14:paraId="55EE14AC"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 xml:space="preserve">Space group </w:t>
      </w:r>
      <w:r w:rsidRPr="00CF670C">
        <w:rPr>
          <w:rFonts w:ascii="Arial" w:hAnsi="Arial" w:cs="Arial"/>
          <w:sz w:val="24"/>
          <w:szCs w:val="24"/>
        </w:rPr>
        <w:tab/>
      </w:r>
      <w:r w:rsidRPr="00EB50C1">
        <w:rPr>
          <w:rFonts w:ascii="Arial" w:hAnsi="Arial" w:cs="Arial"/>
          <w:i/>
          <w:iCs/>
          <w:sz w:val="24"/>
          <w:szCs w:val="24"/>
        </w:rPr>
        <w:t>R</w:t>
      </w:r>
      <w:r w:rsidRPr="00CF670C">
        <w:rPr>
          <w:rFonts w:ascii="Arial" w:hAnsi="Arial" w:cs="Arial"/>
          <w:sz w:val="24"/>
          <w:szCs w:val="24"/>
        </w:rPr>
        <w:t xml:space="preserve"> -3 :H</w:t>
      </w:r>
    </w:p>
    <w:p w14:paraId="299BEC91" w14:textId="3E556026"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Unit cell dimensions</w:t>
      </w:r>
      <w:r w:rsidRPr="00CF670C">
        <w:rPr>
          <w:rFonts w:ascii="Arial" w:hAnsi="Arial" w:cs="Arial"/>
          <w:sz w:val="24"/>
          <w:szCs w:val="24"/>
        </w:rPr>
        <w:tab/>
      </w:r>
      <w:r w:rsidRPr="00CF670C">
        <w:rPr>
          <w:rFonts w:ascii="Arial" w:hAnsi="Arial" w:cs="Arial"/>
          <w:i/>
          <w:iCs/>
          <w:sz w:val="24"/>
          <w:szCs w:val="24"/>
        </w:rPr>
        <w:t>a</w:t>
      </w:r>
      <w:r w:rsidRPr="00CF670C">
        <w:rPr>
          <w:rFonts w:ascii="Arial" w:hAnsi="Arial" w:cs="Arial"/>
          <w:sz w:val="24"/>
          <w:szCs w:val="24"/>
        </w:rPr>
        <w:t xml:space="preserve"> = 38.6805(7) Å</w:t>
      </w:r>
      <w:r w:rsidRPr="00CF670C">
        <w:rPr>
          <w:rFonts w:ascii="Arial" w:hAnsi="Arial" w:cs="Arial"/>
          <w:sz w:val="24"/>
          <w:szCs w:val="24"/>
        </w:rPr>
        <w:tab/>
      </w:r>
      <w:r w:rsidRPr="0031486D">
        <w:rPr>
          <w:rFonts w:ascii="Symbol" w:hAnsi="Symbol" w:cs="Arial"/>
          <w:i/>
          <w:iCs/>
          <w:sz w:val="24"/>
          <w:szCs w:val="24"/>
        </w:rPr>
        <w:t>a</w:t>
      </w:r>
      <w:r>
        <w:rPr>
          <w:rFonts w:ascii="Symbol" w:hAnsi="Symbol" w:cs="Arial"/>
          <w:sz w:val="24"/>
          <w:szCs w:val="24"/>
        </w:rPr>
        <w:t xml:space="preserve"> </w:t>
      </w:r>
      <w:r w:rsidRPr="00CF670C">
        <w:rPr>
          <w:rFonts w:ascii="Arial" w:hAnsi="Arial" w:cs="Arial"/>
          <w:sz w:val="24"/>
          <w:szCs w:val="24"/>
        </w:rPr>
        <w:t>= 90°.</w:t>
      </w:r>
    </w:p>
    <w:p w14:paraId="5DCF4799" w14:textId="20783351"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ab/>
      </w:r>
      <w:r w:rsidRPr="00CF670C">
        <w:rPr>
          <w:rFonts w:ascii="Arial" w:hAnsi="Arial" w:cs="Arial"/>
          <w:i/>
          <w:iCs/>
          <w:sz w:val="24"/>
          <w:szCs w:val="24"/>
        </w:rPr>
        <w:t>b</w:t>
      </w:r>
      <w:r w:rsidRPr="00CF670C">
        <w:rPr>
          <w:rFonts w:ascii="Arial" w:hAnsi="Arial" w:cs="Arial"/>
          <w:sz w:val="24"/>
          <w:szCs w:val="24"/>
        </w:rPr>
        <w:t xml:space="preserve"> = 38.6805(7) Å</w:t>
      </w:r>
      <w:r w:rsidRPr="00CF670C">
        <w:rPr>
          <w:rFonts w:ascii="Arial" w:hAnsi="Arial" w:cs="Arial"/>
          <w:sz w:val="24"/>
          <w:szCs w:val="24"/>
        </w:rPr>
        <w:tab/>
      </w:r>
      <w:r w:rsidRPr="0031486D">
        <w:rPr>
          <w:rFonts w:ascii="Symbol" w:hAnsi="Symbol" w:cs="Arial"/>
          <w:i/>
          <w:iCs/>
          <w:sz w:val="24"/>
          <w:szCs w:val="24"/>
        </w:rPr>
        <w:t>b</w:t>
      </w:r>
      <w:r>
        <w:rPr>
          <w:rFonts w:ascii="Symbol" w:hAnsi="Symbol" w:cs="Arial"/>
          <w:sz w:val="24"/>
          <w:szCs w:val="24"/>
        </w:rPr>
        <w:t xml:space="preserve"> </w:t>
      </w:r>
      <w:r w:rsidRPr="00CF670C">
        <w:rPr>
          <w:rFonts w:ascii="Arial" w:hAnsi="Arial" w:cs="Arial"/>
          <w:sz w:val="24"/>
          <w:szCs w:val="24"/>
        </w:rPr>
        <w:t>= 90°.</w:t>
      </w:r>
    </w:p>
    <w:p w14:paraId="73FA9903"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ab/>
      </w:r>
      <w:r w:rsidRPr="00CF670C">
        <w:rPr>
          <w:rFonts w:ascii="Arial" w:hAnsi="Arial" w:cs="Arial"/>
          <w:i/>
          <w:iCs/>
          <w:sz w:val="24"/>
          <w:szCs w:val="24"/>
        </w:rPr>
        <w:t>c</w:t>
      </w:r>
      <w:r w:rsidRPr="00CF670C">
        <w:rPr>
          <w:rFonts w:ascii="Arial" w:hAnsi="Arial" w:cs="Arial"/>
          <w:sz w:val="24"/>
          <w:szCs w:val="24"/>
        </w:rPr>
        <w:t xml:space="preserve"> = 16.0202(3) Å</w:t>
      </w:r>
      <w:r w:rsidRPr="00CF670C">
        <w:rPr>
          <w:rFonts w:ascii="Arial" w:hAnsi="Arial" w:cs="Arial"/>
          <w:sz w:val="24"/>
          <w:szCs w:val="24"/>
        </w:rPr>
        <w:tab/>
      </w:r>
      <w:r w:rsidRPr="0031486D">
        <w:rPr>
          <w:rFonts w:ascii="Symbol" w:hAnsi="Symbol" w:cs="Arial"/>
          <w:i/>
          <w:iCs/>
          <w:sz w:val="24"/>
          <w:szCs w:val="24"/>
        </w:rPr>
        <w:t>g</w:t>
      </w:r>
      <w:r w:rsidRPr="00CF670C">
        <w:rPr>
          <w:rFonts w:ascii="Arial" w:hAnsi="Arial" w:cs="Arial"/>
          <w:sz w:val="24"/>
          <w:szCs w:val="24"/>
        </w:rPr>
        <w:t xml:space="preserve"> = 120°.</w:t>
      </w:r>
    </w:p>
    <w:p w14:paraId="6FCCFF86"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Volume</w:t>
      </w:r>
      <w:r w:rsidRPr="00CF670C">
        <w:rPr>
          <w:rFonts w:ascii="Arial" w:hAnsi="Arial" w:cs="Arial"/>
          <w:sz w:val="24"/>
          <w:szCs w:val="24"/>
        </w:rPr>
        <w:tab/>
        <w:t>20757.9(8) Å</w:t>
      </w:r>
      <w:r w:rsidRPr="00CF670C">
        <w:rPr>
          <w:rFonts w:ascii="Arial" w:hAnsi="Arial" w:cs="Arial"/>
          <w:position w:val="6"/>
          <w:sz w:val="24"/>
          <w:szCs w:val="24"/>
        </w:rPr>
        <w:t>3</w:t>
      </w:r>
    </w:p>
    <w:p w14:paraId="2673A633"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Z</w:t>
      </w:r>
      <w:r w:rsidRPr="00CF670C">
        <w:rPr>
          <w:rFonts w:ascii="Arial" w:hAnsi="Arial" w:cs="Arial"/>
          <w:sz w:val="24"/>
          <w:szCs w:val="24"/>
        </w:rPr>
        <w:tab/>
        <w:t>3</w:t>
      </w:r>
    </w:p>
    <w:p w14:paraId="3DBBC95F"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Density (calculated)</w:t>
      </w:r>
      <w:r w:rsidRPr="00CF670C">
        <w:rPr>
          <w:rFonts w:ascii="Arial" w:hAnsi="Arial" w:cs="Arial"/>
          <w:sz w:val="24"/>
          <w:szCs w:val="24"/>
        </w:rPr>
        <w:tab/>
        <w:t>1.690 Mg/m</w:t>
      </w:r>
      <w:r w:rsidRPr="00CF670C">
        <w:rPr>
          <w:rFonts w:ascii="Arial" w:hAnsi="Arial" w:cs="Arial"/>
          <w:position w:val="6"/>
          <w:sz w:val="24"/>
          <w:szCs w:val="24"/>
        </w:rPr>
        <w:t>3</w:t>
      </w:r>
    </w:p>
    <w:p w14:paraId="682908FE"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Absorption coefficient</w:t>
      </w:r>
      <w:r w:rsidRPr="00CF670C">
        <w:rPr>
          <w:rFonts w:ascii="Arial" w:hAnsi="Arial" w:cs="Arial"/>
          <w:sz w:val="24"/>
          <w:szCs w:val="24"/>
        </w:rPr>
        <w:tab/>
        <w:t>22.539 mm</w:t>
      </w:r>
      <w:r w:rsidRPr="00CF670C">
        <w:rPr>
          <w:rFonts w:ascii="Arial" w:hAnsi="Arial" w:cs="Arial"/>
          <w:position w:val="6"/>
          <w:sz w:val="24"/>
          <w:szCs w:val="24"/>
        </w:rPr>
        <w:t>-1</w:t>
      </w:r>
    </w:p>
    <w:p w14:paraId="094ADD0E"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F(000)</w:t>
      </w:r>
      <w:r w:rsidRPr="00CF670C">
        <w:rPr>
          <w:rFonts w:ascii="Arial" w:hAnsi="Arial" w:cs="Arial"/>
          <w:sz w:val="24"/>
          <w:szCs w:val="24"/>
        </w:rPr>
        <w:tab/>
        <w:t>9936</w:t>
      </w:r>
    </w:p>
    <w:p w14:paraId="180F2154"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Crystal size</w:t>
      </w:r>
      <w:r w:rsidRPr="00CF670C">
        <w:rPr>
          <w:rFonts w:ascii="Arial" w:hAnsi="Arial" w:cs="Arial"/>
          <w:sz w:val="24"/>
          <w:szCs w:val="24"/>
        </w:rPr>
        <w:tab/>
        <w:t>0.100 x 0.080 x 0.050 mm</w:t>
      </w:r>
      <w:r w:rsidRPr="00CF670C">
        <w:rPr>
          <w:rFonts w:ascii="Arial" w:hAnsi="Arial" w:cs="Arial"/>
          <w:position w:val="6"/>
          <w:sz w:val="24"/>
          <w:szCs w:val="24"/>
        </w:rPr>
        <w:t>3</w:t>
      </w:r>
    </w:p>
    <w:p w14:paraId="177E52AF"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Theta range for data collection</w:t>
      </w:r>
      <w:r w:rsidRPr="00CF670C">
        <w:rPr>
          <w:rFonts w:ascii="Arial" w:hAnsi="Arial" w:cs="Arial"/>
          <w:sz w:val="24"/>
          <w:szCs w:val="24"/>
        </w:rPr>
        <w:tab/>
        <w:t>3.058 to 76.440°.</w:t>
      </w:r>
    </w:p>
    <w:p w14:paraId="6436BBC5"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Index ranges</w:t>
      </w:r>
      <w:r w:rsidRPr="00CF670C">
        <w:rPr>
          <w:rFonts w:ascii="Arial" w:hAnsi="Arial" w:cs="Arial"/>
          <w:sz w:val="24"/>
          <w:szCs w:val="24"/>
        </w:rPr>
        <w:tab/>
        <w:t>-42&lt;=h&lt;=36, -46&lt;=k&lt;=48, -19&lt;=l&lt;=16</w:t>
      </w:r>
    </w:p>
    <w:p w14:paraId="22CE5740"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Reflections collected</w:t>
      </w:r>
      <w:r w:rsidRPr="00CF670C">
        <w:rPr>
          <w:rFonts w:ascii="Arial" w:hAnsi="Arial" w:cs="Arial"/>
          <w:sz w:val="24"/>
          <w:szCs w:val="24"/>
        </w:rPr>
        <w:tab/>
        <w:t>42589</w:t>
      </w:r>
    </w:p>
    <w:p w14:paraId="60F5EE31"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Independent reflections</w:t>
      </w:r>
      <w:r w:rsidRPr="00CF670C">
        <w:rPr>
          <w:rFonts w:ascii="Arial" w:hAnsi="Arial" w:cs="Arial"/>
          <w:sz w:val="24"/>
          <w:szCs w:val="24"/>
        </w:rPr>
        <w:tab/>
        <w:t>9032 [R(int) = 0.0780]</w:t>
      </w:r>
    </w:p>
    <w:p w14:paraId="55BFB3A1"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Completeness to theta = 67.684°</w:t>
      </w:r>
      <w:r w:rsidRPr="00CF670C">
        <w:rPr>
          <w:rFonts w:ascii="Arial" w:hAnsi="Arial" w:cs="Arial"/>
          <w:sz w:val="24"/>
          <w:szCs w:val="24"/>
        </w:rPr>
        <w:tab/>
        <w:t xml:space="preserve">99.6 % </w:t>
      </w:r>
    </w:p>
    <w:p w14:paraId="365AFB8F"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Absorption correction</w:t>
      </w:r>
      <w:r w:rsidRPr="00CF670C">
        <w:rPr>
          <w:rFonts w:ascii="Arial" w:hAnsi="Arial" w:cs="Arial"/>
          <w:sz w:val="24"/>
          <w:szCs w:val="24"/>
        </w:rPr>
        <w:tab/>
        <w:t>"cylinder"</w:t>
      </w:r>
    </w:p>
    <w:p w14:paraId="5B716F25"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Max. and min. transmission</w:t>
      </w:r>
      <w:r w:rsidRPr="00CF670C">
        <w:rPr>
          <w:rFonts w:ascii="Arial" w:hAnsi="Arial" w:cs="Arial"/>
          <w:sz w:val="24"/>
          <w:szCs w:val="24"/>
        </w:rPr>
        <w:tab/>
        <w:t>0.1295 and 0.0323</w:t>
      </w:r>
    </w:p>
    <w:p w14:paraId="29C1C23F"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Refinement method</w:t>
      </w:r>
      <w:r w:rsidRPr="00CF670C">
        <w:rPr>
          <w:rFonts w:ascii="Arial" w:hAnsi="Arial" w:cs="Arial"/>
          <w:sz w:val="24"/>
          <w:szCs w:val="24"/>
        </w:rPr>
        <w:tab/>
        <w:t>Full-matrix least-squares on F</w:t>
      </w:r>
      <w:r w:rsidRPr="00CF670C">
        <w:rPr>
          <w:rFonts w:ascii="Arial" w:hAnsi="Arial" w:cs="Arial"/>
          <w:position w:val="6"/>
          <w:sz w:val="24"/>
          <w:szCs w:val="24"/>
        </w:rPr>
        <w:t>2</w:t>
      </w:r>
    </w:p>
    <w:p w14:paraId="0945C2A2"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Data / restraints / parameters</w:t>
      </w:r>
      <w:r w:rsidRPr="00CF670C">
        <w:rPr>
          <w:rFonts w:ascii="Arial" w:hAnsi="Arial" w:cs="Arial"/>
          <w:sz w:val="24"/>
          <w:szCs w:val="24"/>
        </w:rPr>
        <w:tab/>
        <w:t>9032 / 92 / 386</w:t>
      </w:r>
    </w:p>
    <w:p w14:paraId="544868DD"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Goodness-of-fit on F</w:t>
      </w:r>
      <w:r w:rsidRPr="00CF670C">
        <w:rPr>
          <w:rFonts w:ascii="Arial" w:hAnsi="Arial" w:cs="Arial"/>
          <w:position w:val="6"/>
          <w:sz w:val="24"/>
          <w:szCs w:val="24"/>
        </w:rPr>
        <w:t>2</w:t>
      </w:r>
      <w:r w:rsidRPr="00CF670C">
        <w:rPr>
          <w:rFonts w:ascii="Arial" w:hAnsi="Arial" w:cs="Arial"/>
          <w:sz w:val="24"/>
          <w:szCs w:val="24"/>
        </w:rPr>
        <w:tab/>
        <w:t>1.052</w:t>
      </w:r>
    </w:p>
    <w:p w14:paraId="78EBBFF9"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Final R indices [I&gt;2sigma(I)]</w:t>
      </w:r>
      <w:r w:rsidRPr="00CF670C">
        <w:rPr>
          <w:rFonts w:ascii="Arial" w:hAnsi="Arial" w:cs="Arial"/>
          <w:sz w:val="24"/>
          <w:szCs w:val="24"/>
        </w:rPr>
        <w:tab/>
        <w:t>R1 = 0.0753, wR2 = 0.2362</w:t>
      </w:r>
    </w:p>
    <w:p w14:paraId="07309D8F"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R indices (all data)</w:t>
      </w:r>
      <w:r w:rsidRPr="00CF670C">
        <w:rPr>
          <w:rFonts w:ascii="Arial" w:hAnsi="Arial" w:cs="Arial"/>
          <w:sz w:val="24"/>
          <w:szCs w:val="24"/>
        </w:rPr>
        <w:tab/>
        <w:t>R1 = 0.0887, wR2 = 0.2561</w:t>
      </w:r>
    </w:p>
    <w:p w14:paraId="6F193237"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Extinction coefficient</w:t>
      </w:r>
      <w:r w:rsidRPr="00CF670C">
        <w:rPr>
          <w:rFonts w:ascii="Arial" w:hAnsi="Arial" w:cs="Arial"/>
          <w:sz w:val="24"/>
          <w:szCs w:val="24"/>
        </w:rPr>
        <w:tab/>
        <w:t>n/a</w:t>
      </w:r>
    </w:p>
    <w:p w14:paraId="34A85BD2" w14:textId="77777777" w:rsidR="00CF670C" w:rsidRPr="00CF670C" w:rsidRDefault="00CF670C" w:rsidP="00CF670C">
      <w:pPr>
        <w:widowControl w:val="0"/>
        <w:pBdr>
          <w:bottom w:val="single" w:sz="4" w:space="1" w:color="auto"/>
        </w:pBdr>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Largest diff. peak and hole</w:t>
      </w:r>
      <w:r w:rsidRPr="00CF670C">
        <w:rPr>
          <w:rFonts w:ascii="Arial" w:hAnsi="Arial" w:cs="Arial"/>
          <w:sz w:val="24"/>
          <w:szCs w:val="24"/>
        </w:rPr>
        <w:tab/>
        <w:t>2.457 and -0.990 e.Å</w:t>
      </w:r>
      <w:r w:rsidRPr="00CF670C">
        <w:rPr>
          <w:rFonts w:ascii="Arial" w:hAnsi="Arial" w:cs="Arial"/>
          <w:position w:val="6"/>
          <w:sz w:val="24"/>
          <w:szCs w:val="24"/>
        </w:rPr>
        <w:t>-3</w:t>
      </w:r>
    </w:p>
    <w:p w14:paraId="4570E4FA" w14:textId="77777777" w:rsidR="00CF670C" w:rsidRDefault="00CF670C" w:rsidP="00CF670C">
      <w:pPr>
        <w:widowControl w:val="0"/>
        <w:tabs>
          <w:tab w:val="center" w:pos="2880"/>
          <w:tab w:val="center" w:pos="4320"/>
          <w:tab w:val="center" w:pos="5760"/>
          <w:tab w:val="center" w:pos="7200"/>
          <w:tab w:val="left" w:pos="11900"/>
        </w:tabs>
        <w:autoSpaceDE w:val="0"/>
        <w:autoSpaceDN w:val="0"/>
        <w:adjustRightInd w:val="0"/>
        <w:spacing w:after="0" w:line="360" w:lineRule="atLeast"/>
        <w:rPr>
          <w:rFonts w:ascii="CG Times (W1)" w:hAnsi="CG Times (W1)" w:cs="CG Times (W1)"/>
          <w:sz w:val="24"/>
          <w:szCs w:val="24"/>
        </w:rPr>
      </w:pPr>
    </w:p>
    <w:p w14:paraId="704F6187" w14:textId="77777777" w:rsidR="00CF670C" w:rsidRDefault="00CF670C" w:rsidP="00CF670C">
      <w:pPr>
        <w:widowControl w:val="0"/>
        <w:tabs>
          <w:tab w:val="center" w:pos="2880"/>
          <w:tab w:val="center" w:pos="4320"/>
          <w:tab w:val="center" w:pos="5760"/>
          <w:tab w:val="center" w:pos="7200"/>
          <w:tab w:val="left" w:pos="11900"/>
        </w:tabs>
        <w:autoSpaceDE w:val="0"/>
        <w:autoSpaceDN w:val="0"/>
        <w:adjustRightInd w:val="0"/>
        <w:spacing w:after="0" w:line="360" w:lineRule="atLeast"/>
        <w:rPr>
          <w:rFonts w:ascii="CG Times (W1)" w:hAnsi="CG Times (W1)" w:cs="CG Times (W1)"/>
          <w:sz w:val="24"/>
          <w:szCs w:val="24"/>
        </w:rPr>
      </w:pPr>
    </w:p>
    <w:p w14:paraId="0363A3FC" w14:textId="106BD4B9" w:rsidR="00CF670C" w:rsidRPr="00CF670C" w:rsidRDefault="00CF670C" w:rsidP="00CF670C">
      <w:pPr>
        <w:pageBreakBefore/>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b/>
          <w:bCs/>
          <w:sz w:val="24"/>
          <w:szCs w:val="24"/>
        </w:rPr>
        <w:lastRenderedPageBreak/>
        <w:t>Table S2</w:t>
      </w:r>
      <w:r w:rsidRPr="00CF670C">
        <w:rPr>
          <w:rFonts w:ascii="Arial" w:hAnsi="Arial" w:cs="Arial"/>
          <w:sz w:val="24"/>
          <w:szCs w:val="24"/>
        </w:rPr>
        <w:t>.  Crystal data and structure refinement for</w:t>
      </w:r>
      <w:r w:rsidR="00EB50C1">
        <w:rPr>
          <w:rFonts w:ascii="Arial" w:hAnsi="Arial" w:cs="Arial"/>
          <w:sz w:val="24"/>
          <w:szCs w:val="24"/>
        </w:rPr>
        <w:t xml:space="preserve"> the coordination polymer</w:t>
      </w:r>
      <w:r w:rsidRPr="00CF670C">
        <w:rPr>
          <w:rFonts w:ascii="Arial" w:hAnsi="Arial" w:cs="Arial"/>
          <w:sz w:val="24"/>
          <w:szCs w:val="24"/>
        </w:rPr>
        <w:t xml:space="preserve"> </w:t>
      </w:r>
      <w:r w:rsidRPr="00CF670C">
        <w:rPr>
          <w:rFonts w:ascii="Arial" w:hAnsi="Arial" w:cs="Arial"/>
          <w:b/>
          <w:bCs/>
          <w:sz w:val="24"/>
          <w:szCs w:val="24"/>
        </w:rPr>
        <w:t>2</w:t>
      </w:r>
      <w:r w:rsidRPr="00CF670C">
        <w:rPr>
          <w:rFonts w:ascii="Arial" w:hAnsi="Arial" w:cs="Arial"/>
          <w:sz w:val="24"/>
          <w:szCs w:val="24"/>
        </w:rPr>
        <w:t>.</w:t>
      </w:r>
    </w:p>
    <w:p w14:paraId="2096A88E" w14:textId="77777777" w:rsidR="00CF670C" w:rsidRPr="00CF670C" w:rsidRDefault="00CF670C" w:rsidP="00CF670C">
      <w:pPr>
        <w:widowControl w:val="0"/>
        <w:pBdr>
          <w:top w:val="single" w:sz="4" w:space="1" w:color="auto"/>
        </w:pBdr>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 xml:space="preserve">Identification code </w:t>
      </w:r>
      <w:r w:rsidRPr="00CF670C">
        <w:rPr>
          <w:rFonts w:ascii="Arial" w:hAnsi="Arial" w:cs="Arial"/>
          <w:sz w:val="24"/>
          <w:szCs w:val="24"/>
        </w:rPr>
        <w:tab/>
      </w:r>
      <w:r w:rsidRPr="00CF670C">
        <w:rPr>
          <w:rFonts w:ascii="Arial" w:hAnsi="Arial" w:cs="Arial"/>
          <w:b/>
          <w:bCs/>
          <w:sz w:val="24"/>
          <w:szCs w:val="24"/>
        </w:rPr>
        <w:t>2</w:t>
      </w:r>
    </w:p>
    <w:p w14:paraId="4ECD174B"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 xml:space="preserve">Empirical formula </w:t>
      </w:r>
      <w:r w:rsidRPr="00CF670C">
        <w:rPr>
          <w:rFonts w:ascii="Arial" w:hAnsi="Arial" w:cs="Arial"/>
          <w:sz w:val="24"/>
          <w:szCs w:val="24"/>
        </w:rPr>
        <w:tab/>
        <w:t>C</w:t>
      </w:r>
      <w:r w:rsidRPr="00CF670C">
        <w:rPr>
          <w:rFonts w:ascii="Arial" w:hAnsi="Arial" w:cs="Arial"/>
          <w:sz w:val="24"/>
          <w:szCs w:val="24"/>
          <w:vertAlign w:val="subscript"/>
        </w:rPr>
        <w:t>54</w:t>
      </w:r>
      <w:r w:rsidRPr="00CF670C">
        <w:rPr>
          <w:rFonts w:ascii="Arial" w:hAnsi="Arial" w:cs="Arial"/>
          <w:sz w:val="24"/>
          <w:szCs w:val="24"/>
        </w:rPr>
        <w:t xml:space="preserve"> H</w:t>
      </w:r>
      <w:r w:rsidRPr="00CF670C">
        <w:rPr>
          <w:rFonts w:ascii="Arial" w:hAnsi="Arial" w:cs="Arial"/>
          <w:sz w:val="24"/>
          <w:szCs w:val="24"/>
          <w:vertAlign w:val="subscript"/>
        </w:rPr>
        <w:t>40</w:t>
      </w:r>
      <w:r w:rsidRPr="00CF670C">
        <w:rPr>
          <w:rFonts w:ascii="Arial" w:hAnsi="Arial" w:cs="Arial"/>
          <w:sz w:val="24"/>
          <w:szCs w:val="24"/>
        </w:rPr>
        <w:t xml:space="preserve"> Cl</w:t>
      </w:r>
      <w:r w:rsidRPr="00CF670C">
        <w:rPr>
          <w:rFonts w:ascii="Arial" w:hAnsi="Arial" w:cs="Arial"/>
          <w:sz w:val="24"/>
          <w:szCs w:val="24"/>
          <w:vertAlign w:val="subscript"/>
        </w:rPr>
        <w:t>2</w:t>
      </w:r>
      <w:r w:rsidRPr="00CF670C">
        <w:rPr>
          <w:rFonts w:ascii="Arial" w:hAnsi="Arial" w:cs="Arial"/>
          <w:sz w:val="24"/>
          <w:szCs w:val="24"/>
        </w:rPr>
        <w:t xml:space="preserve"> I</w:t>
      </w:r>
      <w:r w:rsidRPr="00CF670C">
        <w:rPr>
          <w:rFonts w:ascii="Arial" w:hAnsi="Arial" w:cs="Arial"/>
          <w:sz w:val="24"/>
          <w:szCs w:val="24"/>
          <w:vertAlign w:val="subscript"/>
        </w:rPr>
        <w:t>6</w:t>
      </w:r>
      <w:r w:rsidRPr="00CF670C">
        <w:rPr>
          <w:rFonts w:ascii="Arial" w:hAnsi="Arial" w:cs="Arial"/>
          <w:sz w:val="24"/>
          <w:szCs w:val="24"/>
        </w:rPr>
        <w:t xml:space="preserve"> N</w:t>
      </w:r>
      <w:r w:rsidRPr="00CF670C">
        <w:rPr>
          <w:rFonts w:ascii="Arial" w:hAnsi="Arial" w:cs="Arial"/>
          <w:sz w:val="24"/>
          <w:szCs w:val="24"/>
          <w:vertAlign w:val="subscript"/>
        </w:rPr>
        <w:t>6</w:t>
      </w:r>
      <w:r w:rsidRPr="00CF670C">
        <w:rPr>
          <w:rFonts w:ascii="Arial" w:hAnsi="Arial" w:cs="Arial"/>
          <w:sz w:val="24"/>
          <w:szCs w:val="24"/>
        </w:rPr>
        <w:t xml:space="preserve"> Zn</w:t>
      </w:r>
      <w:r w:rsidRPr="00CF670C">
        <w:rPr>
          <w:rFonts w:ascii="Arial" w:hAnsi="Arial" w:cs="Arial"/>
          <w:sz w:val="24"/>
          <w:szCs w:val="24"/>
          <w:vertAlign w:val="subscript"/>
        </w:rPr>
        <w:t>3</w:t>
      </w:r>
    </w:p>
    <w:p w14:paraId="2D036B91"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 xml:space="preserve">Formula weight </w:t>
      </w:r>
      <w:r w:rsidRPr="00CF670C">
        <w:rPr>
          <w:rFonts w:ascii="Arial" w:hAnsi="Arial" w:cs="Arial"/>
          <w:sz w:val="24"/>
          <w:szCs w:val="24"/>
        </w:rPr>
        <w:tab/>
        <w:t>1801.33</w:t>
      </w:r>
    </w:p>
    <w:p w14:paraId="774272EA"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 xml:space="preserve">Temperature </w:t>
      </w:r>
      <w:r w:rsidRPr="00CF670C">
        <w:rPr>
          <w:rFonts w:ascii="Arial" w:hAnsi="Arial" w:cs="Arial"/>
          <w:sz w:val="24"/>
          <w:szCs w:val="24"/>
        </w:rPr>
        <w:tab/>
        <w:t>304(2) K</w:t>
      </w:r>
    </w:p>
    <w:p w14:paraId="4B3F61A9"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 xml:space="preserve">Wavelength </w:t>
      </w:r>
      <w:r w:rsidRPr="00CF670C">
        <w:rPr>
          <w:rFonts w:ascii="Arial" w:hAnsi="Arial" w:cs="Arial"/>
          <w:sz w:val="24"/>
          <w:szCs w:val="24"/>
        </w:rPr>
        <w:tab/>
        <w:t>1.54184 Å</w:t>
      </w:r>
    </w:p>
    <w:p w14:paraId="5992648A"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 xml:space="preserve">Crystal system </w:t>
      </w:r>
      <w:r w:rsidRPr="00CF670C">
        <w:rPr>
          <w:rFonts w:ascii="Arial" w:hAnsi="Arial" w:cs="Arial"/>
          <w:sz w:val="24"/>
          <w:szCs w:val="24"/>
        </w:rPr>
        <w:tab/>
        <w:t>Monoclinic</w:t>
      </w:r>
    </w:p>
    <w:p w14:paraId="6027DB4C" w14:textId="13CC667F"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 xml:space="preserve">Space group </w:t>
      </w:r>
      <w:r w:rsidRPr="00CF670C">
        <w:rPr>
          <w:rFonts w:ascii="Arial" w:hAnsi="Arial" w:cs="Arial"/>
          <w:sz w:val="24"/>
          <w:szCs w:val="24"/>
        </w:rPr>
        <w:tab/>
      </w:r>
      <w:r w:rsidRPr="00CF670C">
        <w:rPr>
          <w:rFonts w:ascii="Arial" w:hAnsi="Arial" w:cs="Arial"/>
          <w:i/>
          <w:iCs/>
          <w:sz w:val="24"/>
          <w:szCs w:val="24"/>
        </w:rPr>
        <w:t>C</w:t>
      </w:r>
      <w:r w:rsidRPr="00CF670C">
        <w:rPr>
          <w:rFonts w:ascii="Arial" w:hAnsi="Arial" w:cs="Arial"/>
          <w:sz w:val="24"/>
          <w:szCs w:val="24"/>
        </w:rPr>
        <w:t>2/</w:t>
      </w:r>
      <w:r w:rsidRPr="00CF670C">
        <w:rPr>
          <w:rFonts w:ascii="Arial" w:hAnsi="Arial" w:cs="Arial"/>
          <w:i/>
          <w:iCs/>
          <w:sz w:val="24"/>
          <w:szCs w:val="24"/>
        </w:rPr>
        <w:t>c</w:t>
      </w:r>
    </w:p>
    <w:p w14:paraId="7414D24A"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Unit cell dimensions</w:t>
      </w:r>
      <w:r w:rsidRPr="00CF670C">
        <w:rPr>
          <w:rFonts w:ascii="Arial" w:hAnsi="Arial" w:cs="Arial"/>
          <w:sz w:val="24"/>
          <w:szCs w:val="24"/>
        </w:rPr>
        <w:tab/>
      </w:r>
      <w:r w:rsidRPr="00CF670C">
        <w:rPr>
          <w:rFonts w:ascii="Arial" w:hAnsi="Arial" w:cs="Arial"/>
          <w:i/>
          <w:iCs/>
          <w:sz w:val="24"/>
          <w:szCs w:val="24"/>
        </w:rPr>
        <w:t>a</w:t>
      </w:r>
      <w:r w:rsidRPr="00CF670C">
        <w:rPr>
          <w:rFonts w:ascii="Arial" w:hAnsi="Arial" w:cs="Arial"/>
          <w:sz w:val="24"/>
          <w:szCs w:val="24"/>
        </w:rPr>
        <w:t xml:space="preserve"> = 24.1055(4) Å</w:t>
      </w:r>
      <w:r w:rsidRPr="00CF670C">
        <w:rPr>
          <w:rFonts w:ascii="Arial" w:hAnsi="Arial" w:cs="Arial"/>
          <w:sz w:val="24"/>
          <w:szCs w:val="24"/>
        </w:rPr>
        <w:tab/>
      </w:r>
      <w:r w:rsidRPr="00CF670C">
        <w:rPr>
          <w:rFonts w:ascii="Symbol" w:hAnsi="Symbol" w:cs="Arial"/>
          <w:i/>
          <w:iCs/>
          <w:sz w:val="24"/>
          <w:szCs w:val="24"/>
        </w:rPr>
        <w:t>a</w:t>
      </w:r>
      <w:r w:rsidRPr="00CF670C">
        <w:rPr>
          <w:rFonts w:ascii="Arial" w:hAnsi="Arial" w:cs="Arial"/>
          <w:sz w:val="24"/>
          <w:szCs w:val="24"/>
        </w:rPr>
        <w:t xml:space="preserve"> = 90°.</w:t>
      </w:r>
    </w:p>
    <w:p w14:paraId="5DD45F5C"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ab/>
      </w:r>
      <w:r w:rsidRPr="00CF670C">
        <w:rPr>
          <w:rFonts w:ascii="Arial" w:hAnsi="Arial" w:cs="Arial"/>
          <w:i/>
          <w:iCs/>
          <w:sz w:val="24"/>
          <w:szCs w:val="24"/>
        </w:rPr>
        <w:t>b</w:t>
      </w:r>
      <w:r w:rsidRPr="00CF670C">
        <w:rPr>
          <w:rFonts w:ascii="Arial" w:hAnsi="Arial" w:cs="Arial"/>
          <w:sz w:val="24"/>
          <w:szCs w:val="24"/>
        </w:rPr>
        <w:t xml:space="preserve"> = 14.4843(2) Å</w:t>
      </w:r>
      <w:r w:rsidRPr="00CF670C">
        <w:rPr>
          <w:rFonts w:ascii="Arial" w:hAnsi="Arial" w:cs="Arial"/>
          <w:sz w:val="24"/>
          <w:szCs w:val="24"/>
        </w:rPr>
        <w:tab/>
      </w:r>
      <w:r w:rsidRPr="00CF670C">
        <w:rPr>
          <w:rFonts w:ascii="Symbol" w:hAnsi="Symbol" w:cs="Arial"/>
          <w:i/>
          <w:iCs/>
          <w:sz w:val="24"/>
          <w:szCs w:val="24"/>
        </w:rPr>
        <w:t>b</w:t>
      </w:r>
      <w:r w:rsidRPr="00CF670C">
        <w:rPr>
          <w:rFonts w:ascii="Arial" w:hAnsi="Arial" w:cs="Arial"/>
          <w:sz w:val="24"/>
          <w:szCs w:val="24"/>
        </w:rPr>
        <w:t xml:space="preserve"> = 100.8630(10)°.</w:t>
      </w:r>
    </w:p>
    <w:p w14:paraId="375B3DA4"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ab/>
      </w:r>
      <w:r w:rsidRPr="00CF670C">
        <w:rPr>
          <w:rFonts w:ascii="Arial" w:hAnsi="Arial" w:cs="Arial"/>
          <w:i/>
          <w:iCs/>
          <w:sz w:val="24"/>
          <w:szCs w:val="24"/>
        </w:rPr>
        <w:t>c</w:t>
      </w:r>
      <w:r w:rsidRPr="00CF670C">
        <w:rPr>
          <w:rFonts w:ascii="Arial" w:hAnsi="Arial" w:cs="Arial"/>
          <w:sz w:val="24"/>
          <w:szCs w:val="24"/>
        </w:rPr>
        <w:t xml:space="preserve"> = 18.2201(2) Å</w:t>
      </w:r>
      <w:r w:rsidRPr="00CF670C">
        <w:rPr>
          <w:rFonts w:ascii="Arial" w:hAnsi="Arial" w:cs="Arial"/>
          <w:sz w:val="24"/>
          <w:szCs w:val="24"/>
        </w:rPr>
        <w:tab/>
      </w:r>
      <w:r w:rsidRPr="00CF670C">
        <w:rPr>
          <w:rFonts w:ascii="Symbol" w:hAnsi="Symbol" w:cs="Arial"/>
          <w:i/>
          <w:iCs/>
          <w:sz w:val="24"/>
          <w:szCs w:val="24"/>
        </w:rPr>
        <w:t>g</w:t>
      </w:r>
      <w:r w:rsidRPr="00CF670C">
        <w:rPr>
          <w:rFonts w:ascii="Arial" w:hAnsi="Arial" w:cs="Arial"/>
          <w:sz w:val="24"/>
          <w:szCs w:val="24"/>
        </w:rPr>
        <w:t xml:space="preserve"> = 90°.</w:t>
      </w:r>
    </w:p>
    <w:p w14:paraId="425881AA"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Volume</w:t>
      </w:r>
      <w:r w:rsidRPr="00CF670C">
        <w:rPr>
          <w:rFonts w:ascii="Arial" w:hAnsi="Arial" w:cs="Arial"/>
          <w:sz w:val="24"/>
          <w:szCs w:val="24"/>
        </w:rPr>
        <w:tab/>
        <w:t>6247.57(15) Å</w:t>
      </w:r>
      <w:r w:rsidRPr="00CF670C">
        <w:rPr>
          <w:rFonts w:ascii="Arial" w:hAnsi="Arial" w:cs="Arial"/>
          <w:position w:val="6"/>
          <w:sz w:val="24"/>
          <w:szCs w:val="24"/>
        </w:rPr>
        <w:t>3</w:t>
      </w:r>
    </w:p>
    <w:p w14:paraId="58731C5D"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Z</w:t>
      </w:r>
      <w:r w:rsidRPr="00CF670C">
        <w:rPr>
          <w:rFonts w:ascii="Arial" w:hAnsi="Arial" w:cs="Arial"/>
          <w:sz w:val="24"/>
          <w:szCs w:val="24"/>
        </w:rPr>
        <w:tab/>
        <w:t>4</w:t>
      </w:r>
    </w:p>
    <w:p w14:paraId="5314122C"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Density (calculated)</w:t>
      </w:r>
      <w:r w:rsidRPr="00CF670C">
        <w:rPr>
          <w:rFonts w:ascii="Arial" w:hAnsi="Arial" w:cs="Arial"/>
          <w:sz w:val="24"/>
          <w:szCs w:val="24"/>
        </w:rPr>
        <w:tab/>
        <w:t>1.915 Mg/m</w:t>
      </w:r>
      <w:r w:rsidRPr="00CF670C">
        <w:rPr>
          <w:rFonts w:ascii="Arial" w:hAnsi="Arial" w:cs="Arial"/>
          <w:position w:val="6"/>
          <w:sz w:val="24"/>
          <w:szCs w:val="24"/>
        </w:rPr>
        <w:t>3</w:t>
      </w:r>
    </w:p>
    <w:p w14:paraId="4409FB86"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Absorption coefficient</w:t>
      </w:r>
      <w:r w:rsidRPr="00CF670C">
        <w:rPr>
          <w:rFonts w:ascii="Arial" w:hAnsi="Arial" w:cs="Arial"/>
          <w:sz w:val="24"/>
          <w:szCs w:val="24"/>
        </w:rPr>
        <w:tab/>
        <w:t>25.704 mm</w:t>
      </w:r>
      <w:r w:rsidRPr="00CF670C">
        <w:rPr>
          <w:rFonts w:ascii="Arial" w:hAnsi="Arial" w:cs="Arial"/>
          <w:position w:val="6"/>
          <w:sz w:val="24"/>
          <w:szCs w:val="24"/>
        </w:rPr>
        <w:t>-1</w:t>
      </w:r>
    </w:p>
    <w:p w14:paraId="4E031FD7"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F(000)</w:t>
      </w:r>
      <w:r w:rsidRPr="00CF670C">
        <w:rPr>
          <w:rFonts w:ascii="Arial" w:hAnsi="Arial" w:cs="Arial"/>
          <w:sz w:val="24"/>
          <w:szCs w:val="24"/>
        </w:rPr>
        <w:tab/>
        <w:t>3392</w:t>
      </w:r>
    </w:p>
    <w:p w14:paraId="68E964FA"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Crystal size</w:t>
      </w:r>
      <w:r w:rsidRPr="00CF670C">
        <w:rPr>
          <w:rFonts w:ascii="Arial" w:hAnsi="Arial" w:cs="Arial"/>
          <w:sz w:val="24"/>
          <w:szCs w:val="24"/>
        </w:rPr>
        <w:tab/>
        <w:t>0.100 x 0.070 x 0.060 mm</w:t>
      </w:r>
      <w:r w:rsidRPr="00CF670C">
        <w:rPr>
          <w:rFonts w:ascii="Arial" w:hAnsi="Arial" w:cs="Arial"/>
          <w:position w:val="6"/>
          <w:sz w:val="24"/>
          <w:szCs w:val="24"/>
        </w:rPr>
        <w:t>3</w:t>
      </w:r>
    </w:p>
    <w:p w14:paraId="5CD3BDE9"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Theta range for data collection</w:t>
      </w:r>
      <w:r w:rsidRPr="00CF670C">
        <w:rPr>
          <w:rFonts w:ascii="Arial" w:hAnsi="Arial" w:cs="Arial"/>
          <w:sz w:val="24"/>
          <w:szCs w:val="24"/>
        </w:rPr>
        <w:tab/>
        <w:t>3.577 to 76.599°.</w:t>
      </w:r>
    </w:p>
    <w:p w14:paraId="42296D7C"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Index ranges</w:t>
      </w:r>
      <w:r w:rsidRPr="00CF670C">
        <w:rPr>
          <w:rFonts w:ascii="Arial" w:hAnsi="Arial" w:cs="Arial"/>
          <w:sz w:val="24"/>
          <w:szCs w:val="24"/>
        </w:rPr>
        <w:tab/>
        <w:t>-30&lt;=h&lt;=30, -17&lt;=k&lt;=17, -22&lt;=l&lt;=14</w:t>
      </w:r>
    </w:p>
    <w:p w14:paraId="4A59FFB8"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Reflections collected</w:t>
      </w:r>
      <w:r w:rsidRPr="00CF670C">
        <w:rPr>
          <w:rFonts w:ascii="Arial" w:hAnsi="Arial" w:cs="Arial"/>
          <w:sz w:val="24"/>
          <w:szCs w:val="24"/>
        </w:rPr>
        <w:tab/>
        <w:t>29701</w:t>
      </w:r>
    </w:p>
    <w:p w14:paraId="79B40F3B"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Independent reflections</w:t>
      </w:r>
      <w:r w:rsidRPr="00CF670C">
        <w:rPr>
          <w:rFonts w:ascii="Arial" w:hAnsi="Arial" w:cs="Arial"/>
          <w:sz w:val="24"/>
          <w:szCs w:val="24"/>
        </w:rPr>
        <w:tab/>
        <w:t>6171 [R(int) = 0.0526]</w:t>
      </w:r>
    </w:p>
    <w:p w14:paraId="0BB93F07"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Completeness to theta = 67.684°</w:t>
      </w:r>
      <w:r w:rsidRPr="00CF670C">
        <w:rPr>
          <w:rFonts w:ascii="Arial" w:hAnsi="Arial" w:cs="Arial"/>
          <w:sz w:val="24"/>
          <w:szCs w:val="24"/>
        </w:rPr>
        <w:tab/>
        <w:t xml:space="preserve">99.4 % </w:t>
      </w:r>
    </w:p>
    <w:p w14:paraId="5CB394EE"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Absorption correction</w:t>
      </w:r>
      <w:r w:rsidRPr="00CF670C">
        <w:rPr>
          <w:rFonts w:ascii="Arial" w:hAnsi="Arial" w:cs="Arial"/>
          <w:sz w:val="24"/>
          <w:szCs w:val="24"/>
        </w:rPr>
        <w:tab/>
        <w:t>"multi-scan"</w:t>
      </w:r>
    </w:p>
    <w:p w14:paraId="706560CD"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Max. and min. transmission</w:t>
      </w:r>
      <w:r w:rsidRPr="00CF670C">
        <w:rPr>
          <w:rFonts w:ascii="Arial" w:hAnsi="Arial" w:cs="Arial"/>
          <w:sz w:val="24"/>
          <w:szCs w:val="24"/>
        </w:rPr>
        <w:tab/>
        <w:t>1.0 and 0.19306</w:t>
      </w:r>
    </w:p>
    <w:p w14:paraId="7C3F795A"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Refinement method</w:t>
      </w:r>
      <w:r w:rsidRPr="00CF670C">
        <w:rPr>
          <w:rFonts w:ascii="Arial" w:hAnsi="Arial" w:cs="Arial"/>
          <w:sz w:val="24"/>
          <w:szCs w:val="24"/>
        </w:rPr>
        <w:tab/>
        <w:t>Full-matrix least-squares on F</w:t>
      </w:r>
      <w:r w:rsidRPr="00CF670C">
        <w:rPr>
          <w:rFonts w:ascii="Arial" w:hAnsi="Arial" w:cs="Arial"/>
          <w:position w:val="6"/>
          <w:sz w:val="24"/>
          <w:szCs w:val="24"/>
        </w:rPr>
        <w:t>2</w:t>
      </w:r>
    </w:p>
    <w:p w14:paraId="2A1F6CA8"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Data / restraints / parameters</w:t>
      </w:r>
      <w:r w:rsidRPr="00CF670C">
        <w:rPr>
          <w:rFonts w:ascii="Arial" w:hAnsi="Arial" w:cs="Arial"/>
          <w:sz w:val="24"/>
          <w:szCs w:val="24"/>
        </w:rPr>
        <w:tab/>
        <w:t>6171 / 13 / 286</w:t>
      </w:r>
    </w:p>
    <w:p w14:paraId="12981F5B"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Goodness-of-fit on F</w:t>
      </w:r>
      <w:r w:rsidRPr="00CF670C">
        <w:rPr>
          <w:rFonts w:ascii="Arial" w:hAnsi="Arial" w:cs="Arial"/>
          <w:position w:val="6"/>
          <w:sz w:val="24"/>
          <w:szCs w:val="24"/>
        </w:rPr>
        <w:t>2</w:t>
      </w:r>
      <w:r w:rsidRPr="00CF670C">
        <w:rPr>
          <w:rFonts w:ascii="Arial" w:hAnsi="Arial" w:cs="Arial"/>
          <w:sz w:val="24"/>
          <w:szCs w:val="24"/>
        </w:rPr>
        <w:tab/>
        <w:t>1.105</w:t>
      </w:r>
    </w:p>
    <w:p w14:paraId="70F7B3FB"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Final R indices [I&gt;2sigma(I)]</w:t>
      </w:r>
      <w:r w:rsidRPr="00CF670C">
        <w:rPr>
          <w:rFonts w:ascii="Arial" w:hAnsi="Arial" w:cs="Arial"/>
          <w:sz w:val="24"/>
          <w:szCs w:val="24"/>
        </w:rPr>
        <w:tab/>
        <w:t>R1 = 0.0797, wR2 = 0.2443</w:t>
      </w:r>
    </w:p>
    <w:p w14:paraId="69C0A0CA"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R indices (all data)</w:t>
      </w:r>
      <w:r w:rsidRPr="00CF670C">
        <w:rPr>
          <w:rFonts w:ascii="Arial" w:hAnsi="Arial" w:cs="Arial"/>
          <w:sz w:val="24"/>
          <w:szCs w:val="24"/>
        </w:rPr>
        <w:tab/>
        <w:t>R1 = 0.0900, wR2 = 0.2560</w:t>
      </w:r>
    </w:p>
    <w:p w14:paraId="1DE541EC" w14:textId="77777777" w:rsidR="00CF670C" w:rsidRPr="00CF670C" w:rsidRDefault="00CF670C" w:rsidP="00CF670C">
      <w:pPr>
        <w:widowControl w:val="0"/>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Extinction coefficient</w:t>
      </w:r>
      <w:r w:rsidRPr="00CF670C">
        <w:rPr>
          <w:rFonts w:ascii="Arial" w:hAnsi="Arial" w:cs="Arial"/>
          <w:sz w:val="24"/>
          <w:szCs w:val="24"/>
        </w:rPr>
        <w:tab/>
        <w:t>n/a</w:t>
      </w:r>
    </w:p>
    <w:p w14:paraId="7F1EBAB8" w14:textId="77777777" w:rsidR="00CF670C" w:rsidRPr="00CF670C" w:rsidRDefault="00CF670C" w:rsidP="00CF670C">
      <w:pPr>
        <w:widowControl w:val="0"/>
        <w:pBdr>
          <w:bottom w:val="single" w:sz="4" w:space="1" w:color="auto"/>
        </w:pBdr>
        <w:tabs>
          <w:tab w:val="left" w:pos="4240"/>
          <w:tab w:val="left" w:pos="6800"/>
          <w:tab w:val="left" w:pos="8500"/>
          <w:tab w:val="left" w:pos="10200"/>
          <w:tab w:val="left" w:pos="11900"/>
        </w:tabs>
        <w:autoSpaceDE w:val="0"/>
        <w:autoSpaceDN w:val="0"/>
        <w:adjustRightInd w:val="0"/>
        <w:spacing w:after="0" w:line="360" w:lineRule="atLeast"/>
        <w:rPr>
          <w:rFonts w:ascii="Arial" w:hAnsi="Arial" w:cs="Arial"/>
          <w:sz w:val="24"/>
          <w:szCs w:val="24"/>
        </w:rPr>
      </w:pPr>
      <w:r w:rsidRPr="00CF670C">
        <w:rPr>
          <w:rFonts w:ascii="Arial" w:hAnsi="Arial" w:cs="Arial"/>
          <w:sz w:val="24"/>
          <w:szCs w:val="24"/>
        </w:rPr>
        <w:t>Largest diff. peak and hole</w:t>
      </w:r>
      <w:r w:rsidRPr="00CF670C">
        <w:rPr>
          <w:rFonts w:ascii="Arial" w:hAnsi="Arial" w:cs="Arial"/>
          <w:sz w:val="24"/>
          <w:szCs w:val="24"/>
        </w:rPr>
        <w:tab/>
        <w:t>1.908 and -1.688 e.Å</w:t>
      </w:r>
      <w:r w:rsidRPr="00CF670C">
        <w:rPr>
          <w:rFonts w:ascii="Arial" w:hAnsi="Arial" w:cs="Arial"/>
          <w:position w:val="6"/>
          <w:sz w:val="24"/>
          <w:szCs w:val="24"/>
        </w:rPr>
        <w:t>-3</w:t>
      </w:r>
    </w:p>
    <w:p w14:paraId="58EE29B1" w14:textId="7E9B1E22" w:rsidR="00CF670C" w:rsidRPr="00D55C01" w:rsidRDefault="00CF670C" w:rsidP="00CF670C">
      <w:pPr>
        <w:widowControl w:val="0"/>
        <w:tabs>
          <w:tab w:val="center" w:pos="2880"/>
          <w:tab w:val="center" w:pos="4320"/>
          <w:tab w:val="center" w:pos="5760"/>
          <w:tab w:val="center" w:pos="7200"/>
          <w:tab w:val="left" w:pos="11900"/>
        </w:tabs>
        <w:autoSpaceDE w:val="0"/>
        <w:autoSpaceDN w:val="0"/>
        <w:adjustRightInd w:val="0"/>
        <w:spacing w:after="0" w:line="360" w:lineRule="atLeast"/>
        <w:rPr>
          <w:rFonts w:ascii="Arial" w:hAnsi="Arial" w:cs="Arial"/>
          <w:b/>
          <w:bCs/>
          <w:sz w:val="28"/>
          <w:szCs w:val="28"/>
        </w:rPr>
      </w:pPr>
      <w:r w:rsidRPr="00CF670C">
        <w:rPr>
          <w:rFonts w:ascii="Arial" w:hAnsi="Arial" w:cs="Arial"/>
          <w:sz w:val="24"/>
          <w:szCs w:val="24"/>
        </w:rPr>
        <w:br w:type="page"/>
      </w:r>
      <w:r w:rsidR="00D55C01" w:rsidRPr="00D55C01">
        <w:rPr>
          <w:rFonts w:ascii="Arial" w:hAnsi="Arial" w:cs="Arial"/>
          <w:b/>
          <w:bCs/>
          <w:sz w:val="28"/>
          <w:szCs w:val="28"/>
        </w:rPr>
        <w:lastRenderedPageBreak/>
        <w:t>References</w:t>
      </w:r>
    </w:p>
    <w:sectPr w:rsidR="00CF670C" w:rsidRPr="00D55C01" w:rsidSect="00B30AFF">
      <w:footerReference w:type="default" r:id="rId30"/>
      <w:endnotePr>
        <w:numFmt w:val="decimal"/>
      </w:endnotePr>
      <w:pgSz w:w="11905" w:h="16838"/>
      <w:pgMar w:top="1440" w:right="1440" w:bottom="1440" w:left="144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970C3A" w14:textId="77777777" w:rsidR="00202925" w:rsidRDefault="00202925" w:rsidP="001C0538">
      <w:pPr>
        <w:spacing w:after="0" w:line="240" w:lineRule="auto"/>
      </w:pPr>
      <w:r>
        <w:separator/>
      </w:r>
    </w:p>
  </w:endnote>
  <w:endnote w:type="continuationSeparator" w:id="0">
    <w:p w14:paraId="67D3803A" w14:textId="77777777" w:rsidR="00202925" w:rsidRDefault="00202925" w:rsidP="001C0538">
      <w:pPr>
        <w:spacing w:after="0" w:line="240" w:lineRule="auto"/>
      </w:pPr>
      <w:r>
        <w:continuationSeparator/>
      </w:r>
    </w:p>
  </w:endnote>
  <w:endnote w:id="1">
    <w:p w14:paraId="20A10EBA" w14:textId="3F41D372" w:rsidR="00490856" w:rsidRPr="00490856" w:rsidRDefault="00490856" w:rsidP="00FD4E95">
      <w:pPr>
        <w:rPr>
          <w:rFonts w:ascii="Arial" w:hAnsi="Arial" w:cs="Arial"/>
          <w:sz w:val="24"/>
          <w:szCs w:val="24"/>
          <w:lang w:val="en-US"/>
        </w:rPr>
      </w:pPr>
      <w:r w:rsidRPr="00490856">
        <w:rPr>
          <w:rStyle w:val="EndnoteReference"/>
          <w:rFonts w:ascii="Arial" w:hAnsi="Arial" w:cs="Arial"/>
          <w:sz w:val="24"/>
          <w:szCs w:val="24"/>
          <w:vertAlign w:val="baseline"/>
        </w:rPr>
        <w:endnoteRef/>
      </w:r>
      <w:r w:rsidRPr="00490856">
        <w:rPr>
          <w:rFonts w:ascii="Arial" w:hAnsi="Arial" w:cs="Arial"/>
          <w:sz w:val="24"/>
          <w:szCs w:val="24"/>
        </w:rPr>
        <w:t xml:space="preserve"> Sheldrick, G. M., Crystal structure refinement with SHELXL. </w:t>
      </w:r>
      <w:r w:rsidRPr="00AD2CCC">
        <w:rPr>
          <w:rFonts w:ascii="Arial" w:hAnsi="Arial" w:cs="Arial"/>
          <w:i/>
          <w:iCs/>
          <w:sz w:val="24"/>
          <w:szCs w:val="24"/>
        </w:rPr>
        <w:t>Acta Cryst</w:t>
      </w:r>
      <w:r w:rsidRPr="00490856">
        <w:rPr>
          <w:rFonts w:ascii="Arial" w:hAnsi="Arial" w:cs="Arial"/>
          <w:sz w:val="24"/>
          <w:szCs w:val="24"/>
        </w:rPr>
        <w:t xml:space="preserve">., </w:t>
      </w:r>
      <w:r w:rsidRPr="00490856">
        <w:rPr>
          <w:rFonts w:ascii="Arial" w:hAnsi="Arial" w:cs="Arial"/>
          <w:b/>
          <w:bCs/>
          <w:sz w:val="24"/>
          <w:szCs w:val="24"/>
        </w:rPr>
        <w:t>2015</w:t>
      </w:r>
      <w:r w:rsidRPr="00490856">
        <w:rPr>
          <w:rFonts w:ascii="Arial" w:hAnsi="Arial" w:cs="Arial"/>
          <w:sz w:val="24"/>
          <w:szCs w:val="24"/>
        </w:rPr>
        <w:t xml:space="preserve">, </w:t>
      </w:r>
      <w:r w:rsidRPr="00FD4E95">
        <w:rPr>
          <w:rFonts w:ascii="Arial" w:hAnsi="Arial" w:cs="Arial"/>
          <w:i/>
          <w:iCs/>
          <w:sz w:val="24"/>
          <w:szCs w:val="24"/>
        </w:rPr>
        <w:t>C71</w:t>
      </w:r>
      <w:r w:rsidRPr="00490856">
        <w:rPr>
          <w:rFonts w:ascii="Arial" w:hAnsi="Arial" w:cs="Arial"/>
          <w:sz w:val="24"/>
          <w:szCs w:val="24"/>
        </w:rPr>
        <w:t>, 3–8.</w:t>
      </w:r>
    </w:p>
  </w:endnote>
  <w:endnote w:id="2">
    <w:p w14:paraId="77681E5E" w14:textId="5ACE8D7F" w:rsidR="00FD4E95" w:rsidRPr="00FD4E95" w:rsidRDefault="00FD4E95" w:rsidP="00FD4E95">
      <w:pPr>
        <w:pStyle w:val="EndnoteText"/>
        <w:spacing w:after="200" w:line="360" w:lineRule="auto"/>
        <w:rPr>
          <w:rFonts w:ascii="Arial" w:hAnsi="Arial" w:cs="Arial"/>
          <w:sz w:val="24"/>
          <w:szCs w:val="24"/>
          <w:lang w:val="en-US"/>
        </w:rPr>
      </w:pPr>
      <w:r w:rsidRPr="00FD4E95">
        <w:rPr>
          <w:rStyle w:val="EndnoteReference"/>
          <w:rFonts w:ascii="Arial" w:hAnsi="Arial" w:cs="Arial"/>
          <w:sz w:val="24"/>
          <w:szCs w:val="24"/>
          <w:vertAlign w:val="baseline"/>
        </w:rPr>
        <w:endnoteRef/>
      </w:r>
      <w:r w:rsidRPr="00FD4E95">
        <w:rPr>
          <w:rFonts w:ascii="Arial" w:hAnsi="Arial" w:cs="Arial"/>
          <w:sz w:val="24"/>
          <w:szCs w:val="24"/>
        </w:rPr>
        <w:t xml:space="preserve"> Dolomanov, O. V.; Bourhis, L. J.; Gildea, R. J.; Howard, J. A. K.; Puschmann, H. Olex2: A complete structure solution, refinement and analysis program. </w:t>
      </w:r>
      <w:r w:rsidRPr="00AD2CCC">
        <w:rPr>
          <w:rFonts w:ascii="Arial" w:hAnsi="Arial" w:cs="Arial"/>
          <w:i/>
          <w:iCs/>
          <w:sz w:val="24"/>
          <w:szCs w:val="24"/>
        </w:rPr>
        <w:t>J. Appl. Cryst</w:t>
      </w:r>
      <w:r w:rsidRPr="00FD4E95">
        <w:rPr>
          <w:rFonts w:ascii="Arial" w:hAnsi="Arial" w:cs="Arial"/>
          <w:sz w:val="24"/>
          <w:szCs w:val="24"/>
        </w:rPr>
        <w:t xml:space="preserve">., </w:t>
      </w:r>
      <w:r w:rsidRPr="00FD4E95">
        <w:rPr>
          <w:rFonts w:ascii="Arial" w:hAnsi="Arial" w:cs="Arial"/>
          <w:b/>
          <w:bCs/>
          <w:sz w:val="24"/>
          <w:szCs w:val="24"/>
        </w:rPr>
        <w:t>2009</w:t>
      </w:r>
      <w:r w:rsidRPr="00FD4E95">
        <w:rPr>
          <w:rFonts w:ascii="Arial" w:hAnsi="Arial" w:cs="Arial"/>
          <w:sz w:val="24"/>
          <w:szCs w:val="24"/>
        </w:rPr>
        <w:t xml:space="preserve">, </w:t>
      </w:r>
      <w:r w:rsidRPr="00FD4E95">
        <w:rPr>
          <w:rFonts w:ascii="Arial" w:hAnsi="Arial" w:cs="Arial"/>
          <w:i/>
          <w:iCs/>
          <w:sz w:val="24"/>
          <w:szCs w:val="24"/>
        </w:rPr>
        <w:t>42</w:t>
      </w:r>
      <w:r w:rsidRPr="00FD4E95">
        <w:rPr>
          <w:rFonts w:ascii="Arial" w:hAnsi="Arial" w:cs="Arial"/>
          <w:sz w:val="24"/>
          <w:szCs w:val="24"/>
        </w:rPr>
        <w:t>, 339-341.</w:t>
      </w:r>
    </w:p>
  </w:endnote>
  <w:endnote w:id="3">
    <w:p w14:paraId="3E0F7522" w14:textId="15B87FF5" w:rsidR="00BE7993" w:rsidRPr="00E44FB4" w:rsidRDefault="00BE7993" w:rsidP="0018573F">
      <w:pPr>
        <w:jc w:val="both"/>
        <w:rPr>
          <w:rFonts w:ascii="Arial" w:hAnsi="Arial" w:cs="Arial"/>
          <w:sz w:val="24"/>
          <w:szCs w:val="24"/>
        </w:rPr>
      </w:pPr>
      <w:r w:rsidRPr="00E44FB4">
        <w:rPr>
          <w:rStyle w:val="EndnoteReference"/>
          <w:rFonts w:ascii="Arial" w:hAnsi="Arial" w:cs="Arial"/>
          <w:sz w:val="24"/>
          <w:szCs w:val="24"/>
          <w:vertAlign w:val="baseline"/>
        </w:rPr>
        <w:endnoteRef/>
      </w:r>
      <w:r w:rsidRPr="00E44FB4">
        <w:rPr>
          <w:rFonts w:ascii="Arial" w:hAnsi="Arial" w:cs="Arial"/>
          <w:sz w:val="24"/>
          <w:szCs w:val="24"/>
        </w:rPr>
        <w:t xml:space="preserve"> </w:t>
      </w:r>
      <w:r w:rsidR="001C6CB0" w:rsidRPr="00EB2161">
        <w:rPr>
          <w:rFonts w:ascii="Arial" w:hAnsi="Arial" w:cs="Arial"/>
          <w:sz w:val="24"/>
          <w:szCs w:val="24"/>
        </w:rPr>
        <w:t>a) Perdew, J. P.; Burke, K. Ernzerhof, M. E.</w:t>
      </w:r>
      <w:r w:rsidR="001C6CB0">
        <w:rPr>
          <w:rFonts w:ascii="Arial" w:hAnsi="Arial" w:cs="Arial"/>
          <w:sz w:val="24"/>
          <w:szCs w:val="24"/>
        </w:rPr>
        <w:t xml:space="preserve"> </w:t>
      </w:r>
      <w:r w:rsidR="001C6CB0" w:rsidRPr="00CE71ED">
        <w:rPr>
          <w:rFonts w:ascii="Arial" w:hAnsi="Arial" w:cs="Arial"/>
          <w:sz w:val="24"/>
          <w:szCs w:val="24"/>
        </w:rPr>
        <w:t>Generalized Gradient Approximation Made Simpl</w:t>
      </w:r>
      <w:r w:rsidR="001C6CB0">
        <w:rPr>
          <w:rFonts w:ascii="Arial" w:hAnsi="Arial" w:cs="Arial"/>
          <w:sz w:val="24"/>
          <w:szCs w:val="24"/>
        </w:rPr>
        <w:t>e.</w:t>
      </w:r>
      <w:r w:rsidR="001C6CB0" w:rsidRPr="00EB2161">
        <w:rPr>
          <w:rFonts w:ascii="Arial" w:hAnsi="Arial" w:cs="Arial"/>
          <w:sz w:val="24"/>
          <w:szCs w:val="24"/>
        </w:rPr>
        <w:t xml:space="preserve"> </w:t>
      </w:r>
      <w:r w:rsidR="001C6CB0" w:rsidRPr="00EB2161">
        <w:rPr>
          <w:rFonts w:ascii="Arial" w:hAnsi="Arial" w:cs="Arial"/>
          <w:i/>
          <w:sz w:val="24"/>
          <w:szCs w:val="24"/>
        </w:rPr>
        <w:t>Phys. Rev. Lett.</w:t>
      </w:r>
      <w:r w:rsidR="001C6CB0" w:rsidRPr="00EB2161">
        <w:rPr>
          <w:rFonts w:ascii="Arial" w:hAnsi="Arial" w:cs="Arial"/>
          <w:sz w:val="24"/>
          <w:szCs w:val="24"/>
        </w:rPr>
        <w:t xml:space="preserve">, </w:t>
      </w:r>
      <w:r w:rsidR="001C6CB0" w:rsidRPr="00EB2161">
        <w:rPr>
          <w:rFonts w:ascii="Arial" w:hAnsi="Arial" w:cs="Arial"/>
          <w:b/>
          <w:bCs/>
          <w:sz w:val="24"/>
          <w:szCs w:val="24"/>
        </w:rPr>
        <w:t>1996</w:t>
      </w:r>
      <w:r w:rsidR="001C6CB0" w:rsidRPr="00EB2161">
        <w:rPr>
          <w:rFonts w:ascii="Arial" w:hAnsi="Arial" w:cs="Arial"/>
          <w:sz w:val="24"/>
          <w:szCs w:val="24"/>
        </w:rPr>
        <w:t xml:space="preserve">, </w:t>
      </w:r>
      <w:r w:rsidR="001C6CB0" w:rsidRPr="00EB2161">
        <w:rPr>
          <w:rFonts w:ascii="Arial" w:hAnsi="Arial" w:cs="Arial"/>
          <w:i/>
          <w:iCs/>
          <w:sz w:val="24"/>
          <w:szCs w:val="24"/>
        </w:rPr>
        <w:t>77</w:t>
      </w:r>
      <w:r w:rsidR="001C6CB0" w:rsidRPr="00EB2161">
        <w:rPr>
          <w:rFonts w:ascii="Arial" w:hAnsi="Arial" w:cs="Arial"/>
          <w:sz w:val="24"/>
          <w:szCs w:val="24"/>
        </w:rPr>
        <w:t xml:space="preserve">, 3865–3868; b) Perdew, J. P.; Burke, K.; Ernzerhof, M. E. </w:t>
      </w:r>
      <w:r w:rsidR="001C6CB0" w:rsidRPr="00CE71ED">
        <w:rPr>
          <w:rFonts w:ascii="Arial" w:hAnsi="Arial" w:cs="Arial"/>
          <w:sz w:val="24"/>
          <w:szCs w:val="24"/>
        </w:rPr>
        <w:t>Generalized Gradient Approximation Made Simpl</w:t>
      </w:r>
      <w:r w:rsidR="001C6CB0">
        <w:rPr>
          <w:rFonts w:ascii="Arial" w:hAnsi="Arial" w:cs="Arial"/>
          <w:sz w:val="24"/>
          <w:szCs w:val="24"/>
        </w:rPr>
        <w:t xml:space="preserve">e. </w:t>
      </w:r>
      <w:r w:rsidR="001C6CB0" w:rsidRPr="00EB2161">
        <w:rPr>
          <w:rFonts w:ascii="Arial" w:hAnsi="Arial" w:cs="Arial"/>
          <w:i/>
          <w:sz w:val="24"/>
          <w:szCs w:val="24"/>
        </w:rPr>
        <w:t>Phys. Rev. Lett.,</w:t>
      </w:r>
      <w:r w:rsidR="001C6CB0" w:rsidRPr="00EB2161">
        <w:rPr>
          <w:rFonts w:ascii="Arial" w:hAnsi="Arial" w:cs="Arial"/>
          <w:sz w:val="24"/>
          <w:szCs w:val="24"/>
        </w:rPr>
        <w:t xml:space="preserve"> </w:t>
      </w:r>
      <w:r w:rsidR="001C6CB0" w:rsidRPr="00EB2161">
        <w:rPr>
          <w:rFonts w:ascii="Arial" w:hAnsi="Arial" w:cs="Arial"/>
          <w:b/>
          <w:bCs/>
          <w:sz w:val="24"/>
          <w:szCs w:val="24"/>
        </w:rPr>
        <w:t>1997</w:t>
      </w:r>
      <w:r w:rsidR="001C6CB0" w:rsidRPr="00EB2161">
        <w:rPr>
          <w:rFonts w:ascii="Arial" w:hAnsi="Arial" w:cs="Arial"/>
          <w:sz w:val="24"/>
          <w:szCs w:val="24"/>
        </w:rPr>
        <w:t xml:space="preserve">, </w:t>
      </w:r>
      <w:r w:rsidR="001C6CB0" w:rsidRPr="00EB2161">
        <w:rPr>
          <w:rFonts w:ascii="Arial" w:hAnsi="Arial" w:cs="Arial"/>
          <w:i/>
          <w:iCs/>
          <w:sz w:val="24"/>
          <w:szCs w:val="24"/>
        </w:rPr>
        <w:t>78</w:t>
      </w:r>
      <w:r w:rsidR="001C6CB0" w:rsidRPr="00EB2161">
        <w:rPr>
          <w:rFonts w:ascii="Arial" w:hAnsi="Arial" w:cs="Arial"/>
          <w:sz w:val="24"/>
          <w:szCs w:val="24"/>
        </w:rPr>
        <w:t>, 1396–1396.</w:t>
      </w:r>
    </w:p>
  </w:endnote>
  <w:endnote w:id="4">
    <w:p w14:paraId="720D5E35" w14:textId="138D10B9" w:rsidR="00BE7993" w:rsidRPr="00E44FB4" w:rsidRDefault="00BE7993" w:rsidP="0018573F">
      <w:pPr>
        <w:jc w:val="both"/>
        <w:rPr>
          <w:rFonts w:ascii="Arial" w:hAnsi="Arial" w:cs="Arial"/>
          <w:sz w:val="24"/>
          <w:szCs w:val="24"/>
          <w:lang w:val="en-US"/>
        </w:rPr>
      </w:pPr>
      <w:r w:rsidRPr="00E44FB4">
        <w:rPr>
          <w:rStyle w:val="EndnoteReference"/>
          <w:rFonts w:ascii="Arial" w:hAnsi="Arial" w:cs="Arial"/>
          <w:sz w:val="24"/>
          <w:szCs w:val="24"/>
          <w:vertAlign w:val="baseline"/>
        </w:rPr>
        <w:endnoteRef/>
      </w:r>
      <w:r w:rsidRPr="00E44FB4">
        <w:rPr>
          <w:rFonts w:ascii="Arial" w:hAnsi="Arial" w:cs="Arial"/>
          <w:sz w:val="24"/>
          <w:szCs w:val="24"/>
          <w:lang w:val="en-US"/>
        </w:rPr>
        <w:t xml:space="preserve"> Grimme, S. </w:t>
      </w:r>
      <w:r w:rsidR="00A3237A" w:rsidRPr="00A3237A">
        <w:rPr>
          <w:rFonts w:ascii="Arial" w:hAnsi="Arial" w:cs="Arial"/>
          <w:sz w:val="24"/>
          <w:szCs w:val="24"/>
          <w:lang w:val="en-US"/>
        </w:rPr>
        <w:t>Semiempirical hybrid density functional with</w:t>
      </w:r>
      <w:r w:rsidR="00A3237A">
        <w:rPr>
          <w:rFonts w:ascii="Arial" w:hAnsi="Arial" w:cs="Arial"/>
          <w:sz w:val="24"/>
          <w:szCs w:val="24"/>
          <w:lang w:val="en-US"/>
        </w:rPr>
        <w:t xml:space="preserve"> </w:t>
      </w:r>
      <w:r w:rsidR="00A3237A" w:rsidRPr="00A3237A">
        <w:rPr>
          <w:rFonts w:ascii="Arial" w:hAnsi="Arial" w:cs="Arial"/>
          <w:sz w:val="24"/>
          <w:szCs w:val="24"/>
          <w:lang w:val="en-US"/>
        </w:rPr>
        <w:t>perturbative second-order correlation</w:t>
      </w:r>
      <w:r w:rsidR="00A3237A">
        <w:rPr>
          <w:rFonts w:ascii="Arial" w:hAnsi="Arial" w:cs="Arial"/>
          <w:sz w:val="24"/>
          <w:szCs w:val="24"/>
          <w:lang w:val="en-US"/>
        </w:rPr>
        <w:t xml:space="preserve">. </w:t>
      </w:r>
      <w:r w:rsidRPr="00E44FB4">
        <w:rPr>
          <w:rFonts w:ascii="Arial" w:hAnsi="Arial" w:cs="Arial"/>
          <w:i/>
          <w:sz w:val="24"/>
          <w:szCs w:val="24"/>
          <w:lang w:val="en-US"/>
        </w:rPr>
        <w:t>J. Chem. Phys</w:t>
      </w:r>
      <w:r w:rsidRPr="00E44FB4">
        <w:rPr>
          <w:rFonts w:ascii="Arial" w:hAnsi="Arial" w:cs="Arial"/>
          <w:sz w:val="24"/>
          <w:szCs w:val="24"/>
          <w:lang w:val="en-US"/>
        </w:rPr>
        <w:t xml:space="preserve">., </w:t>
      </w:r>
      <w:r w:rsidRPr="00E44FB4">
        <w:rPr>
          <w:rFonts w:ascii="Arial" w:hAnsi="Arial" w:cs="Arial"/>
          <w:b/>
          <w:bCs/>
          <w:sz w:val="24"/>
          <w:szCs w:val="24"/>
          <w:lang w:val="en-US"/>
        </w:rPr>
        <w:t>2006</w:t>
      </w:r>
      <w:r w:rsidRPr="00E44FB4">
        <w:rPr>
          <w:rFonts w:ascii="Arial" w:hAnsi="Arial" w:cs="Arial"/>
          <w:sz w:val="24"/>
          <w:szCs w:val="24"/>
          <w:lang w:val="en-US"/>
        </w:rPr>
        <w:t xml:space="preserve">, </w:t>
      </w:r>
      <w:r w:rsidRPr="00E44FB4">
        <w:rPr>
          <w:rFonts w:ascii="Arial" w:hAnsi="Arial" w:cs="Arial"/>
          <w:i/>
          <w:iCs/>
          <w:sz w:val="24"/>
          <w:szCs w:val="24"/>
          <w:lang w:val="en-US"/>
        </w:rPr>
        <w:t>124</w:t>
      </w:r>
      <w:r w:rsidRPr="00E44FB4">
        <w:rPr>
          <w:rFonts w:ascii="Arial" w:hAnsi="Arial" w:cs="Arial"/>
          <w:sz w:val="24"/>
          <w:szCs w:val="24"/>
          <w:lang w:val="en-US"/>
        </w:rPr>
        <w:t>, 34108.</w:t>
      </w:r>
    </w:p>
  </w:endnote>
  <w:endnote w:id="5">
    <w:p w14:paraId="05E414B0" w14:textId="3DC5B4C1" w:rsidR="00BE7993" w:rsidRPr="00E44FB4" w:rsidRDefault="00BE7993" w:rsidP="0018573F">
      <w:pPr>
        <w:jc w:val="both"/>
        <w:rPr>
          <w:rFonts w:ascii="Arial" w:hAnsi="Arial" w:cs="Arial"/>
          <w:sz w:val="24"/>
          <w:szCs w:val="24"/>
          <w:lang w:val="en-US"/>
        </w:rPr>
      </w:pPr>
      <w:r w:rsidRPr="00E44FB4">
        <w:rPr>
          <w:rStyle w:val="EndnoteReference"/>
          <w:rFonts w:ascii="Arial" w:hAnsi="Arial" w:cs="Arial"/>
          <w:sz w:val="24"/>
          <w:szCs w:val="24"/>
          <w:vertAlign w:val="baseline"/>
        </w:rPr>
        <w:endnoteRef/>
      </w:r>
      <w:r w:rsidRPr="00E44FB4">
        <w:rPr>
          <w:rFonts w:ascii="Arial" w:hAnsi="Arial" w:cs="Arial"/>
          <w:sz w:val="24"/>
          <w:szCs w:val="24"/>
        </w:rPr>
        <w:t xml:space="preserve"> </w:t>
      </w:r>
      <w:r w:rsidR="001C6CB0" w:rsidRPr="00EB2161">
        <w:rPr>
          <w:rFonts w:ascii="Arial" w:hAnsi="Arial" w:cs="Arial"/>
          <w:sz w:val="24"/>
          <w:szCs w:val="24"/>
        </w:rPr>
        <w:t>a) Baggioli, A.; Meille, S. V.; Raos, G.; Po, R.; Brinkmann, M. Famulari, A.</w:t>
      </w:r>
      <w:r w:rsidR="001C6CB0">
        <w:rPr>
          <w:rFonts w:ascii="Arial" w:hAnsi="Arial" w:cs="Arial"/>
          <w:sz w:val="24"/>
          <w:szCs w:val="24"/>
        </w:rPr>
        <w:t xml:space="preserve"> </w:t>
      </w:r>
      <w:r w:rsidR="001C6CB0" w:rsidRPr="00CE71ED">
        <w:rPr>
          <w:rFonts w:ascii="Arial" w:hAnsi="Arial" w:cs="Arial"/>
          <w:sz w:val="24"/>
          <w:szCs w:val="24"/>
        </w:rPr>
        <w:t>Intramolecular CH/π interactions in alkylaromatics: Monomer conformations for poly(3-alkylthiophene) atomistic models.</w:t>
      </w:r>
      <w:r w:rsidR="001C6CB0" w:rsidRPr="00EB2161">
        <w:rPr>
          <w:rFonts w:ascii="Arial" w:hAnsi="Arial" w:cs="Arial"/>
          <w:sz w:val="24"/>
          <w:szCs w:val="24"/>
        </w:rPr>
        <w:t xml:space="preserve"> </w:t>
      </w:r>
      <w:r w:rsidR="001C6CB0" w:rsidRPr="00EB2161">
        <w:rPr>
          <w:rFonts w:ascii="Arial" w:hAnsi="Arial" w:cs="Arial"/>
          <w:i/>
          <w:sz w:val="24"/>
          <w:szCs w:val="24"/>
        </w:rPr>
        <w:t>Int. J. Quantum Chem</w:t>
      </w:r>
      <w:r w:rsidR="001C6CB0" w:rsidRPr="00EB2161">
        <w:rPr>
          <w:rFonts w:ascii="Arial" w:hAnsi="Arial" w:cs="Arial"/>
          <w:sz w:val="24"/>
          <w:szCs w:val="24"/>
        </w:rPr>
        <w:t xml:space="preserve">., </w:t>
      </w:r>
      <w:r w:rsidR="001C6CB0" w:rsidRPr="00EB2161">
        <w:rPr>
          <w:rFonts w:ascii="Arial" w:hAnsi="Arial" w:cs="Arial"/>
          <w:b/>
          <w:bCs/>
          <w:sz w:val="24"/>
          <w:szCs w:val="24"/>
        </w:rPr>
        <w:t>2013</w:t>
      </w:r>
      <w:r w:rsidR="001C6CB0" w:rsidRPr="00EB2161">
        <w:rPr>
          <w:rFonts w:ascii="Arial" w:hAnsi="Arial" w:cs="Arial"/>
          <w:sz w:val="24"/>
          <w:szCs w:val="24"/>
        </w:rPr>
        <w:t xml:space="preserve">, </w:t>
      </w:r>
      <w:r w:rsidR="001C6CB0" w:rsidRPr="00EB2161">
        <w:rPr>
          <w:rFonts w:ascii="Arial" w:hAnsi="Arial" w:cs="Arial"/>
          <w:i/>
          <w:iCs/>
          <w:sz w:val="24"/>
          <w:szCs w:val="24"/>
        </w:rPr>
        <w:t>113</w:t>
      </w:r>
      <w:r w:rsidR="001C6CB0" w:rsidRPr="00EB2161">
        <w:rPr>
          <w:rFonts w:ascii="Arial" w:hAnsi="Arial" w:cs="Arial"/>
          <w:sz w:val="24"/>
          <w:szCs w:val="24"/>
        </w:rPr>
        <w:t>, 2154; b) Baggioli, A.; Famulari, A.</w:t>
      </w:r>
      <w:r w:rsidR="001C6CB0">
        <w:rPr>
          <w:rFonts w:ascii="Arial" w:hAnsi="Arial" w:cs="Arial"/>
          <w:sz w:val="24"/>
          <w:szCs w:val="24"/>
        </w:rPr>
        <w:t xml:space="preserve"> </w:t>
      </w:r>
      <w:r w:rsidR="001C6CB0" w:rsidRPr="00CE71ED">
        <w:rPr>
          <w:rFonts w:ascii="Arial" w:hAnsi="Arial" w:cs="Arial"/>
          <w:sz w:val="24"/>
          <w:szCs w:val="24"/>
        </w:rPr>
        <w:t>On the inter-ring torsion potential of regioregular P3HT: a first principles reexamination with explicit side chains</w:t>
      </w:r>
      <w:r w:rsidR="001C6CB0">
        <w:rPr>
          <w:rFonts w:ascii="Arial" w:hAnsi="Arial" w:cs="Arial"/>
          <w:sz w:val="24"/>
          <w:szCs w:val="24"/>
        </w:rPr>
        <w:t>.</w:t>
      </w:r>
      <w:r w:rsidR="001C6CB0" w:rsidRPr="00EB2161">
        <w:rPr>
          <w:rFonts w:ascii="Arial" w:hAnsi="Arial" w:cs="Arial"/>
          <w:sz w:val="24"/>
          <w:szCs w:val="24"/>
        </w:rPr>
        <w:t xml:space="preserve"> </w:t>
      </w:r>
      <w:r w:rsidR="001C6CB0" w:rsidRPr="00EB2161">
        <w:rPr>
          <w:rFonts w:ascii="Arial" w:hAnsi="Arial" w:cs="Arial"/>
          <w:i/>
          <w:sz w:val="24"/>
          <w:szCs w:val="24"/>
        </w:rPr>
        <w:t>Phys. Chem. Chem. Phys</w:t>
      </w:r>
      <w:r w:rsidR="001C6CB0" w:rsidRPr="00EB2161">
        <w:rPr>
          <w:rFonts w:ascii="Arial" w:hAnsi="Arial" w:cs="Arial"/>
          <w:sz w:val="24"/>
          <w:szCs w:val="24"/>
        </w:rPr>
        <w:t xml:space="preserve">., </w:t>
      </w:r>
      <w:r w:rsidR="001C6CB0" w:rsidRPr="00EB2161">
        <w:rPr>
          <w:rFonts w:ascii="Arial" w:hAnsi="Arial" w:cs="Arial"/>
          <w:b/>
          <w:bCs/>
          <w:sz w:val="24"/>
          <w:szCs w:val="24"/>
        </w:rPr>
        <w:t>2014</w:t>
      </w:r>
      <w:r w:rsidR="001C6CB0" w:rsidRPr="00EB2161">
        <w:rPr>
          <w:rFonts w:ascii="Arial" w:hAnsi="Arial" w:cs="Arial"/>
          <w:sz w:val="24"/>
          <w:szCs w:val="24"/>
        </w:rPr>
        <w:t xml:space="preserve">, </w:t>
      </w:r>
      <w:r w:rsidR="001C6CB0" w:rsidRPr="00EB2161">
        <w:rPr>
          <w:rFonts w:ascii="Arial" w:hAnsi="Arial" w:cs="Arial"/>
          <w:i/>
          <w:iCs/>
          <w:sz w:val="24"/>
          <w:szCs w:val="24"/>
        </w:rPr>
        <w:t>16</w:t>
      </w:r>
      <w:r w:rsidR="001C6CB0" w:rsidRPr="00EB2161">
        <w:rPr>
          <w:rFonts w:ascii="Arial" w:hAnsi="Arial" w:cs="Arial"/>
          <w:sz w:val="24"/>
          <w:szCs w:val="24"/>
        </w:rPr>
        <w:t>, 3983.</w:t>
      </w:r>
    </w:p>
  </w:endnote>
  <w:endnote w:id="6">
    <w:p w14:paraId="345FCA86" w14:textId="7BF5E53F" w:rsidR="00BE7993" w:rsidRPr="008B42BF" w:rsidRDefault="00BE7993" w:rsidP="0018573F">
      <w:pPr>
        <w:jc w:val="both"/>
        <w:rPr>
          <w:lang w:val="en-US"/>
        </w:rPr>
      </w:pPr>
      <w:r w:rsidRPr="00E44FB4">
        <w:rPr>
          <w:rStyle w:val="EndnoteReference"/>
          <w:rFonts w:ascii="Arial" w:hAnsi="Arial" w:cs="Arial"/>
          <w:sz w:val="24"/>
          <w:szCs w:val="24"/>
          <w:vertAlign w:val="baseline"/>
        </w:rPr>
        <w:endnoteRef/>
      </w:r>
      <w:r w:rsidRPr="00E44FB4">
        <w:rPr>
          <w:rFonts w:ascii="Arial" w:hAnsi="Arial" w:cs="Arial"/>
          <w:sz w:val="24"/>
          <w:szCs w:val="24"/>
        </w:rPr>
        <w:t xml:space="preserve"> </w:t>
      </w:r>
      <w:r w:rsidR="0031257B" w:rsidRPr="00EB2161">
        <w:rPr>
          <w:rFonts w:ascii="Arial" w:hAnsi="Arial" w:cs="Arial"/>
          <w:sz w:val="24"/>
          <w:szCs w:val="24"/>
        </w:rPr>
        <w:t xml:space="preserve">Delley, B. </w:t>
      </w:r>
      <w:r w:rsidR="0031257B" w:rsidRPr="00CE71ED">
        <w:rPr>
          <w:rFonts w:ascii="Arial" w:hAnsi="Arial" w:cs="Arial"/>
          <w:sz w:val="24"/>
          <w:szCs w:val="24"/>
        </w:rPr>
        <w:t xml:space="preserve">From molecules to solids with the </w:t>
      </w:r>
      <w:r w:rsidR="0031257B">
        <w:rPr>
          <w:rFonts w:ascii="Arial" w:hAnsi="Arial" w:cs="Arial"/>
          <w:sz w:val="24"/>
          <w:szCs w:val="24"/>
        </w:rPr>
        <w:t>DMol</w:t>
      </w:r>
      <w:r w:rsidR="0031257B" w:rsidRPr="00CE71ED">
        <w:rPr>
          <w:rFonts w:ascii="Arial" w:hAnsi="Arial" w:cs="Arial"/>
          <w:sz w:val="24"/>
          <w:szCs w:val="24"/>
          <w:vertAlign w:val="superscript"/>
        </w:rPr>
        <w:t>3</w:t>
      </w:r>
      <w:r w:rsidR="0031257B" w:rsidRPr="00CE71ED">
        <w:rPr>
          <w:rFonts w:ascii="Arial" w:hAnsi="Arial" w:cs="Arial"/>
          <w:sz w:val="24"/>
          <w:szCs w:val="24"/>
        </w:rPr>
        <w:t xml:space="preserve"> approach</w:t>
      </w:r>
      <w:r w:rsidR="0031257B">
        <w:rPr>
          <w:rFonts w:ascii="Arial" w:hAnsi="Arial" w:cs="Arial"/>
          <w:sz w:val="24"/>
          <w:szCs w:val="24"/>
        </w:rPr>
        <w:t xml:space="preserve">. </w:t>
      </w:r>
      <w:r w:rsidR="0031257B" w:rsidRPr="00EB2161">
        <w:rPr>
          <w:rFonts w:ascii="Arial" w:hAnsi="Arial" w:cs="Arial"/>
          <w:i/>
          <w:sz w:val="24"/>
          <w:szCs w:val="24"/>
        </w:rPr>
        <w:t>J. Chem. Phys.</w:t>
      </w:r>
      <w:r w:rsidR="0031257B" w:rsidRPr="00EB2161">
        <w:rPr>
          <w:rFonts w:ascii="Arial" w:hAnsi="Arial" w:cs="Arial"/>
          <w:sz w:val="24"/>
          <w:szCs w:val="24"/>
        </w:rPr>
        <w:t xml:space="preserve">, </w:t>
      </w:r>
      <w:r w:rsidR="0031257B" w:rsidRPr="00EB2161">
        <w:rPr>
          <w:rFonts w:ascii="Arial" w:hAnsi="Arial" w:cs="Arial"/>
          <w:b/>
          <w:bCs/>
          <w:sz w:val="24"/>
          <w:szCs w:val="24"/>
        </w:rPr>
        <w:t>2000</w:t>
      </w:r>
      <w:r w:rsidR="0031257B" w:rsidRPr="00EB2161">
        <w:rPr>
          <w:rFonts w:ascii="Arial" w:hAnsi="Arial" w:cs="Arial"/>
          <w:sz w:val="24"/>
          <w:szCs w:val="24"/>
        </w:rPr>
        <w:t xml:space="preserve">, </w:t>
      </w:r>
      <w:r w:rsidR="0031257B" w:rsidRPr="00EB2161">
        <w:rPr>
          <w:rFonts w:ascii="Arial" w:hAnsi="Arial" w:cs="Arial"/>
          <w:i/>
          <w:iCs/>
          <w:sz w:val="24"/>
          <w:szCs w:val="24"/>
        </w:rPr>
        <w:t>113</w:t>
      </w:r>
      <w:r w:rsidR="0031257B" w:rsidRPr="00EB2161">
        <w:rPr>
          <w:rFonts w:ascii="Arial" w:hAnsi="Arial" w:cs="Arial"/>
          <w:sz w:val="24"/>
          <w:szCs w:val="24"/>
        </w:rPr>
        <w:t>, 7756.</w:t>
      </w:r>
    </w:p>
  </w:endnote>
  <w:endnote w:id="7">
    <w:p w14:paraId="5B9DB9F3" w14:textId="37DF6C37" w:rsidR="008F2AA7" w:rsidRPr="005669F6" w:rsidRDefault="008F2AA7" w:rsidP="00423984">
      <w:pPr>
        <w:jc w:val="both"/>
        <w:rPr>
          <w:rFonts w:ascii="Arial" w:hAnsi="Arial" w:cs="Arial"/>
          <w:sz w:val="24"/>
          <w:szCs w:val="24"/>
          <w:lang w:val="en-US"/>
        </w:rPr>
      </w:pPr>
      <w:r w:rsidRPr="008F2AA7">
        <w:rPr>
          <w:rStyle w:val="EndnoteReference"/>
          <w:rFonts w:ascii="Arial" w:hAnsi="Arial" w:cs="Arial"/>
          <w:sz w:val="24"/>
          <w:szCs w:val="24"/>
          <w:vertAlign w:val="baseline"/>
        </w:rPr>
        <w:endnoteRef/>
      </w:r>
      <w:r w:rsidRPr="008F2AA7">
        <w:rPr>
          <w:rFonts w:ascii="Arial" w:hAnsi="Arial" w:cs="Arial"/>
          <w:sz w:val="24"/>
          <w:szCs w:val="24"/>
        </w:rPr>
        <w:t xml:space="preserve"> </w:t>
      </w:r>
      <w:r w:rsidR="005669F6" w:rsidRPr="005669F6">
        <w:rPr>
          <w:rFonts w:ascii="Arial" w:hAnsi="Arial" w:cs="Arial"/>
          <w:sz w:val="24"/>
          <w:szCs w:val="24"/>
          <w:lang w:val="en-US"/>
        </w:rPr>
        <w:t>Martí-Rujas, J.; Ma, S.; Famulari, A. Experimental X-ray and DFT structural analyses of M</w:t>
      </w:r>
      <w:r w:rsidR="005669F6" w:rsidRPr="005669F6">
        <w:rPr>
          <w:rFonts w:ascii="Arial" w:hAnsi="Arial" w:cs="Arial"/>
          <w:sz w:val="24"/>
          <w:szCs w:val="24"/>
          <w:vertAlign w:val="subscript"/>
          <w:lang w:val="en-US"/>
        </w:rPr>
        <w:t>12</w:t>
      </w:r>
      <w:r w:rsidR="005669F6" w:rsidRPr="005669F6">
        <w:rPr>
          <w:rFonts w:ascii="Arial" w:hAnsi="Arial" w:cs="Arial"/>
          <w:sz w:val="24"/>
          <w:szCs w:val="24"/>
          <w:lang w:val="en-US"/>
        </w:rPr>
        <w:t>L</w:t>
      </w:r>
      <w:r w:rsidR="005669F6" w:rsidRPr="005669F6">
        <w:rPr>
          <w:rFonts w:ascii="Arial" w:hAnsi="Arial" w:cs="Arial"/>
          <w:sz w:val="24"/>
          <w:szCs w:val="24"/>
          <w:vertAlign w:val="subscript"/>
          <w:lang w:val="en-US"/>
        </w:rPr>
        <w:t>8</w:t>
      </w:r>
      <w:r w:rsidR="005669F6" w:rsidRPr="005669F6">
        <w:rPr>
          <w:rFonts w:ascii="Arial" w:hAnsi="Arial" w:cs="Arial"/>
          <w:sz w:val="24"/>
          <w:szCs w:val="24"/>
          <w:lang w:val="en-US"/>
        </w:rPr>
        <w:t xml:space="preserve"> poly-[</w:t>
      </w:r>
      <w:r w:rsidR="005669F6" w:rsidRPr="005669F6">
        <w:rPr>
          <w:rFonts w:ascii="Arial" w:hAnsi="Arial" w:cs="Arial"/>
          <w:i/>
          <w:iCs/>
          <w:sz w:val="24"/>
          <w:szCs w:val="24"/>
          <w:lang w:val="en-US"/>
        </w:rPr>
        <w:t>n</w:t>
      </w:r>
      <w:r w:rsidR="005669F6" w:rsidRPr="005669F6">
        <w:rPr>
          <w:rFonts w:ascii="Arial" w:hAnsi="Arial" w:cs="Arial"/>
          <w:sz w:val="24"/>
          <w:szCs w:val="24"/>
          <w:lang w:val="en-US"/>
        </w:rPr>
        <w:t xml:space="preserve">]-catenanes using exotridentate ligands. </w:t>
      </w:r>
      <w:r w:rsidR="005669F6" w:rsidRPr="005669F6">
        <w:rPr>
          <w:rFonts w:ascii="Arial" w:hAnsi="Arial" w:cs="Arial"/>
          <w:i/>
          <w:iCs/>
          <w:sz w:val="24"/>
          <w:szCs w:val="24"/>
          <w:lang w:val="en-US"/>
        </w:rPr>
        <w:t>Inorg. Chem.</w:t>
      </w:r>
      <w:r w:rsidR="005669F6" w:rsidRPr="005669F6">
        <w:rPr>
          <w:rFonts w:ascii="Arial" w:hAnsi="Arial" w:cs="Arial"/>
          <w:sz w:val="24"/>
          <w:szCs w:val="24"/>
          <w:lang w:val="en-US"/>
        </w:rPr>
        <w:t xml:space="preserve">, </w:t>
      </w:r>
      <w:r w:rsidR="005669F6" w:rsidRPr="005669F6">
        <w:rPr>
          <w:rFonts w:ascii="Arial" w:hAnsi="Arial" w:cs="Arial"/>
          <w:b/>
          <w:bCs/>
          <w:sz w:val="24"/>
          <w:szCs w:val="24"/>
          <w:lang w:val="en-US"/>
        </w:rPr>
        <w:t>2022</w:t>
      </w:r>
      <w:r w:rsidR="005669F6" w:rsidRPr="005669F6">
        <w:rPr>
          <w:rFonts w:ascii="Arial" w:hAnsi="Arial" w:cs="Arial"/>
          <w:sz w:val="24"/>
          <w:szCs w:val="24"/>
          <w:lang w:val="en-US"/>
        </w:rPr>
        <w:t xml:space="preserve">, </w:t>
      </w:r>
      <w:r w:rsidR="005669F6" w:rsidRPr="005669F6">
        <w:rPr>
          <w:rFonts w:ascii="Arial" w:hAnsi="Arial" w:cs="Arial"/>
          <w:i/>
          <w:iCs/>
          <w:sz w:val="24"/>
          <w:szCs w:val="24"/>
          <w:lang w:val="en-US"/>
        </w:rPr>
        <w:t>61</w:t>
      </w:r>
      <w:r w:rsidR="005669F6" w:rsidRPr="005669F6">
        <w:rPr>
          <w:rFonts w:ascii="Arial" w:hAnsi="Arial" w:cs="Arial"/>
          <w:sz w:val="24"/>
          <w:szCs w:val="24"/>
          <w:lang w:val="en-US"/>
        </w:rPr>
        <w:t>, 10863-10871.</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dvP497E2">
    <w:altName w:val="Microsoft YaHei"/>
    <w:charset w:val="00"/>
    <w:family w:val="auto"/>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New York">
    <w:altName w:val="Times New Roman"/>
    <w:panose1 w:val="02040503060506020304"/>
    <w:charset w:val="00"/>
    <w:family w:val="roman"/>
    <w:notTrueType/>
    <w:pitch w:val="variable"/>
    <w:sig w:usb0="00000003" w:usb1="00000000" w:usb2="00000000" w:usb3="00000000" w:csb0="00000001" w:csb1="00000000"/>
  </w:font>
  <w:font w:name="CG Times (W1)">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5349478"/>
      <w:docPartObj>
        <w:docPartGallery w:val="Page Numbers (Bottom of Page)"/>
        <w:docPartUnique/>
      </w:docPartObj>
    </w:sdtPr>
    <w:sdtEndPr>
      <w:rPr>
        <w:noProof/>
      </w:rPr>
    </w:sdtEndPr>
    <w:sdtContent>
      <w:p w14:paraId="6D587F1B" w14:textId="19EB791F" w:rsidR="007F6B8A" w:rsidRDefault="007F6B8A">
        <w:pPr>
          <w:pStyle w:val="Footer"/>
          <w:jc w:val="right"/>
        </w:pPr>
        <w:r>
          <w:t>S</w:t>
        </w:r>
        <w:r>
          <w:fldChar w:fldCharType="begin"/>
        </w:r>
        <w:r>
          <w:instrText xml:space="preserve"> PAGE   \* MERGEFORMAT </w:instrText>
        </w:r>
        <w:r>
          <w:fldChar w:fldCharType="separate"/>
        </w:r>
        <w:r>
          <w:rPr>
            <w:noProof/>
          </w:rPr>
          <w:t>2</w:t>
        </w:r>
        <w:r>
          <w:rPr>
            <w:noProof/>
          </w:rPr>
          <w:fldChar w:fldCharType="end"/>
        </w:r>
      </w:p>
    </w:sdtContent>
  </w:sdt>
  <w:p w14:paraId="7B4EA896" w14:textId="77777777" w:rsidR="007F6B8A" w:rsidRDefault="007F6B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0593823"/>
      <w:docPartObj>
        <w:docPartGallery w:val="Page Numbers (Bottom of Page)"/>
        <w:docPartUnique/>
      </w:docPartObj>
    </w:sdtPr>
    <w:sdtEndPr>
      <w:rPr>
        <w:noProof/>
      </w:rPr>
    </w:sdtEndPr>
    <w:sdtContent>
      <w:p w14:paraId="453901D3" w14:textId="0B2A0729" w:rsidR="008B42BF" w:rsidRDefault="008B4937">
        <w:pPr>
          <w:pStyle w:val="Footer"/>
          <w:jc w:val="right"/>
        </w:pPr>
        <w:r>
          <w:t>S</w:t>
        </w:r>
        <w:r w:rsidR="008B42BF">
          <w:fldChar w:fldCharType="begin"/>
        </w:r>
        <w:r w:rsidR="008B42BF">
          <w:instrText xml:space="preserve"> PAGE   \* MERGEFORMAT </w:instrText>
        </w:r>
        <w:r w:rsidR="008B42BF">
          <w:fldChar w:fldCharType="separate"/>
        </w:r>
        <w:r w:rsidR="008B42BF">
          <w:rPr>
            <w:noProof/>
          </w:rPr>
          <w:t>39</w:t>
        </w:r>
        <w:r w:rsidR="008B42BF">
          <w:rPr>
            <w:noProof/>
          </w:rPr>
          <w:fldChar w:fldCharType="end"/>
        </w:r>
      </w:p>
    </w:sdtContent>
  </w:sdt>
  <w:p w14:paraId="3707DB69" w14:textId="77777777" w:rsidR="008B42BF" w:rsidRDefault="008B42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58320C" w14:textId="77777777" w:rsidR="00202925" w:rsidRDefault="00202925" w:rsidP="001C0538">
      <w:pPr>
        <w:spacing w:after="0" w:line="240" w:lineRule="auto"/>
      </w:pPr>
      <w:r>
        <w:separator/>
      </w:r>
    </w:p>
  </w:footnote>
  <w:footnote w:type="continuationSeparator" w:id="0">
    <w:p w14:paraId="2F14EA27" w14:textId="77777777" w:rsidR="00202925" w:rsidRDefault="00202925" w:rsidP="001C05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E6C24"/>
    <w:multiLevelType w:val="hybridMultilevel"/>
    <w:tmpl w:val="DF401FE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880FD2"/>
    <w:multiLevelType w:val="hybridMultilevel"/>
    <w:tmpl w:val="882446FA"/>
    <w:lvl w:ilvl="0" w:tplc="918E7FA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3292379C"/>
    <w:multiLevelType w:val="hybridMultilevel"/>
    <w:tmpl w:val="46F48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cs="Times New Roman" w:hint="default"/>
        <w:b w:val="0"/>
        <w:i/>
        <w:vertAlign w:val="superscrip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5F951448"/>
    <w:multiLevelType w:val="hybridMultilevel"/>
    <w:tmpl w:val="DCC87A98"/>
    <w:lvl w:ilvl="0" w:tplc="A85C5078">
      <w:start w:val="1"/>
      <w:numFmt w:val="decimal"/>
      <w:lvlText w:val="%1."/>
      <w:lvlJc w:val="left"/>
      <w:pPr>
        <w:ind w:left="1080" w:hanging="360"/>
      </w:pPr>
      <w:rPr>
        <w:sz w:val="20"/>
        <w:szCs w:val="20"/>
      </w:rPr>
    </w:lvl>
    <w:lvl w:ilvl="1" w:tplc="04100019">
      <w:start w:val="1"/>
      <w:numFmt w:val="lowerLetter"/>
      <w:lvlText w:val="%2."/>
      <w:lvlJc w:val="left"/>
      <w:pPr>
        <w:ind w:left="1800" w:hanging="360"/>
      </w:pPr>
    </w:lvl>
    <w:lvl w:ilvl="2" w:tplc="0410001B">
      <w:start w:val="1"/>
      <w:numFmt w:val="lowerRoman"/>
      <w:lvlText w:val="%3."/>
      <w:lvlJc w:val="right"/>
      <w:pPr>
        <w:ind w:left="2520" w:hanging="180"/>
      </w:pPr>
    </w:lvl>
    <w:lvl w:ilvl="3" w:tplc="0410000F">
      <w:start w:val="1"/>
      <w:numFmt w:val="decimal"/>
      <w:lvlText w:val="%4."/>
      <w:lvlJc w:val="left"/>
      <w:pPr>
        <w:ind w:left="3240" w:hanging="360"/>
      </w:pPr>
    </w:lvl>
    <w:lvl w:ilvl="4" w:tplc="04100019">
      <w:start w:val="1"/>
      <w:numFmt w:val="lowerLetter"/>
      <w:lvlText w:val="%5."/>
      <w:lvlJc w:val="left"/>
      <w:pPr>
        <w:ind w:left="3960" w:hanging="360"/>
      </w:pPr>
    </w:lvl>
    <w:lvl w:ilvl="5" w:tplc="0410001B">
      <w:start w:val="1"/>
      <w:numFmt w:val="lowerRoman"/>
      <w:lvlText w:val="%6."/>
      <w:lvlJc w:val="right"/>
      <w:pPr>
        <w:ind w:left="4680" w:hanging="180"/>
      </w:pPr>
    </w:lvl>
    <w:lvl w:ilvl="6" w:tplc="0410000F">
      <w:start w:val="1"/>
      <w:numFmt w:val="decimal"/>
      <w:lvlText w:val="%7."/>
      <w:lvlJc w:val="left"/>
      <w:pPr>
        <w:ind w:left="5400" w:hanging="360"/>
      </w:pPr>
    </w:lvl>
    <w:lvl w:ilvl="7" w:tplc="04100019">
      <w:start w:val="1"/>
      <w:numFmt w:val="lowerLetter"/>
      <w:lvlText w:val="%8."/>
      <w:lvlJc w:val="left"/>
      <w:pPr>
        <w:ind w:left="6120" w:hanging="360"/>
      </w:pPr>
    </w:lvl>
    <w:lvl w:ilvl="8" w:tplc="0410001B">
      <w:start w:val="1"/>
      <w:numFmt w:val="lowerRoman"/>
      <w:lvlText w:val="%9."/>
      <w:lvlJc w:val="right"/>
      <w:pPr>
        <w:ind w:left="6840" w:hanging="180"/>
      </w:pPr>
    </w:lvl>
  </w:abstractNum>
  <w:abstractNum w:abstractNumId="5" w15:restartNumberingAfterBreak="0">
    <w:nsid w:val="66063FFC"/>
    <w:multiLevelType w:val="hybridMultilevel"/>
    <w:tmpl w:val="B0BE1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8337245">
    <w:abstractNumId w:val="2"/>
  </w:num>
  <w:num w:numId="2" w16cid:durableId="2114933274">
    <w:abstractNumId w:val="0"/>
  </w:num>
  <w:num w:numId="3" w16cid:durableId="292298174">
    <w:abstractNumId w:val="1"/>
  </w:num>
  <w:num w:numId="4" w16cid:durableId="255986879">
    <w:abstractNumId w:val="3"/>
  </w:num>
  <w:num w:numId="5" w16cid:durableId="124584198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70422903">
    <w:abstractNumId w:val="4"/>
  </w:num>
  <w:num w:numId="7" w16cid:durableId="203452877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8838654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283"/>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0B6"/>
    <w:rsid w:val="00003289"/>
    <w:rsid w:val="00003BCD"/>
    <w:rsid w:val="00004059"/>
    <w:rsid w:val="00004CD8"/>
    <w:rsid w:val="00005195"/>
    <w:rsid w:val="000053F4"/>
    <w:rsid w:val="000056CE"/>
    <w:rsid w:val="0000591A"/>
    <w:rsid w:val="000122C1"/>
    <w:rsid w:val="00012331"/>
    <w:rsid w:val="000128DB"/>
    <w:rsid w:val="00015827"/>
    <w:rsid w:val="00020338"/>
    <w:rsid w:val="000216F1"/>
    <w:rsid w:val="0002250E"/>
    <w:rsid w:val="00023E31"/>
    <w:rsid w:val="00025627"/>
    <w:rsid w:val="00026DD6"/>
    <w:rsid w:val="000327B0"/>
    <w:rsid w:val="000348C9"/>
    <w:rsid w:val="00036856"/>
    <w:rsid w:val="00040459"/>
    <w:rsid w:val="00040D63"/>
    <w:rsid w:val="0004204F"/>
    <w:rsid w:val="00044E47"/>
    <w:rsid w:val="000464D6"/>
    <w:rsid w:val="00047CA2"/>
    <w:rsid w:val="00051076"/>
    <w:rsid w:val="00051459"/>
    <w:rsid w:val="00051C1E"/>
    <w:rsid w:val="000540DC"/>
    <w:rsid w:val="000542B2"/>
    <w:rsid w:val="000545A1"/>
    <w:rsid w:val="000552C1"/>
    <w:rsid w:val="00060C0D"/>
    <w:rsid w:val="00061B2F"/>
    <w:rsid w:val="00061B6B"/>
    <w:rsid w:val="000637B6"/>
    <w:rsid w:val="0006490F"/>
    <w:rsid w:val="00064F1D"/>
    <w:rsid w:val="00065C5E"/>
    <w:rsid w:val="000666AC"/>
    <w:rsid w:val="00066F33"/>
    <w:rsid w:val="000670A0"/>
    <w:rsid w:val="00073657"/>
    <w:rsid w:val="00075006"/>
    <w:rsid w:val="00077484"/>
    <w:rsid w:val="0008016E"/>
    <w:rsid w:val="00080936"/>
    <w:rsid w:val="0008148E"/>
    <w:rsid w:val="00081C45"/>
    <w:rsid w:val="00082CE7"/>
    <w:rsid w:val="00083A9E"/>
    <w:rsid w:val="00083E3F"/>
    <w:rsid w:val="000852DF"/>
    <w:rsid w:val="00085C04"/>
    <w:rsid w:val="00085F10"/>
    <w:rsid w:val="000911AE"/>
    <w:rsid w:val="00091B68"/>
    <w:rsid w:val="00093B37"/>
    <w:rsid w:val="000958E0"/>
    <w:rsid w:val="00096CA8"/>
    <w:rsid w:val="000976DB"/>
    <w:rsid w:val="000A14F6"/>
    <w:rsid w:val="000A2699"/>
    <w:rsid w:val="000A515C"/>
    <w:rsid w:val="000A6760"/>
    <w:rsid w:val="000B042E"/>
    <w:rsid w:val="000B2652"/>
    <w:rsid w:val="000B554E"/>
    <w:rsid w:val="000B6D61"/>
    <w:rsid w:val="000B6D74"/>
    <w:rsid w:val="000B7BDE"/>
    <w:rsid w:val="000C3C88"/>
    <w:rsid w:val="000C42AC"/>
    <w:rsid w:val="000C457A"/>
    <w:rsid w:val="000C7041"/>
    <w:rsid w:val="000D1805"/>
    <w:rsid w:val="000D42B4"/>
    <w:rsid w:val="000D636F"/>
    <w:rsid w:val="000E0C6C"/>
    <w:rsid w:val="000E16F0"/>
    <w:rsid w:val="000E2B5B"/>
    <w:rsid w:val="000E2D1D"/>
    <w:rsid w:val="000E2F70"/>
    <w:rsid w:val="000E315A"/>
    <w:rsid w:val="000E70B6"/>
    <w:rsid w:val="000E782C"/>
    <w:rsid w:val="000F2A25"/>
    <w:rsid w:val="000F3977"/>
    <w:rsid w:val="000F673D"/>
    <w:rsid w:val="000F6A81"/>
    <w:rsid w:val="001001A9"/>
    <w:rsid w:val="00102967"/>
    <w:rsid w:val="001034BC"/>
    <w:rsid w:val="00103F49"/>
    <w:rsid w:val="00104E5B"/>
    <w:rsid w:val="001069B4"/>
    <w:rsid w:val="001100BB"/>
    <w:rsid w:val="001108B0"/>
    <w:rsid w:val="00111B2B"/>
    <w:rsid w:val="0011287B"/>
    <w:rsid w:val="00112DE7"/>
    <w:rsid w:val="00112FBF"/>
    <w:rsid w:val="00116FBE"/>
    <w:rsid w:val="00120A6F"/>
    <w:rsid w:val="001210B5"/>
    <w:rsid w:val="00125B84"/>
    <w:rsid w:val="001304D9"/>
    <w:rsid w:val="00132541"/>
    <w:rsid w:val="001332C3"/>
    <w:rsid w:val="00133655"/>
    <w:rsid w:val="0013559C"/>
    <w:rsid w:val="00136D44"/>
    <w:rsid w:val="001370B8"/>
    <w:rsid w:val="00137E26"/>
    <w:rsid w:val="001408A9"/>
    <w:rsid w:val="001412E2"/>
    <w:rsid w:val="001430EB"/>
    <w:rsid w:val="00145551"/>
    <w:rsid w:val="00146EFA"/>
    <w:rsid w:val="00150C3B"/>
    <w:rsid w:val="00150DBE"/>
    <w:rsid w:val="00151E97"/>
    <w:rsid w:val="00152906"/>
    <w:rsid w:val="00154706"/>
    <w:rsid w:val="00155EC6"/>
    <w:rsid w:val="0015766C"/>
    <w:rsid w:val="001624F7"/>
    <w:rsid w:val="00162C1C"/>
    <w:rsid w:val="00164978"/>
    <w:rsid w:val="00165F54"/>
    <w:rsid w:val="001704C6"/>
    <w:rsid w:val="001757F8"/>
    <w:rsid w:val="00176A1A"/>
    <w:rsid w:val="001779CE"/>
    <w:rsid w:val="001824E4"/>
    <w:rsid w:val="0018288B"/>
    <w:rsid w:val="0018573F"/>
    <w:rsid w:val="001857FF"/>
    <w:rsid w:val="00187197"/>
    <w:rsid w:val="00187D63"/>
    <w:rsid w:val="001913AC"/>
    <w:rsid w:val="00192B02"/>
    <w:rsid w:val="0019677E"/>
    <w:rsid w:val="001A0E0C"/>
    <w:rsid w:val="001A4090"/>
    <w:rsid w:val="001A747F"/>
    <w:rsid w:val="001A7A2F"/>
    <w:rsid w:val="001B0D20"/>
    <w:rsid w:val="001B0E02"/>
    <w:rsid w:val="001B1336"/>
    <w:rsid w:val="001B1CF2"/>
    <w:rsid w:val="001B280E"/>
    <w:rsid w:val="001B3443"/>
    <w:rsid w:val="001B3650"/>
    <w:rsid w:val="001B5097"/>
    <w:rsid w:val="001B5BE7"/>
    <w:rsid w:val="001C0538"/>
    <w:rsid w:val="001C5DDA"/>
    <w:rsid w:val="001C6CB0"/>
    <w:rsid w:val="001D0700"/>
    <w:rsid w:val="001D1CA9"/>
    <w:rsid w:val="001D265F"/>
    <w:rsid w:val="001D3007"/>
    <w:rsid w:val="001D3A4A"/>
    <w:rsid w:val="001D49C1"/>
    <w:rsid w:val="001D573F"/>
    <w:rsid w:val="001D62AB"/>
    <w:rsid w:val="001D7683"/>
    <w:rsid w:val="001E1C27"/>
    <w:rsid w:val="001E1DC2"/>
    <w:rsid w:val="001E2D69"/>
    <w:rsid w:val="001E3879"/>
    <w:rsid w:val="001E64FD"/>
    <w:rsid w:val="001F299A"/>
    <w:rsid w:val="001F52D1"/>
    <w:rsid w:val="001F5862"/>
    <w:rsid w:val="001F5999"/>
    <w:rsid w:val="001F6404"/>
    <w:rsid w:val="001F7DAC"/>
    <w:rsid w:val="0020098D"/>
    <w:rsid w:val="002019E9"/>
    <w:rsid w:val="00202925"/>
    <w:rsid w:val="00202969"/>
    <w:rsid w:val="002035A3"/>
    <w:rsid w:val="002068ED"/>
    <w:rsid w:val="002070F0"/>
    <w:rsid w:val="0020746E"/>
    <w:rsid w:val="00207652"/>
    <w:rsid w:val="00210E7A"/>
    <w:rsid w:val="00212D11"/>
    <w:rsid w:val="00213CFC"/>
    <w:rsid w:val="00216D17"/>
    <w:rsid w:val="00220AC4"/>
    <w:rsid w:val="00222CCA"/>
    <w:rsid w:val="00224C3A"/>
    <w:rsid w:val="002264B8"/>
    <w:rsid w:val="002271CA"/>
    <w:rsid w:val="002303FF"/>
    <w:rsid w:val="00231539"/>
    <w:rsid w:val="00232833"/>
    <w:rsid w:val="002335C5"/>
    <w:rsid w:val="00237572"/>
    <w:rsid w:val="00242DC9"/>
    <w:rsid w:val="00243120"/>
    <w:rsid w:val="00244B83"/>
    <w:rsid w:val="00244C0A"/>
    <w:rsid w:val="00247190"/>
    <w:rsid w:val="00247A87"/>
    <w:rsid w:val="00250320"/>
    <w:rsid w:val="00250484"/>
    <w:rsid w:val="00250558"/>
    <w:rsid w:val="00251A51"/>
    <w:rsid w:val="0025215D"/>
    <w:rsid w:val="00252A0E"/>
    <w:rsid w:val="00252B36"/>
    <w:rsid w:val="00252E2A"/>
    <w:rsid w:val="002530CD"/>
    <w:rsid w:val="00257F81"/>
    <w:rsid w:val="00262B00"/>
    <w:rsid w:val="00267DC2"/>
    <w:rsid w:val="00270EC9"/>
    <w:rsid w:val="00274330"/>
    <w:rsid w:val="0027489A"/>
    <w:rsid w:val="00276D0A"/>
    <w:rsid w:val="00280153"/>
    <w:rsid w:val="00283247"/>
    <w:rsid w:val="00284D1D"/>
    <w:rsid w:val="002875BF"/>
    <w:rsid w:val="002905EF"/>
    <w:rsid w:val="00297732"/>
    <w:rsid w:val="002A0260"/>
    <w:rsid w:val="002A22FA"/>
    <w:rsid w:val="002A2802"/>
    <w:rsid w:val="002A2EDD"/>
    <w:rsid w:val="002A4187"/>
    <w:rsid w:val="002A4EE6"/>
    <w:rsid w:val="002A5C68"/>
    <w:rsid w:val="002A5FF9"/>
    <w:rsid w:val="002A6AA9"/>
    <w:rsid w:val="002A6BDC"/>
    <w:rsid w:val="002A7854"/>
    <w:rsid w:val="002B1961"/>
    <w:rsid w:val="002B2360"/>
    <w:rsid w:val="002B26DD"/>
    <w:rsid w:val="002B49EE"/>
    <w:rsid w:val="002B540A"/>
    <w:rsid w:val="002B77A4"/>
    <w:rsid w:val="002C0B9C"/>
    <w:rsid w:val="002C31C7"/>
    <w:rsid w:val="002C3D45"/>
    <w:rsid w:val="002C417A"/>
    <w:rsid w:val="002C4D17"/>
    <w:rsid w:val="002C595E"/>
    <w:rsid w:val="002D051F"/>
    <w:rsid w:val="002D0D79"/>
    <w:rsid w:val="002D258C"/>
    <w:rsid w:val="002D27B7"/>
    <w:rsid w:val="002D4395"/>
    <w:rsid w:val="002D4B69"/>
    <w:rsid w:val="002D524B"/>
    <w:rsid w:val="002D7CAC"/>
    <w:rsid w:val="002E07DF"/>
    <w:rsid w:val="002E0EBC"/>
    <w:rsid w:val="002E1526"/>
    <w:rsid w:val="002E3555"/>
    <w:rsid w:val="002E3BE2"/>
    <w:rsid w:val="002E524A"/>
    <w:rsid w:val="002E6237"/>
    <w:rsid w:val="002E7C6E"/>
    <w:rsid w:val="002F119F"/>
    <w:rsid w:val="002F17C9"/>
    <w:rsid w:val="002F2BEF"/>
    <w:rsid w:val="002F7A67"/>
    <w:rsid w:val="00300AB1"/>
    <w:rsid w:val="0030108A"/>
    <w:rsid w:val="0030495E"/>
    <w:rsid w:val="00305C69"/>
    <w:rsid w:val="0031257B"/>
    <w:rsid w:val="0031274F"/>
    <w:rsid w:val="003140C9"/>
    <w:rsid w:val="0031486D"/>
    <w:rsid w:val="0031560D"/>
    <w:rsid w:val="0031630D"/>
    <w:rsid w:val="003207C6"/>
    <w:rsid w:val="00321056"/>
    <w:rsid w:val="0032219F"/>
    <w:rsid w:val="0032232F"/>
    <w:rsid w:val="00322763"/>
    <w:rsid w:val="00324C70"/>
    <w:rsid w:val="00325043"/>
    <w:rsid w:val="003251D3"/>
    <w:rsid w:val="00325306"/>
    <w:rsid w:val="00326361"/>
    <w:rsid w:val="00326486"/>
    <w:rsid w:val="003265D6"/>
    <w:rsid w:val="00326F55"/>
    <w:rsid w:val="0032730C"/>
    <w:rsid w:val="00327CC2"/>
    <w:rsid w:val="00330666"/>
    <w:rsid w:val="00335253"/>
    <w:rsid w:val="0034067C"/>
    <w:rsid w:val="003422F9"/>
    <w:rsid w:val="0034489B"/>
    <w:rsid w:val="00347240"/>
    <w:rsid w:val="00350841"/>
    <w:rsid w:val="00353FA1"/>
    <w:rsid w:val="00355760"/>
    <w:rsid w:val="00356069"/>
    <w:rsid w:val="00356BA9"/>
    <w:rsid w:val="003611CD"/>
    <w:rsid w:val="00362470"/>
    <w:rsid w:val="003627C6"/>
    <w:rsid w:val="00364B04"/>
    <w:rsid w:val="00365382"/>
    <w:rsid w:val="00365812"/>
    <w:rsid w:val="00367129"/>
    <w:rsid w:val="00367454"/>
    <w:rsid w:val="003703DC"/>
    <w:rsid w:val="00373235"/>
    <w:rsid w:val="00375211"/>
    <w:rsid w:val="00375CCF"/>
    <w:rsid w:val="00377396"/>
    <w:rsid w:val="00381C05"/>
    <w:rsid w:val="0038432F"/>
    <w:rsid w:val="003845B5"/>
    <w:rsid w:val="003859B9"/>
    <w:rsid w:val="00386A57"/>
    <w:rsid w:val="003877F2"/>
    <w:rsid w:val="003911BD"/>
    <w:rsid w:val="00393C25"/>
    <w:rsid w:val="00395BB0"/>
    <w:rsid w:val="00396D03"/>
    <w:rsid w:val="003978F0"/>
    <w:rsid w:val="003A1E16"/>
    <w:rsid w:val="003A290A"/>
    <w:rsid w:val="003A29FB"/>
    <w:rsid w:val="003A2DF5"/>
    <w:rsid w:val="003A3963"/>
    <w:rsid w:val="003A419C"/>
    <w:rsid w:val="003A71F2"/>
    <w:rsid w:val="003A74F7"/>
    <w:rsid w:val="003A75C5"/>
    <w:rsid w:val="003B3793"/>
    <w:rsid w:val="003B5375"/>
    <w:rsid w:val="003B60AC"/>
    <w:rsid w:val="003B6BFC"/>
    <w:rsid w:val="003B7AB0"/>
    <w:rsid w:val="003C638A"/>
    <w:rsid w:val="003C6CEA"/>
    <w:rsid w:val="003C6DB0"/>
    <w:rsid w:val="003D01EA"/>
    <w:rsid w:val="003D3A35"/>
    <w:rsid w:val="003D3C5D"/>
    <w:rsid w:val="003D407D"/>
    <w:rsid w:val="003D54A8"/>
    <w:rsid w:val="003D6491"/>
    <w:rsid w:val="003E19E3"/>
    <w:rsid w:val="003E2F06"/>
    <w:rsid w:val="003E38F2"/>
    <w:rsid w:val="003E41DD"/>
    <w:rsid w:val="003E5072"/>
    <w:rsid w:val="003E5DDD"/>
    <w:rsid w:val="003E6445"/>
    <w:rsid w:val="003E67F2"/>
    <w:rsid w:val="003E7057"/>
    <w:rsid w:val="003E7903"/>
    <w:rsid w:val="003F08E4"/>
    <w:rsid w:val="003F2CF7"/>
    <w:rsid w:val="003F44C7"/>
    <w:rsid w:val="003F59BE"/>
    <w:rsid w:val="00402161"/>
    <w:rsid w:val="00402761"/>
    <w:rsid w:val="00402CCE"/>
    <w:rsid w:val="00404AF6"/>
    <w:rsid w:val="004058AF"/>
    <w:rsid w:val="00411ADA"/>
    <w:rsid w:val="00412BAC"/>
    <w:rsid w:val="0041402E"/>
    <w:rsid w:val="004146A1"/>
    <w:rsid w:val="004167A1"/>
    <w:rsid w:val="00423145"/>
    <w:rsid w:val="00423984"/>
    <w:rsid w:val="00427C79"/>
    <w:rsid w:val="00427F62"/>
    <w:rsid w:val="00442B9D"/>
    <w:rsid w:val="004460B2"/>
    <w:rsid w:val="0044708E"/>
    <w:rsid w:val="0045022D"/>
    <w:rsid w:val="00452F25"/>
    <w:rsid w:val="00453E10"/>
    <w:rsid w:val="00454320"/>
    <w:rsid w:val="00454960"/>
    <w:rsid w:val="0045499E"/>
    <w:rsid w:val="00456311"/>
    <w:rsid w:val="00456DB6"/>
    <w:rsid w:val="00461363"/>
    <w:rsid w:val="00461A2A"/>
    <w:rsid w:val="004627B6"/>
    <w:rsid w:val="00466582"/>
    <w:rsid w:val="00467FF5"/>
    <w:rsid w:val="00470D44"/>
    <w:rsid w:val="00471786"/>
    <w:rsid w:val="00472A3D"/>
    <w:rsid w:val="00472BEB"/>
    <w:rsid w:val="00472FA9"/>
    <w:rsid w:val="00473B5C"/>
    <w:rsid w:val="00474814"/>
    <w:rsid w:val="00475089"/>
    <w:rsid w:val="00475117"/>
    <w:rsid w:val="00475D18"/>
    <w:rsid w:val="00477CAC"/>
    <w:rsid w:val="00477D1D"/>
    <w:rsid w:val="00482F1D"/>
    <w:rsid w:val="004831C2"/>
    <w:rsid w:val="004832AA"/>
    <w:rsid w:val="004850C5"/>
    <w:rsid w:val="00485256"/>
    <w:rsid w:val="00485930"/>
    <w:rsid w:val="00485F89"/>
    <w:rsid w:val="0049047B"/>
    <w:rsid w:val="00490856"/>
    <w:rsid w:val="004917FB"/>
    <w:rsid w:val="00492505"/>
    <w:rsid w:val="00493096"/>
    <w:rsid w:val="00493F55"/>
    <w:rsid w:val="00494CBA"/>
    <w:rsid w:val="004957A3"/>
    <w:rsid w:val="00495DCB"/>
    <w:rsid w:val="004A15DE"/>
    <w:rsid w:val="004A3DBD"/>
    <w:rsid w:val="004A4A47"/>
    <w:rsid w:val="004A6D5D"/>
    <w:rsid w:val="004B0740"/>
    <w:rsid w:val="004B0F4D"/>
    <w:rsid w:val="004B25CA"/>
    <w:rsid w:val="004B67FA"/>
    <w:rsid w:val="004C214A"/>
    <w:rsid w:val="004C2980"/>
    <w:rsid w:val="004C3466"/>
    <w:rsid w:val="004C40D9"/>
    <w:rsid w:val="004D0408"/>
    <w:rsid w:val="004D47B2"/>
    <w:rsid w:val="004D58BA"/>
    <w:rsid w:val="004E3810"/>
    <w:rsid w:val="004E3A35"/>
    <w:rsid w:val="004E4573"/>
    <w:rsid w:val="004E4633"/>
    <w:rsid w:val="004E4FA9"/>
    <w:rsid w:val="004E60C7"/>
    <w:rsid w:val="004E6167"/>
    <w:rsid w:val="004F00A2"/>
    <w:rsid w:val="004F0325"/>
    <w:rsid w:val="004F0AA7"/>
    <w:rsid w:val="004F1163"/>
    <w:rsid w:val="004F1397"/>
    <w:rsid w:val="004F13E9"/>
    <w:rsid w:val="004F1855"/>
    <w:rsid w:val="004F1CCC"/>
    <w:rsid w:val="004F4856"/>
    <w:rsid w:val="004F50C6"/>
    <w:rsid w:val="004F6700"/>
    <w:rsid w:val="00500316"/>
    <w:rsid w:val="005057B6"/>
    <w:rsid w:val="0050736D"/>
    <w:rsid w:val="005106F6"/>
    <w:rsid w:val="00510FB6"/>
    <w:rsid w:val="00511B4C"/>
    <w:rsid w:val="0051485E"/>
    <w:rsid w:val="005174A1"/>
    <w:rsid w:val="00517C2C"/>
    <w:rsid w:val="00520365"/>
    <w:rsid w:val="00521A5A"/>
    <w:rsid w:val="00522DDD"/>
    <w:rsid w:val="00523720"/>
    <w:rsid w:val="005242C8"/>
    <w:rsid w:val="0052526B"/>
    <w:rsid w:val="00530AE8"/>
    <w:rsid w:val="00530CB2"/>
    <w:rsid w:val="0053267D"/>
    <w:rsid w:val="005347C6"/>
    <w:rsid w:val="005359B7"/>
    <w:rsid w:val="00535E7C"/>
    <w:rsid w:val="00536647"/>
    <w:rsid w:val="00537A68"/>
    <w:rsid w:val="00540018"/>
    <w:rsid w:val="00540BCF"/>
    <w:rsid w:val="00542050"/>
    <w:rsid w:val="005513EA"/>
    <w:rsid w:val="00552A07"/>
    <w:rsid w:val="00552C3C"/>
    <w:rsid w:val="00553528"/>
    <w:rsid w:val="00553EC3"/>
    <w:rsid w:val="0055470D"/>
    <w:rsid w:val="00554B8F"/>
    <w:rsid w:val="00554F20"/>
    <w:rsid w:val="005560E9"/>
    <w:rsid w:val="005621FA"/>
    <w:rsid w:val="0056221D"/>
    <w:rsid w:val="0056297F"/>
    <w:rsid w:val="005665EA"/>
    <w:rsid w:val="005669F6"/>
    <w:rsid w:val="0057036E"/>
    <w:rsid w:val="00570AC5"/>
    <w:rsid w:val="00574502"/>
    <w:rsid w:val="00574E99"/>
    <w:rsid w:val="00574F71"/>
    <w:rsid w:val="005751E8"/>
    <w:rsid w:val="005766AD"/>
    <w:rsid w:val="00577764"/>
    <w:rsid w:val="00577FAF"/>
    <w:rsid w:val="00581B20"/>
    <w:rsid w:val="00584A2B"/>
    <w:rsid w:val="0058523D"/>
    <w:rsid w:val="0059076C"/>
    <w:rsid w:val="00591A5E"/>
    <w:rsid w:val="005935E8"/>
    <w:rsid w:val="00593B67"/>
    <w:rsid w:val="00596F91"/>
    <w:rsid w:val="005A12FA"/>
    <w:rsid w:val="005A22A5"/>
    <w:rsid w:val="005A625D"/>
    <w:rsid w:val="005A6C75"/>
    <w:rsid w:val="005A6D38"/>
    <w:rsid w:val="005A7CDD"/>
    <w:rsid w:val="005B01AB"/>
    <w:rsid w:val="005B4AA1"/>
    <w:rsid w:val="005B5BA1"/>
    <w:rsid w:val="005B5EFA"/>
    <w:rsid w:val="005B6F02"/>
    <w:rsid w:val="005B704D"/>
    <w:rsid w:val="005C11AE"/>
    <w:rsid w:val="005C537A"/>
    <w:rsid w:val="005C55FE"/>
    <w:rsid w:val="005D3106"/>
    <w:rsid w:val="005D59B9"/>
    <w:rsid w:val="005D6C8A"/>
    <w:rsid w:val="005D704F"/>
    <w:rsid w:val="005D7812"/>
    <w:rsid w:val="005E1BF1"/>
    <w:rsid w:val="005E3A9E"/>
    <w:rsid w:val="005F09B6"/>
    <w:rsid w:val="005F19E1"/>
    <w:rsid w:val="005F36D5"/>
    <w:rsid w:val="005F3E25"/>
    <w:rsid w:val="005F6557"/>
    <w:rsid w:val="005F6C8D"/>
    <w:rsid w:val="005F7B6B"/>
    <w:rsid w:val="006060E9"/>
    <w:rsid w:val="006061BA"/>
    <w:rsid w:val="006076BE"/>
    <w:rsid w:val="0061306A"/>
    <w:rsid w:val="00614BE0"/>
    <w:rsid w:val="00615E36"/>
    <w:rsid w:val="00615EAA"/>
    <w:rsid w:val="006167D3"/>
    <w:rsid w:val="00617F80"/>
    <w:rsid w:val="006210B0"/>
    <w:rsid w:val="00621676"/>
    <w:rsid w:val="00625F39"/>
    <w:rsid w:val="00626CE8"/>
    <w:rsid w:val="00631E4C"/>
    <w:rsid w:val="00632AC5"/>
    <w:rsid w:val="00632F9D"/>
    <w:rsid w:val="006345D5"/>
    <w:rsid w:val="006366B7"/>
    <w:rsid w:val="006408B6"/>
    <w:rsid w:val="00641EE4"/>
    <w:rsid w:val="00642BC8"/>
    <w:rsid w:val="006432CA"/>
    <w:rsid w:val="0064432B"/>
    <w:rsid w:val="0064536F"/>
    <w:rsid w:val="006468E1"/>
    <w:rsid w:val="00646C09"/>
    <w:rsid w:val="006527C1"/>
    <w:rsid w:val="006546C1"/>
    <w:rsid w:val="00656DA0"/>
    <w:rsid w:val="00656E02"/>
    <w:rsid w:val="00657FD1"/>
    <w:rsid w:val="0066023D"/>
    <w:rsid w:val="00663162"/>
    <w:rsid w:val="00663D31"/>
    <w:rsid w:val="006668B9"/>
    <w:rsid w:val="00666AA1"/>
    <w:rsid w:val="00672470"/>
    <w:rsid w:val="00672990"/>
    <w:rsid w:val="006744D9"/>
    <w:rsid w:val="006756A2"/>
    <w:rsid w:val="006779EC"/>
    <w:rsid w:val="006806B7"/>
    <w:rsid w:val="00680D5B"/>
    <w:rsid w:val="00681833"/>
    <w:rsid w:val="006820DF"/>
    <w:rsid w:val="00683E30"/>
    <w:rsid w:val="006864CF"/>
    <w:rsid w:val="00686D1D"/>
    <w:rsid w:val="00687788"/>
    <w:rsid w:val="00687A4D"/>
    <w:rsid w:val="006914BD"/>
    <w:rsid w:val="00691580"/>
    <w:rsid w:val="00691926"/>
    <w:rsid w:val="00691DD7"/>
    <w:rsid w:val="006920D2"/>
    <w:rsid w:val="0069447A"/>
    <w:rsid w:val="006956AE"/>
    <w:rsid w:val="00697C45"/>
    <w:rsid w:val="006A09D1"/>
    <w:rsid w:val="006A594B"/>
    <w:rsid w:val="006A5998"/>
    <w:rsid w:val="006A7492"/>
    <w:rsid w:val="006B164A"/>
    <w:rsid w:val="006B2A9E"/>
    <w:rsid w:val="006B45E9"/>
    <w:rsid w:val="006B64D2"/>
    <w:rsid w:val="006B71E2"/>
    <w:rsid w:val="006B75F9"/>
    <w:rsid w:val="006C0DC7"/>
    <w:rsid w:val="006C13EE"/>
    <w:rsid w:val="006C2210"/>
    <w:rsid w:val="006C23CB"/>
    <w:rsid w:val="006C3153"/>
    <w:rsid w:val="006C36B0"/>
    <w:rsid w:val="006C372B"/>
    <w:rsid w:val="006C3AF9"/>
    <w:rsid w:val="006C5330"/>
    <w:rsid w:val="006C5C34"/>
    <w:rsid w:val="006C641D"/>
    <w:rsid w:val="006C6D2D"/>
    <w:rsid w:val="006C6EA0"/>
    <w:rsid w:val="006C7282"/>
    <w:rsid w:val="006C754A"/>
    <w:rsid w:val="006C77E6"/>
    <w:rsid w:val="006D069E"/>
    <w:rsid w:val="006D39A9"/>
    <w:rsid w:val="006D4AE8"/>
    <w:rsid w:val="006D7769"/>
    <w:rsid w:val="006D7E89"/>
    <w:rsid w:val="006E137C"/>
    <w:rsid w:val="006E4880"/>
    <w:rsid w:val="006E5E12"/>
    <w:rsid w:val="006E6754"/>
    <w:rsid w:val="006F1668"/>
    <w:rsid w:val="006F1C3D"/>
    <w:rsid w:val="006F1E01"/>
    <w:rsid w:val="006F2284"/>
    <w:rsid w:val="006F2C1E"/>
    <w:rsid w:val="006F62B8"/>
    <w:rsid w:val="006F64C8"/>
    <w:rsid w:val="006F6B27"/>
    <w:rsid w:val="00701307"/>
    <w:rsid w:val="00704635"/>
    <w:rsid w:val="00704C2F"/>
    <w:rsid w:val="00704CF0"/>
    <w:rsid w:val="00706A9C"/>
    <w:rsid w:val="0071023E"/>
    <w:rsid w:val="00712368"/>
    <w:rsid w:val="00714B88"/>
    <w:rsid w:val="00715B49"/>
    <w:rsid w:val="00715C9F"/>
    <w:rsid w:val="0071703E"/>
    <w:rsid w:val="00720A24"/>
    <w:rsid w:val="00720FE9"/>
    <w:rsid w:val="007227BE"/>
    <w:rsid w:val="00722DED"/>
    <w:rsid w:val="007236A4"/>
    <w:rsid w:val="00726D71"/>
    <w:rsid w:val="00730179"/>
    <w:rsid w:val="007304DE"/>
    <w:rsid w:val="00733B8D"/>
    <w:rsid w:val="00733C30"/>
    <w:rsid w:val="007344BE"/>
    <w:rsid w:val="00735DE2"/>
    <w:rsid w:val="00736617"/>
    <w:rsid w:val="00736FC1"/>
    <w:rsid w:val="00737495"/>
    <w:rsid w:val="00737671"/>
    <w:rsid w:val="0073799B"/>
    <w:rsid w:val="0074087F"/>
    <w:rsid w:val="00740CF1"/>
    <w:rsid w:val="007421D1"/>
    <w:rsid w:val="00742E34"/>
    <w:rsid w:val="0074486B"/>
    <w:rsid w:val="00744F0B"/>
    <w:rsid w:val="00745C0C"/>
    <w:rsid w:val="0075181C"/>
    <w:rsid w:val="00751C24"/>
    <w:rsid w:val="007542A0"/>
    <w:rsid w:val="007561A6"/>
    <w:rsid w:val="00756300"/>
    <w:rsid w:val="00760057"/>
    <w:rsid w:val="0076348E"/>
    <w:rsid w:val="00771841"/>
    <w:rsid w:val="007722CC"/>
    <w:rsid w:val="00774FA3"/>
    <w:rsid w:val="0077671E"/>
    <w:rsid w:val="0078174C"/>
    <w:rsid w:val="00785114"/>
    <w:rsid w:val="007858EE"/>
    <w:rsid w:val="00791278"/>
    <w:rsid w:val="0079477F"/>
    <w:rsid w:val="007A3702"/>
    <w:rsid w:val="007A3ACE"/>
    <w:rsid w:val="007A4356"/>
    <w:rsid w:val="007A5967"/>
    <w:rsid w:val="007A64B8"/>
    <w:rsid w:val="007A7C5F"/>
    <w:rsid w:val="007B2376"/>
    <w:rsid w:val="007B3FB0"/>
    <w:rsid w:val="007B41E3"/>
    <w:rsid w:val="007B492C"/>
    <w:rsid w:val="007B4B17"/>
    <w:rsid w:val="007B53E9"/>
    <w:rsid w:val="007B6068"/>
    <w:rsid w:val="007B762E"/>
    <w:rsid w:val="007B7732"/>
    <w:rsid w:val="007C25D8"/>
    <w:rsid w:val="007C2D30"/>
    <w:rsid w:val="007C7751"/>
    <w:rsid w:val="007C7CD5"/>
    <w:rsid w:val="007D0442"/>
    <w:rsid w:val="007D2A1D"/>
    <w:rsid w:val="007D4D07"/>
    <w:rsid w:val="007D4E0A"/>
    <w:rsid w:val="007D590B"/>
    <w:rsid w:val="007D5AC6"/>
    <w:rsid w:val="007D7C04"/>
    <w:rsid w:val="007E156F"/>
    <w:rsid w:val="007E1C36"/>
    <w:rsid w:val="007E2CFB"/>
    <w:rsid w:val="007E3F32"/>
    <w:rsid w:val="007E5B14"/>
    <w:rsid w:val="007E6152"/>
    <w:rsid w:val="007E7736"/>
    <w:rsid w:val="007F072C"/>
    <w:rsid w:val="007F0E40"/>
    <w:rsid w:val="007F1821"/>
    <w:rsid w:val="007F1F35"/>
    <w:rsid w:val="007F26CA"/>
    <w:rsid w:val="007F2BD3"/>
    <w:rsid w:val="007F3AF2"/>
    <w:rsid w:val="007F616C"/>
    <w:rsid w:val="007F66BC"/>
    <w:rsid w:val="007F6B8A"/>
    <w:rsid w:val="007F7F48"/>
    <w:rsid w:val="0080501D"/>
    <w:rsid w:val="00810553"/>
    <w:rsid w:val="00811231"/>
    <w:rsid w:val="00811241"/>
    <w:rsid w:val="00814990"/>
    <w:rsid w:val="00815323"/>
    <w:rsid w:val="00815889"/>
    <w:rsid w:val="0082130B"/>
    <w:rsid w:val="00823ECB"/>
    <w:rsid w:val="0082451D"/>
    <w:rsid w:val="008257BE"/>
    <w:rsid w:val="00832CDD"/>
    <w:rsid w:val="00834AA9"/>
    <w:rsid w:val="008351A9"/>
    <w:rsid w:val="00837CBA"/>
    <w:rsid w:val="00841090"/>
    <w:rsid w:val="00841A9B"/>
    <w:rsid w:val="00841D63"/>
    <w:rsid w:val="00842FAF"/>
    <w:rsid w:val="0084310C"/>
    <w:rsid w:val="008441AE"/>
    <w:rsid w:val="0084462A"/>
    <w:rsid w:val="00850C16"/>
    <w:rsid w:val="00851B49"/>
    <w:rsid w:val="00852B4E"/>
    <w:rsid w:val="00863B49"/>
    <w:rsid w:val="0086513A"/>
    <w:rsid w:val="00867458"/>
    <w:rsid w:val="00870911"/>
    <w:rsid w:val="00870F07"/>
    <w:rsid w:val="00871349"/>
    <w:rsid w:val="008716A1"/>
    <w:rsid w:val="00871BBD"/>
    <w:rsid w:val="0087735E"/>
    <w:rsid w:val="008805EE"/>
    <w:rsid w:val="00880750"/>
    <w:rsid w:val="00880B62"/>
    <w:rsid w:val="0088379F"/>
    <w:rsid w:val="008841CF"/>
    <w:rsid w:val="00887EC2"/>
    <w:rsid w:val="00892C92"/>
    <w:rsid w:val="00893EB6"/>
    <w:rsid w:val="0089617C"/>
    <w:rsid w:val="008A0372"/>
    <w:rsid w:val="008A172C"/>
    <w:rsid w:val="008A210C"/>
    <w:rsid w:val="008A4786"/>
    <w:rsid w:val="008A57E4"/>
    <w:rsid w:val="008A5C5E"/>
    <w:rsid w:val="008B2BCD"/>
    <w:rsid w:val="008B42BF"/>
    <w:rsid w:val="008B4937"/>
    <w:rsid w:val="008B4F56"/>
    <w:rsid w:val="008B51FD"/>
    <w:rsid w:val="008B52BE"/>
    <w:rsid w:val="008B6D6D"/>
    <w:rsid w:val="008C2073"/>
    <w:rsid w:val="008C350A"/>
    <w:rsid w:val="008C398D"/>
    <w:rsid w:val="008C52EF"/>
    <w:rsid w:val="008C5FED"/>
    <w:rsid w:val="008D0960"/>
    <w:rsid w:val="008D18B5"/>
    <w:rsid w:val="008D1AFE"/>
    <w:rsid w:val="008D28CF"/>
    <w:rsid w:val="008D2C75"/>
    <w:rsid w:val="008D3195"/>
    <w:rsid w:val="008D7BDB"/>
    <w:rsid w:val="008E0BC5"/>
    <w:rsid w:val="008E1C69"/>
    <w:rsid w:val="008E1FB7"/>
    <w:rsid w:val="008E2AA3"/>
    <w:rsid w:val="008E3057"/>
    <w:rsid w:val="008E355B"/>
    <w:rsid w:val="008E52E7"/>
    <w:rsid w:val="008E78D9"/>
    <w:rsid w:val="008F0174"/>
    <w:rsid w:val="008F2AA7"/>
    <w:rsid w:val="008F2DCE"/>
    <w:rsid w:val="008F31FB"/>
    <w:rsid w:val="008F7177"/>
    <w:rsid w:val="00901E52"/>
    <w:rsid w:val="009024D9"/>
    <w:rsid w:val="00905654"/>
    <w:rsid w:val="00905723"/>
    <w:rsid w:val="00906474"/>
    <w:rsid w:val="00907CCE"/>
    <w:rsid w:val="00907FEB"/>
    <w:rsid w:val="00910B90"/>
    <w:rsid w:val="00913049"/>
    <w:rsid w:val="009155FE"/>
    <w:rsid w:val="00915758"/>
    <w:rsid w:val="00917399"/>
    <w:rsid w:val="00917534"/>
    <w:rsid w:val="00923BAA"/>
    <w:rsid w:val="00924299"/>
    <w:rsid w:val="00924E92"/>
    <w:rsid w:val="00925372"/>
    <w:rsid w:val="009279F7"/>
    <w:rsid w:val="00930B72"/>
    <w:rsid w:val="00933D47"/>
    <w:rsid w:val="00934DAB"/>
    <w:rsid w:val="00934DE9"/>
    <w:rsid w:val="0093714A"/>
    <w:rsid w:val="0094110C"/>
    <w:rsid w:val="0094209A"/>
    <w:rsid w:val="009435D8"/>
    <w:rsid w:val="00943D5F"/>
    <w:rsid w:val="00945997"/>
    <w:rsid w:val="009467BC"/>
    <w:rsid w:val="009467E8"/>
    <w:rsid w:val="00953E60"/>
    <w:rsid w:val="00954C14"/>
    <w:rsid w:val="00960035"/>
    <w:rsid w:val="00961D3E"/>
    <w:rsid w:val="0096379D"/>
    <w:rsid w:val="0096478F"/>
    <w:rsid w:val="00964E14"/>
    <w:rsid w:val="0096774F"/>
    <w:rsid w:val="00971E35"/>
    <w:rsid w:val="0097300A"/>
    <w:rsid w:val="009733F7"/>
    <w:rsid w:val="00974083"/>
    <w:rsid w:val="0097678B"/>
    <w:rsid w:val="00976ADE"/>
    <w:rsid w:val="00976F4B"/>
    <w:rsid w:val="009773B8"/>
    <w:rsid w:val="00980B4D"/>
    <w:rsid w:val="00980E37"/>
    <w:rsid w:val="009830D5"/>
    <w:rsid w:val="0098404C"/>
    <w:rsid w:val="0098663E"/>
    <w:rsid w:val="00987021"/>
    <w:rsid w:val="00990689"/>
    <w:rsid w:val="00991C69"/>
    <w:rsid w:val="00992511"/>
    <w:rsid w:val="009945D3"/>
    <w:rsid w:val="00996049"/>
    <w:rsid w:val="00997A5E"/>
    <w:rsid w:val="00997D82"/>
    <w:rsid w:val="009A0949"/>
    <w:rsid w:val="009A1C42"/>
    <w:rsid w:val="009A22DC"/>
    <w:rsid w:val="009A2407"/>
    <w:rsid w:val="009A2798"/>
    <w:rsid w:val="009A5948"/>
    <w:rsid w:val="009A6305"/>
    <w:rsid w:val="009A6F05"/>
    <w:rsid w:val="009B231F"/>
    <w:rsid w:val="009B2D87"/>
    <w:rsid w:val="009B3CEA"/>
    <w:rsid w:val="009B5A81"/>
    <w:rsid w:val="009B7EA4"/>
    <w:rsid w:val="009C2F76"/>
    <w:rsid w:val="009C4562"/>
    <w:rsid w:val="009C503B"/>
    <w:rsid w:val="009C633E"/>
    <w:rsid w:val="009C6B25"/>
    <w:rsid w:val="009C7080"/>
    <w:rsid w:val="009C72BE"/>
    <w:rsid w:val="009D0008"/>
    <w:rsid w:val="009D7199"/>
    <w:rsid w:val="009D7698"/>
    <w:rsid w:val="009E047B"/>
    <w:rsid w:val="009E0B56"/>
    <w:rsid w:val="009E258F"/>
    <w:rsid w:val="009E467C"/>
    <w:rsid w:val="009F1E14"/>
    <w:rsid w:val="009F234B"/>
    <w:rsid w:val="009F4A53"/>
    <w:rsid w:val="00A03779"/>
    <w:rsid w:val="00A05ECC"/>
    <w:rsid w:val="00A0742D"/>
    <w:rsid w:val="00A10A04"/>
    <w:rsid w:val="00A12A8E"/>
    <w:rsid w:val="00A12BBE"/>
    <w:rsid w:val="00A13190"/>
    <w:rsid w:val="00A15451"/>
    <w:rsid w:val="00A15C54"/>
    <w:rsid w:val="00A1625C"/>
    <w:rsid w:val="00A1767F"/>
    <w:rsid w:val="00A1789D"/>
    <w:rsid w:val="00A260A3"/>
    <w:rsid w:val="00A26AAD"/>
    <w:rsid w:val="00A306B1"/>
    <w:rsid w:val="00A31CCB"/>
    <w:rsid w:val="00A31D17"/>
    <w:rsid w:val="00A3237A"/>
    <w:rsid w:val="00A3397B"/>
    <w:rsid w:val="00A42B0D"/>
    <w:rsid w:val="00A42DFB"/>
    <w:rsid w:val="00A42F58"/>
    <w:rsid w:val="00A43535"/>
    <w:rsid w:val="00A4674C"/>
    <w:rsid w:val="00A503B8"/>
    <w:rsid w:val="00A5130D"/>
    <w:rsid w:val="00A52BD6"/>
    <w:rsid w:val="00A52ECE"/>
    <w:rsid w:val="00A5343B"/>
    <w:rsid w:val="00A53A2F"/>
    <w:rsid w:val="00A54801"/>
    <w:rsid w:val="00A5734E"/>
    <w:rsid w:val="00A60213"/>
    <w:rsid w:val="00A63113"/>
    <w:rsid w:val="00A63E50"/>
    <w:rsid w:val="00A64EA1"/>
    <w:rsid w:val="00A64FC8"/>
    <w:rsid w:val="00A67BFF"/>
    <w:rsid w:val="00A70309"/>
    <w:rsid w:val="00A7116F"/>
    <w:rsid w:val="00A7242F"/>
    <w:rsid w:val="00A73922"/>
    <w:rsid w:val="00A74E39"/>
    <w:rsid w:val="00A75E2E"/>
    <w:rsid w:val="00A80C43"/>
    <w:rsid w:val="00A81989"/>
    <w:rsid w:val="00A84B2C"/>
    <w:rsid w:val="00A92386"/>
    <w:rsid w:val="00A940CA"/>
    <w:rsid w:val="00A9604D"/>
    <w:rsid w:val="00A9733D"/>
    <w:rsid w:val="00A977A7"/>
    <w:rsid w:val="00A97F35"/>
    <w:rsid w:val="00AA03DE"/>
    <w:rsid w:val="00AA1604"/>
    <w:rsid w:val="00AA173C"/>
    <w:rsid w:val="00AA3886"/>
    <w:rsid w:val="00AA5000"/>
    <w:rsid w:val="00AA66A0"/>
    <w:rsid w:val="00AA6FB0"/>
    <w:rsid w:val="00AB4537"/>
    <w:rsid w:val="00AB5200"/>
    <w:rsid w:val="00AB5F61"/>
    <w:rsid w:val="00AB619A"/>
    <w:rsid w:val="00AB747E"/>
    <w:rsid w:val="00AB77CA"/>
    <w:rsid w:val="00AC1429"/>
    <w:rsid w:val="00AC56A2"/>
    <w:rsid w:val="00AC7713"/>
    <w:rsid w:val="00AD05DD"/>
    <w:rsid w:val="00AD2CCC"/>
    <w:rsid w:val="00AD538A"/>
    <w:rsid w:val="00AD5588"/>
    <w:rsid w:val="00AD7989"/>
    <w:rsid w:val="00AE1AFF"/>
    <w:rsid w:val="00AE2CF5"/>
    <w:rsid w:val="00AE3EB8"/>
    <w:rsid w:val="00AE401B"/>
    <w:rsid w:val="00AE7FD3"/>
    <w:rsid w:val="00AF56E1"/>
    <w:rsid w:val="00AF6281"/>
    <w:rsid w:val="00AF63BE"/>
    <w:rsid w:val="00AF71C3"/>
    <w:rsid w:val="00B0121E"/>
    <w:rsid w:val="00B03DF0"/>
    <w:rsid w:val="00B06F83"/>
    <w:rsid w:val="00B079CF"/>
    <w:rsid w:val="00B10181"/>
    <w:rsid w:val="00B10DC6"/>
    <w:rsid w:val="00B11751"/>
    <w:rsid w:val="00B11F7D"/>
    <w:rsid w:val="00B123B8"/>
    <w:rsid w:val="00B12BB2"/>
    <w:rsid w:val="00B1600D"/>
    <w:rsid w:val="00B21472"/>
    <w:rsid w:val="00B21711"/>
    <w:rsid w:val="00B223C9"/>
    <w:rsid w:val="00B231DC"/>
    <w:rsid w:val="00B2359A"/>
    <w:rsid w:val="00B24CFD"/>
    <w:rsid w:val="00B24DEF"/>
    <w:rsid w:val="00B24EEF"/>
    <w:rsid w:val="00B3088B"/>
    <w:rsid w:val="00B30AFF"/>
    <w:rsid w:val="00B3170F"/>
    <w:rsid w:val="00B33B4A"/>
    <w:rsid w:val="00B34C16"/>
    <w:rsid w:val="00B34D8F"/>
    <w:rsid w:val="00B36A6E"/>
    <w:rsid w:val="00B36F6F"/>
    <w:rsid w:val="00B36F87"/>
    <w:rsid w:val="00B43813"/>
    <w:rsid w:val="00B43C31"/>
    <w:rsid w:val="00B45900"/>
    <w:rsid w:val="00B46849"/>
    <w:rsid w:val="00B519CA"/>
    <w:rsid w:val="00B53859"/>
    <w:rsid w:val="00B5514F"/>
    <w:rsid w:val="00B56D5C"/>
    <w:rsid w:val="00B5741F"/>
    <w:rsid w:val="00B60795"/>
    <w:rsid w:val="00B61798"/>
    <w:rsid w:val="00B714AA"/>
    <w:rsid w:val="00B72FA0"/>
    <w:rsid w:val="00B750D4"/>
    <w:rsid w:val="00B75904"/>
    <w:rsid w:val="00B803BD"/>
    <w:rsid w:val="00B850E8"/>
    <w:rsid w:val="00B90D2E"/>
    <w:rsid w:val="00B90F4E"/>
    <w:rsid w:val="00B938F1"/>
    <w:rsid w:val="00B953E1"/>
    <w:rsid w:val="00B96263"/>
    <w:rsid w:val="00B97A19"/>
    <w:rsid w:val="00B97DF8"/>
    <w:rsid w:val="00BA0191"/>
    <w:rsid w:val="00BA15DB"/>
    <w:rsid w:val="00BA7358"/>
    <w:rsid w:val="00BA7D98"/>
    <w:rsid w:val="00BB07F5"/>
    <w:rsid w:val="00BB2C4B"/>
    <w:rsid w:val="00BB4049"/>
    <w:rsid w:val="00BC11D5"/>
    <w:rsid w:val="00BC1B3A"/>
    <w:rsid w:val="00BC1D20"/>
    <w:rsid w:val="00BC2EF9"/>
    <w:rsid w:val="00BC3148"/>
    <w:rsid w:val="00BC327C"/>
    <w:rsid w:val="00BC32F0"/>
    <w:rsid w:val="00BC3AF1"/>
    <w:rsid w:val="00BC4B77"/>
    <w:rsid w:val="00BC601A"/>
    <w:rsid w:val="00BC66D4"/>
    <w:rsid w:val="00BC67C5"/>
    <w:rsid w:val="00BC77D1"/>
    <w:rsid w:val="00BD0BBE"/>
    <w:rsid w:val="00BD57EF"/>
    <w:rsid w:val="00BD7485"/>
    <w:rsid w:val="00BE1F7E"/>
    <w:rsid w:val="00BE3A78"/>
    <w:rsid w:val="00BE596B"/>
    <w:rsid w:val="00BE7993"/>
    <w:rsid w:val="00BE7ED5"/>
    <w:rsid w:val="00BF06C2"/>
    <w:rsid w:val="00BF2AD1"/>
    <w:rsid w:val="00BF30E3"/>
    <w:rsid w:val="00BF3949"/>
    <w:rsid w:val="00BF558B"/>
    <w:rsid w:val="00BF5787"/>
    <w:rsid w:val="00C00802"/>
    <w:rsid w:val="00C0103F"/>
    <w:rsid w:val="00C014B6"/>
    <w:rsid w:val="00C014DD"/>
    <w:rsid w:val="00C01959"/>
    <w:rsid w:val="00C0292D"/>
    <w:rsid w:val="00C0578C"/>
    <w:rsid w:val="00C079B5"/>
    <w:rsid w:val="00C10157"/>
    <w:rsid w:val="00C1032E"/>
    <w:rsid w:val="00C145AD"/>
    <w:rsid w:val="00C20BFB"/>
    <w:rsid w:val="00C20D00"/>
    <w:rsid w:val="00C20F5C"/>
    <w:rsid w:val="00C22BC2"/>
    <w:rsid w:val="00C23A09"/>
    <w:rsid w:val="00C23C0E"/>
    <w:rsid w:val="00C24AFD"/>
    <w:rsid w:val="00C27CF4"/>
    <w:rsid w:val="00C30FED"/>
    <w:rsid w:val="00C34187"/>
    <w:rsid w:val="00C3584B"/>
    <w:rsid w:val="00C37379"/>
    <w:rsid w:val="00C3738D"/>
    <w:rsid w:val="00C373D3"/>
    <w:rsid w:val="00C416BF"/>
    <w:rsid w:val="00C42FB9"/>
    <w:rsid w:val="00C4355F"/>
    <w:rsid w:val="00C44268"/>
    <w:rsid w:val="00C454C9"/>
    <w:rsid w:val="00C47A83"/>
    <w:rsid w:val="00C5138C"/>
    <w:rsid w:val="00C533C4"/>
    <w:rsid w:val="00C53E53"/>
    <w:rsid w:val="00C548B4"/>
    <w:rsid w:val="00C572A9"/>
    <w:rsid w:val="00C6145C"/>
    <w:rsid w:val="00C6301C"/>
    <w:rsid w:val="00C640DA"/>
    <w:rsid w:val="00C64968"/>
    <w:rsid w:val="00C660EE"/>
    <w:rsid w:val="00C66BD5"/>
    <w:rsid w:val="00C67A92"/>
    <w:rsid w:val="00C70091"/>
    <w:rsid w:val="00C73612"/>
    <w:rsid w:val="00C73AA5"/>
    <w:rsid w:val="00C75AE7"/>
    <w:rsid w:val="00C75D8C"/>
    <w:rsid w:val="00C75F19"/>
    <w:rsid w:val="00C760F9"/>
    <w:rsid w:val="00C77F8D"/>
    <w:rsid w:val="00C8087B"/>
    <w:rsid w:val="00C8136F"/>
    <w:rsid w:val="00C81BA7"/>
    <w:rsid w:val="00C826E9"/>
    <w:rsid w:val="00C83707"/>
    <w:rsid w:val="00C8410A"/>
    <w:rsid w:val="00C84CCE"/>
    <w:rsid w:val="00C84D5A"/>
    <w:rsid w:val="00C856BB"/>
    <w:rsid w:val="00C8652D"/>
    <w:rsid w:val="00C877A4"/>
    <w:rsid w:val="00C87E6F"/>
    <w:rsid w:val="00C903A7"/>
    <w:rsid w:val="00C93AA1"/>
    <w:rsid w:val="00C96A75"/>
    <w:rsid w:val="00CA0E4D"/>
    <w:rsid w:val="00CA2026"/>
    <w:rsid w:val="00CA2C99"/>
    <w:rsid w:val="00CA36BE"/>
    <w:rsid w:val="00CA5761"/>
    <w:rsid w:val="00CA6908"/>
    <w:rsid w:val="00CA79F4"/>
    <w:rsid w:val="00CA7EC2"/>
    <w:rsid w:val="00CB1C5F"/>
    <w:rsid w:val="00CB2BF4"/>
    <w:rsid w:val="00CB4AE5"/>
    <w:rsid w:val="00CB5098"/>
    <w:rsid w:val="00CB59D9"/>
    <w:rsid w:val="00CC07C5"/>
    <w:rsid w:val="00CC14D9"/>
    <w:rsid w:val="00CC73A8"/>
    <w:rsid w:val="00CD0012"/>
    <w:rsid w:val="00CD02A2"/>
    <w:rsid w:val="00CD2084"/>
    <w:rsid w:val="00CD45C4"/>
    <w:rsid w:val="00CD496F"/>
    <w:rsid w:val="00CD50F8"/>
    <w:rsid w:val="00CD562B"/>
    <w:rsid w:val="00CD69AF"/>
    <w:rsid w:val="00CD728C"/>
    <w:rsid w:val="00CE08BC"/>
    <w:rsid w:val="00CE10E3"/>
    <w:rsid w:val="00CE22D6"/>
    <w:rsid w:val="00CE3CAD"/>
    <w:rsid w:val="00CE47E9"/>
    <w:rsid w:val="00CE639D"/>
    <w:rsid w:val="00CF00AB"/>
    <w:rsid w:val="00CF0E85"/>
    <w:rsid w:val="00CF2E95"/>
    <w:rsid w:val="00CF486A"/>
    <w:rsid w:val="00CF4E60"/>
    <w:rsid w:val="00CF670C"/>
    <w:rsid w:val="00CF7265"/>
    <w:rsid w:val="00CF7393"/>
    <w:rsid w:val="00D005AB"/>
    <w:rsid w:val="00D005C4"/>
    <w:rsid w:val="00D01660"/>
    <w:rsid w:val="00D0214B"/>
    <w:rsid w:val="00D021E3"/>
    <w:rsid w:val="00D0296B"/>
    <w:rsid w:val="00D046A0"/>
    <w:rsid w:val="00D05337"/>
    <w:rsid w:val="00D05475"/>
    <w:rsid w:val="00D05C8C"/>
    <w:rsid w:val="00D06813"/>
    <w:rsid w:val="00D11EAB"/>
    <w:rsid w:val="00D14327"/>
    <w:rsid w:val="00D21C75"/>
    <w:rsid w:val="00D24830"/>
    <w:rsid w:val="00D2517A"/>
    <w:rsid w:val="00D27FD9"/>
    <w:rsid w:val="00D33FF0"/>
    <w:rsid w:val="00D35CB9"/>
    <w:rsid w:val="00D360EC"/>
    <w:rsid w:val="00D40422"/>
    <w:rsid w:val="00D45C85"/>
    <w:rsid w:val="00D45F0F"/>
    <w:rsid w:val="00D476E3"/>
    <w:rsid w:val="00D47D16"/>
    <w:rsid w:val="00D5043F"/>
    <w:rsid w:val="00D526D0"/>
    <w:rsid w:val="00D55C01"/>
    <w:rsid w:val="00D56918"/>
    <w:rsid w:val="00D57E09"/>
    <w:rsid w:val="00D61061"/>
    <w:rsid w:val="00D648CF"/>
    <w:rsid w:val="00D65E2C"/>
    <w:rsid w:val="00D65E8F"/>
    <w:rsid w:val="00D6776F"/>
    <w:rsid w:val="00D711ED"/>
    <w:rsid w:val="00D724BE"/>
    <w:rsid w:val="00D761E7"/>
    <w:rsid w:val="00D76CA1"/>
    <w:rsid w:val="00D77867"/>
    <w:rsid w:val="00D8368D"/>
    <w:rsid w:val="00D853C1"/>
    <w:rsid w:val="00D866E2"/>
    <w:rsid w:val="00D868EA"/>
    <w:rsid w:val="00D876AA"/>
    <w:rsid w:val="00D90D33"/>
    <w:rsid w:val="00D94924"/>
    <w:rsid w:val="00D95674"/>
    <w:rsid w:val="00D956C7"/>
    <w:rsid w:val="00D9704D"/>
    <w:rsid w:val="00D97518"/>
    <w:rsid w:val="00DA0BA8"/>
    <w:rsid w:val="00DA0DD1"/>
    <w:rsid w:val="00DA2390"/>
    <w:rsid w:val="00DA2931"/>
    <w:rsid w:val="00DA3233"/>
    <w:rsid w:val="00DA41FE"/>
    <w:rsid w:val="00DA7A9F"/>
    <w:rsid w:val="00DB0C26"/>
    <w:rsid w:val="00DB33FD"/>
    <w:rsid w:val="00DB3501"/>
    <w:rsid w:val="00DB3E35"/>
    <w:rsid w:val="00DB441C"/>
    <w:rsid w:val="00DC0BA0"/>
    <w:rsid w:val="00DC22E2"/>
    <w:rsid w:val="00DC245E"/>
    <w:rsid w:val="00DC26BE"/>
    <w:rsid w:val="00DC50ED"/>
    <w:rsid w:val="00DC5EE1"/>
    <w:rsid w:val="00DC6F21"/>
    <w:rsid w:val="00DC75F8"/>
    <w:rsid w:val="00DD0611"/>
    <w:rsid w:val="00DD0860"/>
    <w:rsid w:val="00DD1742"/>
    <w:rsid w:val="00DD3FB5"/>
    <w:rsid w:val="00DD54EC"/>
    <w:rsid w:val="00DD65AC"/>
    <w:rsid w:val="00DE0C1D"/>
    <w:rsid w:val="00DE0D75"/>
    <w:rsid w:val="00DE2404"/>
    <w:rsid w:val="00DE44DF"/>
    <w:rsid w:val="00DF12B3"/>
    <w:rsid w:val="00DF18E9"/>
    <w:rsid w:val="00DF1B34"/>
    <w:rsid w:val="00DF46CD"/>
    <w:rsid w:val="00DF54F5"/>
    <w:rsid w:val="00DF5F55"/>
    <w:rsid w:val="00DF6B7C"/>
    <w:rsid w:val="00DF6D6F"/>
    <w:rsid w:val="00DF7FFE"/>
    <w:rsid w:val="00E0000E"/>
    <w:rsid w:val="00E0122F"/>
    <w:rsid w:val="00E013CE"/>
    <w:rsid w:val="00E01C9E"/>
    <w:rsid w:val="00E023F3"/>
    <w:rsid w:val="00E0550F"/>
    <w:rsid w:val="00E07552"/>
    <w:rsid w:val="00E07F8D"/>
    <w:rsid w:val="00E10612"/>
    <w:rsid w:val="00E1082A"/>
    <w:rsid w:val="00E1225C"/>
    <w:rsid w:val="00E12AA9"/>
    <w:rsid w:val="00E13CB6"/>
    <w:rsid w:val="00E160AE"/>
    <w:rsid w:val="00E167FC"/>
    <w:rsid w:val="00E1720F"/>
    <w:rsid w:val="00E174D0"/>
    <w:rsid w:val="00E21067"/>
    <w:rsid w:val="00E212AC"/>
    <w:rsid w:val="00E225B7"/>
    <w:rsid w:val="00E25913"/>
    <w:rsid w:val="00E31353"/>
    <w:rsid w:val="00E31DA1"/>
    <w:rsid w:val="00E332FF"/>
    <w:rsid w:val="00E33A4C"/>
    <w:rsid w:val="00E33DB3"/>
    <w:rsid w:val="00E3597A"/>
    <w:rsid w:val="00E362D1"/>
    <w:rsid w:val="00E374EC"/>
    <w:rsid w:val="00E37EF0"/>
    <w:rsid w:val="00E40CBE"/>
    <w:rsid w:val="00E41A81"/>
    <w:rsid w:val="00E44FB4"/>
    <w:rsid w:val="00E451F9"/>
    <w:rsid w:val="00E4695C"/>
    <w:rsid w:val="00E5015D"/>
    <w:rsid w:val="00E503E9"/>
    <w:rsid w:val="00E506A8"/>
    <w:rsid w:val="00E50ACA"/>
    <w:rsid w:val="00E533D6"/>
    <w:rsid w:val="00E57FCE"/>
    <w:rsid w:val="00E60C06"/>
    <w:rsid w:val="00E620E7"/>
    <w:rsid w:val="00E62ACC"/>
    <w:rsid w:val="00E65F62"/>
    <w:rsid w:val="00E66FB9"/>
    <w:rsid w:val="00E73864"/>
    <w:rsid w:val="00E74383"/>
    <w:rsid w:val="00E751F9"/>
    <w:rsid w:val="00E75232"/>
    <w:rsid w:val="00E76CCF"/>
    <w:rsid w:val="00E77683"/>
    <w:rsid w:val="00E77FD9"/>
    <w:rsid w:val="00E819DA"/>
    <w:rsid w:val="00E826AD"/>
    <w:rsid w:val="00E82DE4"/>
    <w:rsid w:val="00E862BE"/>
    <w:rsid w:val="00E91656"/>
    <w:rsid w:val="00E91E56"/>
    <w:rsid w:val="00E95D76"/>
    <w:rsid w:val="00EA06EA"/>
    <w:rsid w:val="00EA1495"/>
    <w:rsid w:val="00EA4E86"/>
    <w:rsid w:val="00EA5A40"/>
    <w:rsid w:val="00EB00D4"/>
    <w:rsid w:val="00EB154C"/>
    <w:rsid w:val="00EB1E7B"/>
    <w:rsid w:val="00EB2161"/>
    <w:rsid w:val="00EB3148"/>
    <w:rsid w:val="00EB424D"/>
    <w:rsid w:val="00EB50C1"/>
    <w:rsid w:val="00EB585F"/>
    <w:rsid w:val="00EB6EB8"/>
    <w:rsid w:val="00EC3A91"/>
    <w:rsid w:val="00EC4C59"/>
    <w:rsid w:val="00EC6A31"/>
    <w:rsid w:val="00ED12FB"/>
    <w:rsid w:val="00ED2125"/>
    <w:rsid w:val="00ED2527"/>
    <w:rsid w:val="00ED32CE"/>
    <w:rsid w:val="00ED51B3"/>
    <w:rsid w:val="00EE022C"/>
    <w:rsid w:val="00EE0392"/>
    <w:rsid w:val="00EE2299"/>
    <w:rsid w:val="00EE27E1"/>
    <w:rsid w:val="00EE2C41"/>
    <w:rsid w:val="00EE506B"/>
    <w:rsid w:val="00EE5D07"/>
    <w:rsid w:val="00EF1422"/>
    <w:rsid w:val="00EF1909"/>
    <w:rsid w:val="00EF2008"/>
    <w:rsid w:val="00EF213C"/>
    <w:rsid w:val="00EF38B1"/>
    <w:rsid w:val="00EF40BD"/>
    <w:rsid w:val="00EF6616"/>
    <w:rsid w:val="00F024A9"/>
    <w:rsid w:val="00F03555"/>
    <w:rsid w:val="00F0521D"/>
    <w:rsid w:val="00F06B6A"/>
    <w:rsid w:val="00F077FC"/>
    <w:rsid w:val="00F0799D"/>
    <w:rsid w:val="00F07B44"/>
    <w:rsid w:val="00F107CB"/>
    <w:rsid w:val="00F10DF1"/>
    <w:rsid w:val="00F113F5"/>
    <w:rsid w:val="00F12EA3"/>
    <w:rsid w:val="00F14D91"/>
    <w:rsid w:val="00F20BF8"/>
    <w:rsid w:val="00F22D4F"/>
    <w:rsid w:val="00F2315C"/>
    <w:rsid w:val="00F3101A"/>
    <w:rsid w:val="00F31C66"/>
    <w:rsid w:val="00F3469B"/>
    <w:rsid w:val="00F44A05"/>
    <w:rsid w:val="00F455C0"/>
    <w:rsid w:val="00F45855"/>
    <w:rsid w:val="00F460A6"/>
    <w:rsid w:val="00F525F9"/>
    <w:rsid w:val="00F53004"/>
    <w:rsid w:val="00F53510"/>
    <w:rsid w:val="00F53EA5"/>
    <w:rsid w:val="00F54468"/>
    <w:rsid w:val="00F54A1B"/>
    <w:rsid w:val="00F554EE"/>
    <w:rsid w:val="00F55CF9"/>
    <w:rsid w:val="00F56ED9"/>
    <w:rsid w:val="00F62055"/>
    <w:rsid w:val="00F624C9"/>
    <w:rsid w:val="00F62D24"/>
    <w:rsid w:val="00F63B82"/>
    <w:rsid w:val="00F64462"/>
    <w:rsid w:val="00F645C9"/>
    <w:rsid w:val="00F65912"/>
    <w:rsid w:val="00F664DA"/>
    <w:rsid w:val="00F66C1A"/>
    <w:rsid w:val="00F6757D"/>
    <w:rsid w:val="00F70524"/>
    <w:rsid w:val="00F707A0"/>
    <w:rsid w:val="00F71139"/>
    <w:rsid w:val="00F721B7"/>
    <w:rsid w:val="00F73305"/>
    <w:rsid w:val="00F74110"/>
    <w:rsid w:val="00F75A4C"/>
    <w:rsid w:val="00F77805"/>
    <w:rsid w:val="00F82AF9"/>
    <w:rsid w:val="00F830BB"/>
    <w:rsid w:val="00F83C9D"/>
    <w:rsid w:val="00F84221"/>
    <w:rsid w:val="00F86A17"/>
    <w:rsid w:val="00F9216F"/>
    <w:rsid w:val="00F94E4B"/>
    <w:rsid w:val="00F95607"/>
    <w:rsid w:val="00F95AD1"/>
    <w:rsid w:val="00F96D4E"/>
    <w:rsid w:val="00FA2E43"/>
    <w:rsid w:val="00FA31C3"/>
    <w:rsid w:val="00FA3378"/>
    <w:rsid w:val="00FA580B"/>
    <w:rsid w:val="00FA5FEA"/>
    <w:rsid w:val="00FA645C"/>
    <w:rsid w:val="00FA753A"/>
    <w:rsid w:val="00FA7884"/>
    <w:rsid w:val="00FB0997"/>
    <w:rsid w:val="00FB0D67"/>
    <w:rsid w:val="00FB26A1"/>
    <w:rsid w:val="00FB29CF"/>
    <w:rsid w:val="00FB2A90"/>
    <w:rsid w:val="00FB30C1"/>
    <w:rsid w:val="00FB42A6"/>
    <w:rsid w:val="00FB45F4"/>
    <w:rsid w:val="00FB698E"/>
    <w:rsid w:val="00FC094A"/>
    <w:rsid w:val="00FC269E"/>
    <w:rsid w:val="00FC3C6F"/>
    <w:rsid w:val="00FC41E0"/>
    <w:rsid w:val="00FC4CA2"/>
    <w:rsid w:val="00FC5054"/>
    <w:rsid w:val="00FC78A7"/>
    <w:rsid w:val="00FD0E75"/>
    <w:rsid w:val="00FD1285"/>
    <w:rsid w:val="00FD1F78"/>
    <w:rsid w:val="00FD2CC9"/>
    <w:rsid w:val="00FD3286"/>
    <w:rsid w:val="00FD4E95"/>
    <w:rsid w:val="00FD4F97"/>
    <w:rsid w:val="00FD56E4"/>
    <w:rsid w:val="00FD618D"/>
    <w:rsid w:val="00FD74BE"/>
    <w:rsid w:val="00FE04FB"/>
    <w:rsid w:val="00FE096B"/>
    <w:rsid w:val="00FE182B"/>
    <w:rsid w:val="00FE5967"/>
    <w:rsid w:val="00FE668B"/>
    <w:rsid w:val="00FE696B"/>
    <w:rsid w:val="00FE70CA"/>
    <w:rsid w:val="00FF0581"/>
    <w:rsid w:val="00FF0D5D"/>
    <w:rsid w:val="00FF272F"/>
    <w:rsid w:val="00FF4402"/>
    <w:rsid w:val="00FF564F"/>
    <w:rsid w:val="00FF6BE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725875"/>
  <w15:docId w15:val="{7F427A1E-6450-4AB6-9616-2E2F7A29F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Title">
    <w:name w:val="BA_Title"/>
    <w:basedOn w:val="Normal"/>
    <w:next w:val="BBAuthorName"/>
    <w:rsid w:val="000E70B6"/>
    <w:pPr>
      <w:spacing w:before="720" w:after="360" w:line="480" w:lineRule="auto"/>
      <w:jc w:val="center"/>
    </w:pPr>
    <w:rPr>
      <w:rFonts w:ascii="Times New Roman" w:eastAsia="SimSun" w:hAnsi="Times New Roman" w:cs="Times New Roman"/>
      <w:sz w:val="44"/>
      <w:szCs w:val="44"/>
      <w:lang w:val="en-GB"/>
    </w:rPr>
  </w:style>
  <w:style w:type="paragraph" w:customStyle="1" w:styleId="BBAuthorName">
    <w:name w:val="BB_Author_Name"/>
    <w:basedOn w:val="Normal"/>
    <w:next w:val="BCAuthorAddress"/>
    <w:uiPriority w:val="99"/>
    <w:rsid w:val="000E70B6"/>
    <w:pPr>
      <w:spacing w:after="240" w:line="480" w:lineRule="auto"/>
      <w:jc w:val="center"/>
    </w:pPr>
    <w:rPr>
      <w:rFonts w:ascii="Times" w:eastAsia="SimSun" w:hAnsi="Times" w:cs="Times"/>
      <w:i/>
      <w:iCs/>
      <w:sz w:val="24"/>
      <w:szCs w:val="24"/>
      <w:lang w:val="en-GB"/>
    </w:rPr>
  </w:style>
  <w:style w:type="paragraph" w:customStyle="1" w:styleId="BCAuthorAddress">
    <w:name w:val="BC_Author_Address"/>
    <w:basedOn w:val="Normal"/>
    <w:next w:val="BIEmailAddress"/>
    <w:uiPriority w:val="99"/>
    <w:rsid w:val="000E70B6"/>
    <w:pPr>
      <w:spacing w:after="240" w:line="480" w:lineRule="auto"/>
      <w:jc w:val="center"/>
    </w:pPr>
    <w:rPr>
      <w:rFonts w:ascii="Times" w:eastAsia="SimSun" w:hAnsi="Times" w:cs="Times"/>
      <w:sz w:val="24"/>
      <w:szCs w:val="24"/>
      <w:lang w:val="en-GB"/>
    </w:rPr>
  </w:style>
  <w:style w:type="paragraph" w:customStyle="1" w:styleId="BIEmailAddress">
    <w:name w:val="BI_Email_Address"/>
    <w:basedOn w:val="Normal"/>
    <w:next w:val="Normal"/>
    <w:uiPriority w:val="99"/>
    <w:rsid w:val="000E70B6"/>
    <w:pPr>
      <w:spacing w:line="480" w:lineRule="auto"/>
      <w:jc w:val="both"/>
    </w:pPr>
    <w:rPr>
      <w:rFonts w:ascii="Times" w:eastAsia="SimSun" w:hAnsi="Times" w:cs="Times"/>
      <w:sz w:val="24"/>
      <w:szCs w:val="24"/>
      <w:lang w:val="en-GB"/>
    </w:rPr>
  </w:style>
  <w:style w:type="paragraph" w:styleId="BalloonText">
    <w:name w:val="Balloon Text"/>
    <w:basedOn w:val="Normal"/>
    <w:link w:val="BalloonTextChar"/>
    <w:uiPriority w:val="99"/>
    <w:semiHidden/>
    <w:unhideWhenUsed/>
    <w:rsid w:val="005777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7764"/>
    <w:rPr>
      <w:rFonts w:ascii="Tahoma" w:hAnsi="Tahoma" w:cs="Tahoma"/>
      <w:sz w:val="16"/>
      <w:szCs w:val="16"/>
    </w:rPr>
  </w:style>
  <w:style w:type="paragraph" w:customStyle="1" w:styleId="TAMainText">
    <w:name w:val="TA_Main_Text"/>
    <w:basedOn w:val="Normal"/>
    <w:uiPriority w:val="99"/>
    <w:rsid w:val="007F616C"/>
    <w:pPr>
      <w:spacing w:after="0" w:line="480" w:lineRule="auto"/>
      <w:ind w:firstLine="202"/>
      <w:jc w:val="both"/>
    </w:pPr>
    <w:rPr>
      <w:rFonts w:ascii="Times" w:eastAsia="SimSun" w:hAnsi="Times" w:cs="Times"/>
      <w:sz w:val="24"/>
      <w:szCs w:val="24"/>
      <w:lang w:val="en-GB"/>
    </w:rPr>
  </w:style>
  <w:style w:type="character" w:customStyle="1" w:styleId="il">
    <w:name w:val="il"/>
    <w:basedOn w:val="DefaultParagraphFont"/>
    <w:rsid w:val="00842FAF"/>
  </w:style>
  <w:style w:type="paragraph" w:customStyle="1" w:styleId="RSCB02ArticleText">
    <w:name w:val="RSC B02 Article Text"/>
    <w:basedOn w:val="Normal"/>
    <w:link w:val="RSCB02ArticleTextChar"/>
    <w:qFormat/>
    <w:rsid w:val="00C373D3"/>
    <w:pPr>
      <w:tabs>
        <w:tab w:val="left" w:pos="284"/>
      </w:tabs>
      <w:spacing w:after="0" w:line="240" w:lineRule="exact"/>
      <w:jc w:val="both"/>
    </w:pPr>
    <w:rPr>
      <w:rFonts w:cs="Times New Roman"/>
      <w:w w:val="108"/>
      <w:sz w:val="18"/>
      <w:szCs w:val="18"/>
      <w:lang w:val="en-GB"/>
    </w:rPr>
  </w:style>
  <w:style w:type="character" w:customStyle="1" w:styleId="RSCB02ArticleTextChar">
    <w:name w:val="RSC B02 Article Text Char"/>
    <w:basedOn w:val="DefaultParagraphFont"/>
    <w:link w:val="RSCB02ArticleText"/>
    <w:rsid w:val="00C373D3"/>
    <w:rPr>
      <w:rFonts w:cs="Times New Roman"/>
      <w:w w:val="108"/>
      <w:sz w:val="18"/>
      <w:szCs w:val="18"/>
      <w:lang w:val="en-GB"/>
    </w:rPr>
  </w:style>
  <w:style w:type="character" w:styleId="PlaceholderText">
    <w:name w:val="Placeholder Text"/>
    <w:basedOn w:val="DefaultParagraphFont"/>
    <w:uiPriority w:val="99"/>
    <w:semiHidden/>
    <w:rsid w:val="00930B72"/>
    <w:rPr>
      <w:color w:val="808080"/>
    </w:rPr>
  </w:style>
  <w:style w:type="paragraph" w:styleId="Header">
    <w:name w:val="header"/>
    <w:basedOn w:val="Normal"/>
    <w:link w:val="HeaderChar"/>
    <w:uiPriority w:val="99"/>
    <w:unhideWhenUsed/>
    <w:rsid w:val="001C05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0538"/>
  </w:style>
  <w:style w:type="paragraph" w:styleId="Footer">
    <w:name w:val="footer"/>
    <w:basedOn w:val="Normal"/>
    <w:link w:val="FooterChar"/>
    <w:uiPriority w:val="99"/>
    <w:unhideWhenUsed/>
    <w:rsid w:val="001C05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0538"/>
  </w:style>
  <w:style w:type="character" w:customStyle="1" w:styleId="st">
    <w:name w:val="st"/>
    <w:basedOn w:val="DefaultParagraphFont"/>
    <w:rsid w:val="006468E1"/>
  </w:style>
  <w:style w:type="character" w:styleId="Emphasis">
    <w:name w:val="Emphasis"/>
    <w:basedOn w:val="DefaultParagraphFont"/>
    <w:uiPriority w:val="20"/>
    <w:qFormat/>
    <w:rsid w:val="006468E1"/>
    <w:rPr>
      <w:i/>
      <w:iCs/>
    </w:rPr>
  </w:style>
  <w:style w:type="character" w:styleId="CommentReference">
    <w:name w:val="annotation reference"/>
    <w:basedOn w:val="DefaultParagraphFont"/>
    <w:uiPriority w:val="99"/>
    <w:semiHidden/>
    <w:unhideWhenUsed/>
    <w:rsid w:val="00987021"/>
    <w:rPr>
      <w:sz w:val="16"/>
      <w:szCs w:val="16"/>
    </w:rPr>
  </w:style>
  <w:style w:type="paragraph" w:styleId="CommentText">
    <w:name w:val="annotation text"/>
    <w:basedOn w:val="Normal"/>
    <w:link w:val="CommentTextChar"/>
    <w:uiPriority w:val="99"/>
    <w:semiHidden/>
    <w:unhideWhenUsed/>
    <w:rsid w:val="00987021"/>
    <w:pPr>
      <w:spacing w:line="240" w:lineRule="auto"/>
    </w:pPr>
    <w:rPr>
      <w:sz w:val="20"/>
      <w:szCs w:val="20"/>
    </w:rPr>
  </w:style>
  <w:style w:type="character" w:customStyle="1" w:styleId="CommentTextChar">
    <w:name w:val="Comment Text Char"/>
    <w:basedOn w:val="DefaultParagraphFont"/>
    <w:link w:val="CommentText"/>
    <w:uiPriority w:val="99"/>
    <w:semiHidden/>
    <w:rsid w:val="00987021"/>
    <w:rPr>
      <w:sz w:val="20"/>
      <w:szCs w:val="20"/>
    </w:rPr>
  </w:style>
  <w:style w:type="paragraph" w:styleId="CommentSubject">
    <w:name w:val="annotation subject"/>
    <w:basedOn w:val="CommentText"/>
    <w:next w:val="CommentText"/>
    <w:link w:val="CommentSubjectChar"/>
    <w:uiPriority w:val="99"/>
    <w:semiHidden/>
    <w:unhideWhenUsed/>
    <w:rsid w:val="00987021"/>
    <w:rPr>
      <w:b/>
      <w:bCs/>
    </w:rPr>
  </w:style>
  <w:style w:type="character" w:customStyle="1" w:styleId="CommentSubjectChar">
    <w:name w:val="Comment Subject Char"/>
    <w:basedOn w:val="CommentTextChar"/>
    <w:link w:val="CommentSubject"/>
    <w:uiPriority w:val="99"/>
    <w:semiHidden/>
    <w:rsid w:val="00987021"/>
    <w:rPr>
      <w:b/>
      <w:bCs/>
      <w:sz w:val="20"/>
      <w:szCs w:val="20"/>
    </w:rPr>
  </w:style>
  <w:style w:type="paragraph" w:styleId="NoSpacing">
    <w:name w:val="No Spacing"/>
    <w:rsid w:val="000B6D61"/>
    <w:pPr>
      <w:suppressAutoHyphens/>
      <w:autoSpaceDN w:val="0"/>
      <w:spacing w:after="0" w:line="240" w:lineRule="auto"/>
      <w:textAlignment w:val="baseline"/>
    </w:pPr>
    <w:rPr>
      <w:rFonts w:ascii="Calibri" w:eastAsia="Calibri" w:hAnsi="Calibri" w:cs="Times New Roman"/>
    </w:rPr>
  </w:style>
  <w:style w:type="character" w:customStyle="1" w:styleId="fontstyle01">
    <w:name w:val="fontstyle01"/>
    <w:qFormat/>
    <w:rsid w:val="001B1CF2"/>
    <w:rPr>
      <w:rFonts w:ascii="AdvP497E2" w:eastAsia="AdvP497E2" w:hAnsi="AdvP497E2" w:cs="AdvP497E2"/>
      <w:color w:val="231F1F"/>
      <w:sz w:val="18"/>
      <w:szCs w:val="18"/>
    </w:rPr>
  </w:style>
  <w:style w:type="paragraph" w:styleId="EndnoteText">
    <w:name w:val="endnote text"/>
    <w:basedOn w:val="Normal"/>
    <w:link w:val="EndnoteTextChar"/>
    <w:uiPriority w:val="99"/>
    <w:semiHidden/>
    <w:unhideWhenUsed/>
    <w:rsid w:val="006E488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E4880"/>
    <w:rPr>
      <w:sz w:val="20"/>
      <w:szCs w:val="20"/>
    </w:rPr>
  </w:style>
  <w:style w:type="character" w:styleId="EndnoteReference">
    <w:name w:val="endnote reference"/>
    <w:basedOn w:val="DefaultParagraphFont"/>
    <w:uiPriority w:val="99"/>
    <w:semiHidden/>
    <w:unhideWhenUsed/>
    <w:rsid w:val="006E4880"/>
    <w:rPr>
      <w:vertAlign w:val="superscript"/>
    </w:rPr>
  </w:style>
  <w:style w:type="paragraph" w:styleId="ListParagraph">
    <w:name w:val="List Paragraph"/>
    <w:basedOn w:val="Normal"/>
    <w:uiPriority w:val="34"/>
    <w:qFormat/>
    <w:rsid w:val="008D1AFE"/>
    <w:pPr>
      <w:ind w:left="720"/>
      <w:contextualSpacing/>
    </w:pPr>
  </w:style>
  <w:style w:type="paragraph" w:customStyle="1" w:styleId="msonormal0">
    <w:name w:val="msonormal"/>
    <w:basedOn w:val="Normal"/>
    <w:uiPriority w:val="99"/>
    <w:rsid w:val="001B280E"/>
    <w:pPr>
      <w:spacing w:before="100" w:beforeAutospacing="1" w:after="100" w:afterAutospacing="1" w:line="240" w:lineRule="auto"/>
    </w:pPr>
    <w:rPr>
      <w:rFonts w:ascii="Times New Roman" w:eastAsiaTheme="minorEastAsia" w:hAnsi="Times New Roman" w:cs="Times New Roman"/>
      <w:sz w:val="24"/>
      <w:szCs w:val="24"/>
      <w:lang w:val="en-US" w:eastAsia="es-AR"/>
    </w:rPr>
  </w:style>
  <w:style w:type="paragraph" w:styleId="FootnoteText">
    <w:name w:val="footnote text"/>
    <w:basedOn w:val="Normal"/>
    <w:link w:val="FootnoteTextChar"/>
    <w:uiPriority w:val="99"/>
    <w:semiHidden/>
    <w:unhideWhenUsed/>
    <w:rsid w:val="001B280E"/>
    <w:pPr>
      <w:spacing w:after="0" w:line="240" w:lineRule="auto"/>
    </w:pPr>
    <w:rPr>
      <w:rFonts w:ascii="Calibri" w:eastAsia="Calibri" w:hAnsi="Calibri" w:cs="Times New Roman"/>
      <w:sz w:val="20"/>
      <w:szCs w:val="20"/>
      <w:lang w:val="x-none" w:eastAsia="x-none"/>
    </w:rPr>
  </w:style>
  <w:style w:type="character" w:customStyle="1" w:styleId="FootnoteTextChar">
    <w:name w:val="Footnote Text Char"/>
    <w:basedOn w:val="DefaultParagraphFont"/>
    <w:link w:val="FootnoteText"/>
    <w:uiPriority w:val="99"/>
    <w:semiHidden/>
    <w:rsid w:val="001B280E"/>
    <w:rPr>
      <w:rFonts w:ascii="Calibri" w:eastAsia="Calibri" w:hAnsi="Calibri" w:cs="Times New Roman"/>
      <w:sz w:val="20"/>
      <w:szCs w:val="20"/>
      <w:lang w:val="x-none" w:eastAsia="x-none"/>
    </w:rPr>
  </w:style>
  <w:style w:type="character" w:customStyle="1" w:styleId="RSCF01FootnoteAuthorAddressChar">
    <w:name w:val="RSC F01 Footnote Author Address Char"/>
    <w:basedOn w:val="DefaultParagraphFont"/>
    <w:link w:val="RSCF01FootnoteAuthorAddress"/>
    <w:locked/>
    <w:rsid w:val="001B280E"/>
    <w:rPr>
      <w:rFonts w:ascii="Times New Roman" w:hAnsi="Times New Roman" w:cs="Times New Roman"/>
      <w:i/>
      <w:w w:val="105"/>
      <w:sz w:val="14"/>
      <w:szCs w:val="14"/>
      <w:lang w:val="en-GB"/>
    </w:rPr>
  </w:style>
  <w:style w:type="paragraph" w:customStyle="1" w:styleId="RSCF01FootnoteAuthorAddress">
    <w:name w:val="RSC F01 Footnote Author Address"/>
    <w:link w:val="RSCF01FootnoteAuthorAddressChar"/>
    <w:qFormat/>
    <w:rsid w:val="001B280E"/>
    <w:pPr>
      <w:numPr>
        <w:numId w:val="4"/>
      </w:numPr>
      <w:pBdr>
        <w:top w:val="single" w:sz="12" w:space="1" w:color="A6A6A6" w:themeColor="background1" w:themeShade="A6"/>
      </w:pBdr>
      <w:spacing w:after="0" w:line="240" w:lineRule="auto"/>
      <w:ind w:left="85" w:hanging="85"/>
    </w:pPr>
    <w:rPr>
      <w:rFonts w:ascii="Times New Roman" w:hAnsi="Times New Roman" w:cs="Times New Roman"/>
      <w:i/>
      <w:w w:val="105"/>
      <w:sz w:val="14"/>
      <w:szCs w:val="14"/>
      <w:lang w:val="en-GB"/>
    </w:rPr>
  </w:style>
  <w:style w:type="paragraph" w:customStyle="1" w:styleId="TableBody">
    <w:name w:val="TableBody"/>
    <w:basedOn w:val="Normal"/>
    <w:uiPriority w:val="99"/>
    <w:rsid w:val="001B280E"/>
    <w:pPr>
      <w:pBdr>
        <w:top w:val="single" w:sz="4" w:space="4" w:color="FFFFFF"/>
        <w:left w:val="single" w:sz="4" w:space="4" w:color="FFFFFF"/>
        <w:bottom w:val="single" w:sz="4" w:space="4" w:color="FFFFFF"/>
        <w:right w:val="single" w:sz="4" w:space="4" w:color="FFFFFF"/>
      </w:pBdr>
      <w:spacing w:after="0" w:line="180" w:lineRule="exact"/>
      <w:jc w:val="both"/>
    </w:pPr>
    <w:rPr>
      <w:rFonts w:ascii="Arial" w:eastAsia="MS Mincho" w:hAnsi="Arial" w:cs="Times New Roman"/>
      <w:sz w:val="14"/>
      <w:szCs w:val="14"/>
      <w:lang w:val="en-GB" w:eastAsia="ja-JP"/>
    </w:rPr>
  </w:style>
  <w:style w:type="paragraph" w:customStyle="1" w:styleId="TableCaption">
    <w:name w:val="TableCaption"/>
    <w:basedOn w:val="Normal"/>
    <w:uiPriority w:val="99"/>
    <w:qFormat/>
    <w:rsid w:val="001B280E"/>
    <w:pPr>
      <w:pBdr>
        <w:top w:val="single" w:sz="4" w:space="4" w:color="DDDDDD"/>
        <w:left w:val="single" w:sz="4" w:space="4" w:color="DDDDDD"/>
        <w:bottom w:val="single" w:sz="4" w:space="4" w:color="DDDDDD"/>
        <w:right w:val="single" w:sz="4" w:space="4" w:color="DDDDDD"/>
      </w:pBdr>
      <w:spacing w:after="0" w:line="180" w:lineRule="exact"/>
      <w:jc w:val="both"/>
    </w:pPr>
    <w:rPr>
      <w:rFonts w:ascii="Arial" w:eastAsia="MS Mincho" w:hAnsi="Arial" w:cs="Times New Roman"/>
      <w:sz w:val="14"/>
      <w:szCs w:val="14"/>
      <w:lang w:val="en-GB" w:eastAsia="ja-JP"/>
    </w:rPr>
  </w:style>
  <w:style w:type="paragraph" w:customStyle="1" w:styleId="TableHead">
    <w:name w:val="TableHead"/>
    <w:basedOn w:val="TableCaption"/>
    <w:uiPriority w:val="99"/>
    <w:rsid w:val="001B280E"/>
  </w:style>
  <w:style w:type="character" w:customStyle="1" w:styleId="nlmx">
    <w:name w:val="nlm_x"/>
    <w:rsid w:val="001B280E"/>
  </w:style>
  <w:style w:type="character" w:customStyle="1" w:styleId="apple-converted-space">
    <w:name w:val="apple-converted-space"/>
    <w:rsid w:val="001B280E"/>
  </w:style>
  <w:style w:type="character" w:customStyle="1" w:styleId="nlmsource">
    <w:name w:val="nlm_source"/>
    <w:rsid w:val="001B280E"/>
  </w:style>
  <w:style w:type="character" w:customStyle="1" w:styleId="italic">
    <w:name w:val="italic"/>
    <w:rsid w:val="001B280E"/>
  </w:style>
  <w:style w:type="character" w:customStyle="1" w:styleId="citationyear">
    <w:name w:val="citation_year"/>
    <w:rsid w:val="001B280E"/>
  </w:style>
  <w:style w:type="character" w:customStyle="1" w:styleId="citationvolume">
    <w:name w:val="citation_volume"/>
    <w:rsid w:val="001B280E"/>
  </w:style>
  <w:style w:type="paragraph" w:customStyle="1" w:styleId="VAFigureCaption">
    <w:name w:val="VA_Figure_Caption"/>
    <w:basedOn w:val="Normal"/>
    <w:next w:val="Normal"/>
    <w:autoRedefine/>
    <w:rsid w:val="00305C69"/>
    <w:pPr>
      <w:spacing w:before="200" w:after="120" w:line="240" w:lineRule="auto"/>
      <w:jc w:val="both"/>
    </w:pPr>
    <w:rPr>
      <w:rFonts w:ascii="Times New Roman" w:eastAsia="Times New Roman" w:hAnsi="Times New Roman" w:cs="Times New Roman"/>
      <w:kern w:val="20"/>
      <w:sz w:val="24"/>
      <w:szCs w:val="24"/>
      <w:lang w:val="en-US"/>
    </w:rPr>
  </w:style>
  <w:style w:type="table" w:styleId="TableGrid">
    <w:name w:val="Table Grid"/>
    <w:basedOn w:val="TableNormal"/>
    <w:uiPriority w:val="39"/>
    <w:rsid w:val="001001A9"/>
    <w:pPr>
      <w:spacing w:after="0" w:line="240" w:lineRule="auto"/>
    </w:pPr>
    <w:rPr>
      <w:rFonts w:ascii="New York" w:eastAsia="Times New Roman" w:hAnsi="New York"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SCI05CaptiontoFigureSchemeChartwithbottombar">
    <w:name w:val="RSC I05 Caption to Figure/Scheme/Chart with bottom bar"/>
    <w:link w:val="RSCI05CaptiontoFigureSchemeChartwithbottombarChar"/>
    <w:qFormat/>
    <w:rsid w:val="00453E10"/>
    <w:pPr>
      <w:pBdr>
        <w:bottom w:val="single" w:sz="12" w:space="1" w:color="A6A6A6" w:themeColor="background1" w:themeShade="A6"/>
      </w:pBdr>
      <w:spacing w:line="276" w:lineRule="auto"/>
      <w:jc w:val="both"/>
    </w:pPr>
    <w:rPr>
      <w:bCs/>
      <w:sz w:val="14"/>
      <w:szCs w:val="18"/>
      <w:lang w:val="en-GB"/>
    </w:rPr>
  </w:style>
  <w:style w:type="character" w:customStyle="1" w:styleId="RSCI05CaptiontoFigureSchemeChartwithbottombarChar">
    <w:name w:val="RSC I05 Caption to Figure/Scheme/Chart with bottom bar Char"/>
    <w:basedOn w:val="DefaultParagraphFont"/>
    <w:link w:val="RSCI05CaptiontoFigureSchemeChartwithbottombar"/>
    <w:rsid w:val="00453E10"/>
    <w:rPr>
      <w:bCs/>
      <w:sz w:val="14"/>
      <w:szCs w:val="18"/>
      <w:lang w:val="en-GB"/>
    </w:rPr>
  </w:style>
  <w:style w:type="paragraph" w:customStyle="1" w:styleId="Title1">
    <w:name w:val="Title1"/>
    <w:basedOn w:val="Normal"/>
    <w:next w:val="Normal"/>
    <w:qFormat/>
    <w:rsid w:val="00D866E2"/>
    <w:pPr>
      <w:spacing w:before="120" w:after="0" w:line="480" w:lineRule="exact"/>
    </w:pPr>
    <w:rPr>
      <w:rFonts w:ascii="Arial" w:eastAsia="MS Mincho" w:hAnsi="Arial" w:cs="Times New Roman"/>
      <w:b/>
      <w:sz w:val="32"/>
      <w:szCs w:val="28"/>
      <w:lang w:val="de-DE" w:eastAsia="ja-JP"/>
    </w:rPr>
  </w:style>
  <w:style w:type="character" w:styleId="Hyperlink">
    <w:name w:val="Hyperlink"/>
    <w:basedOn w:val="DefaultParagraphFont"/>
    <w:uiPriority w:val="99"/>
    <w:unhideWhenUsed/>
    <w:rsid w:val="00A5130D"/>
    <w:rPr>
      <w:color w:val="0000FF" w:themeColor="hyperlink"/>
      <w:u w:val="single"/>
    </w:rPr>
  </w:style>
  <w:style w:type="character" w:styleId="UnresolvedMention">
    <w:name w:val="Unresolved Mention"/>
    <w:basedOn w:val="DefaultParagraphFont"/>
    <w:uiPriority w:val="99"/>
    <w:semiHidden/>
    <w:unhideWhenUsed/>
    <w:rsid w:val="00A513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0870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avier.marti@polimi.it" TargetMode="External"/><Relationship Id="rId13" Type="http://schemas.openxmlformats.org/officeDocument/2006/relationships/image" Target="media/image3.tif"/><Relationship Id="rId18" Type="http://schemas.openxmlformats.org/officeDocument/2006/relationships/image" Target="media/image8.tif"/><Relationship Id="rId26" Type="http://schemas.openxmlformats.org/officeDocument/2006/relationships/image" Target="media/image16.tif"/><Relationship Id="rId3" Type="http://schemas.openxmlformats.org/officeDocument/2006/relationships/styles" Target="styles.xml"/><Relationship Id="rId21" Type="http://schemas.openxmlformats.org/officeDocument/2006/relationships/image" Target="media/image11.tif"/><Relationship Id="rId7" Type="http://schemas.openxmlformats.org/officeDocument/2006/relationships/endnotes" Target="endnotes.xml"/><Relationship Id="rId12" Type="http://schemas.openxmlformats.org/officeDocument/2006/relationships/image" Target="media/image2.tif"/><Relationship Id="rId17" Type="http://schemas.openxmlformats.org/officeDocument/2006/relationships/image" Target="media/image7.tif"/><Relationship Id="rId25" Type="http://schemas.openxmlformats.org/officeDocument/2006/relationships/image" Target="media/image15.tif"/><Relationship Id="rId2" Type="http://schemas.openxmlformats.org/officeDocument/2006/relationships/numbering" Target="numbering.xml"/><Relationship Id="rId16" Type="http://schemas.openxmlformats.org/officeDocument/2006/relationships/image" Target="media/image6.tif"/><Relationship Id="rId20" Type="http://schemas.openxmlformats.org/officeDocument/2006/relationships/image" Target="media/image10.tif"/><Relationship Id="rId29" Type="http://schemas.openxmlformats.org/officeDocument/2006/relationships/image" Target="media/image19.ti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tif"/><Relationship Id="rId24" Type="http://schemas.openxmlformats.org/officeDocument/2006/relationships/image" Target="media/image14.tif"/><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tif"/><Relationship Id="rId23" Type="http://schemas.openxmlformats.org/officeDocument/2006/relationships/image" Target="media/image13.tif"/><Relationship Id="rId28" Type="http://schemas.openxmlformats.org/officeDocument/2006/relationships/image" Target="media/image18.tif"/><Relationship Id="rId10" Type="http://schemas.openxmlformats.org/officeDocument/2006/relationships/footer" Target="footer1.xml"/><Relationship Id="rId19" Type="http://schemas.openxmlformats.org/officeDocument/2006/relationships/image" Target="media/image9.tif"/><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file:///C:\Users\jm548\Documents\2022\M12L8_Paper_II\pre_submissionM12L8_new\InorganicChemistry\Final_files_7_4_2022\antonino.famulari@polimi.it" TargetMode="External"/><Relationship Id="rId14" Type="http://schemas.openxmlformats.org/officeDocument/2006/relationships/image" Target="media/image4.tif"/><Relationship Id="rId22" Type="http://schemas.openxmlformats.org/officeDocument/2006/relationships/image" Target="media/image12.tif"/><Relationship Id="rId27" Type="http://schemas.openxmlformats.org/officeDocument/2006/relationships/image" Target="media/image17.tif"/><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4F22C9-1AAB-4018-BA9D-7A74C51288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2470</Words>
  <Characters>14085</Characters>
  <Application>Microsoft Office Word</Application>
  <DocSecurity>0</DocSecurity>
  <Lines>117</Lines>
  <Paragraphs>33</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Microsoft</Company>
  <LinksUpToDate>false</LinksUpToDate>
  <CharactersWithSpaces>16522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Rujas</dc:creator>
  <cp:keywords/>
  <dc:description/>
  <cp:lastModifiedBy>Javier marti</cp:lastModifiedBy>
  <cp:revision>3</cp:revision>
  <cp:lastPrinted>2022-04-11T16:39:00Z</cp:lastPrinted>
  <dcterms:created xsi:type="dcterms:W3CDTF">2022-12-31T15:00:00Z</dcterms:created>
  <dcterms:modified xsi:type="dcterms:W3CDTF">2022-12-31T15:07:00Z</dcterms:modified>
</cp:coreProperties>
</file>