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24A4" w:rsidRPr="00BE0447" w:rsidRDefault="000824A4" w:rsidP="000824A4">
      <w:pPr>
        <w:spacing w:after="200" w:line="276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BE044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Supplementary figure. Prevalence of NTD (upper panel) and </w:t>
      </w:r>
      <w:proofErr w:type="spellStart"/>
      <w:r w:rsidRPr="00BE044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Spina</w:t>
      </w:r>
      <w:proofErr w:type="spellEnd"/>
      <w:r w:rsidRPr="00BE044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Bifida (lower panel) in Addis Ababa reported from four previous studies and our current study. The two studies by </w:t>
      </w:r>
      <w:proofErr w:type="spellStart"/>
      <w:r w:rsidRPr="00BE044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Taye</w:t>
      </w:r>
      <w:proofErr w:type="spellEnd"/>
      <w:r w:rsidRPr="00BE044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et al. also included data from Amhara.</w:t>
      </w:r>
    </w:p>
    <w:p w:rsidR="000824A4" w:rsidRPr="00BE0447" w:rsidRDefault="000824A4" w:rsidP="000824A4">
      <w:pPr>
        <w:spacing w:after="200" w:line="360" w:lineRule="auto"/>
        <w:ind w:right="-421"/>
        <w:rPr>
          <w:rFonts w:ascii="Times New Roman" w:eastAsia="Times New Roman" w:hAnsi="Times New Roman" w:cs="Times New Roman"/>
          <w:b/>
          <w:color w:val="365F91"/>
          <w:sz w:val="20"/>
          <w:szCs w:val="20"/>
          <w:lang w:val="en-US"/>
        </w:rPr>
      </w:pPr>
      <w:r w:rsidRPr="00BE0447">
        <w:rPr>
          <w:rFonts w:ascii="Times New Roman" w:eastAsia="Times New Roman" w:hAnsi="Times New Roman" w:cs="Times New Roman"/>
          <w:b/>
          <w:noProof/>
          <w:color w:val="365F91"/>
          <w:sz w:val="20"/>
          <w:szCs w:val="20"/>
          <w:lang w:eastAsia="nb-NO"/>
        </w:rPr>
        <w:drawing>
          <wp:inline distT="0" distB="0" distL="0" distR="0" wp14:anchorId="652FC559" wp14:editId="74B2D7F2">
            <wp:extent cx="5272884" cy="3560323"/>
            <wp:effectExtent l="0" t="0" r="4445" b="2540"/>
            <wp:docPr id="10" name="Picture 10" descr="Chart, scatter 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scatter chart, box and whisker ch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6987" cy="3576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4A4" w:rsidRPr="00BE0447" w:rsidRDefault="000824A4" w:rsidP="000824A4">
      <w:pPr>
        <w:spacing w:after="200" w:line="360" w:lineRule="auto"/>
        <w:rPr>
          <w:rFonts w:ascii="Times New Roman" w:eastAsia="Times New Roman" w:hAnsi="Times New Roman" w:cs="Times New Roman"/>
          <w:sz w:val="24"/>
          <w:lang w:val="en-US"/>
        </w:rPr>
      </w:pPr>
      <w:r w:rsidRPr="00BE0447">
        <w:rPr>
          <w:rFonts w:ascii="Times New Roman" w:eastAsia="Times New Roman" w:hAnsi="Times New Roman" w:cs="Times New Roman"/>
          <w:noProof/>
          <w:sz w:val="24"/>
          <w:lang w:eastAsia="nb-NO"/>
        </w:rPr>
        <w:drawing>
          <wp:inline distT="0" distB="0" distL="0" distR="0" wp14:anchorId="0C135F58" wp14:editId="5E3D7355">
            <wp:extent cx="5272405" cy="3574083"/>
            <wp:effectExtent l="0" t="0" r="4445" b="7620"/>
            <wp:docPr id="11" name="Picture 1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box and whisker char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646" cy="3578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8D3" w:rsidRDefault="00DD38D3">
      <w:bookmarkStart w:id="0" w:name="_GoBack"/>
      <w:bookmarkEnd w:id="0"/>
    </w:p>
    <w:sectPr w:rsidR="00DD38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4A4"/>
    <w:rsid w:val="000824A4"/>
    <w:rsid w:val="00DD3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CB5454-BBC9-4076-9383-91F20FE36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24A4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Vest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Mahesparan, Rupavathana</dc:creator>
  <cp:keywords/>
  <dc:description/>
  <cp:lastModifiedBy>Mahesparan, Rupavathana</cp:lastModifiedBy>
  <cp:revision>1</cp:revision>
  <dcterms:created xsi:type="dcterms:W3CDTF">2022-12-31T11:23:00Z</dcterms:created>
  <dcterms:modified xsi:type="dcterms:W3CDTF">2022-12-31T11:23:00Z</dcterms:modified>
</cp:coreProperties>
</file>