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A92" w:rsidRPr="00167F79" w:rsidRDefault="008A0A92" w:rsidP="008A0A92">
      <w:pPr>
        <w:jc w:val="center"/>
      </w:pPr>
      <w:bookmarkStart w:id="0" w:name="_GoBack"/>
      <w:bookmarkEnd w:id="0"/>
      <w:r w:rsidRPr="00167F79">
        <w:rPr>
          <w:sz w:val="22"/>
          <w:szCs w:val="24"/>
          <w:lang w:bidi="fa-IR"/>
        </w:rPr>
        <w:t xml:space="preserve">Table S1. Effect of TDZ, BAP and kinetin on callusing, somatic embryogenesis and regeneration </w:t>
      </w:r>
      <w:r w:rsidRPr="00167F79">
        <w:rPr>
          <w:lang w:bidi="fa-IR"/>
        </w:rPr>
        <w:t xml:space="preserve">of </w:t>
      </w:r>
      <w:r w:rsidRPr="00167F79">
        <w:rPr>
          <w:i/>
          <w:iCs/>
        </w:rPr>
        <w:t xml:space="preserve">H. </w:t>
      </w:r>
      <w:proofErr w:type="gramStart"/>
      <w:r w:rsidRPr="00167F79">
        <w:rPr>
          <w:i/>
          <w:iCs/>
        </w:rPr>
        <w:t>niger</w:t>
      </w:r>
      <w:proofErr w:type="gramEnd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1367"/>
        <w:gridCol w:w="2127"/>
        <w:gridCol w:w="2693"/>
        <w:gridCol w:w="2977"/>
        <w:gridCol w:w="1939"/>
        <w:gridCol w:w="1956"/>
      </w:tblGrid>
      <w:tr w:rsidR="00167F79" w:rsidRPr="00167F79" w:rsidTr="00167F79"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Explant</w:t>
            </w: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TDZ (mg/L)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Cytokinins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</w:rPr>
            </w:pPr>
            <w:r w:rsidRPr="00167F79">
              <w:rPr>
                <w:lang w:bidi="fa-IR"/>
              </w:rPr>
              <w:t>Percentage of callusing (%)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</w:rPr>
              <w:t>Callus fresh weight (mg/explant)</w:t>
            </w:r>
          </w:p>
        </w:tc>
        <w:tc>
          <w:tcPr>
            <w:tcW w:w="19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</w:rPr>
            </w:pPr>
            <w:r w:rsidRPr="00167F79">
              <w:rPr>
                <w:rFonts w:asciiTheme="majorBidi" w:hAnsiTheme="majorBidi" w:cstheme="majorBidi"/>
              </w:rPr>
              <w:t>Percentage of shooting (%)</w:t>
            </w:r>
          </w:p>
        </w:tc>
        <w:tc>
          <w:tcPr>
            <w:tcW w:w="19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167F79" w:rsidP="008E715E">
            <w:pPr>
              <w:jc w:val="center"/>
              <w:rPr>
                <w:rFonts w:asciiTheme="majorBidi" w:hAnsiTheme="majorBidi" w:cstheme="majorBidi"/>
              </w:rPr>
            </w:pPr>
            <w:r w:rsidRPr="00167F79">
              <w:rPr>
                <w:rFonts w:asciiTheme="majorBidi" w:hAnsiTheme="majorBidi" w:cstheme="majorBidi"/>
              </w:rPr>
              <w:t xml:space="preserve">Number of </w:t>
            </w:r>
            <w:r>
              <w:rPr>
                <w:rFonts w:asciiTheme="majorBidi" w:hAnsiTheme="majorBidi" w:cstheme="majorBidi"/>
              </w:rPr>
              <w:t xml:space="preserve">the </w:t>
            </w:r>
            <w:r w:rsidRPr="00167F79">
              <w:rPr>
                <w:rFonts w:asciiTheme="majorBidi" w:hAnsiTheme="majorBidi" w:cstheme="majorBidi"/>
              </w:rPr>
              <w:t>shoot</w:t>
            </w:r>
            <w:r>
              <w:rPr>
                <w:rFonts w:asciiTheme="majorBidi" w:hAnsiTheme="majorBidi" w:cstheme="majorBidi"/>
              </w:rPr>
              <w:t xml:space="preserve"> (per callus)</w:t>
            </w:r>
          </w:p>
        </w:tc>
      </w:tr>
      <w:tr w:rsidR="00167F79" w:rsidRPr="00167F79" w:rsidTr="00167F79">
        <w:tc>
          <w:tcPr>
            <w:tcW w:w="901" w:type="dxa"/>
            <w:vMerge w:val="restart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Leaf</w:t>
            </w:r>
          </w:p>
        </w:tc>
        <w:tc>
          <w:tcPr>
            <w:tcW w:w="1367" w:type="dxa"/>
            <w:vMerge w:val="restart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Control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Control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w</w:t>
            </w:r>
          </w:p>
        </w:tc>
        <w:tc>
          <w:tcPr>
            <w:tcW w:w="1939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</w:t>
            </w:r>
          </w:p>
        </w:tc>
        <w:tc>
          <w:tcPr>
            <w:tcW w:w="1956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BAP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w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BAP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w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BAP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w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Kinetin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w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Kinetin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w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Kinetin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w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 w:val="restart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0.25</w:t>
            </w: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Control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80.00 ± 11.55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a-d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561.80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12.77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78.33 ± 11.67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a-d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3.50 ± 0.29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de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BAP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517.47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 </w:t>
            </w:r>
            <w:r w:rsidRPr="00167F79">
              <w:rPr>
                <w:rFonts w:cs="Times New Roman"/>
                <w:color w:val="000000"/>
              </w:rPr>
              <w:t>24.56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de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91.67 ± 8.33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5.04 ± 0.38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c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BAP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248.55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24.17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m-q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70.00 ± 5.77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c-g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3.33 ± 0.33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d-g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BAP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294.08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7.19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j-m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56.67 ± 3.33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f-j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1.61 ± 0.20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o-t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Kinetin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abc</w:t>
            </w:r>
            <w:proofErr w:type="spellEnd"/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231.00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5.06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n-r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46.67 ± 3.33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i-l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5.83 ± 0.60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b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Kinetin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73.33 ± 13.33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bcd</w:t>
            </w:r>
            <w:proofErr w:type="spellEnd"/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318.75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10.30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h-k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75.56 ± 12.37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b-e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3.83 ± 0.42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Kinetin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444.75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12.32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66.67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d-h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2.50 ± 0.10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h-l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 w:val="restart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0.50</w:t>
            </w: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Control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173.19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11.46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r-u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21.67 ± 1.67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m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1.00 ± 0.00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tu</w:t>
            </w:r>
            <w:proofErr w:type="spellEnd"/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BAP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360.69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9.52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hi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66.67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d-h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3.17 ± 0.17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d-h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BAP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abc</w:t>
            </w:r>
            <w:proofErr w:type="spellEnd"/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454.22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23.93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fg</w:t>
            </w:r>
            <w:proofErr w:type="spellEnd"/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61.67 ± 7.26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d-i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3.39 ± 0.20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def</w:t>
            </w:r>
            <w:proofErr w:type="spellEnd"/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BAP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abc</w:t>
            </w:r>
            <w:proofErr w:type="spellEnd"/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826.80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43.86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b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56.67 ± 3.33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f-j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1.39 ± 0.20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q-s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Kinetin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40.00 ± 0.00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ef</w:t>
            </w:r>
            <w:proofErr w:type="spellEnd"/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1207.75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58.09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1.67 ± 0.33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n-t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Kinetin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60.00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de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477.39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15.49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efg</w:t>
            </w:r>
            <w:proofErr w:type="spellEnd"/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33.33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lm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2.17 ± 0.17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j-p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Kinetin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40.00 ± 11.55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ef</w:t>
            </w:r>
            <w:proofErr w:type="spellEnd"/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620.08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76.03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c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23.33 ± 10.00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m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1.33 ± 0.33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r-u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 w:val="restart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0.75</w:t>
            </w: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Control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287.75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14.22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j-n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43.33 ± 3.33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jkl</w:t>
            </w:r>
            <w:proofErr w:type="spellEnd"/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1.50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p-t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BAP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66.67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cd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310.30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5.64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i-l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61.11 ± 5.56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d-j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1.33 ± 0.17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r-u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BAP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a-d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84.91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7.04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50.00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h-l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2.33 ± 0.17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i-n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BAP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abc</w:t>
            </w:r>
            <w:proofErr w:type="spellEnd"/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456.66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20.22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fg</w:t>
            </w:r>
            <w:proofErr w:type="spellEnd"/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53.33 ± 3.33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g-k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1.83 ± 0.17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l-s</w:t>
            </w:r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Kinetin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</w:t>
            </w:r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502.33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2.31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ef</w:t>
            </w:r>
            <w:proofErr w:type="spellEnd"/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60.00 ± 11.55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d-j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1.25 ± 0.25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stu</w:t>
            </w:r>
            <w:proofErr w:type="spellEnd"/>
          </w:p>
        </w:tc>
      </w:tr>
      <w:tr w:rsidR="00167F79" w:rsidRPr="00167F79" w:rsidTr="00167F79">
        <w:tc>
          <w:tcPr>
            <w:tcW w:w="901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Kinetin</w:t>
            </w:r>
          </w:p>
        </w:tc>
        <w:tc>
          <w:tcPr>
            <w:tcW w:w="269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73.33 ± 13.33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bcd</w:t>
            </w:r>
            <w:proofErr w:type="spellEnd"/>
          </w:p>
        </w:tc>
        <w:tc>
          <w:tcPr>
            <w:tcW w:w="297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75.36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2.66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  <w:tc>
          <w:tcPr>
            <w:tcW w:w="193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23.33 ± 10.00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m</w:t>
            </w:r>
          </w:p>
        </w:tc>
        <w:tc>
          <w:tcPr>
            <w:tcW w:w="1956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1.25 ± 0.14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stu</w:t>
            </w:r>
            <w:proofErr w:type="spellEnd"/>
          </w:p>
        </w:tc>
      </w:tr>
      <w:tr w:rsidR="00167F79" w:rsidRPr="00167F79" w:rsidTr="00167F79">
        <w:tc>
          <w:tcPr>
            <w:tcW w:w="901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1367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Kinetin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86.67 ± 13.33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abc</w:t>
            </w:r>
            <w:proofErr w:type="spellEnd"/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</w:rPr>
            </w:pPr>
            <w:r w:rsidRPr="00167F79">
              <w:rPr>
                <w:rFonts w:cs="Times New Roman"/>
                <w:color w:val="000000"/>
              </w:rPr>
              <w:t>162.49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±</w:t>
            </w:r>
            <w:r w:rsidRPr="00167F79">
              <w:rPr>
                <w:rFonts w:cs="Times New Roman"/>
                <w:color w:val="000000"/>
              </w:rPr>
              <w:t xml:space="preserve"> 6.27</w:t>
            </w:r>
            <w:r w:rsidRPr="00167F79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stu</w:t>
            </w:r>
            <w:proofErr w:type="spellEnd"/>
          </w:p>
        </w:tc>
        <w:tc>
          <w:tcPr>
            <w:tcW w:w="1939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62.22 ± 2.22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d-i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2.28 ± 0.15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j-o</w:t>
            </w:r>
          </w:p>
        </w:tc>
      </w:tr>
    </w:tbl>
    <w:p w:rsidR="008A0A92" w:rsidRDefault="008A0A92" w:rsidP="008A0A92">
      <w:pPr>
        <w:jc w:val="center"/>
        <w:rPr>
          <w:sz w:val="18"/>
          <w:szCs w:val="20"/>
          <w:lang w:bidi="fa-IR"/>
        </w:rPr>
      </w:pPr>
    </w:p>
    <w:p w:rsidR="008A0A92" w:rsidRDefault="008A0A92" w:rsidP="008A0A92">
      <w:pPr>
        <w:jc w:val="center"/>
        <w:rPr>
          <w:sz w:val="18"/>
          <w:szCs w:val="20"/>
          <w:lang w:bidi="fa-IR"/>
        </w:rPr>
      </w:pPr>
    </w:p>
    <w:p w:rsidR="008A0A92" w:rsidRPr="00167F79" w:rsidRDefault="008A0A92" w:rsidP="008A0A92">
      <w:pPr>
        <w:jc w:val="center"/>
      </w:pPr>
      <w:r w:rsidRPr="00167F79">
        <w:rPr>
          <w:sz w:val="22"/>
          <w:szCs w:val="24"/>
          <w:lang w:bidi="fa-IR"/>
        </w:rPr>
        <w:lastRenderedPageBreak/>
        <w:t xml:space="preserve">Table S1. (Continue) Effect of TDZ, BAP and kinetin on callusing, somatic embryogenesis and regeneration </w:t>
      </w:r>
      <w:r w:rsidRPr="00167F79">
        <w:rPr>
          <w:lang w:bidi="fa-IR"/>
        </w:rPr>
        <w:t xml:space="preserve">of </w:t>
      </w:r>
      <w:r w:rsidRPr="00167F79">
        <w:rPr>
          <w:i/>
          <w:iCs/>
        </w:rPr>
        <w:t xml:space="preserve">H. </w:t>
      </w:r>
      <w:proofErr w:type="gramStart"/>
      <w:r w:rsidRPr="00167F79">
        <w:rPr>
          <w:i/>
          <w:iCs/>
        </w:rPr>
        <w:t>niger</w:t>
      </w:r>
      <w:proofErr w:type="gramEnd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9"/>
        <w:gridCol w:w="828"/>
        <w:gridCol w:w="2838"/>
        <w:gridCol w:w="2821"/>
        <w:gridCol w:w="2822"/>
        <w:gridCol w:w="1977"/>
        <w:gridCol w:w="1835"/>
      </w:tblGrid>
      <w:tr w:rsidR="008A0A92" w:rsidRPr="00167F79" w:rsidTr="00167F79"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Explant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TDZ (mg/L)</w:t>
            </w:r>
          </w:p>
        </w:tc>
        <w:tc>
          <w:tcPr>
            <w:tcW w:w="28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Cytokinins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</w:rPr>
            </w:pPr>
            <w:r w:rsidRPr="00167F79">
              <w:rPr>
                <w:lang w:bidi="fa-IR"/>
              </w:rPr>
              <w:t>Percentage of callusing (%)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</w:rPr>
              <w:t>Callus fresh weight (mg/explant)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</w:rPr>
            </w:pPr>
            <w:r w:rsidRPr="00167F79">
              <w:rPr>
                <w:rFonts w:asciiTheme="majorBidi" w:hAnsiTheme="majorBidi" w:cstheme="majorBidi"/>
              </w:rPr>
              <w:t>Percentage of shooting (%)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</w:rPr>
            </w:pPr>
            <w:r w:rsidRPr="00167F79">
              <w:rPr>
                <w:rFonts w:asciiTheme="majorBidi" w:hAnsiTheme="majorBidi" w:cstheme="majorBidi"/>
              </w:rPr>
              <w:t xml:space="preserve">Number of </w:t>
            </w:r>
            <w:r w:rsidR="00167F79">
              <w:rPr>
                <w:rFonts w:asciiTheme="majorBidi" w:hAnsiTheme="majorBidi" w:cstheme="majorBidi"/>
              </w:rPr>
              <w:t xml:space="preserve">the </w:t>
            </w:r>
            <w:r w:rsidRPr="00167F79">
              <w:rPr>
                <w:rFonts w:asciiTheme="majorBidi" w:hAnsiTheme="majorBidi" w:cstheme="majorBidi"/>
              </w:rPr>
              <w:t>shoot</w:t>
            </w:r>
            <w:r w:rsidR="00167F79">
              <w:rPr>
                <w:rFonts w:asciiTheme="majorBidi" w:hAnsiTheme="majorBidi" w:cstheme="majorBidi"/>
              </w:rPr>
              <w:t xml:space="preserve"> (per callus)</w:t>
            </w:r>
          </w:p>
        </w:tc>
      </w:tr>
      <w:tr w:rsidR="008A0A92" w:rsidRPr="00167F79" w:rsidTr="00167F79">
        <w:tc>
          <w:tcPr>
            <w:tcW w:w="776" w:type="dxa"/>
            <w:vMerge w:val="restart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Petiole</w:t>
            </w:r>
          </w:p>
        </w:tc>
        <w:tc>
          <w:tcPr>
            <w:tcW w:w="767" w:type="dxa"/>
            <w:vMerge w:val="restart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Control</w:t>
            </w:r>
          </w:p>
        </w:tc>
        <w:tc>
          <w:tcPr>
            <w:tcW w:w="2852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Control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w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BAP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w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BAP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w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BAP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w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Kinetin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w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Kinetin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w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Kinetin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w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 w:val="restart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0.25</w:t>
            </w: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Control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202.89 ± 16.18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p-s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n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v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BAP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194.55 ± 6.24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qrs</w:t>
            </w:r>
            <w:proofErr w:type="spellEnd"/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abc</w:t>
            </w:r>
            <w:proofErr w:type="spellEnd"/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7.75 ± 0.38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BAP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178.23 ± 12.01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rst</w:t>
            </w:r>
            <w:proofErr w:type="spellEnd"/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abc</w:t>
            </w:r>
            <w:proofErr w:type="spellEnd"/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4.67 ± 0.44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c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BAP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122.21 ± 14.16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tuv</w:t>
            </w:r>
            <w:proofErr w:type="spellEnd"/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46.67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i-l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5.89 ± 0.31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b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Kinetin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335.64 ± 18.47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hij</w:t>
            </w:r>
            <w:proofErr w:type="spellEnd"/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56.67 ± 3.33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f-j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3.78 ± 0.29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Kinetin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86.67 ± 13.33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abc</w:t>
            </w:r>
            <w:proofErr w:type="spellEnd"/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251.16 ± 10.21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m-q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68.89 ± 5.88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c-g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2.39 ± 0.06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i-m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Kinetin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80.00 ± 11.55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a-d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118.66 ± 11.09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uv</w:t>
            </w:r>
            <w:proofErr w:type="spellEnd"/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71.11 ± 4.44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c-g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1.17 ± 0.17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stu</w:t>
            </w:r>
            <w:proofErr w:type="spellEnd"/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 w:val="restart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0.50</w:t>
            </w: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Control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329.15 ± 11.60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h-k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53.33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g-k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2.72 ± 0.15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f-j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BAP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256.91 ± 9.57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l-p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65.00 ± 5.00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d-i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3.22 ± 0.22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d-g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BAP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26.67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f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346.58 ± 15.12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hij</w:t>
            </w:r>
            <w:proofErr w:type="spellEnd"/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50.00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h-l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1.50 ± 0.29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p-t</w:t>
            </w:r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BAP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166.95 ± 9.51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stu</w:t>
            </w:r>
            <w:proofErr w:type="spellEnd"/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26.67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m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0.67 ± 0.33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uv</w:t>
            </w:r>
            <w:proofErr w:type="spellEnd"/>
          </w:p>
        </w:tc>
      </w:tr>
      <w:tr w:rsidR="008A0A92" w:rsidRPr="00167F79" w:rsidTr="00167F79">
        <w:tc>
          <w:tcPr>
            <w:tcW w:w="776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Kinetin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86.67 ± 13.33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abc</w:t>
            </w:r>
            <w:proofErr w:type="spellEnd"/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377.25 ± 15.51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h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37.78 ± 2.22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klm</w:t>
            </w:r>
            <w:proofErr w:type="spellEnd"/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2.67 ± 0.17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g-k</w:t>
            </w:r>
          </w:p>
        </w:tc>
      </w:tr>
      <w:tr w:rsidR="008A0A92" w:rsidRPr="00167F79" w:rsidTr="00167F79">
        <w:tc>
          <w:tcPr>
            <w:tcW w:w="776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Kinetin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abc</w:t>
            </w:r>
            <w:proofErr w:type="spellEnd"/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819.08 ± 18.19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b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23.33 ± 1.67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m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3.17 ± 0.17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d-h</w:t>
            </w:r>
          </w:p>
        </w:tc>
      </w:tr>
      <w:tr w:rsidR="008A0A92" w:rsidRPr="00167F79" w:rsidTr="00167F79">
        <w:tc>
          <w:tcPr>
            <w:tcW w:w="776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Kinetin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abc</w:t>
            </w:r>
            <w:proofErr w:type="spellEnd"/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127.91 ± 11.25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tuv</w:t>
            </w:r>
            <w:proofErr w:type="spellEnd"/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58.33 ± 8.33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e-j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e-i</w:t>
            </w:r>
          </w:p>
        </w:tc>
      </w:tr>
      <w:tr w:rsidR="008A0A92" w:rsidRPr="00167F79" w:rsidTr="00167F79">
        <w:tc>
          <w:tcPr>
            <w:tcW w:w="776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0.75</w:t>
            </w: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Control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219.58 ± 27.00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o-s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56.67 ± 3.33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f-j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k-r</w:t>
            </w:r>
          </w:p>
        </w:tc>
      </w:tr>
      <w:tr w:rsidR="008A0A92" w:rsidRPr="00167F79" w:rsidTr="00167F79">
        <w:tc>
          <w:tcPr>
            <w:tcW w:w="776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BAP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275.83 ± 11.63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k-o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78.33 ± 1.67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a-d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2.53 ± 0.24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h-l</w:t>
            </w:r>
          </w:p>
        </w:tc>
      </w:tr>
      <w:tr w:rsidR="008A0A92" w:rsidRPr="00167F79" w:rsidTr="00167F79">
        <w:tc>
          <w:tcPr>
            <w:tcW w:w="776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BAP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80.00 ± 20.00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a-d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276.66 ± 6.75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k-o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abc</w:t>
            </w:r>
            <w:proofErr w:type="spellEnd"/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1.33 ± 0.08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r-u</w:t>
            </w:r>
          </w:p>
        </w:tc>
      </w:tr>
      <w:tr w:rsidR="008A0A92" w:rsidRPr="00167F79" w:rsidTr="00167F79">
        <w:tc>
          <w:tcPr>
            <w:tcW w:w="776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BAP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86.67 ± 13.33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abc</w:t>
            </w:r>
            <w:proofErr w:type="spellEnd"/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227.52 ± 9.63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o-r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68.89 ± 5.88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c-g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2.08 ± 0.08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j-q</w:t>
            </w:r>
          </w:p>
        </w:tc>
      </w:tr>
      <w:tr w:rsidR="008A0A92" w:rsidRPr="00167F79" w:rsidTr="00167F79">
        <w:tc>
          <w:tcPr>
            <w:tcW w:w="776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1 mg/L Kinetin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250.27 ± 12.51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m-q</w:t>
            </w:r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73.33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c-f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1.71 ± 0.20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m-t</w:t>
            </w:r>
          </w:p>
        </w:tc>
      </w:tr>
      <w:tr w:rsidR="008A0A92" w:rsidRPr="00167F79" w:rsidTr="00167F79">
        <w:tc>
          <w:tcPr>
            <w:tcW w:w="776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2 mg/L Kinetin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</w:t>
            </w:r>
          </w:p>
        </w:tc>
        <w:tc>
          <w:tcPr>
            <w:tcW w:w="283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343.75 ± 6.64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hij</w:t>
            </w:r>
            <w:proofErr w:type="spellEnd"/>
          </w:p>
        </w:tc>
        <w:tc>
          <w:tcPr>
            <w:tcW w:w="1984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21.67 ± 1.67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m</w:t>
            </w:r>
          </w:p>
        </w:tc>
        <w:tc>
          <w:tcPr>
            <w:tcW w:w="1843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2.00 ± 0.00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k-r</w:t>
            </w:r>
          </w:p>
        </w:tc>
      </w:tr>
      <w:tr w:rsidR="008A0A92" w:rsidRPr="00167F79" w:rsidTr="00167F79">
        <w:tc>
          <w:tcPr>
            <w:tcW w:w="776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767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</w:p>
        </w:tc>
        <w:tc>
          <w:tcPr>
            <w:tcW w:w="2852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lang w:bidi="fa-IR"/>
              </w:rPr>
            </w:pPr>
            <w:r w:rsidRPr="00167F79">
              <w:rPr>
                <w:lang w:bidi="fa-IR"/>
              </w:rPr>
              <w:t>3 mg/L Kinetin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ab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336.52 ± 8.06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hij</w:t>
            </w:r>
            <w:proofErr w:type="spellEnd"/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63.33 ± 8.82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d-i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67F79">
              <w:rPr>
                <w:rFonts w:asciiTheme="majorBidi" w:hAnsiTheme="majorBidi" w:cstheme="majorBidi"/>
                <w:color w:val="000000"/>
              </w:rPr>
              <w:t xml:space="preserve">2.44 ± 0.29 </w:t>
            </w:r>
            <w:r w:rsidRPr="00167F79">
              <w:rPr>
                <w:rFonts w:asciiTheme="majorBidi" w:hAnsiTheme="majorBidi" w:cstheme="majorBidi"/>
                <w:color w:val="000000"/>
                <w:vertAlign w:val="superscript"/>
              </w:rPr>
              <w:t>i-l</w:t>
            </w:r>
          </w:p>
        </w:tc>
      </w:tr>
    </w:tbl>
    <w:p w:rsidR="008A0A92" w:rsidRDefault="008A0A92" w:rsidP="008A0A92">
      <w:pPr>
        <w:rPr>
          <w:b/>
          <w:bCs/>
          <w:lang w:bidi="fa-IR"/>
        </w:rPr>
      </w:pPr>
    </w:p>
    <w:p w:rsidR="008A0A92" w:rsidRPr="00167F79" w:rsidRDefault="008A0A92" w:rsidP="008A0A92">
      <w:pPr>
        <w:jc w:val="center"/>
      </w:pPr>
      <w:r w:rsidRPr="00167F79">
        <w:rPr>
          <w:sz w:val="22"/>
          <w:szCs w:val="24"/>
          <w:lang w:bidi="fa-IR"/>
        </w:rPr>
        <w:lastRenderedPageBreak/>
        <w:t xml:space="preserve">Table S2. Effect of NAA, BAP and kinetin on callusing, somatic embryogenesis and regeneration </w:t>
      </w:r>
      <w:r w:rsidRPr="00167F79">
        <w:rPr>
          <w:lang w:bidi="fa-IR"/>
        </w:rPr>
        <w:t xml:space="preserve">of </w:t>
      </w:r>
      <w:r w:rsidRPr="00167F79">
        <w:rPr>
          <w:i/>
          <w:iCs/>
        </w:rPr>
        <w:t xml:space="preserve">H. </w:t>
      </w:r>
      <w:proofErr w:type="gramStart"/>
      <w:r w:rsidRPr="00167F79">
        <w:rPr>
          <w:i/>
          <w:iCs/>
        </w:rPr>
        <w:t>niger</w:t>
      </w:r>
      <w:proofErr w:type="gramEnd"/>
    </w:p>
    <w:tbl>
      <w:tblPr>
        <w:tblStyle w:val="TableGrid"/>
        <w:tblW w:w="142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6"/>
        <w:gridCol w:w="767"/>
        <w:gridCol w:w="1675"/>
        <w:gridCol w:w="1545"/>
        <w:gridCol w:w="1917"/>
        <w:gridCol w:w="1737"/>
        <w:gridCol w:w="1498"/>
        <w:gridCol w:w="1351"/>
        <w:gridCol w:w="1507"/>
        <w:gridCol w:w="1492"/>
      </w:tblGrid>
      <w:tr w:rsidR="00167F79" w:rsidRPr="00167F79" w:rsidTr="00167F79"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Explant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NAA (mg/L)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Cytokinins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sz w:val="18"/>
                <w:szCs w:val="20"/>
              </w:rPr>
            </w:pPr>
            <w:r w:rsidRPr="00167F79">
              <w:rPr>
                <w:sz w:val="18"/>
                <w:szCs w:val="20"/>
                <w:lang w:bidi="fa-IR"/>
              </w:rPr>
              <w:t>Percentage of callusing (%)</w:t>
            </w: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sz w:val="18"/>
                <w:szCs w:val="20"/>
              </w:rPr>
              <w:t>Callus fresh weight (mg/explant)</w:t>
            </w:r>
          </w:p>
        </w:tc>
        <w:tc>
          <w:tcPr>
            <w:tcW w:w="17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sz w:val="18"/>
                <w:szCs w:val="20"/>
              </w:rPr>
              <w:t>Percentage of somatic embryogenesis (%)</w:t>
            </w: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sz w:val="18"/>
                <w:szCs w:val="20"/>
              </w:rPr>
              <w:t>Percentage of shooting (%)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sz w:val="18"/>
                <w:szCs w:val="20"/>
              </w:rPr>
              <w:t xml:space="preserve">Number of </w:t>
            </w:r>
            <w:r w:rsidR="00167F79">
              <w:rPr>
                <w:rFonts w:asciiTheme="majorBidi" w:hAnsiTheme="majorBidi" w:cstheme="majorBidi"/>
                <w:sz w:val="18"/>
                <w:szCs w:val="20"/>
              </w:rPr>
              <w:t xml:space="preserve">the </w:t>
            </w:r>
            <w:r w:rsidRPr="00167F79">
              <w:rPr>
                <w:rFonts w:asciiTheme="majorBidi" w:hAnsiTheme="majorBidi" w:cstheme="majorBidi"/>
                <w:sz w:val="18"/>
                <w:szCs w:val="20"/>
              </w:rPr>
              <w:t>shoot</w:t>
            </w:r>
            <w:r w:rsidR="00167F79">
              <w:rPr>
                <w:rFonts w:asciiTheme="majorBidi" w:hAnsiTheme="majorBidi" w:cstheme="majorBidi"/>
                <w:sz w:val="18"/>
                <w:szCs w:val="20"/>
              </w:rPr>
              <w:t xml:space="preserve"> (per callus)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sz w:val="18"/>
                <w:szCs w:val="20"/>
              </w:rPr>
              <w:t>Percentage of rooting (%)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sz w:val="18"/>
                <w:szCs w:val="20"/>
              </w:rPr>
              <w:t xml:space="preserve">Number of </w:t>
            </w:r>
            <w:r w:rsidR="00167F79">
              <w:rPr>
                <w:rFonts w:asciiTheme="majorBidi" w:hAnsiTheme="majorBidi" w:cstheme="majorBidi"/>
                <w:sz w:val="18"/>
                <w:szCs w:val="20"/>
              </w:rPr>
              <w:t xml:space="preserve">the </w:t>
            </w:r>
            <w:r w:rsidRPr="00167F79">
              <w:rPr>
                <w:rFonts w:asciiTheme="majorBidi" w:hAnsiTheme="majorBidi" w:cstheme="majorBidi"/>
                <w:sz w:val="18"/>
                <w:szCs w:val="20"/>
              </w:rPr>
              <w:t>root</w:t>
            </w:r>
            <w:r w:rsidR="00167F79">
              <w:rPr>
                <w:rFonts w:asciiTheme="majorBidi" w:hAnsiTheme="majorBidi" w:cstheme="majorBidi"/>
                <w:sz w:val="18"/>
                <w:szCs w:val="20"/>
              </w:rPr>
              <w:t xml:space="preserve"> (per callus)</w:t>
            </w:r>
          </w:p>
        </w:tc>
      </w:tr>
      <w:tr w:rsidR="00167F79" w:rsidRPr="00167F79" w:rsidTr="00167F79">
        <w:tc>
          <w:tcPr>
            <w:tcW w:w="71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Leaf</w:t>
            </w:r>
          </w:p>
        </w:tc>
        <w:tc>
          <w:tcPr>
            <w:tcW w:w="705" w:type="dxa"/>
            <w:vMerge w:val="restart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Control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Control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37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749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511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BAP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BAP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BAP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Kinetin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Kinetin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Kinetin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 w:val="restart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0.25</w:t>
            </w: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Control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66.67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def</w:t>
            </w:r>
            <w:proofErr w:type="spellEnd"/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57.37 ± 6.33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k-o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77.78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11.11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bcd</w:t>
            </w:r>
            <w:proofErr w:type="spellEnd"/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BAP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73.33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cde</w:t>
            </w:r>
            <w:proofErr w:type="spellEnd"/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69.39 ± 3.25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k-o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58.33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8.33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efg</w:t>
            </w:r>
            <w:proofErr w:type="spellEnd"/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16.67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1.67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g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sz w:val="18"/>
                <w:szCs w:val="20"/>
              </w:rPr>
              <w:t>1.33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asciiTheme="majorBidi" w:hAnsiTheme="majorBidi" w:cstheme="majorBidi"/>
                <w:sz w:val="18"/>
                <w:szCs w:val="20"/>
              </w:rPr>
              <w:t xml:space="preserve"> 0.08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BAP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91.75 ± 0.56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i-m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66.67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8.33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def</w:t>
            </w:r>
            <w:proofErr w:type="spellEnd"/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BAP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60.00 ± 0.00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ef</w:t>
            </w:r>
            <w:proofErr w:type="spellEnd"/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280.91 ± 4.72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d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55.56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2.94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fg</w:t>
            </w:r>
            <w:proofErr w:type="spellEnd"/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8.33 ± 0.83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Kinetin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86.67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abc</w:t>
            </w:r>
            <w:proofErr w:type="spellEnd"/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73.49 ± 7.70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k-o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66.67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8.33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def</w:t>
            </w:r>
            <w:proofErr w:type="spellEnd"/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Kinetin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Kinetin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 w:val="restart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0.50</w:t>
            </w: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Control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73.33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cde</w:t>
            </w:r>
            <w:proofErr w:type="spellEnd"/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79.07 ± 2.27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j-o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50.00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fgh</w:t>
            </w:r>
            <w:proofErr w:type="spellEnd"/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BAP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80.00 ± 11.55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bcd</w:t>
            </w:r>
            <w:proofErr w:type="spellEnd"/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179.75 ± 8.65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efg</w:t>
            </w:r>
            <w:proofErr w:type="spellEnd"/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88.89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11.11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abc</w:t>
            </w:r>
            <w:proofErr w:type="spellEnd"/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36.67 ± 1.67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d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BAP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212.29 ± 6.07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e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100.00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41.67 ± 4.41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c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20.00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4.33 ± 0.17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c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BAP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144.95 ± 14.80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gh</w:t>
            </w:r>
            <w:proofErr w:type="spellEnd"/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100.00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80.00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6.27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0.15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76.67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5.44 ± 0.16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Kinetin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125.76 ± 6.05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hij</w:t>
            </w:r>
            <w:proofErr w:type="spellEnd"/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50.00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5.77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fgh</w:t>
            </w:r>
            <w:proofErr w:type="spellEnd"/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13.33 ± 0.67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0.50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33.33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1.67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d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2.00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g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Kinetin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26.67 ± 6.67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g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1182.08 ± 6.66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33.33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1.67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d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3.50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d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Kinetin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101.31 ± 4.45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ijk</w:t>
            </w:r>
            <w:proofErr w:type="spellEnd"/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93.33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6.67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</w:t>
            </w:r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43.33 ± 1.67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c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1.44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0.06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g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16.67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0.83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g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1.42 ± 0.08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 w:val="restart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0.75</w:t>
            </w: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Control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66.67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def</w:t>
            </w:r>
            <w:proofErr w:type="spellEnd"/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198.44 ± 4.56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ef</w:t>
            </w:r>
            <w:proofErr w:type="spellEnd"/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41.67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0.83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c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1.11 ± 0.11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BAP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78.35 ± 7.29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j-o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93.33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6.67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</w:t>
            </w:r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33.33 ± 1.67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e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0.08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73.33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b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4.55 ± 0.10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b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BAP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86.67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abc</w:t>
            </w:r>
            <w:proofErr w:type="spellEnd"/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163.94 ± 21.09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fgh</w:t>
            </w:r>
            <w:proofErr w:type="spellEnd"/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33.33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25.00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e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2.33 ± 0.33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BAP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86.67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abc</w:t>
            </w:r>
            <w:proofErr w:type="spellEnd"/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53.86 ± 6.10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k-o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46.67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gh</w:t>
            </w:r>
            <w:proofErr w:type="spellEnd"/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6.67 ± 0.83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0.50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8.33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0.44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ij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Kinetin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53.33 ± 6.67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</w:t>
            </w:r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205.25 ± 3.77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ef</w:t>
            </w:r>
            <w:proofErr w:type="spellEnd"/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55.56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5.56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fg</w:t>
            </w:r>
            <w:proofErr w:type="spellEnd"/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Kinetin</w:t>
            </w:r>
          </w:p>
        </w:tc>
        <w:tc>
          <w:tcPr>
            <w:tcW w:w="155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60.00 ± 11.55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ef</w:t>
            </w:r>
            <w:proofErr w:type="spellEnd"/>
          </w:p>
        </w:tc>
        <w:tc>
          <w:tcPr>
            <w:tcW w:w="1937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858.66 ± 10.42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b</w:t>
            </w:r>
          </w:p>
        </w:tc>
        <w:tc>
          <w:tcPr>
            <w:tcW w:w="1749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52.78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4.34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fg</w:t>
            </w:r>
            <w:proofErr w:type="spellEnd"/>
          </w:p>
        </w:tc>
        <w:tc>
          <w:tcPr>
            <w:tcW w:w="1511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365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2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21.00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1.00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</w:t>
            </w:r>
          </w:p>
        </w:tc>
        <w:tc>
          <w:tcPr>
            <w:tcW w:w="1510" w:type="dxa"/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</w:tr>
      <w:tr w:rsidR="00167F79" w:rsidRPr="00167F79" w:rsidTr="00167F79">
        <w:tc>
          <w:tcPr>
            <w:tcW w:w="71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05" w:type="dxa"/>
            <w:vMerge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694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Kinetin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86.67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abc</w:t>
            </w:r>
            <w:proofErr w:type="spellEnd"/>
          </w:p>
        </w:tc>
        <w:tc>
          <w:tcPr>
            <w:tcW w:w="1937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738.75 ± 24.55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c</w:t>
            </w:r>
          </w:p>
        </w:tc>
        <w:tc>
          <w:tcPr>
            <w:tcW w:w="1749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58.33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4.41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efg</w:t>
            </w:r>
            <w:proofErr w:type="spellEnd"/>
          </w:p>
        </w:tc>
        <w:tc>
          <w:tcPr>
            <w:tcW w:w="1511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26.67 ± 1.33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0.50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520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="Calibri" w:hAnsi="Calibr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:rsidR="008A0A92" w:rsidRPr="00167F79" w:rsidRDefault="008A0A92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</w:tbl>
    <w:p w:rsidR="008A0A92" w:rsidRDefault="008A0A92" w:rsidP="008A0A92">
      <w:pPr>
        <w:rPr>
          <w:sz w:val="18"/>
          <w:szCs w:val="20"/>
          <w:lang w:bidi="fa-IR"/>
        </w:rPr>
      </w:pPr>
    </w:p>
    <w:p w:rsidR="008A0A92" w:rsidRDefault="008A0A92" w:rsidP="008A0A92">
      <w:pPr>
        <w:rPr>
          <w:sz w:val="18"/>
          <w:szCs w:val="20"/>
          <w:lang w:bidi="fa-IR"/>
        </w:rPr>
      </w:pPr>
    </w:p>
    <w:p w:rsidR="008A0A92" w:rsidRPr="007C0560" w:rsidRDefault="008A0A92" w:rsidP="008A0A92">
      <w:pPr>
        <w:jc w:val="center"/>
        <w:rPr>
          <w:sz w:val="16"/>
          <w:szCs w:val="18"/>
        </w:rPr>
      </w:pPr>
      <w:r w:rsidRPr="007C0560">
        <w:rPr>
          <w:sz w:val="18"/>
          <w:szCs w:val="20"/>
          <w:lang w:bidi="fa-IR"/>
        </w:rPr>
        <w:lastRenderedPageBreak/>
        <w:t xml:space="preserve">Table </w:t>
      </w:r>
      <w:r>
        <w:rPr>
          <w:sz w:val="18"/>
          <w:szCs w:val="20"/>
          <w:lang w:bidi="fa-IR"/>
        </w:rPr>
        <w:t>S2. (Continue)</w:t>
      </w:r>
      <w:r w:rsidRPr="007C0560">
        <w:rPr>
          <w:sz w:val="18"/>
          <w:szCs w:val="20"/>
          <w:lang w:bidi="fa-IR"/>
        </w:rPr>
        <w:t xml:space="preserve"> Effect of </w:t>
      </w:r>
      <w:r>
        <w:rPr>
          <w:sz w:val="18"/>
          <w:szCs w:val="20"/>
          <w:lang w:bidi="fa-IR"/>
        </w:rPr>
        <w:t>NAA</w:t>
      </w:r>
      <w:r w:rsidRPr="007C0560">
        <w:rPr>
          <w:sz w:val="18"/>
          <w:szCs w:val="20"/>
          <w:lang w:bidi="fa-IR"/>
        </w:rPr>
        <w:t xml:space="preserve">, BAP and kinetin on callusing, somatic embryogenesis and regeneration </w:t>
      </w:r>
      <w:r w:rsidRPr="007C0560">
        <w:rPr>
          <w:sz w:val="16"/>
          <w:szCs w:val="18"/>
          <w:lang w:bidi="fa-IR"/>
        </w:rPr>
        <w:t xml:space="preserve">of </w:t>
      </w:r>
      <w:r w:rsidRPr="007C0560">
        <w:rPr>
          <w:i/>
          <w:iCs/>
          <w:sz w:val="16"/>
          <w:szCs w:val="18"/>
        </w:rPr>
        <w:t xml:space="preserve">H. </w:t>
      </w:r>
      <w:proofErr w:type="gramStart"/>
      <w:r w:rsidRPr="007C0560">
        <w:rPr>
          <w:i/>
          <w:iCs/>
          <w:sz w:val="16"/>
          <w:szCs w:val="18"/>
        </w:rPr>
        <w:t>niger</w:t>
      </w:r>
      <w:proofErr w:type="gramEnd"/>
    </w:p>
    <w:tbl>
      <w:tblPr>
        <w:tblStyle w:val="TableGrid"/>
        <w:tblW w:w="14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6"/>
        <w:gridCol w:w="767"/>
        <w:gridCol w:w="1713"/>
        <w:gridCol w:w="1508"/>
        <w:gridCol w:w="1963"/>
        <w:gridCol w:w="1690"/>
        <w:gridCol w:w="1406"/>
        <w:gridCol w:w="1402"/>
        <w:gridCol w:w="1544"/>
        <w:gridCol w:w="1401"/>
      </w:tblGrid>
      <w:tr w:rsidR="00167F79" w:rsidRPr="00167F79" w:rsidTr="00167F79"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F79" w:rsidRPr="00167F79" w:rsidRDefault="00167F79" w:rsidP="00167F79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Explant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F79" w:rsidRPr="00167F79" w:rsidRDefault="00167F79" w:rsidP="00167F79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NAA (mg/L)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F79" w:rsidRPr="00167F79" w:rsidRDefault="00167F79" w:rsidP="00167F79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Cytokinins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F79" w:rsidRPr="00167F79" w:rsidRDefault="00167F79" w:rsidP="00167F79">
            <w:pPr>
              <w:jc w:val="center"/>
              <w:rPr>
                <w:rFonts w:asciiTheme="majorBidi" w:hAnsiTheme="majorBidi" w:cstheme="majorBidi"/>
                <w:sz w:val="18"/>
                <w:szCs w:val="20"/>
              </w:rPr>
            </w:pPr>
            <w:r w:rsidRPr="00167F79">
              <w:rPr>
                <w:sz w:val="18"/>
                <w:szCs w:val="20"/>
                <w:lang w:bidi="fa-IR"/>
              </w:rPr>
              <w:t>Percentage of callusing (%)</w:t>
            </w:r>
          </w:p>
        </w:tc>
        <w:tc>
          <w:tcPr>
            <w:tcW w:w="19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F79" w:rsidRPr="00167F79" w:rsidRDefault="00167F79" w:rsidP="00167F79">
            <w:pPr>
              <w:jc w:val="center"/>
              <w:rPr>
                <w:rFonts w:asciiTheme="majorBidi" w:hAnsiTheme="majorBidi" w:cstheme="majorBidi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sz w:val="18"/>
                <w:szCs w:val="20"/>
              </w:rPr>
              <w:t>Callus fresh weight (mg/explant)</w:t>
            </w: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F79" w:rsidRPr="00167F79" w:rsidRDefault="00167F79" w:rsidP="00167F79">
            <w:pPr>
              <w:jc w:val="center"/>
              <w:rPr>
                <w:rFonts w:asciiTheme="majorBidi" w:hAnsiTheme="majorBidi" w:cstheme="majorBidi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sz w:val="18"/>
                <w:szCs w:val="20"/>
              </w:rPr>
              <w:t>Percentage of somatic embryogenesis (%)</w:t>
            </w:r>
          </w:p>
        </w:tc>
        <w:tc>
          <w:tcPr>
            <w:tcW w:w="1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F79" w:rsidRPr="00167F79" w:rsidRDefault="00167F79" w:rsidP="00167F79">
            <w:pPr>
              <w:jc w:val="center"/>
              <w:rPr>
                <w:rFonts w:asciiTheme="majorBidi" w:hAnsiTheme="majorBidi" w:cstheme="majorBidi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sz w:val="18"/>
                <w:szCs w:val="20"/>
              </w:rPr>
              <w:t>Percentage of shooting (%)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F79" w:rsidRPr="00167F79" w:rsidRDefault="00167F79" w:rsidP="00167F79">
            <w:pPr>
              <w:jc w:val="center"/>
              <w:rPr>
                <w:rFonts w:asciiTheme="majorBidi" w:hAnsiTheme="majorBidi" w:cstheme="majorBidi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sz w:val="18"/>
                <w:szCs w:val="20"/>
              </w:rPr>
              <w:t xml:space="preserve">Number of </w:t>
            </w:r>
            <w:r>
              <w:rPr>
                <w:rFonts w:asciiTheme="majorBidi" w:hAnsiTheme="majorBidi" w:cstheme="majorBidi"/>
                <w:sz w:val="18"/>
                <w:szCs w:val="20"/>
              </w:rPr>
              <w:t xml:space="preserve">the </w:t>
            </w:r>
            <w:r w:rsidRPr="00167F79">
              <w:rPr>
                <w:rFonts w:asciiTheme="majorBidi" w:hAnsiTheme="majorBidi" w:cstheme="majorBidi"/>
                <w:sz w:val="18"/>
                <w:szCs w:val="20"/>
              </w:rPr>
              <w:t>shoot</w:t>
            </w:r>
            <w:r>
              <w:rPr>
                <w:rFonts w:asciiTheme="majorBidi" w:hAnsiTheme="majorBidi" w:cstheme="majorBidi"/>
                <w:sz w:val="18"/>
                <w:szCs w:val="20"/>
              </w:rPr>
              <w:t xml:space="preserve"> (per callus)</w:t>
            </w:r>
          </w:p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F79" w:rsidRPr="00167F79" w:rsidRDefault="00167F79" w:rsidP="00167F79">
            <w:pPr>
              <w:jc w:val="center"/>
              <w:rPr>
                <w:rFonts w:asciiTheme="majorBidi" w:hAnsiTheme="majorBidi" w:cstheme="majorBidi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sz w:val="18"/>
                <w:szCs w:val="20"/>
              </w:rPr>
              <w:t>Percentage of rooting (%)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7F79" w:rsidRPr="00167F79" w:rsidRDefault="00167F79" w:rsidP="00167F79">
            <w:pPr>
              <w:jc w:val="center"/>
              <w:rPr>
                <w:rFonts w:asciiTheme="majorBidi" w:hAnsiTheme="majorBidi" w:cstheme="majorBidi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sz w:val="18"/>
                <w:szCs w:val="20"/>
              </w:rPr>
              <w:t xml:space="preserve">Number of </w:t>
            </w:r>
            <w:r>
              <w:rPr>
                <w:rFonts w:asciiTheme="majorBidi" w:hAnsiTheme="majorBidi" w:cstheme="majorBidi"/>
                <w:sz w:val="18"/>
                <w:szCs w:val="20"/>
              </w:rPr>
              <w:t xml:space="preserve">the </w:t>
            </w:r>
            <w:r w:rsidRPr="00167F79">
              <w:rPr>
                <w:rFonts w:asciiTheme="majorBidi" w:hAnsiTheme="majorBidi" w:cstheme="majorBidi"/>
                <w:sz w:val="18"/>
                <w:szCs w:val="20"/>
              </w:rPr>
              <w:t>root</w:t>
            </w:r>
            <w:r>
              <w:rPr>
                <w:rFonts w:asciiTheme="majorBidi" w:hAnsiTheme="majorBidi" w:cstheme="majorBidi"/>
                <w:sz w:val="18"/>
                <w:szCs w:val="20"/>
              </w:rPr>
              <w:t xml:space="preserve"> (per callus)</w:t>
            </w:r>
          </w:p>
        </w:tc>
      </w:tr>
      <w:tr w:rsidR="007A5F64" w:rsidRPr="00167F79" w:rsidTr="00167F79">
        <w:tc>
          <w:tcPr>
            <w:tcW w:w="77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Petiole</w:t>
            </w:r>
          </w:p>
        </w:tc>
        <w:tc>
          <w:tcPr>
            <w:tcW w:w="767" w:type="dxa"/>
            <w:vMerge w:val="restart"/>
            <w:tcBorders>
              <w:top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Control</w:t>
            </w:r>
          </w:p>
        </w:tc>
        <w:tc>
          <w:tcPr>
            <w:tcW w:w="1713" w:type="dxa"/>
            <w:tcBorders>
              <w:top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Control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:rsidR="007A5F64" w:rsidRPr="00167F79" w:rsidRDefault="007A5F64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63" w:type="dxa"/>
            <w:tcBorders>
              <w:top w:val="single" w:sz="4" w:space="0" w:color="auto"/>
            </w:tcBorders>
            <w:vAlign w:val="center"/>
          </w:tcPr>
          <w:p w:rsidR="007A5F64" w:rsidRPr="00167F79" w:rsidRDefault="007A5F64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690" w:type="dxa"/>
            <w:tcBorders>
              <w:top w:val="single" w:sz="4" w:space="0" w:color="auto"/>
            </w:tcBorders>
            <w:vAlign w:val="center"/>
          </w:tcPr>
          <w:p w:rsidR="007A5F64" w:rsidRPr="00167F79" w:rsidRDefault="007A5F64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406" w:type="dxa"/>
            <w:tcBorders>
              <w:top w:val="single" w:sz="4" w:space="0" w:color="auto"/>
            </w:tcBorders>
            <w:vAlign w:val="center"/>
          </w:tcPr>
          <w:p w:rsidR="007A5F64" w:rsidRPr="00167F79" w:rsidRDefault="007A5F64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tcBorders>
              <w:top w:val="single" w:sz="4" w:space="0" w:color="auto"/>
            </w:tcBorders>
            <w:vAlign w:val="center"/>
          </w:tcPr>
          <w:p w:rsidR="007A5F64" w:rsidRPr="00167F79" w:rsidRDefault="007A5F64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tcBorders>
              <w:top w:val="single" w:sz="4" w:space="0" w:color="auto"/>
            </w:tcBorders>
            <w:vAlign w:val="center"/>
          </w:tcPr>
          <w:p w:rsidR="007A5F64" w:rsidRPr="00167F79" w:rsidRDefault="007A5F64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BAP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BAP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BAP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Kinetin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Kinetin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Kinetin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 w:val="restart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0.25</w:t>
            </w: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Control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  <w:lang w:bidi="fa-IR"/>
              </w:rPr>
              <w:t>b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90.54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36.13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i-m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93.33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6.67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BAP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80.00 ± 11.55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bcd</w:t>
            </w:r>
            <w:proofErr w:type="spellEnd"/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132.00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0.51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hi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73.89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3.89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cde</w:t>
            </w:r>
            <w:proofErr w:type="spellEnd"/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BAP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38.25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3.77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nop</w:t>
            </w:r>
            <w:proofErr w:type="spellEnd"/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91.67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8.33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21.67 ± 0.88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g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1.67 ± 0.08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BAP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81.46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4.31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j-m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78.33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11.67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bcd</w:t>
            </w:r>
            <w:proofErr w:type="spellEnd"/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Kinetin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Kinetin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53.33 ± 6.67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30.90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1.15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op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33.33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5.97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Kinetin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p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 w:val="restart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0.50</w:t>
            </w: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Control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91.67 ± 8.33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abc</w:t>
            </w:r>
            <w:proofErr w:type="spellEnd"/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825.08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84.29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b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33.33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8.33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BAP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91.67 ± 8.33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abc</w:t>
            </w:r>
            <w:proofErr w:type="spellEnd"/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79.21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4.16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j-o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100.00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BAP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53.33 ± 6.67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193.97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21.50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ef</w:t>
            </w:r>
            <w:proofErr w:type="spellEnd"/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43.33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8.82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gh</w:t>
            </w:r>
            <w:proofErr w:type="spellEnd"/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BAP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33.68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1.21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nop</w:t>
            </w:r>
            <w:proofErr w:type="spellEnd"/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100.00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26.67 ± 3.33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f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2.50 ± 0.29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d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Kinetin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96.95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9.33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i-l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78.33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11.67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bcd</w:t>
            </w:r>
            <w:proofErr w:type="spellEnd"/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Kinetin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33.15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2.20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nop</w:t>
            </w:r>
            <w:proofErr w:type="spellEnd"/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100.00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20.00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g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3.00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c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Kinetin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73.33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cde</w:t>
            </w:r>
            <w:proofErr w:type="spellEnd"/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167.44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7.31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e-h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83.33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8.33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a-d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50.00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b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3.22 ± 0.11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b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 w:val="restart"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0.75</w:t>
            </w: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Control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51.68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7.30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l-o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93.33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6.67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13.33 ± 1.67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1.50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g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13.33 ± 0.83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3.00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e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BAP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90.38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9.46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i-m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100.00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6.67 ± 0.83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2.33 ± 0.08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e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6.67 ± 0.83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2.00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g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BAP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94.01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5.66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i-m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100.00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0.00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20.00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g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h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BAP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100.00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78.66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8.30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j-o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93.33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6.67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1 mg/L Kinetin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  <w:rtl/>
                <w:lang w:bidi="fa-IR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86.67 ± 6.67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abc</w:t>
            </w:r>
            <w:proofErr w:type="spellEnd"/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31.80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3.50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op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93.33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6.67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</w:t>
            </w:r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2 mg/L Kinetin</w:t>
            </w:r>
          </w:p>
        </w:tc>
        <w:tc>
          <w:tcPr>
            <w:tcW w:w="1508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93.33 ± 6.67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</w:t>
            </w:r>
          </w:p>
        </w:tc>
        <w:tc>
          <w:tcPr>
            <w:tcW w:w="1963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47.95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8.81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m-p</w:t>
            </w:r>
          </w:p>
        </w:tc>
        <w:tc>
          <w:tcPr>
            <w:tcW w:w="1690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86.67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6.67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abc</w:t>
            </w:r>
            <w:proofErr w:type="spellEnd"/>
          </w:p>
        </w:tc>
        <w:tc>
          <w:tcPr>
            <w:tcW w:w="1406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  <w:tr w:rsidR="007A5F64" w:rsidRPr="00167F79" w:rsidTr="00167F79">
        <w:tc>
          <w:tcPr>
            <w:tcW w:w="776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767" w:type="dxa"/>
            <w:vMerge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</w:p>
        </w:tc>
        <w:tc>
          <w:tcPr>
            <w:tcW w:w="1713" w:type="dxa"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  <w:lang w:bidi="fa-IR"/>
              </w:rPr>
            </w:pPr>
            <w:r w:rsidRPr="00167F79">
              <w:rPr>
                <w:sz w:val="18"/>
                <w:szCs w:val="20"/>
                <w:lang w:bidi="fa-IR"/>
              </w:rPr>
              <w:t>3 mg/L Kinetin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80.00 ± 11.55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bcd</w:t>
            </w:r>
            <w:proofErr w:type="spellEnd"/>
          </w:p>
        </w:tc>
        <w:tc>
          <w:tcPr>
            <w:tcW w:w="1963" w:type="dxa"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170.16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13.15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e-h</w:t>
            </w:r>
          </w:p>
        </w:tc>
        <w:tc>
          <w:tcPr>
            <w:tcW w:w="1690" w:type="dxa"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rFonts w:cs="Times New Roman"/>
                <w:color w:val="000000"/>
                <w:sz w:val="18"/>
                <w:szCs w:val="20"/>
              </w:rPr>
            </w:pPr>
            <w:r w:rsidRPr="00167F79">
              <w:rPr>
                <w:rFonts w:cs="Times New Roman"/>
                <w:color w:val="000000"/>
                <w:sz w:val="18"/>
                <w:szCs w:val="20"/>
              </w:rPr>
              <w:t>47.22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±</w:t>
            </w:r>
            <w:r w:rsidRPr="00167F79">
              <w:rPr>
                <w:rFonts w:cs="Times New Roman"/>
                <w:color w:val="000000"/>
                <w:sz w:val="18"/>
                <w:szCs w:val="20"/>
              </w:rPr>
              <w:t xml:space="preserve"> 1.47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gh</w:t>
            </w:r>
            <w:proofErr w:type="spellEnd"/>
          </w:p>
        </w:tc>
        <w:tc>
          <w:tcPr>
            <w:tcW w:w="1406" w:type="dxa"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402" w:type="dxa"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  <w:tc>
          <w:tcPr>
            <w:tcW w:w="1544" w:type="dxa"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k</w:t>
            </w:r>
          </w:p>
        </w:tc>
        <w:tc>
          <w:tcPr>
            <w:tcW w:w="1401" w:type="dxa"/>
            <w:tcBorders>
              <w:bottom w:val="single" w:sz="4" w:space="0" w:color="auto"/>
            </w:tcBorders>
            <w:vAlign w:val="center"/>
          </w:tcPr>
          <w:p w:rsidR="007A5F64" w:rsidRPr="00167F79" w:rsidRDefault="007A5F64" w:rsidP="008E715E">
            <w:pPr>
              <w:jc w:val="center"/>
              <w:rPr>
                <w:sz w:val="18"/>
                <w:szCs w:val="20"/>
              </w:rPr>
            </w:pP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</w:rPr>
              <w:t xml:space="preserve">0.00 ± 0.00 </w:t>
            </w:r>
            <w:r w:rsidRPr="00167F79">
              <w:rPr>
                <w:rFonts w:asciiTheme="majorBidi" w:hAnsiTheme="majorBidi" w:cstheme="majorBidi"/>
                <w:color w:val="000000"/>
                <w:sz w:val="18"/>
                <w:szCs w:val="20"/>
                <w:vertAlign w:val="superscript"/>
              </w:rPr>
              <w:t>j</w:t>
            </w:r>
          </w:p>
        </w:tc>
      </w:tr>
    </w:tbl>
    <w:p w:rsidR="008A0A92" w:rsidRDefault="008A0A92" w:rsidP="00167F79">
      <w:pPr>
        <w:rPr>
          <w:b/>
          <w:bCs/>
          <w:lang w:bidi="fa-IR"/>
        </w:rPr>
      </w:pPr>
    </w:p>
    <w:sectPr w:rsidR="008A0A92" w:rsidSect="00501728">
      <w:pgSz w:w="16840" w:h="11907" w:orient="landscape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A92"/>
    <w:rsid w:val="00167F79"/>
    <w:rsid w:val="0046577B"/>
    <w:rsid w:val="00501728"/>
    <w:rsid w:val="006135F7"/>
    <w:rsid w:val="007A5F64"/>
    <w:rsid w:val="008A0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C2F35468-B2C1-46B7-B6EB-79BF61888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0A92"/>
    <w:pPr>
      <w:spacing w:line="276" w:lineRule="auto"/>
      <w:jc w:val="both"/>
    </w:pPr>
    <w:rPr>
      <w:rFonts w:ascii="Times New Roman" w:hAnsi="Times New Roman"/>
      <w:sz w:val="20"/>
    </w:rPr>
  </w:style>
  <w:style w:type="paragraph" w:styleId="Heading3">
    <w:name w:val="heading 3"/>
    <w:basedOn w:val="Normal"/>
    <w:link w:val="Heading3Char"/>
    <w:uiPriority w:val="9"/>
    <w:qFormat/>
    <w:rsid w:val="008A0A92"/>
    <w:pPr>
      <w:spacing w:before="100" w:beforeAutospacing="1" w:after="100" w:afterAutospacing="1" w:line="240" w:lineRule="auto"/>
      <w:jc w:val="left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A0A92"/>
    <w:rPr>
      <w:rFonts w:ascii="Times New Roman" w:eastAsia="Times New Roman" w:hAnsi="Times New Roman" w:cs="Times New Roman"/>
      <w:b/>
      <w:bCs/>
      <w:sz w:val="27"/>
      <w:szCs w:val="27"/>
    </w:rPr>
  </w:style>
  <w:style w:type="table" w:styleId="TableGrid">
    <w:name w:val="Table Grid"/>
    <w:basedOn w:val="TableNormal"/>
    <w:uiPriority w:val="39"/>
    <w:rsid w:val="008A0A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A0A9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8A0A92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8A0A92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8A0A92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A0A92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8A0A92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A0A92"/>
    <w:rPr>
      <w:rFonts w:ascii="Times New Roman" w:hAnsi="Times New Roman" w:cs="Times New Roman"/>
      <w:noProof/>
      <w:sz w:val="20"/>
    </w:rPr>
  </w:style>
  <w:style w:type="paragraph" w:styleId="Header">
    <w:name w:val="header"/>
    <w:basedOn w:val="Normal"/>
    <w:link w:val="HeaderChar"/>
    <w:uiPriority w:val="99"/>
    <w:unhideWhenUsed/>
    <w:rsid w:val="008A0A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0A92"/>
    <w:rPr>
      <w:rFonts w:ascii="Times New Roman" w:hAnsi="Times New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8A0A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0A92"/>
    <w:rPr>
      <w:rFonts w:ascii="Times New Roman" w:hAnsi="Times New Roman"/>
      <w:sz w:val="20"/>
    </w:rPr>
  </w:style>
  <w:style w:type="paragraph" w:styleId="ListParagraph">
    <w:name w:val="List Paragraph"/>
    <w:basedOn w:val="Normal"/>
    <w:uiPriority w:val="34"/>
    <w:qFormat/>
    <w:rsid w:val="008A0A92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5017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1861</Words>
  <Characters>10609</Characters>
  <Application>Microsoft Office Word</Application>
  <DocSecurity>0</DocSecurity>
  <Lines>88</Lines>
  <Paragraphs>24</Paragraphs>
  <ScaleCrop>false</ScaleCrop>
  <Company/>
  <LinksUpToDate>false</LinksUpToDate>
  <CharactersWithSpaces>12446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رضا فرجامی نژاد</cp:lastModifiedBy>
  <cp:revision>4</cp:revision>
  <dcterms:created xsi:type="dcterms:W3CDTF">2022-12-01T13:15:00Z</dcterms:created>
  <dcterms:modified xsi:type="dcterms:W3CDTF">2022-12-31T07:54:00Z</dcterms:modified>
</cp:coreProperties>
</file>