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/>
          <w:b/>
          <w:bCs/>
          <w:kern w:val="44"/>
          <w:sz w:val="20"/>
          <w:szCs w:val="20"/>
          <w:lang w:val="zh-CN"/>
        </w:rPr>
        <w:id w:val="122361514"/>
        <w:docPartObj>
          <w:docPartGallery w:val="Table of Contents"/>
          <w:docPartUnique/>
        </w:docPartObj>
      </w:sdtPr>
      <w:sdtContent>
        <w:p w14:paraId="4189D192" w14:textId="5ACB96D2" w:rsidR="000B4103" w:rsidRPr="000B4103" w:rsidRDefault="000B4103" w:rsidP="000B4103">
          <w:pPr>
            <w:jc w:val="center"/>
            <w:rPr>
              <w:rFonts w:ascii="Times New Roman" w:eastAsiaTheme="minorEastAsia" w:hAnsi="Times New Roman"/>
              <w:b/>
              <w:sz w:val="44"/>
              <w:szCs w:val="22"/>
            </w:rPr>
          </w:pPr>
          <w:r>
            <w:rPr>
              <w:b/>
              <w:sz w:val="44"/>
            </w:rPr>
            <w:t>Supplementary Appendix</w:t>
          </w:r>
        </w:p>
        <w:p w14:paraId="088C3AF1" w14:textId="69261489" w:rsidR="001D05C9" w:rsidRDefault="006274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6274A5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6274A5">
            <w:rPr>
              <w:rFonts w:ascii="Times New Roman" w:hAnsi="Times New Roman"/>
              <w:sz w:val="20"/>
              <w:szCs w:val="20"/>
            </w:rPr>
            <w:instrText xml:space="preserve"> TOC \o "1-3" \h \z \u </w:instrText>
          </w:r>
          <w:r w:rsidRPr="006274A5">
            <w:rPr>
              <w:rFonts w:ascii="Times New Roman" w:hAnsi="Times New Roman"/>
              <w:sz w:val="20"/>
              <w:szCs w:val="20"/>
            </w:rPr>
            <w:fldChar w:fldCharType="separate"/>
          </w:r>
          <w:hyperlink w:anchor="_Toc117077345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Table S1</w:t>
            </w:r>
            <w:r w:rsidR="001D05C9" w:rsidRPr="0089776E">
              <w:rPr>
                <w:rStyle w:val="a7"/>
                <w:noProof/>
              </w:rPr>
              <w:t xml:space="preserve"> </w:t>
            </w:r>
            <w:r w:rsidR="001D05C9" w:rsidRPr="0089776E">
              <w:rPr>
                <w:rStyle w:val="a7"/>
                <w:rFonts w:ascii="Times New Roman" w:hAnsi="Times New Roman"/>
                <w:noProof/>
              </w:rPr>
              <w:t>Number and proportion of participants by insulin use and no insulin use in NHANES.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_Toc117077345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2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06BDF1B7" w14:textId="214CA62A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46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Table S2 Independent SNPs associated with insulin use in the UKB cohort.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_Toc117077346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3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3FEEBBDE" w14:textId="1A757545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47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Table S3 Independent SNPs associated with insulin use in the Finn cohort.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_Toc117077347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4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44AA0AF1" w14:textId="42E94992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48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Table S4 Independent SNPs associated with diabetes.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_Toc117077348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7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4A728A7B" w14:textId="64C15A5B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49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Figure S1</w:t>
            </w:r>
            <w:r w:rsidR="001D05C9" w:rsidRPr="0089776E">
              <w:rPr>
                <w:rStyle w:val="a7"/>
                <w:noProof/>
              </w:rPr>
              <w:t xml:space="preserve"> </w:t>
            </w:r>
            <w:r w:rsidR="001D05C9" w:rsidRPr="0089776E">
              <w:rPr>
                <w:rStyle w:val="a7"/>
                <w:rFonts w:ascii="Times New Roman" w:hAnsi="Times New Roman"/>
                <w:noProof/>
              </w:rPr>
              <w:t>Scatter plot and leave-one-out analysis for the association of insulin use with asthma in UKB cohort.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_Toc117077349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10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27375CBD" w14:textId="460BF358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50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Figure S2 Scatter plot and leave-one-out analysis for the association of insulin use with asthma in Finn cohort.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_Toc117077350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11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11ED8027" w14:textId="195EBD1A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51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Figure S3 The genetic associations between diabetes and risk of asthma.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_Toc117077351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13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5F5A0233" w14:textId="7BC41021" w:rsidR="001D05C9" w:rsidRDefault="0000000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7077352" w:history="1">
            <w:r w:rsidR="001D05C9" w:rsidRPr="0089776E">
              <w:rPr>
                <w:rStyle w:val="a7"/>
                <w:rFonts w:ascii="Times New Roman" w:hAnsi="Times New Roman"/>
                <w:noProof/>
              </w:rPr>
              <w:t>Supplementary Figure S4 Multivariate mendelian randomization analysis of insulin use and type 1/ type 2 diabetes on asthma.</w:t>
            </w:r>
            <w:r w:rsidR="001D05C9">
              <w:rPr>
                <w:noProof/>
                <w:webHidden/>
              </w:rPr>
              <w:tab/>
            </w:r>
            <w:r w:rsidR="001D05C9">
              <w:rPr>
                <w:noProof/>
                <w:webHidden/>
              </w:rPr>
              <w:fldChar w:fldCharType="begin"/>
            </w:r>
            <w:r w:rsidR="001D05C9">
              <w:rPr>
                <w:noProof/>
                <w:webHidden/>
              </w:rPr>
              <w:instrText xml:space="preserve"> PAGEREF _Toc117077352 \h </w:instrText>
            </w:r>
            <w:r w:rsidR="001D05C9">
              <w:rPr>
                <w:noProof/>
                <w:webHidden/>
              </w:rPr>
            </w:r>
            <w:r w:rsidR="001D05C9">
              <w:rPr>
                <w:noProof/>
                <w:webHidden/>
              </w:rPr>
              <w:fldChar w:fldCharType="separate"/>
            </w:r>
            <w:r w:rsidR="001D05C9">
              <w:rPr>
                <w:noProof/>
                <w:webHidden/>
              </w:rPr>
              <w:t>14</w:t>
            </w:r>
            <w:r w:rsidR="001D05C9">
              <w:rPr>
                <w:noProof/>
                <w:webHidden/>
              </w:rPr>
              <w:fldChar w:fldCharType="end"/>
            </w:r>
          </w:hyperlink>
        </w:p>
        <w:p w14:paraId="52633CCB" w14:textId="1B135AE9" w:rsidR="006274A5" w:rsidRPr="00AA1634" w:rsidRDefault="006274A5" w:rsidP="00AA1634">
          <w:pPr>
            <w:pStyle w:val="1"/>
            <w:rPr>
              <w:rFonts w:ascii="Times New Roman" w:hAnsi="Times New Roman"/>
              <w:sz w:val="20"/>
              <w:szCs w:val="20"/>
            </w:rPr>
          </w:pPr>
          <w:r w:rsidRPr="006274A5">
            <w:rPr>
              <w:rFonts w:ascii="Times New Roman" w:hAnsi="Times New Roman"/>
              <w:sz w:val="20"/>
              <w:szCs w:val="20"/>
              <w:lang w:val="zh-CN"/>
            </w:rPr>
            <w:fldChar w:fldCharType="end"/>
          </w:r>
        </w:p>
      </w:sdtContent>
    </w:sdt>
    <w:p w14:paraId="514248A8" w14:textId="76EA3982" w:rsidR="000010A1" w:rsidRDefault="00AA1634" w:rsidP="00AA1634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5306D5F3" w14:textId="675E5EA7" w:rsidR="000010A1" w:rsidRPr="00B07DD1" w:rsidRDefault="000010A1" w:rsidP="00AA1634">
      <w:pPr>
        <w:pStyle w:val="1"/>
        <w:spacing w:line="360" w:lineRule="auto"/>
        <w:rPr>
          <w:rFonts w:ascii="Times New Roman" w:hAnsi="Times New Roman"/>
          <w:b w:val="0"/>
          <w:bCs w:val="0"/>
          <w:sz w:val="20"/>
          <w:szCs w:val="20"/>
        </w:rPr>
      </w:pPr>
      <w:bookmarkStart w:id="0" w:name="_Toc117077345"/>
      <w:r w:rsidRPr="006274A5">
        <w:rPr>
          <w:rFonts w:ascii="Times New Roman" w:hAnsi="Times New Roman"/>
          <w:sz w:val="20"/>
          <w:szCs w:val="20"/>
        </w:rPr>
        <w:lastRenderedPageBreak/>
        <w:t>Supplementary Table S1</w:t>
      </w:r>
      <w:r w:rsidR="00B07DD1" w:rsidRPr="00B07DD1">
        <w:t xml:space="preserve"> </w:t>
      </w:r>
      <w:r w:rsidR="00B07DD1" w:rsidRPr="00B07DD1">
        <w:rPr>
          <w:rFonts w:ascii="Times New Roman" w:hAnsi="Times New Roman"/>
          <w:sz w:val="20"/>
          <w:szCs w:val="20"/>
        </w:rPr>
        <w:t>Number and proportion of participants by insulin use and no insulin use</w:t>
      </w:r>
      <w:r w:rsidR="00756AFE">
        <w:rPr>
          <w:rFonts w:ascii="Times New Roman" w:hAnsi="Times New Roman"/>
          <w:sz w:val="20"/>
          <w:szCs w:val="20"/>
        </w:rPr>
        <w:t xml:space="preserve"> </w:t>
      </w:r>
      <w:r w:rsidR="00756AFE">
        <w:rPr>
          <w:rFonts w:ascii="Times New Roman" w:hAnsi="Times New Roman" w:hint="eastAsia"/>
          <w:sz w:val="20"/>
          <w:szCs w:val="20"/>
        </w:rPr>
        <w:t>in</w:t>
      </w:r>
      <w:r w:rsidR="00756AFE">
        <w:rPr>
          <w:rFonts w:ascii="Times New Roman" w:hAnsi="Times New Roman"/>
          <w:sz w:val="20"/>
          <w:szCs w:val="20"/>
        </w:rPr>
        <w:t xml:space="preserve"> NHANES.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245"/>
        <w:gridCol w:w="2864"/>
        <w:gridCol w:w="2859"/>
        <w:gridCol w:w="3009"/>
        <w:gridCol w:w="2981"/>
      </w:tblGrid>
      <w:tr w:rsidR="000010A1" w:rsidRPr="000010A1" w14:paraId="1F04CE7B" w14:textId="77777777" w:rsidTr="004436FF">
        <w:trPr>
          <w:trHeight w:val="107"/>
        </w:trPr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ABC7E" w14:textId="77777777" w:rsidR="000010A1" w:rsidRPr="000010A1" w:rsidRDefault="000010A1" w:rsidP="000010A1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762E1938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A6550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Insulin use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DA487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N</w:t>
            </w:r>
            <w:bookmarkStart w:id="1" w:name="_Hlk110006613"/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o insulin use</w:t>
            </w:r>
            <w:bookmarkEnd w:id="1"/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</w:tcPr>
          <w:p w14:paraId="447D8930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P value</w:t>
            </w:r>
          </w:p>
        </w:tc>
      </w:tr>
      <w:tr w:rsidR="000010A1" w:rsidRPr="000010A1" w14:paraId="5B760B79" w14:textId="77777777" w:rsidTr="004436FF">
        <w:trPr>
          <w:trHeight w:val="288"/>
        </w:trPr>
        <w:tc>
          <w:tcPr>
            <w:tcW w:w="804" w:type="pct"/>
            <w:tcBorders>
              <w:top w:val="single" w:sz="4" w:space="0" w:color="auto"/>
            </w:tcBorders>
            <w:shd w:val="clear" w:color="auto" w:fill="auto"/>
          </w:tcPr>
          <w:p w14:paraId="16720892" w14:textId="77777777" w:rsidR="000010A1" w:rsidRPr="000010A1" w:rsidRDefault="000010A1" w:rsidP="000010A1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1026" w:type="pct"/>
            <w:tcBorders>
              <w:top w:val="single" w:sz="4" w:space="0" w:color="auto"/>
            </w:tcBorders>
          </w:tcPr>
          <w:p w14:paraId="2FBF923F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14:paraId="635A401E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  <w:shd w:val="clear" w:color="auto" w:fill="auto"/>
          </w:tcPr>
          <w:p w14:paraId="185AB8CF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4" w:space="0" w:color="auto"/>
            </w:tcBorders>
          </w:tcPr>
          <w:p w14:paraId="6B70A4FA" w14:textId="62F0E8B8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099</w:t>
            </w:r>
          </w:p>
        </w:tc>
      </w:tr>
      <w:tr w:rsidR="000010A1" w:rsidRPr="000010A1" w14:paraId="304FBFAA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5AA2F626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026" w:type="pct"/>
          </w:tcPr>
          <w:p w14:paraId="38C9FDCD" w14:textId="1E884A01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42,931(50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66)</w:t>
            </w:r>
          </w:p>
        </w:tc>
        <w:tc>
          <w:tcPr>
            <w:tcW w:w="1024" w:type="pct"/>
            <w:shd w:val="clear" w:color="auto" w:fill="auto"/>
          </w:tcPr>
          <w:p w14:paraId="381A6DD3" w14:textId="24FCB56B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876(1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86)</w:t>
            </w:r>
          </w:p>
        </w:tc>
        <w:tc>
          <w:tcPr>
            <w:tcW w:w="1078" w:type="pct"/>
            <w:shd w:val="clear" w:color="auto" w:fill="auto"/>
          </w:tcPr>
          <w:p w14:paraId="68F41503" w14:textId="609D0412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42,055(98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14)</w:t>
            </w:r>
          </w:p>
        </w:tc>
        <w:tc>
          <w:tcPr>
            <w:tcW w:w="1068" w:type="pct"/>
          </w:tcPr>
          <w:p w14:paraId="76D6FA5D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230A2F55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7E78BC96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026" w:type="pct"/>
          </w:tcPr>
          <w:p w14:paraId="78E7D2E8" w14:textId="032F8A9E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42,956(49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34)</w:t>
            </w:r>
          </w:p>
        </w:tc>
        <w:tc>
          <w:tcPr>
            <w:tcW w:w="1024" w:type="pct"/>
            <w:shd w:val="clear" w:color="auto" w:fill="auto"/>
          </w:tcPr>
          <w:p w14:paraId="7092F767" w14:textId="6F75960A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936(2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05)</w:t>
            </w:r>
          </w:p>
        </w:tc>
        <w:tc>
          <w:tcPr>
            <w:tcW w:w="1078" w:type="pct"/>
            <w:shd w:val="clear" w:color="auto" w:fill="auto"/>
          </w:tcPr>
          <w:p w14:paraId="512A24A0" w14:textId="513C8501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42,020(97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95)</w:t>
            </w:r>
          </w:p>
        </w:tc>
        <w:tc>
          <w:tcPr>
            <w:tcW w:w="1068" w:type="pct"/>
          </w:tcPr>
          <w:p w14:paraId="58CBF1DA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4DD49784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58C6A260" w14:textId="77777777" w:rsidR="000010A1" w:rsidRPr="000010A1" w:rsidRDefault="000010A1" w:rsidP="000010A1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Ethnicity</w:t>
            </w:r>
          </w:p>
        </w:tc>
        <w:tc>
          <w:tcPr>
            <w:tcW w:w="1026" w:type="pct"/>
          </w:tcPr>
          <w:p w14:paraId="57501630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4" w:type="pct"/>
            <w:shd w:val="clear" w:color="auto" w:fill="auto"/>
          </w:tcPr>
          <w:p w14:paraId="36701D0F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8" w:type="pct"/>
            <w:shd w:val="clear" w:color="auto" w:fill="auto"/>
          </w:tcPr>
          <w:p w14:paraId="06179854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8" w:type="pct"/>
          </w:tcPr>
          <w:p w14:paraId="523B73C1" w14:textId="1245FE3E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&lt; 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001</w:t>
            </w:r>
          </w:p>
        </w:tc>
      </w:tr>
      <w:tr w:rsidR="000010A1" w:rsidRPr="000010A1" w14:paraId="73E58241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6FC58C13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1026" w:type="pct"/>
          </w:tcPr>
          <w:p w14:paraId="089BAF0A" w14:textId="3D3B658B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32,131(64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66)</w:t>
            </w:r>
          </w:p>
        </w:tc>
        <w:tc>
          <w:tcPr>
            <w:tcW w:w="1024" w:type="pct"/>
            <w:shd w:val="clear" w:color="auto" w:fill="auto"/>
          </w:tcPr>
          <w:p w14:paraId="5796C91B" w14:textId="3DADDFCE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692(1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95)</w:t>
            </w:r>
          </w:p>
        </w:tc>
        <w:tc>
          <w:tcPr>
            <w:tcW w:w="1078" w:type="pct"/>
            <w:shd w:val="clear" w:color="auto" w:fill="auto"/>
          </w:tcPr>
          <w:p w14:paraId="4EADECAC" w14:textId="20DC2BEA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31,439(98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05)</w:t>
            </w:r>
          </w:p>
        </w:tc>
        <w:tc>
          <w:tcPr>
            <w:tcW w:w="1068" w:type="pct"/>
          </w:tcPr>
          <w:p w14:paraId="015D507D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6A4C098E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46C2F651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Black</w:t>
            </w:r>
          </w:p>
        </w:tc>
        <w:tc>
          <w:tcPr>
            <w:tcW w:w="1026" w:type="pct"/>
          </w:tcPr>
          <w:p w14:paraId="40706CCC" w14:textId="01846E55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20,408(12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06)</w:t>
            </w:r>
          </w:p>
        </w:tc>
        <w:tc>
          <w:tcPr>
            <w:tcW w:w="1024" w:type="pct"/>
            <w:shd w:val="clear" w:color="auto" w:fill="auto"/>
          </w:tcPr>
          <w:p w14:paraId="340AB31D" w14:textId="4356552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539(2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81)</w:t>
            </w:r>
          </w:p>
        </w:tc>
        <w:tc>
          <w:tcPr>
            <w:tcW w:w="1078" w:type="pct"/>
            <w:shd w:val="clear" w:color="auto" w:fill="auto"/>
          </w:tcPr>
          <w:p w14:paraId="198633AF" w14:textId="3DD904E2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19,869(97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19)</w:t>
            </w:r>
          </w:p>
        </w:tc>
        <w:tc>
          <w:tcPr>
            <w:tcW w:w="1068" w:type="pct"/>
          </w:tcPr>
          <w:p w14:paraId="4C797360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511A9DAC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02178B12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Mexican</w:t>
            </w:r>
          </w:p>
        </w:tc>
        <w:tc>
          <w:tcPr>
            <w:tcW w:w="1026" w:type="pct"/>
          </w:tcPr>
          <w:p w14:paraId="5C3ED607" w14:textId="43D4046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17,439(9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86)</w:t>
            </w:r>
          </w:p>
        </w:tc>
        <w:tc>
          <w:tcPr>
            <w:tcW w:w="1024" w:type="pct"/>
            <w:shd w:val="clear" w:color="auto" w:fill="auto"/>
          </w:tcPr>
          <w:p w14:paraId="71A5B5FD" w14:textId="6A902ACE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293(1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48)</w:t>
            </w:r>
          </w:p>
        </w:tc>
        <w:tc>
          <w:tcPr>
            <w:tcW w:w="1078" w:type="pct"/>
            <w:shd w:val="clear" w:color="auto" w:fill="auto"/>
          </w:tcPr>
          <w:p w14:paraId="7D43ADE2" w14:textId="680A0AD4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17,146(98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52)</w:t>
            </w:r>
          </w:p>
        </w:tc>
        <w:tc>
          <w:tcPr>
            <w:tcW w:w="1068" w:type="pct"/>
          </w:tcPr>
          <w:p w14:paraId="2872A46C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4E90D056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051FB28B" w14:textId="77777777" w:rsidR="000010A1" w:rsidRPr="000010A1" w:rsidRDefault="000010A1" w:rsidP="000010A1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1026" w:type="pct"/>
          </w:tcPr>
          <w:p w14:paraId="2C1136EB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4" w:type="pct"/>
            <w:shd w:val="clear" w:color="auto" w:fill="auto"/>
          </w:tcPr>
          <w:p w14:paraId="2B74A698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8" w:type="pct"/>
            <w:shd w:val="clear" w:color="auto" w:fill="auto"/>
          </w:tcPr>
          <w:p w14:paraId="3527EB2A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8" w:type="pct"/>
          </w:tcPr>
          <w:p w14:paraId="57756AD8" w14:textId="2A9C11E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&lt; 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001</w:t>
            </w:r>
          </w:p>
        </w:tc>
      </w:tr>
      <w:tr w:rsidR="000010A1" w:rsidRPr="000010A1" w14:paraId="0837F752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2495545A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&lt;18</w:t>
            </w:r>
          </w:p>
        </w:tc>
        <w:tc>
          <w:tcPr>
            <w:tcW w:w="1026" w:type="pct"/>
          </w:tcPr>
          <w:p w14:paraId="0FD1C3C2" w14:textId="60D2930C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33,498(23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87)</w:t>
            </w:r>
          </w:p>
        </w:tc>
        <w:tc>
          <w:tcPr>
            <w:tcW w:w="1024" w:type="pct"/>
            <w:shd w:val="clear" w:color="auto" w:fill="auto"/>
          </w:tcPr>
          <w:p w14:paraId="7D4FB2C1" w14:textId="46CFD93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59(0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24)</w:t>
            </w:r>
          </w:p>
        </w:tc>
        <w:tc>
          <w:tcPr>
            <w:tcW w:w="1078" w:type="pct"/>
            <w:shd w:val="clear" w:color="auto" w:fill="auto"/>
          </w:tcPr>
          <w:p w14:paraId="758988AD" w14:textId="05139812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50,636(99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76)</w:t>
            </w:r>
          </w:p>
        </w:tc>
        <w:tc>
          <w:tcPr>
            <w:tcW w:w="1068" w:type="pct"/>
          </w:tcPr>
          <w:p w14:paraId="384D4AB6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75A8B33C" w14:textId="77777777" w:rsidTr="004436FF">
        <w:trPr>
          <w:trHeight w:val="288"/>
        </w:trPr>
        <w:tc>
          <w:tcPr>
            <w:tcW w:w="804" w:type="pct"/>
            <w:shd w:val="clear" w:color="auto" w:fill="auto"/>
          </w:tcPr>
          <w:p w14:paraId="6617B80A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&gt;=18</w:t>
            </w:r>
          </w:p>
        </w:tc>
        <w:tc>
          <w:tcPr>
            <w:tcW w:w="1026" w:type="pct"/>
          </w:tcPr>
          <w:p w14:paraId="36FC3AC4" w14:textId="148C0F51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52,389(76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13)</w:t>
            </w:r>
          </w:p>
        </w:tc>
        <w:tc>
          <w:tcPr>
            <w:tcW w:w="1024" w:type="pct"/>
            <w:shd w:val="clear" w:color="auto" w:fill="auto"/>
          </w:tcPr>
          <w:p w14:paraId="05673099" w14:textId="5FCCD484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1,753(2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49)</w:t>
            </w:r>
          </w:p>
        </w:tc>
        <w:tc>
          <w:tcPr>
            <w:tcW w:w="1078" w:type="pct"/>
            <w:shd w:val="clear" w:color="auto" w:fill="auto"/>
          </w:tcPr>
          <w:p w14:paraId="62C00451" w14:textId="6C41D765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33,439(97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51)</w:t>
            </w:r>
          </w:p>
        </w:tc>
        <w:tc>
          <w:tcPr>
            <w:tcW w:w="1068" w:type="pct"/>
          </w:tcPr>
          <w:p w14:paraId="7B72941A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77C7A780" w14:textId="77777777" w:rsidTr="004436FF">
        <w:trPr>
          <w:trHeight w:val="288"/>
        </w:trPr>
        <w:tc>
          <w:tcPr>
            <w:tcW w:w="804" w:type="pct"/>
            <w:shd w:val="clear" w:color="auto" w:fill="auto"/>
            <w:noWrap/>
          </w:tcPr>
          <w:p w14:paraId="63F1067F" w14:textId="77777777" w:rsidR="000010A1" w:rsidRPr="000010A1" w:rsidRDefault="000010A1" w:rsidP="000010A1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Diabetes</w:t>
            </w:r>
          </w:p>
        </w:tc>
        <w:tc>
          <w:tcPr>
            <w:tcW w:w="1026" w:type="pct"/>
          </w:tcPr>
          <w:p w14:paraId="30932029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4" w:type="pct"/>
            <w:shd w:val="clear" w:color="auto" w:fill="auto"/>
          </w:tcPr>
          <w:p w14:paraId="17459F90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8" w:type="pct"/>
            <w:shd w:val="clear" w:color="auto" w:fill="auto"/>
            <w:noWrap/>
          </w:tcPr>
          <w:p w14:paraId="6507028B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8" w:type="pct"/>
          </w:tcPr>
          <w:p w14:paraId="58F98748" w14:textId="251CD4BC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&lt; 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001</w:t>
            </w:r>
          </w:p>
        </w:tc>
      </w:tr>
      <w:tr w:rsidR="000010A1" w:rsidRPr="000010A1" w14:paraId="3423EE71" w14:textId="77777777" w:rsidTr="004436FF">
        <w:trPr>
          <w:trHeight w:val="288"/>
        </w:trPr>
        <w:tc>
          <w:tcPr>
            <w:tcW w:w="804" w:type="pct"/>
            <w:shd w:val="clear" w:color="auto" w:fill="auto"/>
            <w:noWrap/>
          </w:tcPr>
          <w:p w14:paraId="4171CB3E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26" w:type="pct"/>
          </w:tcPr>
          <w:p w14:paraId="458ED92C" w14:textId="24FE752D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8,924(9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80)</w:t>
            </w:r>
          </w:p>
        </w:tc>
        <w:tc>
          <w:tcPr>
            <w:tcW w:w="1024" w:type="pct"/>
            <w:shd w:val="clear" w:color="auto" w:fill="auto"/>
          </w:tcPr>
          <w:p w14:paraId="142E4A0C" w14:textId="0C437FBE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1,805(19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89)</w:t>
            </w:r>
          </w:p>
        </w:tc>
        <w:tc>
          <w:tcPr>
            <w:tcW w:w="1078" w:type="pct"/>
            <w:shd w:val="clear" w:color="auto" w:fill="auto"/>
            <w:noWrap/>
          </w:tcPr>
          <w:p w14:paraId="4EDB78C3" w14:textId="4E3EBD93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7,119(80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11)</w:t>
            </w:r>
          </w:p>
        </w:tc>
        <w:tc>
          <w:tcPr>
            <w:tcW w:w="1068" w:type="pct"/>
          </w:tcPr>
          <w:p w14:paraId="54B4B8D7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2D008A26" w14:textId="77777777" w:rsidTr="004436FF">
        <w:trPr>
          <w:trHeight w:val="288"/>
        </w:trPr>
        <w:tc>
          <w:tcPr>
            <w:tcW w:w="804" w:type="pct"/>
            <w:shd w:val="clear" w:color="auto" w:fill="auto"/>
            <w:noWrap/>
          </w:tcPr>
          <w:p w14:paraId="617F32D3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26" w:type="pct"/>
          </w:tcPr>
          <w:p w14:paraId="67CDB752" w14:textId="683B1AF6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76,963(90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20)</w:t>
            </w:r>
          </w:p>
        </w:tc>
        <w:tc>
          <w:tcPr>
            <w:tcW w:w="1024" w:type="pct"/>
            <w:shd w:val="clear" w:color="auto" w:fill="auto"/>
          </w:tcPr>
          <w:p w14:paraId="59FEA97E" w14:textId="3DA533E1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7(0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01)</w:t>
            </w:r>
          </w:p>
        </w:tc>
        <w:tc>
          <w:tcPr>
            <w:tcW w:w="1078" w:type="pct"/>
            <w:shd w:val="clear" w:color="auto" w:fill="auto"/>
            <w:noWrap/>
          </w:tcPr>
          <w:p w14:paraId="19B92569" w14:textId="50E10110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76,956(99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99)</w:t>
            </w:r>
          </w:p>
        </w:tc>
        <w:tc>
          <w:tcPr>
            <w:tcW w:w="1068" w:type="pct"/>
          </w:tcPr>
          <w:p w14:paraId="6EDCF06D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08317535" w14:textId="77777777" w:rsidTr="004436FF">
        <w:trPr>
          <w:trHeight w:val="288"/>
        </w:trPr>
        <w:tc>
          <w:tcPr>
            <w:tcW w:w="804" w:type="pct"/>
            <w:shd w:val="clear" w:color="auto" w:fill="auto"/>
            <w:noWrap/>
          </w:tcPr>
          <w:p w14:paraId="08C093B9" w14:textId="77777777" w:rsidR="000010A1" w:rsidRPr="000010A1" w:rsidRDefault="000010A1" w:rsidP="000010A1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Asthma</w:t>
            </w:r>
          </w:p>
        </w:tc>
        <w:tc>
          <w:tcPr>
            <w:tcW w:w="1026" w:type="pct"/>
          </w:tcPr>
          <w:p w14:paraId="5EEFD15C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4" w:type="pct"/>
            <w:shd w:val="clear" w:color="auto" w:fill="auto"/>
          </w:tcPr>
          <w:p w14:paraId="313F9642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78" w:type="pct"/>
            <w:shd w:val="clear" w:color="auto" w:fill="auto"/>
            <w:noWrap/>
          </w:tcPr>
          <w:p w14:paraId="6F7421AA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8" w:type="pct"/>
          </w:tcPr>
          <w:p w14:paraId="553C5FBB" w14:textId="12C38993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&lt; 0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001</w:t>
            </w:r>
          </w:p>
        </w:tc>
      </w:tr>
      <w:tr w:rsidR="000010A1" w:rsidRPr="000010A1" w14:paraId="7B074385" w14:textId="77777777" w:rsidTr="004436FF">
        <w:trPr>
          <w:trHeight w:val="288"/>
        </w:trPr>
        <w:tc>
          <w:tcPr>
            <w:tcW w:w="804" w:type="pct"/>
            <w:shd w:val="clear" w:color="auto" w:fill="auto"/>
            <w:noWrap/>
          </w:tcPr>
          <w:p w14:paraId="6C6A37C9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026" w:type="pct"/>
          </w:tcPr>
          <w:p w14:paraId="41EB0970" w14:textId="6BA69CD5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12,641(14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83)</w:t>
            </w:r>
          </w:p>
        </w:tc>
        <w:tc>
          <w:tcPr>
            <w:tcW w:w="1024" w:type="pct"/>
            <w:shd w:val="clear" w:color="auto" w:fill="auto"/>
          </w:tcPr>
          <w:p w14:paraId="70D5EB6C" w14:textId="0E369931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362(2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54)</w:t>
            </w:r>
          </w:p>
        </w:tc>
        <w:tc>
          <w:tcPr>
            <w:tcW w:w="1078" w:type="pct"/>
            <w:shd w:val="clear" w:color="auto" w:fill="auto"/>
            <w:noWrap/>
          </w:tcPr>
          <w:p w14:paraId="59B570FD" w14:textId="0BF0FD28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12,279(97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46)</w:t>
            </w:r>
          </w:p>
        </w:tc>
        <w:tc>
          <w:tcPr>
            <w:tcW w:w="1068" w:type="pct"/>
          </w:tcPr>
          <w:p w14:paraId="20BC8356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010A1" w:rsidRPr="000010A1" w14:paraId="547B4388" w14:textId="77777777" w:rsidTr="004436FF">
        <w:trPr>
          <w:trHeight w:val="288"/>
        </w:trPr>
        <w:tc>
          <w:tcPr>
            <w:tcW w:w="80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0B637E1" w14:textId="77777777" w:rsidR="000010A1" w:rsidRPr="000010A1" w:rsidRDefault="000010A1" w:rsidP="00AA1634">
            <w:pPr>
              <w:widowControl/>
              <w:ind w:firstLineChars="112" w:firstLine="179"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14:paraId="498AA89A" w14:textId="4412BB1B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73,246(85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17)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14:paraId="6772EB11" w14:textId="40329D25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1,450(1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85)</w:t>
            </w:r>
          </w:p>
        </w:tc>
        <w:tc>
          <w:tcPr>
            <w:tcW w:w="107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B0E42F" w14:textId="168139C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71,796(98</w:t>
            </w:r>
            <w:r w:rsidR="00F72007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.</w:t>
            </w:r>
            <w:r w:rsidRPr="000010A1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15)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14:paraId="232EC654" w14:textId="77777777" w:rsidR="000010A1" w:rsidRPr="000010A1" w:rsidRDefault="000010A1" w:rsidP="000010A1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1E03A2C" w14:textId="77777777" w:rsidR="00AA1634" w:rsidRPr="00AD5DCC" w:rsidRDefault="00AA1634" w:rsidP="00AA1634">
      <w:pPr>
        <w:rPr>
          <w:rFonts w:ascii="Times New Roman" w:hAnsi="Times New Roman"/>
          <w:sz w:val="20"/>
          <w:szCs w:val="20"/>
        </w:rPr>
      </w:pPr>
      <w:r w:rsidRPr="00AD5DCC">
        <w:rPr>
          <w:rFonts w:ascii="Times New Roman" w:hAnsi="Times New Roman"/>
          <w:sz w:val="20"/>
          <w:szCs w:val="20"/>
        </w:rPr>
        <w:t>1. Data are presented as n (%). N is the total number of patients with available data.</w:t>
      </w:r>
    </w:p>
    <w:p w14:paraId="622461F4" w14:textId="77777777" w:rsidR="00AA1634" w:rsidRPr="00AD5DCC" w:rsidRDefault="00AA1634" w:rsidP="00AA1634">
      <w:pPr>
        <w:rPr>
          <w:rFonts w:ascii="Times New Roman" w:hAnsi="Times New Roman"/>
          <w:sz w:val="20"/>
          <w:szCs w:val="20"/>
        </w:rPr>
      </w:pPr>
      <w:r w:rsidRPr="00AD5DCC">
        <w:rPr>
          <w:rFonts w:ascii="Times New Roman" w:hAnsi="Times New Roman"/>
          <w:sz w:val="20"/>
          <w:szCs w:val="20"/>
        </w:rPr>
        <w:t xml:space="preserve">2. </w:t>
      </w:r>
      <w:r w:rsidRPr="001F23DA"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</w:t>
      </w:r>
      <w:r w:rsidRPr="001F23DA">
        <w:rPr>
          <w:rFonts w:ascii="Times New Roman" w:hAnsi="Times New Roman"/>
          <w:sz w:val="20"/>
          <w:szCs w:val="20"/>
        </w:rPr>
        <w:t>value</w:t>
      </w:r>
      <w:r>
        <w:rPr>
          <w:rFonts w:ascii="Times New Roman" w:hAnsi="Times New Roman"/>
          <w:sz w:val="20"/>
          <w:szCs w:val="20"/>
        </w:rPr>
        <w:t xml:space="preserve"> &lt; 0.05 </w:t>
      </w:r>
      <w:r w:rsidRPr="001F23DA">
        <w:rPr>
          <w:rFonts w:ascii="Times New Roman" w:hAnsi="Times New Roman"/>
          <w:sz w:val="20"/>
          <w:szCs w:val="20"/>
        </w:rPr>
        <w:t>was considered statistically significant</w:t>
      </w:r>
      <w:r>
        <w:rPr>
          <w:rFonts w:ascii="Times New Roman" w:hAnsi="Times New Roman"/>
          <w:sz w:val="20"/>
          <w:szCs w:val="20"/>
        </w:rPr>
        <w:t>.</w:t>
      </w:r>
    </w:p>
    <w:p w14:paraId="40E5F9B2" w14:textId="51A90086" w:rsidR="000010A1" w:rsidRPr="006274A5" w:rsidRDefault="00AA1634" w:rsidP="00AA1634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230E9B40" w14:textId="2A6209CE" w:rsidR="005F0448" w:rsidRPr="006274A5" w:rsidRDefault="005F0448" w:rsidP="00AA1634">
      <w:pPr>
        <w:pStyle w:val="1"/>
        <w:spacing w:line="360" w:lineRule="auto"/>
        <w:rPr>
          <w:rFonts w:ascii="Times New Roman" w:hAnsi="Times New Roman"/>
          <w:b w:val="0"/>
          <w:bCs w:val="0"/>
          <w:sz w:val="20"/>
          <w:szCs w:val="20"/>
        </w:rPr>
      </w:pPr>
      <w:bookmarkStart w:id="2" w:name="_Toc117077346"/>
      <w:r w:rsidRPr="006274A5">
        <w:rPr>
          <w:rFonts w:ascii="Times New Roman" w:hAnsi="Times New Roman"/>
          <w:sz w:val="20"/>
          <w:szCs w:val="20"/>
        </w:rPr>
        <w:lastRenderedPageBreak/>
        <w:t>Supplementary Table S</w:t>
      </w:r>
      <w:r w:rsidR="00535FB8">
        <w:rPr>
          <w:rFonts w:ascii="Times New Roman" w:hAnsi="Times New Roman"/>
          <w:sz w:val="20"/>
          <w:szCs w:val="20"/>
        </w:rPr>
        <w:t>2</w:t>
      </w:r>
      <w:r w:rsidR="00AA1634">
        <w:rPr>
          <w:rFonts w:ascii="Times New Roman" w:hAnsi="Times New Roman"/>
          <w:sz w:val="20"/>
          <w:szCs w:val="20"/>
        </w:rPr>
        <w:t xml:space="preserve"> </w:t>
      </w:r>
      <w:r w:rsidR="00AA1634" w:rsidRPr="006274A5">
        <w:rPr>
          <w:rFonts w:ascii="Times New Roman" w:hAnsi="Times New Roman"/>
          <w:sz w:val="20"/>
          <w:szCs w:val="20"/>
        </w:rPr>
        <w:t>Independent SNPs associated with insulin use in the UKB cohort</w:t>
      </w:r>
      <w:r w:rsidR="00756AFE">
        <w:rPr>
          <w:rFonts w:ascii="Times New Roman" w:hAnsi="Times New Roman"/>
          <w:sz w:val="20"/>
          <w:szCs w:val="20"/>
        </w:rPr>
        <w:t>.</w:t>
      </w:r>
      <w:bookmarkEnd w:id="2"/>
    </w:p>
    <w:tbl>
      <w:tblPr>
        <w:tblW w:w="5113" w:type="pct"/>
        <w:jc w:val="center"/>
        <w:tblLook w:val="04A0" w:firstRow="1" w:lastRow="0" w:firstColumn="1" w:lastColumn="0" w:noHBand="0" w:noVBand="1"/>
      </w:tblPr>
      <w:tblGrid>
        <w:gridCol w:w="1881"/>
        <w:gridCol w:w="1502"/>
        <w:gridCol w:w="825"/>
        <w:gridCol w:w="1696"/>
        <w:gridCol w:w="1701"/>
        <w:gridCol w:w="1701"/>
        <w:gridCol w:w="2178"/>
        <w:gridCol w:w="1522"/>
        <w:gridCol w:w="1267"/>
      </w:tblGrid>
      <w:tr w:rsidR="00101FBB" w:rsidRPr="006274A5" w14:paraId="1254A645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971A7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SNP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9DCCD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EA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862BD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OA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0C455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EAF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891EC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Beta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E88C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0063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B7780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</w:t>
            </w:r>
            <w:r w:rsidRPr="0073539B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4253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F-statistic</w:t>
            </w:r>
          </w:p>
        </w:tc>
      </w:tr>
      <w:tr w:rsidR="00101FBB" w:rsidRPr="006274A5" w14:paraId="2E5339C1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5F23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rs6679677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92C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1763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202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0.100758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8DA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0.003832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018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8B4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1.50E-29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30E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0.000275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0A42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127.3921</w:t>
            </w:r>
          </w:p>
        </w:tc>
      </w:tr>
      <w:tr w:rsidR="00101FBB" w:rsidRPr="006274A5" w14:paraId="0736FC0D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684B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rs4234731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F485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3BAE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3FE1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0.593356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6C87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0.001265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214E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71E5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1.70E-09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4B40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7.85E-05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AB71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36.33938</w:t>
            </w:r>
          </w:p>
        </w:tc>
      </w:tr>
      <w:tr w:rsidR="00101FBB" w:rsidRPr="006274A5" w14:paraId="4179644D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24B6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rs9637714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377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299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AA1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0.288066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60E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-0.00139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D70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0.000228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4393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1.10E-09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3240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8.03E-05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7E8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37.15791</w:t>
            </w:r>
          </w:p>
        </w:tc>
      </w:tr>
      <w:tr w:rsidR="00101FBB" w:rsidRPr="006274A5" w14:paraId="6CE10945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B4AA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rs7744001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BDAB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0FC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2A2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0.312907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BA04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-0.00252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E680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7512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2.50E-30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12B2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0.000283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2AB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131.0205</w:t>
            </w:r>
          </w:p>
        </w:tc>
      </w:tr>
      <w:tr w:rsidR="00101FBB" w:rsidRPr="006274A5" w14:paraId="555F4BD6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84E5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rs1064173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FD2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020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DB93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0.284529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7B1B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0.008117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9971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6DB3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1.00E-200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4A3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0.002521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DFD1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1169.777</w:t>
            </w:r>
          </w:p>
        </w:tc>
      </w:tr>
      <w:tr w:rsidR="00101FBB" w:rsidRPr="006274A5" w14:paraId="04446B9D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34B2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rs6920323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7657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D41B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3E2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0.152375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982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1550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0.000284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95A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1.50E-12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D73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0.000108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72D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50.03324</w:t>
            </w:r>
          </w:p>
        </w:tc>
      </w:tr>
      <w:tr w:rsidR="00101FBB" w:rsidRPr="006274A5" w14:paraId="6479421F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20DA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rs3129883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3B97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D505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C70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0.749687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49C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0.004101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641C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852D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1.20E-67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E4B1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0.000652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2FD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302.0201</w:t>
            </w:r>
          </w:p>
        </w:tc>
      </w:tr>
      <w:tr w:rsidR="00101FBB" w:rsidRPr="006274A5" w14:paraId="23EA28AD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7D60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rs7903146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84B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680D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C4AA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0.290666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9709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0.002265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EF9E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2E7B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8.90E-24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F35C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0.000218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F69F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101.0549</w:t>
            </w:r>
          </w:p>
        </w:tc>
      </w:tr>
      <w:tr w:rsidR="00101FBB" w:rsidRPr="006274A5" w14:paraId="23E82163" w14:textId="77777777" w:rsidTr="00101FBB">
        <w:trPr>
          <w:trHeight w:val="276"/>
          <w:jc w:val="center"/>
        </w:trPr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73270" w14:textId="77777777" w:rsidR="00FB44C6" w:rsidRPr="006274A5" w:rsidRDefault="00FB44C6" w:rsidP="00FB44C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rs689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6D85E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7544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92898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0.710792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7324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0.002615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08637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9BD34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1.20E-30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C49D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0.000286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95756" w14:textId="77777777" w:rsidR="00FB44C6" w:rsidRPr="006274A5" w:rsidRDefault="00FB44C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132.4942</w:t>
            </w:r>
          </w:p>
        </w:tc>
      </w:tr>
    </w:tbl>
    <w:p w14:paraId="7AF84488" w14:textId="2742EAB5" w:rsidR="00AA1634" w:rsidRDefault="00AA1634" w:rsidP="005F0448">
      <w:pPr>
        <w:rPr>
          <w:rFonts w:ascii="Times New Roman" w:hAnsi="Times New Roman"/>
          <w:sz w:val="20"/>
          <w:szCs w:val="20"/>
        </w:rPr>
      </w:pPr>
    </w:p>
    <w:p w14:paraId="5CEA525F" w14:textId="6FE008FA" w:rsidR="0073539B" w:rsidRPr="0073539B" w:rsidRDefault="00C80AE8" w:rsidP="0073539B">
      <w:pPr>
        <w:rPr>
          <w:rFonts w:ascii="Times New Roman" w:eastAsia="PMingLiU" w:hAnsi="Times New Roman"/>
          <w:sz w:val="20"/>
          <w:szCs w:val="20"/>
        </w:rPr>
      </w:pPr>
      <w:r>
        <w:rPr>
          <w:rFonts w:ascii="Times New Roman" w:eastAsia="PMingLiU" w:hAnsi="Times New Roman"/>
          <w:sz w:val="20"/>
          <w:szCs w:val="20"/>
        </w:rPr>
        <w:t xml:space="preserve">SNP, </w:t>
      </w:r>
      <w:r w:rsidRPr="00C80AE8">
        <w:rPr>
          <w:rFonts w:ascii="Times New Roman" w:eastAsia="PMingLiU" w:hAnsi="Times New Roman"/>
          <w:sz w:val="20"/>
          <w:szCs w:val="20"/>
        </w:rPr>
        <w:t>single nucleotide polymorphism</w:t>
      </w:r>
      <w:r>
        <w:rPr>
          <w:rFonts w:ascii="Times New Roman" w:eastAsia="PMingLiU" w:hAnsi="Times New Roman"/>
          <w:sz w:val="20"/>
          <w:szCs w:val="20"/>
        </w:rPr>
        <w:t>;</w:t>
      </w:r>
      <w:r w:rsidRPr="00C80AE8">
        <w:rPr>
          <w:rFonts w:ascii="Times New Roman" w:eastAsia="PMingLiU" w:hAnsi="Times New Roman" w:hint="eastAsia"/>
          <w:sz w:val="20"/>
          <w:szCs w:val="20"/>
        </w:rPr>
        <w:t xml:space="preserve"> </w:t>
      </w:r>
      <w:r w:rsidR="0073539B">
        <w:rPr>
          <w:rFonts w:ascii="Times New Roman" w:eastAsia="PMingLiU" w:hAnsi="Times New Roman" w:hint="eastAsia"/>
          <w:sz w:val="20"/>
          <w:szCs w:val="20"/>
        </w:rPr>
        <w:t>E</w:t>
      </w:r>
      <w:r w:rsidR="0073539B">
        <w:rPr>
          <w:rFonts w:ascii="Times New Roman" w:eastAsia="PMingLiU" w:hAnsi="Times New Roman"/>
          <w:sz w:val="20"/>
          <w:szCs w:val="20"/>
        </w:rPr>
        <w:t xml:space="preserve">A, effect allele; OA, </w:t>
      </w:r>
      <w:r w:rsidR="0073539B" w:rsidRPr="0073539B">
        <w:rPr>
          <w:rFonts w:ascii="Times New Roman" w:eastAsia="PMingLiU" w:hAnsi="Times New Roman" w:hint="eastAsia"/>
          <w:sz w:val="20"/>
          <w:szCs w:val="20"/>
        </w:rPr>
        <w:t>other</w:t>
      </w:r>
      <w:r w:rsidR="0073539B">
        <w:rPr>
          <w:rFonts w:ascii="Times New Roman" w:eastAsia="PMingLiU" w:hAnsi="Times New Roman"/>
          <w:sz w:val="20"/>
          <w:szCs w:val="20"/>
        </w:rPr>
        <w:t xml:space="preserve"> allele;</w:t>
      </w:r>
      <w:r w:rsidR="0073539B" w:rsidRPr="0073539B">
        <w:t xml:space="preserve"> </w:t>
      </w:r>
      <w:r w:rsidR="0073539B" w:rsidRPr="0073539B">
        <w:rPr>
          <w:rFonts w:ascii="Times New Roman" w:eastAsia="PMingLiU" w:hAnsi="Times New Roman"/>
          <w:sz w:val="20"/>
          <w:szCs w:val="20"/>
        </w:rPr>
        <w:t>EAF</w:t>
      </w:r>
      <w:r w:rsidR="0073539B">
        <w:rPr>
          <w:rFonts w:ascii="Times New Roman" w:eastAsia="PMingLiU" w:hAnsi="Times New Roman"/>
          <w:sz w:val="20"/>
          <w:szCs w:val="20"/>
        </w:rPr>
        <w:t>,</w:t>
      </w:r>
      <w:r w:rsidRPr="00C80AE8">
        <w:t xml:space="preserve"> </w:t>
      </w:r>
      <w:r w:rsidRPr="00C80AE8">
        <w:rPr>
          <w:rFonts w:ascii="Times New Roman" w:eastAsia="PMingLiU" w:hAnsi="Times New Roman"/>
          <w:sz w:val="20"/>
          <w:szCs w:val="20"/>
        </w:rPr>
        <w:t>effect allele frequency</w:t>
      </w:r>
      <w:r>
        <w:rPr>
          <w:rFonts w:ascii="Times New Roman" w:eastAsia="PMingLiU" w:hAnsi="Times New Roman"/>
          <w:sz w:val="20"/>
          <w:szCs w:val="20"/>
        </w:rPr>
        <w:t>;</w:t>
      </w:r>
      <w:r w:rsidR="0073539B">
        <w:rPr>
          <w:rFonts w:ascii="Times New Roman" w:eastAsia="PMingLiU" w:hAnsi="Times New Roman"/>
          <w:sz w:val="20"/>
          <w:szCs w:val="20"/>
        </w:rPr>
        <w:t xml:space="preserve"> B</w:t>
      </w:r>
      <w:r w:rsidR="0073539B" w:rsidRPr="00D9768E">
        <w:rPr>
          <w:rFonts w:ascii="Times New Roman" w:eastAsia="PMingLiU" w:hAnsi="Times New Roman"/>
          <w:sz w:val="20"/>
          <w:szCs w:val="20"/>
        </w:rPr>
        <w:t>eta</w:t>
      </w:r>
      <w:r w:rsidR="0073539B">
        <w:rPr>
          <w:rFonts w:ascii="Times New Roman" w:eastAsia="PMingLiU" w:hAnsi="Times New Roman"/>
          <w:sz w:val="20"/>
          <w:szCs w:val="20"/>
        </w:rPr>
        <w:t>,</w:t>
      </w:r>
      <w:r w:rsidR="0073539B" w:rsidRPr="00D9768E">
        <w:rPr>
          <w:rFonts w:ascii="Times New Roman" w:eastAsia="PMingLiU" w:hAnsi="Times New Roman"/>
          <w:sz w:val="20"/>
          <w:szCs w:val="20"/>
        </w:rPr>
        <w:t xml:space="preserve"> effect size</w:t>
      </w:r>
      <w:r w:rsidR="0073539B">
        <w:rPr>
          <w:rFonts w:ascii="Times New Roman" w:eastAsia="PMingLiU" w:hAnsi="Times New Roman"/>
          <w:sz w:val="20"/>
          <w:szCs w:val="20"/>
        </w:rPr>
        <w:t>; SE,</w:t>
      </w:r>
      <w:r w:rsidR="0073539B" w:rsidRPr="00D9768E">
        <w:rPr>
          <w:rFonts w:ascii="Times New Roman" w:eastAsia="PMingLiU" w:hAnsi="Times New Roman"/>
          <w:sz w:val="20"/>
          <w:szCs w:val="20"/>
        </w:rPr>
        <w:t xml:space="preserve"> standard error for beta</w:t>
      </w:r>
      <w:r w:rsidR="0073539B">
        <w:rPr>
          <w:rFonts w:ascii="Times New Roman" w:eastAsia="PMingLiU" w:hAnsi="Times New Roman"/>
          <w:sz w:val="20"/>
          <w:szCs w:val="20"/>
        </w:rPr>
        <w:t xml:space="preserve">; </w:t>
      </w:r>
      <w:r w:rsidR="0073539B" w:rsidRPr="00D9768E">
        <w:rPr>
          <w:rFonts w:ascii="Times New Roman" w:eastAsia="PMingLiU" w:hAnsi="Times New Roman"/>
          <w:sz w:val="20"/>
          <w:szCs w:val="20"/>
        </w:rPr>
        <w:t>p</w:t>
      </w:r>
      <w:r>
        <w:rPr>
          <w:rFonts w:ascii="Times New Roman" w:eastAsia="PMingLiU" w:hAnsi="Times New Roman"/>
          <w:sz w:val="20"/>
          <w:szCs w:val="20"/>
        </w:rPr>
        <w:t>,</w:t>
      </w:r>
      <w:r w:rsidR="0073539B" w:rsidRPr="00D9768E">
        <w:rPr>
          <w:rFonts w:ascii="Times New Roman" w:eastAsia="PMingLiU" w:hAnsi="Times New Roman"/>
          <w:sz w:val="20"/>
          <w:szCs w:val="20"/>
        </w:rPr>
        <w:t xml:space="preserve"> p-value</w:t>
      </w:r>
      <w:r w:rsidR="0073539B" w:rsidRPr="0073539B">
        <w:rPr>
          <w:rFonts w:ascii="Times New Roman" w:eastAsia="PMingLiU" w:hAnsi="Times New Roman" w:hint="eastAsia"/>
          <w:sz w:val="20"/>
          <w:szCs w:val="20"/>
        </w:rPr>
        <w:t>;</w:t>
      </w:r>
      <w:r w:rsidR="0073539B" w:rsidRPr="0073539B">
        <w:rPr>
          <w:rFonts w:ascii="Times New Roman" w:eastAsia="PMingLiU" w:hAnsi="Times New Roman"/>
          <w:sz w:val="20"/>
          <w:szCs w:val="20"/>
        </w:rPr>
        <w:t xml:space="preserve"> R</w:t>
      </w:r>
      <w:r w:rsidR="0073539B" w:rsidRPr="0073539B">
        <w:rPr>
          <w:rFonts w:ascii="Times New Roman" w:eastAsia="PMingLiU" w:hAnsi="Times New Roman"/>
          <w:sz w:val="20"/>
          <w:szCs w:val="20"/>
          <w:vertAlign w:val="superscript"/>
        </w:rPr>
        <w:t>2</w:t>
      </w:r>
      <w:r>
        <w:rPr>
          <w:rFonts w:ascii="Times New Roman" w:eastAsia="PMingLiU" w:hAnsi="Times New Roman"/>
          <w:sz w:val="20"/>
          <w:szCs w:val="20"/>
        </w:rPr>
        <w:t>,</w:t>
      </w:r>
      <w:r w:rsidR="0073539B" w:rsidRPr="0073539B">
        <w:rPr>
          <w:rFonts w:ascii="Times New Roman" w:eastAsia="PMingLiU" w:hAnsi="Times New Roman"/>
          <w:sz w:val="20"/>
          <w:szCs w:val="20"/>
        </w:rPr>
        <w:t xml:space="preserve"> phenotype variance explained by genetics</w:t>
      </w:r>
      <w:r>
        <w:rPr>
          <w:rFonts w:ascii="Times New Roman" w:eastAsia="PMingLiU" w:hAnsi="Times New Roman"/>
          <w:sz w:val="20"/>
          <w:szCs w:val="20"/>
        </w:rPr>
        <w:t>.</w:t>
      </w:r>
    </w:p>
    <w:p w14:paraId="3BDCF8D6" w14:textId="4103DFD6" w:rsidR="005F0448" w:rsidRPr="006274A5" w:rsidRDefault="00AA1634" w:rsidP="00AA1634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6DC05E88" w14:textId="66B42DD7" w:rsidR="00270676" w:rsidRPr="006274A5" w:rsidRDefault="006F47DC" w:rsidP="00AA1634">
      <w:pPr>
        <w:pStyle w:val="1"/>
        <w:spacing w:line="360" w:lineRule="auto"/>
        <w:rPr>
          <w:rFonts w:ascii="Times New Roman" w:hAnsi="Times New Roman"/>
          <w:b w:val="0"/>
          <w:bCs w:val="0"/>
          <w:sz w:val="20"/>
          <w:szCs w:val="20"/>
        </w:rPr>
      </w:pPr>
      <w:bookmarkStart w:id="3" w:name="_Toc117077347"/>
      <w:r w:rsidRPr="006274A5">
        <w:rPr>
          <w:rFonts w:ascii="Times New Roman" w:hAnsi="Times New Roman"/>
          <w:sz w:val="20"/>
          <w:szCs w:val="20"/>
        </w:rPr>
        <w:lastRenderedPageBreak/>
        <w:t>Supplementary Table S</w:t>
      </w:r>
      <w:r w:rsidR="00535FB8">
        <w:rPr>
          <w:rFonts w:ascii="Times New Roman" w:hAnsi="Times New Roman"/>
          <w:sz w:val="20"/>
          <w:szCs w:val="20"/>
        </w:rPr>
        <w:t>3</w:t>
      </w:r>
      <w:r w:rsidR="00AA1634">
        <w:rPr>
          <w:rFonts w:ascii="Times New Roman" w:hAnsi="Times New Roman"/>
          <w:sz w:val="20"/>
          <w:szCs w:val="20"/>
        </w:rPr>
        <w:t xml:space="preserve"> </w:t>
      </w:r>
      <w:r w:rsidR="00AA1634" w:rsidRPr="006274A5">
        <w:rPr>
          <w:rFonts w:ascii="Times New Roman" w:hAnsi="Times New Roman"/>
          <w:sz w:val="20"/>
          <w:szCs w:val="20"/>
        </w:rPr>
        <w:t>Independent SNPs associated with insulin use in the Finn cohort</w:t>
      </w:r>
      <w:r w:rsidR="00756AFE">
        <w:rPr>
          <w:rFonts w:ascii="Times New Roman" w:hAnsi="Times New Roman"/>
          <w:sz w:val="20"/>
          <w:szCs w:val="20"/>
        </w:rPr>
        <w:t>.</w:t>
      </w:r>
      <w:bookmarkEnd w:id="3"/>
    </w:p>
    <w:tbl>
      <w:tblPr>
        <w:tblW w:w="5000" w:type="pct"/>
        <w:tblLook w:val="04A0" w:firstRow="1" w:lastRow="0" w:firstColumn="1" w:lastColumn="0" w:noHBand="0" w:noVBand="1"/>
      </w:tblPr>
      <w:tblGrid>
        <w:gridCol w:w="1609"/>
        <w:gridCol w:w="2287"/>
        <w:gridCol w:w="1084"/>
        <w:gridCol w:w="1084"/>
        <w:gridCol w:w="1084"/>
        <w:gridCol w:w="1084"/>
        <w:gridCol w:w="3298"/>
        <w:gridCol w:w="1214"/>
        <w:gridCol w:w="1214"/>
      </w:tblGrid>
      <w:tr w:rsidR="00101FBB" w:rsidRPr="006274A5" w14:paraId="674A175E" w14:textId="77777777" w:rsidTr="00101FBB">
        <w:trPr>
          <w:trHeight w:val="276"/>
        </w:trPr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548D2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SNP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757F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EA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650A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OA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02FA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EAF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089C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Beta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AA6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F143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77F0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15C2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F-statistic</w:t>
            </w:r>
          </w:p>
        </w:tc>
      </w:tr>
      <w:tr w:rsidR="00101FBB" w:rsidRPr="006274A5" w14:paraId="091359D7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5601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rs6679677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2A9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047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685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0.1472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FD7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0.1288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989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0.0148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016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3.69E-18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86A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0.000399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FA3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75.73703</w:t>
            </w:r>
          </w:p>
        </w:tc>
      </w:tr>
      <w:tr w:rsidR="00101FBB" w:rsidRPr="006274A5" w14:paraId="7416EC29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4DC5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rs11688682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4F0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0F9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0A4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0.2507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EC3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-0.0688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743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3C1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2.41E-08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7EA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30D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31.2872</w:t>
            </w:r>
          </w:p>
        </w:tc>
      </w:tr>
      <w:tr w:rsidR="00101FBB" w:rsidRPr="006274A5" w14:paraId="72245EA9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D51C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rs2943650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628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6FD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72A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0.6392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980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0.0677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8F6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DE0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7.18E-10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8A6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A0A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37.87843</w:t>
            </w:r>
          </w:p>
        </w:tc>
      </w:tr>
      <w:tr w:rsidR="00101FBB" w:rsidRPr="006274A5" w14:paraId="430C2127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643D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rs78868334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794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D7F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8D7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0.04924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69B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0.1665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664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0.0243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A95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6.73E-12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9E1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0.000247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9B6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46.94787</w:t>
            </w:r>
          </w:p>
        </w:tc>
      </w:tr>
      <w:tr w:rsidR="00101FBB" w:rsidRPr="006274A5" w14:paraId="31A45A49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A15F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rs112694524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88E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275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31D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0.03339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C00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-0.1684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4AC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0.0299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738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1.76E-08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0DE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686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31.72063</w:t>
            </w:r>
          </w:p>
        </w:tc>
      </w:tr>
      <w:tr w:rsidR="00101FBB" w:rsidRPr="006274A5" w14:paraId="0856D8BF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5E8A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rs76236532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9A9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7CA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D8C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0.04772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E4D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0.1625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0B4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0.0247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800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5.19E-11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A4C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0.000228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038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43.28255</w:t>
            </w:r>
          </w:p>
        </w:tc>
      </w:tr>
      <w:tr w:rsidR="00101FBB" w:rsidRPr="006274A5" w14:paraId="58712C86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C46C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rs11709077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1D1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6AC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E88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0.1707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5E4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-0.0984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FFA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0.0141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EA7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2.67E-12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987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41D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48.70258</w:t>
            </w:r>
          </w:p>
        </w:tc>
      </w:tr>
      <w:tr w:rsidR="00101FBB" w:rsidRPr="006274A5" w14:paraId="3EA15BDB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F2EA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rs4481184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B38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340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CEE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0.3081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819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0.082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03A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0.0114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108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6.30E-13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1CB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0.000273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036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51.739</w:t>
            </w:r>
          </w:p>
        </w:tc>
      </w:tr>
      <w:tr w:rsidR="00101FBB" w:rsidRPr="006274A5" w14:paraId="44539709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C75C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rs4858068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F65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C40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C2D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0.8459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D08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-0.0839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780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0.0146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975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9.40E-09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7C3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0.000174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DF6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33.02313</w:t>
            </w:r>
          </w:p>
        </w:tc>
      </w:tr>
      <w:tr w:rsidR="00101FBB" w:rsidRPr="006274A5" w14:paraId="3B9013E8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1095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rs11720108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F59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F34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B8D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0.176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DAB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-0.0842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34D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0.0139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EE1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1.40E-09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442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0.000193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E36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36.69396</w:t>
            </w:r>
          </w:p>
        </w:tc>
      </w:tr>
      <w:tr w:rsidR="00101FBB" w:rsidRPr="006274A5" w14:paraId="4015D4BF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8B6B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rs3887925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3D1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B40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5E3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210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0.0627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EAD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454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3.30E-09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77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0.000184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0BF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34.98834</w:t>
            </w:r>
          </w:p>
        </w:tc>
      </w:tr>
      <w:tr w:rsidR="00101FBB" w:rsidRPr="006274A5" w14:paraId="04DCE9D7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8612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rs12507026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1C7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808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F5A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0.4732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269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0.0755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52A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F52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9.68E-13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0E1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623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50.73202</w:t>
            </w:r>
          </w:p>
        </w:tc>
      </w:tr>
      <w:tr w:rsidR="00101FBB" w:rsidRPr="006274A5" w14:paraId="4BB49A94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9022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rs1046317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369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978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954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0.6107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3F2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0.0807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A98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B5D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1.04E-13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F71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0.000289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075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54.81433</w:t>
            </w:r>
          </w:p>
        </w:tc>
      </w:tr>
      <w:tr w:rsidR="00101FBB" w:rsidRPr="006274A5" w14:paraId="77F24D86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F0E9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rs76177300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0FF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FB4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DC1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0.05783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DC7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0.1409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8C6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0.0226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265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4.76E-10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8AE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B6A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38.86916</w:t>
            </w:r>
          </w:p>
        </w:tc>
      </w:tr>
      <w:tr w:rsidR="00101FBB" w:rsidRPr="006274A5" w14:paraId="6156F5ED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045E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rs3957146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593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C53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474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0.1197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BA6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0.4578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761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0.0164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F97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1.40E-170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FFC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0.00409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56C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779.2268</w:t>
            </w:r>
          </w:p>
        </w:tc>
      </w:tr>
      <w:tr w:rsidR="00101FBB" w:rsidRPr="006274A5" w14:paraId="13070136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5DE3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rs73410774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B0A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7CD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337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0.05438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997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0.6072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708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0.0235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CB8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4.48E-147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922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0.003507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683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667.6176</w:t>
            </w:r>
          </w:p>
        </w:tc>
      </w:tr>
      <w:tr w:rsidR="00101FBB" w:rsidRPr="006274A5" w14:paraId="4005A05F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2D31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rs4273712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699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E04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11D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0.2689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E76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0.0664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78F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0.0118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5D0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2.08E-08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17E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FFD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31.66446</w:t>
            </w:r>
          </w:p>
        </w:tc>
      </w:tr>
      <w:tr w:rsidR="00101FBB" w:rsidRPr="006274A5" w14:paraId="2439A16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233F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rs9468618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ED5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316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B7A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0.05566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5D1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-0.1273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B92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0.0233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0FA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4.54E-08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296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FC9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29.85004</w:t>
            </w:r>
          </w:p>
        </w:tc>
      </w:tr>
      <w:tr w:rsidR="00101FBB" w:rsidRPr="006274A5" w14:paraId="7D4CEF8A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5B2F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rs62398467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FC7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DAF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F92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0.2543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864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7EC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67F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5.24E-18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8BB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0.000397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66D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75.30223</w:t>
            </w:r>
          </w:p>
        </w:tc>
      </w:tr>
      <w:tr w:rsidR="00101FBB" w:rsidRPr="006274A5" w14:paraId="7A2B51A3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6C22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rs112511187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168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AAAACAAACAAAC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885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490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0.04958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2A3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B6E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0.0249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BE6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2.14E-137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B8D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0.003268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926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621.9916</w:t>
            </w:r>
          </w:p>
        </w:tc>
      </w:tr>
      <w:tr w:rsidR="00101FBB" w:rsidRPr="006274A5" w14:paraId="0D86310E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C596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rs9348441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F09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EC3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491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0.3289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869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0.1231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3DB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0.0112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9BF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3.68E-28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A16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0.000636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051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120.8037</w:t>
            </w:r>
          </w:p>
        </w:tc>
      </w:tr>
      <w:tr w:rsidR="00101FBB" w:rsidRPr="006274A5" w14:paraId="7AF30E2F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9690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rs3131640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002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E37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F30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0.5721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CA4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0.1182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0B8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8FB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2.05E-24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210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0.000547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C09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103.8291</w:t>
            </w:r>
          </w:p>
        </w:tc>
      </w:tr>
      <w:tr w:rsidR="00101FBB" w:rsidRPr="006274A5" w14:paraId="4DA8CE32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1D27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rs77655131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599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58A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1ED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0.1836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C55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0.0799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87E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0.0137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AFA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5.07E-09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AA7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0.000179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3B3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34.01359</w:t>
            </w:r>
          </w:p>
        </w:tc>
      </w:tr>
      <w:tr w:rsidR="00101FBB" w:rsidRPr="006274A5" w14:paraId="7E9C3DD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369E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lastRenderedPageBreak/>
              <w:t>rs6977081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3F2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FA1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F0F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0.3593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03F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562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A81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2.89E-08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F0A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C5C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30.75207</w:t>
            </w:r>
          </w:p>
        </w:tc>
      </w:tr>
      <w:tr w:rsidR="00101FBB" w:rsidRPr="006274A5" w14:paraId="5CB3CAD2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17F4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rs11558471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C3F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53F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23A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0.3784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EAF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31B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E1C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1.46E-10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3E2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D30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41.00699</w:t>
            </w:r>
          </w:p>
        </w:tc>
      </w:tr>
      <w:tr w:rsidR="00101FBB" w:rsidRPr="006274A5" w14:paraId="2D3513FE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D039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rs34105898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172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74D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E42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0.1266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89E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0.0909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45A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0.0159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C0C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1.03E-08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B43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0.000172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438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32.68387</w:t>
            </w:r>
          </w:p>
        </w:tc>
      </w:tr>
      <w:tr w:rsidR="00101FBB" w:rsidRPr="006274A5" w14:paraId="1ADD3C5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C678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rs62539932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E99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692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7C6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0.06713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3BF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0.1194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BC2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0.0213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6E2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1.99E-08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5CB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486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31.42313</w:t>
            </w:r>
          </w:p>
        </w:tc>
      </w:tr>
      <w:tr w:rsidR="00101FBB" w:rsidRPr="006274A5" w14:paraId="1C96F416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37DC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rs28624681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C87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4DE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B53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0.7078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B7D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0.0754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FAD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0.0117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D3D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1.05E-10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AE7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0.000219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A5C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41.53086</w:t>
            </w:r>
          </w:p>
        </w:tc>
      </w:tr>
      <w:tr w:rsidR="00101FBB" w:rsidRPr="006274A5" w14:paraId="2D5DAFB3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B5F9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rs10811660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045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A91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8F0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0.1439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D7D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-0.1426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F8F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0.0151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E51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4.24E-21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764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8AF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89.18363</w:t>
            </w:r>
          </w:p>
        </w:tc>
      </w:tr>
      <w:tr w:rsidR="00101FBB" w:rsidRPr="006274A5" w14:paraId="5DB7C018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1F92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rs11257658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111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516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C36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0.2648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96C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0.0806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C90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F9B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1.99E-11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0DA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1C5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45.11361</w:t>
            </w:r>
          </w:p>
        </w:tc>
      </w:tr>
      <w:tr w:rsidR="00101FBB" w:rsidRPr="006274A5" w14:paraId="1A30FEF0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430A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rs114322470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CD2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D23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9CB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0.02355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076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-0.2359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E73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0.0353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F8E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2.49E-11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950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343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44.65874</w:t>
            </w:r>
          </w:p>
        </w:tc>
      </w:tr>
      <w:tr w:rsidR="00101FBB" w:rsidRPr="006274A5" w14:paraId="5CFE3E6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0D6F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rs7910961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49C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DA5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0CD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0.6783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1D0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0.0624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605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345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3.50E-08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9B3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849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30.49385</w:t>
            </w:r>
          </w:p>
        </w:tc>
      </w:tr>
      <w:tr w:rsidR="00101FBB" w:rsidRPr="006274A5" w14:paraId="4F57502E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8DD9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rs4745916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798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E72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56E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0.1956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A08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0.0745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03A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0.0133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08E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2.07E-08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E9E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D29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31.37684</w:t>
            </w:r>
          </w:p>
        </w:tc>
      </w:tr>
      <w:tr w:rsidR="00101FBB" w:rsidRPr="006274A5" w14:paraId="2222494C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DB70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rs10882099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32A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F7C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4F3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0.4766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5E4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-0.0896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AD7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DE9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2.31E-17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D0B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0.000376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085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71.45034</w:t>
            </w:r>
          </w:p>
        </w:tc>
      </w:tr>
      <w:tr w:rsidR="00101FBB" w:rsidRPr="006274A5" w14:paraId="51878541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A6BA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rs7903146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F74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149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F4D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0.1996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0D0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0.2912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BA1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0.0134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BC5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1.33E-104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BBC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0.002483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31B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472.2513</w:t>
            </w:r>
          </w:p>
        </w:tc>
      </w:tr>
      <w:tr w:rsidR="00101FBB" w:rsidRPr="006274A5" w14:paraId="3DA1521F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F7A9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rs77464186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019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ABC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FF0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0.2376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895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-0.0858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666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0.0124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5AE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5.61E-12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2A5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0.000252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255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47.87747</w:t>
            </w:r>
          </w:p>
        </w:tc>
      </w:tr>
      <w:tr w:rsidR="00101FBB" w:rsidRPr="006274A5" w14:paraId="3F8EB640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4F18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rs10830963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31C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3BB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C91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0.3567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943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0.0834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430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06E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3.91E-14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C23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FDE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57.48397</w:t>
            </w:r>
          </w:p>
        </w:tc>
      </w:tr>
      <w:tr w:rsidR="00101FBB" w:rsidRPr="006274A5" w14:paraId="571B8BEB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9096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rs2237897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B47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26B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431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0.08141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34D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-0.172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8B6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0.0196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C02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1.61E-18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31E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B0E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77.00958</w:t>
            </w:r>
          </w:p>
        </w:tc>
      </w:tr>
      <w:tr w:rsidR="00101FBB" w:rsidRPr="006274A5" w14:paraId="107BC743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8A97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rs1002226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A2F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9F7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BD7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0.5154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AC1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850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B1E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3.96E-08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029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B3A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29.93948</w:t>
            </w:r>
          </w:p>
        </w:tc>
      </w:tr>
      <w:tr w:rsidR="00101FBB" w:rsidRPr="006274A5" w14:paraId="144F7861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0969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rs76895963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0A9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154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F10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0.03114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271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-0.4362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522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0.0331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64A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1.05E-39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52B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0.000915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569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173.6662</w:t>
            </w:r>
          </w:p>
        </w:tc>
      </w:tr>
      <w:tr w:rsidR="00101FBB" w:rsidRPr="006274A5" w14:paraId="1A48AC97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DF34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rs78470967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B00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944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379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0.03942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60C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-0.2186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DD5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0.0279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93B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4.32E-15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AAA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0.000323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9F3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61.38919</w:t>
            </w:r>
          </w:p>
        </w:tc>
      </w:tr>
      <w:tr w:rsidR="00101FBB" w:rsidRPr="006274A5" w14:paraId="5C28DC2E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EBC1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rs74862545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2F3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449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5F7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0.01951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802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-0.261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E77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0.0395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291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3.94E-11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B93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0BE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43.66031</w:t>
            </w:r>
          </w:p>
        </w:tc>
      </w:tr>
      <w:tr w:rsidR="00101FBB" w:rsidRPr="006274A5" w14:paraId="4FC4E2BC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CF3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rs10466811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B0C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CB1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BED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0.2372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329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-0.0704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C28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0.0125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44F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1.92E-08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4B8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B8A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31.71942</w:t>
            </w:r>
          </w:p>
        </w:tc>
      </w:tr>
      <w:tr w:rsidR="00101FBB" w:rsidRPr="006274A5" w14:paraId="68BD9734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35DD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rs56348580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4AE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93A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0F1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0.2827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994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-0.0645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345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0.0118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286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4.69E-08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CAB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8DE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29.87827</w:t>
            </w:r>
          </w:p>
        </w:tc>
      </w:tr>
      <w:tr w:rsidR="00101FBB" w:rsidRPr="006274A5" w14:paraId="5DF7CE4B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A040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rs2583921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827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6A3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CA4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0.0563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F1A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0.1315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B64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085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1.06E-08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25C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0.000172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326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32.68856</w:t>
            </w:r>
          </w:p>
        </w:tc>
      </w:tr>
      <w:tr w:rsidR="00101FBB" w:rsidRPr="006274A5" w14:paraId="6E81658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FF85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rs112108223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56D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B24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1EF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0.02237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8C4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-0.3295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4F3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0.0371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059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6.17E-19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6CA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847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78.87929</w:t>
            </w:r>
          </w:p>
        </w:tc>
      </w:tr>
      <w:tr w:rsidR="00101FBB" w:rsidRPr="006274A5" w14:paraId="33CB384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9F4A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rs7998259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E35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BFB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308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0.3894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D0E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408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0.0109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935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1.01E-09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61D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0.000196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A0B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37.22119</w:t>
            </w:r>
          </w:p>
        </w:tc>
      </w:tr>
      <w:tr w:rsidR="00101FBB" w:rsidRPr="006274A5" w14:paraId="287E2BA0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7F18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rs34337125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6EE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235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1D9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0.4142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36C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-0.0603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D70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0.0107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92A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2.01E-08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838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06E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31.75902</w:t>
            </w:r>
          </w:p>
        </w:tc>
      </w:tr>
      <w:tr w:rsidR="00101FBB" w:rsidRPr="006274A5" w14:paraId="265535B5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67F4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rs9940128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B26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5DE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64C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0.4289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9FD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0.1082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303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3C1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2.98E-24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37B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0B4D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104.194</w:t>
            </w:r>
          </w:p>
        </w:tc>
      </w:tr>
      <w:tr w:rsidR="00101FBB" w:rsidRPr="006274A5" w14:paraId="52A0237F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2517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lastRenderedPageBreak/>
              <w:t>rs8073177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B00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0F9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368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0.7454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99A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A58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0.0121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34E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2.90E-08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897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644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30.84379</w:t>
            </w:r>
          </w:p>
        </w:tc>
      </w:tr>
      <w:tr w:rsidR="00101FBB" w:rsidRPr="006274A5" w14:paraId="4FA20A02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B213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rs8100204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752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CC8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7C6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0.1599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9D6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BA1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0.0145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8C6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8.44E-14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292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0.000294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9FE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55.88851</w:t>
            </w:r>
          </w:p>
        </w:tc>
      </w:tr>
      <w:tr w:rsidR="00101FBB" w:rsidRPr="006274A5" w14:paraId="26F25C3E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D070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rs10408179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06C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823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53B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0.4465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C55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-0.0596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B59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A09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2.11E-08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B91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7BD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31.6141</w:t>
            </w:r>
          </w:p>
        </w:tc>
      </w:tr>
      <w:tr w:rsidR="00101FBB" w:rsidRPr="006274A5" w14:paraId="0376DBD8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8367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rs11668971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C7D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FFC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825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0.5284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0AC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-0.0627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B04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0.0106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D69C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2.89E-09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DC5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0.000184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BBE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34.98834</w:t>
            </w:r>
          </w:p>
        </w:tc>
      </w:tr>
      <w:tr w:rsidR="00101FBB" w:rsidRPr="006274A5" w14:paraId="404B7321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A1FF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rs429358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73C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5F5B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EA28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0.1826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F5C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-0.0931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850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0.0138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C21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1.73E-11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E6A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0C01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45.5136</w:t>
            </w:r>
          </w:p>
        </w:tc>
      </w:tr>
      <w:tr w:rsidR="00101FBB" w:rsidRPr="006274A5" w14:paraId="0A51DC0C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A0FE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rs45551238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E83F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86A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F01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0.0499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7A8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-0.2126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F89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0.0247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7C25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7.85E-18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4F43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0.00039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A38A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74.0854</w:t>
            </w:r>
          </w:p>
        </w:tc>
      </w:tr>
      <w:tr w:rsidR="00101FBB" w:rsidRPr="006274A5" w14:paraId="0C82B7FC" w14:textId="77777777" w:rsidTr="00101FBB">
        <w:trPr>
          <w:trHeight w:val="276"/>
        </w:trPr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375F4" w14:textId="77777777" w:rsidR="00101FBB" w:rsidRPr="006274A5" w:rsidRDefault="00101FBB" w:rsidP="00101FB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rs78583263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0D0F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0D22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DDD9E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0.05418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BD170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0.1425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E83C4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0.0233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1B406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1.01E-09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F809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0.000197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F5167" w14:textId="77777777" w:rsidR="00101FBB" w:rsidRPr="006274A5" w:rsidRDefault="00101FBB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37.40399</w:t>
            </w:r>
          </w:p>
        </w:tc>
      </w:tr>
    </w:tbl>
    <w:p w14:paraId="58D9E7EE" w14:textId="0FB63129" w:rsidR="00AA1634" w:rsidRDefault="00AA1634" w:rsidP="006F47DC">
      <w:pPr>
        <w:rPr>
          <w:rFonts w:ascii="Times New Roman" w:hAnsi="Times New Roman"/>
          <w:b/>
          <w:bCs/>
          <w:sz w:val="20"/>
          <w:szCs w:val="20"/>
        </w:rPr>
      </w:pPr>
    </w:p>
    <w:p w14:paraId="29899265" w14:textId="77777777" w:rsidR="00C80AE8" w:rsidRPr="0073539B" w:rsidRDefault="00C80AE8" w:rsidP="00C80AE8">
      <w:pPr>
        <w:rPr>
          <w:rFonts w:ascii="Times New Roman" w:eastAsia="PMingLiU" w:hAnsi="Times New Roman"/>
          <w:sz w:val="20"/>
          <w:szCs w:val="20"/>
        </w:rPr>
      </w:pPr>
      <w:r>
        <w:rPr>
          <w:rFonts w:ascii="Times New Roman" w:eastAsia="PMingLiU" w:hAnsi="Times New Roman"/>
          <w:sz w:val="20"/>
          <w:szCs w:val="20"/>
        </w:rPr>
        <w:t xml:space="preserve">SNP, </w:t>
      </w:r>
      <w:r w:rsidRPr="00C80AE8">
        <w:rPr>
          <w:rFonts w:ascii="Times New Roman" w:eastAsia="PMingLiU" w:hAnsi="Times New Roman"/>
          <w:sz w:val="20"/>
          <w:szCs w:val="20"/>
        </w:rPr>
        <w:t>single nucleotide polymorphism</w:t>
      </w:r>
      <w:r>
        <w:rPr>
          <w:rFonts w:ascii="Times New Roman" w:eastAsia="PMingLiU" w:hAnsi="Times New Roman"/>
          <w:sz w:val="20"/>
          <w:szCs w:val="20"/>
        </w:rPr>
        <w:t>;</w:t>
      </w:r>
      <w:r w:rsidRPr="00C80AE8">
        <w:rPr>
          <w:rFonts w:ascii="Times New Roman" w:eastAsia="PMingLiU" w:hAnsi="Times New Roman" w:hint="eastAsia"/>
          <w:sz w:val="20"/>
          <w:szCs w:val="20"/>
        </w:rPr>
        <w:t xml:space="preserve"> </w:t>
      </w:r>
      <w:r>
        <w:rPr>
          <w:rFonts w:ascii="Times New Roman" w:eastAsia="PMingLiU" w:hAnsi="Times New Roman" w:hint="eastAsia"/>
          <w:sz w:val="20"/>
          <w:szCs w:val="20"/>
        </w:rPr>
        <w:t>E</w:t>
      </w:r>
      <w:r>
        <w:rPr>
          <w:rFonts w:ascii="Times New Roman" w:eastAsia="PMingLiU" w:hAnsi="Times New Roman"/>
          <w:sz w:val="20"/>
          <w:szCs w:val="20"/>
        </w:rPr>
        <w:t xml:space="preserve">A, effect allele; OA, </w:t>
      </w:r>
      <w:r w:rsidRPr="0073539B">
        <w:rPr>
          <w:rFonts w:ascii="Times New Roman" w:eastAsia="PMingLiU" w:hAnsi="Times New Roman" w:hint="eastAsia"/>
          <w:sz w:val="20"/>
          <w:szCs w:val="20"/>
        </w:rPr>
        <w:t>other</w:t>
      </w:r>
      <w:r>
        <w:rPr>
          <w:rFonts w:ascii="Times New Roman" w:eastAsia="PMingLiU" w:hAnsi="Times New Roman"/>
          <w:sz w:val="20"/>
          <w:szCs w:val="20"/>
        </w:rPr>
        <w:t xml:space="preserve"> allele;</w:t>
      </w:r>
      <w:r w:rsidRPr="0073539B">
        <w:t xml:space="preserve"> </w:t>
      </w:r>
      <w:r w:rsidRPr="0073539B">
        <w:rPr>
          <w:rFonts w:ascii="Times New Roman" w:eastAsia="PMingLiU" w:hAnsi="Times New Roman"/>
          <w:sz w:val="20"/>
          <w:szCs w:val="20"/>
        </w:rPr>
        <w:t>EAF</w:t>
      </w:r>
      <w:r>
        <w:rPr>
          <w:rFonts w:ascii="Times New Roman" w:eastAsia="PMingLiU" w:hAnsi="Times New Roman"/>
          <w:sz w:val="20"/>
          <w:szCs w:val="20"/>
        </w:rPr>
        <w:t>,</w:t>
      </w:r>
      <w:r w:rsidRPr="00C80AE8">
        <w:t xml:space="preserve"> </w:t>
      </w:r>
      <w:r w:rsidRPr="00C80AE8">
        <w:rPr>
          <w:rFonts w:ascii="Times New Roman" w:eastAsia="PMingLiU" w:hAnsi="Times New Roman"/>
          <w:sz w:val="20"/>
          <w:szCs w:val="20"/>
        </w:rPr>
        <w:t>effect allele frequency</w:t>
      </w:r>
      <w:r>
        <w:rPr>
          <w:rFonts w:ascii="Times New Roman" w:eastAsia="PMingLiU" w:hAnsi="Times New Roman"/>
          <w:sz w:val="20"/>
          <w:szCs w:val="20"/>
        </w:rPr>
        <w:t>; B</w:t>
      </w:r>
      <w:r w:rsidRPr="00D9768E">
        <w:rPr>
          <w:rFonts w:ascii="Times New Roman" w:eastAsia="PMingLiU" w:hAnsi="Times New Roman"/>
          <w:sz w:val="20"/>
          <w:szCs w:val="20"/>
        </w:rPr>
        <w:t>eta</w:t>
      </w:r>
      <w:r>
        <w:rPr>
          <w:rFonts w:ascii="Times New Roman" w:eastAsia="PMingLiU" w:hAnsi="Times New Roman"/>
          <w:sz w:val="20"/>
          <w:szCs w:val="20"/>
        </w:rPr>
        <w:t>,</w:t>
      </w:r>
      <w:r w:rsidRPr="00D9768E">
        <w:rPr>
          <w:rFonts w:ascii="Times New Roman" w:eastAsia="PMingLiU" w:hAnsi="Times New Roman"/>
          <w:sz w:val="20"/>
          <w:szCs w:val="20"/>
        </w:rPr>
        <w:t xml:space="preserve"> effect size</w:t>
      </w:r>
      <w:r>
        <w:rPr>
          <w:rFonts w:ascii="Times New Roman" w:eastAsia="PMingLiU" w:hAnsi="Times New Roman"/>
          <w:sz w:val="20"/>
          <w:szCs w:val="20"/>
        </w:rPr>
        <w:t>; SE,</w:t>
      </w:r>
      <w:r w:rsidRPr="00D9768E">
        <w:rPr>
          <w:rFonts w:ascii="Times New Roman" w:eastAsia="PMingLiU" w:hAnsi="Times New Roman"/>
          <w:sz w:val="20"/>
          <w:szCs w:val="20"/>
        </w:rPr>
        <w:t xml:space="preserve"> standard error for beta</w:t>
      </w:r>
      <w:r>
        <w:rPr>
          <w:rFonts w:ascii="Times New Roman" w:eastAsia="PMingLiU" w:hAnsi="Times New Roman"/>
          <w:sz w:val="20"/>
          <w:szCs w:val="20"/>
        </w:rPr>
        <w:t xml:space="preserve">; </w:t>
      </w:r>
      <w:r w:rsidRPr="00D9768E">
        <w:rPr>
          <w:rFonts w:ascii="Times New Roman" w:eastAsia="PMingLiU" w:hAnsi="Times New Roman"/>
          <w:sz w:val="20"/>
          <w:szCs w:val="20"/>
        </w:rPr>
        <w:t>p</w:t>
      </w:r>
      <w:r>
        <w:rPr>
          <w:rFonts w:ascii="Times New Roman" w:eastAsia="PMingLiU" w:hAnsi="Times New Roman"/>
          <w:sz w:val="20"/>
          <w:szCs w:val="20"/>
        </w:rPr>
        <w:t>,</w:t>
      </w:r>
      <w:r w:rsidRPr="00D9768E">
        <w:rPr>
          <w:rFonts w:ascii="Times New Roman" w:eastAsia="PMingLiU" w:hAnsi="Times New Roman"/>
          <w:sz w:val="20"/>
          <w:szCs w:val="20"/>
        </w:rPr>
        <w:t xml:space="preserve"> p-value</w:t>
      </w:r>
      <w:r w:rsidRPr="0073539B">
        <w:rPr>
          <w:rFonts w:ascii="Times New Roman" w:eastAsia="PMingLiU" w:hAnsi="Times New Roman" w:hint="eastAsia"/>
          <w:sz w:val="20"/>
          <w:szCs w:val="20"/>
        </w:rPr>
        <w:t>;</w:t>
      </w:r>
      <w:r w:rsidRPr="0073539B">
        <w:rPr>
          <w:rFonts w:ascii="Times New Roman" w:eastAsia="PMingLiU" w:hAnsi="Times New Roman"/>
          <w:sz w:val="20"/>
          <w:szCs w:val="20"/>
        </w:rPr>
        <w:t xml:space="preserve"> R</w:t>
      </w:r>
      <w:r w:rsidRPr="0073539B">
        <w:rPr>
          <w:rFonts w:ascii="Times New Roman" w:eastAsia="PMingLiU" w:hAnsi="Times New Roman"/>
          <w:sz w:val="20"/>
          <w:szCs w:val="20"/>
          <w:vertAlign w:val="superscript"/>
        </w:rPr>
        <w:t>2</w:t>
      </w:r>
      <w:r>
        <w:rPr>
          <w:rFonts w:ascii="Times New Roman" w:eastAsia="PMingLiU" w:hAnsi="Times New Roman"/>
          <w:sz w:val="20"/>
          <w:szCs w:val="20"/>
        </w:rPr>
        <w:t>,</w:t>
      </w:r>
      <w:r w:rsidRPr="0073539B">
        <w:rPr>
          <w:rFonts w:ascii="Times New Roman" w:eastAsia="PMingLiU" w:hAnsi="Times New Roman"/>
          <w:sz w:val="20"/>
          <w:szCs w:val="20"/>
        </w:rPr>
        <w:t xml:space="preserve"> phenotype variance explained by genetics</w:t>
      </w:r>
      <w:r>
        <w:rPr>
          <w:rFonts w:ascii="Times New Roman" w:eastAsia="PMingLiU" w:hAnsi="Times New Roman"/>
          <w:sz w:val="20"/>
          <w:szCs w:val="20"/>
        </w:rPr>
        <w:t>.</w:t>
      </w:r>
    </w:p>
    <w:p w14:paraId="6DC73E84" w14:textId="6176A18D" w:rsidR="008D15C4" w:rsidRPr="006274A5" w:rsidRDefault="00AA1634" w:rsidP="00AA1634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2A2E2446" w14:textId="1A666EC5" w:rsidR="00270676" w:rsidRPr="006274A5" w:rsidRDefault="006F47DC" w:rsidP="00AA1634">
      <w:pPr>
        <w:pStyle w:val="1"/>
        <w:spacing w:line="360" w:lineRule="auto"/>
        <w:rPr>
          <w:rFonts w:ascii="Times New Roman" w:hAnsi="Times New Roman"/>
          <w:b w:val="0"/>
          <w:bCs w:val="0"/>
          <w:sz w:val="20"/>
          <w:szCs w:val="20"/>
        </w:rPr>
      </w:pPr>
      <w:bookmarkStart w:id="4" w:name="_Toc117077348"/>
      <w:r w:rsidRPr="006274A5">
        <w:rPr>
          <w:rFonts w:ascii="Times New Roman" w:hAnsi="Times New Roman"/>
          <w:sz w:val="20"/>
          <w:szCs w:val="20"/>
        </w:rPr>
        <w:lastRenderedPageBreak/>
        <w:t>Supplementary Table S</w:t>
      </w:r>
      <w:r w:rsidR="00535FB8">
        <w:rPr>
          <w:rFonts w:ascii="Times New Roman" w:hAnsi="Times New Roman"/>
          <w:sz w:val="20"/>
          <w:szCs w:val="20"/>
        </w:rPr>
        <w:t>4</w:t>
      </w:r>
      <w:r w:rsidR="00AA1634">
        <w:rPr>
          <w:rFonts w:ascii="Times New Roman" w:hAnsi="Times New Roman"/>
          <w:sz w:val="20"/>
          <w:szCs w:val="20"/>
        </w:rPr>
        <w:t xml:space="preserve"> </w:t>
      </w:r>
      <w:r w:rsidR="00AA1634" w:rsidRPr="00AA1634">
        <w:rPr>
          <w:rFonts w:ascii="Times New Roman" w:hAnsi="Times New Roman"/>
          <w:sz w:val="20"/>
          <w:szCs w:val="20"/>
        </w:rPr>
        <w:t>Independent SNPs associated with diabetes</w:t>
      </w:r>
      <w:r w:rsidR="00756AFE">
        <w:rPr>
          <w:rFonts w:ascii="Times New Roman" w:hAnsi="Times New Roman"/>
          <w:sz w:val="20"/>
          <w:szCs w:val="20"/>
        </w:rPr>
        <w:t>.</w:t>
      </w:r>
      <w:bookmarkEnd w:id="4"/>
    </w:p>
    <w:tbl>
      <w:tblPr>
        <w:tblW w:w="5000" w:type="pct"/>
        <w:tblLook w:val="04A0" w:firstRow="1" w:lastRow="0" w:firstColumn="1" w:lastColumn="0" w:noHBand="0" w:noVBand="1"/>
      </w:tblPr>
      <w:tblGrid>
        <w:gridCol w:w="2231"/>
        <w:gridCol w:w="732"/>
        <w:gridCol w:w="818"/>
        <w:gridCol w:w="1686"/>
        <w:gridCol w:w="1686"/>
        <w:gridCol w:w="1686"/>
        <w:gridCol w:w="1669"/>
        <w:gridCol w:w="1686"/>
        <w:gridCol w:w="1764"/>
      </w:tblGrid>
      <w:tr w:rsidR="00A63B76" w:rsidRPr="006274A5" w14:paraId="2548BB51" w14:textId="77777777" w:rsidTr="00C80AE8">
        <w:trPr>
          <w:trHeight w:val="276"/>
        </w:trPr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8EFE8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SNP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87E8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EA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B0CC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OA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64BA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EAF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0BD8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Beta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2B90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23AF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CB6E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2677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F-statistic</w:t>
            </w:r>
          </w:p>
        </w:tc>
      </w:tr>
      <w:tr w:rsidR="00A63B76" w:rsidRPr="006274A5" w14:paraId="319F5E40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DFE6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rs17513135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73B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026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275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0.227468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283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0.002936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D09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58C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9.70E-10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59A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8.08E-05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3E9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37.38992</w:t>
            </w:r>
          </w:p>
        </w:tc>
      </w:tr>
      <w:tr w:rsidR="00A63B76" w:rsidRPr="006274A5" w14:paraId="3D5EB38E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96B7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rs2793829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BFA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177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960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0.107419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B4A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0.004347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6AC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C42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2.30E-11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16E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9.65E-05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FE2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44.66762</w:t>
            </w:r>
          </w:p>
        </w:tc>
      </w:tr>
      <w:tr w:rsidR="00A63B76" w:rsidRPr="006274A5" w14:paraId="30D3281B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12B1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rs6679677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14C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CF2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52E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0.100758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31A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0.003956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A30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DE1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3.10E-09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3DA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7.59E-05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D79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35.12673</w:t>
            </w:r>
          </w:p>
        </w:tc>
      </w:tr>
      <w:tr w:rsidR="00A63B76" w:rsidRPr="006274A5" w14:paraId="6F5A411F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62A2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rs17712208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BDF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644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020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0.03521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08F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0.007193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6CB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0.001092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432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4.50E-11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489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9.37E-05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1BD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43.36249</w:t>
            </w:r>
          </w:p>
        </w:tc>
      </w:tr>
      <w:tr w:rsidR="00A63B76" w:rsidRPr="006274A5" w14:paraId="1EB73CCB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296F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rs10195252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8C2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4FC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25F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0.405055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2FB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BDF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9C8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2.20E-10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C0E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8.70E-05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95D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40.28158</w:t>
            </w:r>
          </w:p>
        </w:tc>
      </w:tr>
      <w:tr w:rsidR="00A63B76" w:rsidRPr="006274A5" w14:paraId="3C1F24E2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F4B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rs2972144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CAF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D9D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055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0.647556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88F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0.003391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161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0.000421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7BC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8.10E-16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1C3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8BC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64.84754</w:t>
            </w:r>
          </w:p>
        </w:tc>
      </w:tr>
      <w:tr w:rsidR="00A63B76" w:rsidRPr="006274A5" w14:paraId="06F44029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CDA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rs1260326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CB3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1D9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B3F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0.604288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1EF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C1F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065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1.70E-12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D06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0.000107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046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49.76319</w:t>
            </w:r>
          </w:p>
        </w:tc>
      </w:tr>
      <w:tr w:rsidR="00A63B76" w:rsidRPr="006274A5" w14:paraId="34A67C73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1CB7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rs77101426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7EA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D01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193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0.073373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38C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-0.00539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314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0.000775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F64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3.60E-12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4C2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0.000104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FF2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48.3219</w:t>
            </w:r>
          </w:p>
        </w:tc>
      </w:tr>
      <w:tr w:rsidR="00A63B76" w:rsidRPr="006274A5" w14:paraId="2A9EDBD6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2177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rs13012438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BC5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C42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B34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0.372491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A41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-0.00237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563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044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1.20E-08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B7A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7.01E-05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EFD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32.4436</w:t>
            </w:r>
          </w:p>
        </w:tc>
      </w:tr>
      <w:tr w:rsidR="00A63B76" w:rsidRPr="006274A5" w14:paraId="33544326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5F75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rs11712037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E69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107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9F1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0.118751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C9C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-0.00409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40D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0.000622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58E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5.10E-11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B07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9.32E-05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A17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43.12977</w:t>
            </w:r>
          </w:p>
        </w:tc>
      </w:tr>
      <w:tr w:rsidR="00A63B76" w:rsidRPr="006274A5" w14:paraId="02758A1D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D861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rs112674299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D75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A66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A50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0.133389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78D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-0.00349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259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0.000592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653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3.80E-09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257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7.50E-05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8BE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34.72977</w:t>
            </w:r>
          </w:p>
        </w:tc>
      </w:tr>
      <w:tr w:rsidR="00A63B76" w:rsidRPr="006274A5" w14:paraId="0E530A78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3DA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rs11720108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BFB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6E6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6C5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0.24632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E4B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8F8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FD0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1.40E-10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939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8.90E-05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019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41.18844</w:t>
            </w:r>
          </w:p>
        </w:tc>
      </w:tr>
      <w:tr w:rsidR="00A63B76" w:rsidRPr="006274A5" w14:paraId="38136D06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5B90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rs4622883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5F1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66B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BD5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0.507243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840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-0.00222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D19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A8A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3.70E-08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F31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6.54E-05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9C7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30.29439</w:t>
            </w:r>
          </w:p>
        </w:tc>
      </w:tr>
      <w:tr w:rsidR="00A63B76" w:rsidRPr="006274A5" w14:paraId="4EC86ACF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4E3A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rs1496653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F91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928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C37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0.203441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D9A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-0.00335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682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935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1.90E-11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2AE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9.73E-05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C5A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45.02992</w:t>
            </w:r>
          </w:p>
        </w:tc>
      </w:tr>
      <w:tr w:rsidR="00A63B76" w:rsidRPr="006274A5" w14:paraId="134E5E71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5F50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rs4686471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71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9C5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9C0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0.610082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9E4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0.002418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709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360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5.50E-09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F2F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7.35E-05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366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34.01441</w:t>
            </w:r>
          </w:p>
        </w:tc>
      </w:tr>
      <w:tr w:rsidR="00A63B76" w:rsidRPr="006274A5" w14:paraId="396A3415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CCC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rs73077175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8D5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3DA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79C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0.335079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557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-0.00235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DFC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0.000427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947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3.80E-08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512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6.53E-05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4BE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30.24924</w:t>
            </w:r>
          </w:p>
        </w:tc>
      </w:tr>
      <w:tr w:rsidR="00A63B76" w:rsidRPr="006274A5" w14:paraId="7C1FD83E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E3C5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rs7633675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C3C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65A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ADC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0.315774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A92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0.004507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B6B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BF9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2.30E-25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91F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AA1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108.2676</w:t>
            </w:r>
          </w:p>
        </w:tc>
      </w:tr>
      <w:tr w:rsidR="00A63B76" w:rsidRPr="006274A5" w14:paraId="117A3693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C2F3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rs4689394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D66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ACB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DCE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0.600893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4DC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0.003882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7AF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83D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4.20E-21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6E2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0.000192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A31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88.89292</w:t>
            </w:r>
          </w:p>
        </w:tc>
      </w:tr>
      <w:tr w:rsidR="00A63B76" w:rsidRPr="006274A5" w14:paraId="435D8CE4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714F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rs7376543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974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4AE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E21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0.68871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A7A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-0.00275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ACE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0.000484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187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1.30E-08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85B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6.99E-05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743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32.33874</w:t>
            </w:r>
          </w:p>
        </w:tc>
      </w:tr>
      <w:tr w:rsidR="00A63B76" w:rsidRPr="006274A5" w14:paraId="66204D3E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ED1A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rs116782923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FC5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DBF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389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0.052499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2E8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0.006405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00C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0.000905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FAE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1.40E-12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7E1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0.000108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88B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50.13644</w:t>
            </w:r>
          </w:p>
        </w:tc>
      </w:tr>
      <w:tr w:rsidR="00A63B76" w:rsidRPr="006274A5" w14:paraId="08C62C28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1F2A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rs6885132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475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314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09A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0.100069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CAA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-0.00435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20D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0.000682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A0F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1.80E-10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060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8.78E-05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6D1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40.6674</w:t>
            </w:r>
          </w:p>
        </w:tc>
      </w:tr>
      <w:tr w:rsidR="00A63B76" w:rsidRPr="006274A5" w14:paraId="24FF032A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A65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rs9687832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219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759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3CF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0.206393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5CB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0.003012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DC6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0.000497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16A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1.30E-09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2B6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7.94E-05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544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36.76366</w:t>
            </w:r>
          </w:p>
        </w:tc>
      </w:tr>
      <w:tr w:rsidR="00A63B76" w:rsidRPr="006274A5" w14:paraId="36F0B664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1907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rs506770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19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9CA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513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0.763369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B56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0.003375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A3F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EE6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6.90E-13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B27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0.000111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8EC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51.58217</w:t>
            </w:r>
          </w:p>
        </w:tc>
      </w:tr>
      <w:tr w:rsidR="00A63B76" w:rsidRPr="006274A5" w14:paraId="7546CA23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F537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lastRenderedPageBreak/>
              <w:t>rs3798519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257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CC1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FB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0.17993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BA1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0.002997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FD3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0.000524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266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1.10E-08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8F4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7.06E-05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DB6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32.67907</w:t>
            </w:r>
          </w:p>
        </w:tc>
      </w:tr>
      <w:tr w:rsidR="00A63B76" w:rsidRPr="006274A5" w14:paraId="542676C4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9FD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rs35612982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EAE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9C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FF3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0.177642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C49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0.005522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B13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0.000526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700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9.10E-26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10C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C5D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110.1576</w:t>
            </w:r>
          </w:p>
        </w:tc>
      </w:tr>
      <w:tr w:rsidR="00A63B76" w:rsidRPr="006274A5" w14:paraId="4C434045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21F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rs9379084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7FC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278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046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0.115625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5FB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-0.00495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464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0.000649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A2A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2.30E-14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B57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0.000126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479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58.26844</w:t>
            </w:r>
          </w:p>
        </w:tc>
      </w:tr>
      <w:tr w:rsidR="00A63B76" w:rsidRPr="006274A5" w14:paraId="4918D013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728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rs3383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831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94A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949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0.634164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563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0.002373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A73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DE9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1.50E-08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0DE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6.93E-05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9EC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32.09758</w:t>
            </w:r>
          </w:p>
        </w:tc>
      </w:tr>
      <w:tr w:rsidR="00A63B76" w:rsidRPr="006274A5" w14:paraId="705F5F59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4C2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rs185774696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746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58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72D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0.296706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3E5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0.005123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351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0.000513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804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1.80E-23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654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0.000215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287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99.64878</w:t>
            </w:r>
          </w:p>
        </w:tc>
      </w:tr>
      <w:tr w:rsidR="00A63B76" w:rsidRPr="006274A5" w14:paraId="16F6E45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D38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rs9273363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38D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470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DCF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0.300675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093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0.006233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E3B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0.000439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CD2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1.00E-45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02F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0.000435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08A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201.4362</w:t>
            </w:r>
          </w:p>
        </w:tc>
      </w:tr>
      <w:tr w:rsidR="00A63B76" w:rsidRPr="006274A5" w14:paraId="64253453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8B04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rs11759026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CEC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763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189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0.228427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0F0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0.003061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65E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0.000481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E0A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2.00E-10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289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8.73E-05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DC6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40.42522</w:t>
            </w:r>
          </w:p>
        </w:tc>
      </w:tr>
      <w:tr w:rsidR="00A63B76" w:rsidRPr="006274A5" w14:paraId="582F208A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521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rs992823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BC9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8E9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AA4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0.462405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054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E66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288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4.70E-13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EA8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0.000113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0F9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52.33943</w:t>
            </w:r>
          </w:p>
        </w:tc>
      </w:tr>
      <w:tr w:rsidR="00A63B76" w:rsidRPr="006274A5" w14:paraId="6BD40F02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396F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rs11763876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0EF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24E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8AB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0.103716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250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0.003793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979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0.000661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8D7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9.70E-09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FF1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7.11E-05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FE4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32.90143</w:t>
            </w:r>
          </w:p>
        </w:tc>
      </w:tr>
      <w:tr w:rsidR="00A63B76" w:rsidRPr="006274A5" w14:paraId="1B29127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AD6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rs860262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DF1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C9C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892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0.501613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F5D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-0.00355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DE7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C05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1.10E-18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85E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0.000168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910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77.8669</w:t>
            </w:r>
          </w:p>
        </w:tc>
      </w:tr>
      <w:tr w:rsidR="00A63B76" w:rsidRPr="006274A5" w14:paraId="4F62ADCA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0CF1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rs4727554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256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046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E18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0.482089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A02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0.002251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F2A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89E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4.70E-08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F56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6.44E-05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717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29.8259</w:t>
            </w:r>
          </w:p>
        </w:tc>
      </w:tr>
      <w:tr w:rsidR="00A63B76" w:rsidRPr="006274A5" w14:paraId="36FE2209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EF02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rs10274687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E44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A61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13C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0.349327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69D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-0.00238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784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0.000422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42D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1.80E-08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0B8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6.85E-05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8F2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31.71783</w:t>
            </w:r>
          </w:p>
        </w:tc>
      </w:tr>
      <w:tr w:rsidR="00A63B76" w:rsidRPr="006274A5" w14:paraId="0225EC7A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7189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rs13262861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C7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CC1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928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0.174772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2EC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-0.00421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FA5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0.000537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572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4.60E-15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D10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0.000133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CD6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61.42922</w:t>
            </w:r>
          </w:p>
        </w:tc>
      </w:tr>
      <w:tr w:rsidR="00A63B76" w:rsidRPr="006274A5" w14:paraId="35DA0412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ACEF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rs1320164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118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94E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E17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0.512108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8EF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43F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720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2.30E-08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667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6.75E-05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D15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31.26017</w:t>
            </w:r>
          </w:p>
        </w:tc>
      </w:tr>
      <w:tr w:rsidR="00A63B76" w:rsidRPr="006274A5" w14:paraId="71D02CEC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FDF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rs3802177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5F0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398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FF1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0.309827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98F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-0.00388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97B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0.000436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2CF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5.70E-19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5E3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0.000171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62E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79.17026</w:t>
            </w:r>
          </w:p>
        </w:tc>
      </w:tr>
      <w:tr w:rsidR="00A63B76" w:rsidRPr="006274A5" w14:paraId="11DEE8A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5C1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rs10811660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7A1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592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932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0.173013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B15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-0.00587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0C7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0.000532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952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2.40E-28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34D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0.000263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DC7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121.8924</w:t>
            </w:r>
          </w:p>
        </w:tc>
      </w:tr>
      <w:tr w:rsidR="00A63B76" w:rsidRPr="006274A5" w14:paraId="3464BA82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1374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rs1574285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193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19A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8D2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0.59883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482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-0.00234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7CA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B18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1.30E-08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CEA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6.99E-05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B11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32.36081</w:t>
            </w:r>
          </w:p>
        </w:tc>
      </w:tr>
      <w:tr w:rsidR="00A63B76" w:rsidRPr="006274A5" w14:paraId="664C481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E532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rs2796441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6C1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2EF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31D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0.418465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C25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D31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A50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5.60E-14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7DB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0.000122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FD2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56.50141</w:t>
            </w:r>
          </w:p>
        </w:tc>
      </w:tr>
      <w:tr w:rsidR="00A63B76" w:rsidRPr="006274A5" w14:paraId="464DE8D8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82A9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rs34744311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3AE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870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07B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0.377322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A7B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-0.00403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B03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DEF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3.30E-22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81A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0.000203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46D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93.88685</w:t>
            </w:r>
          </w:p>
        </w:tc>
      </w:tr>
      <w:tr w:rsidR="00A63B76" w:rsidRPr="006274A5" w14:paraId="7F2071A3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839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rs7896600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A2A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D11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3E1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0.239777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E7E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0.003432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502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0.000472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545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3.40E-13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7BD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0.000114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2EE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52.97714</w:t>
            </w:r>
          </w:p>
        </w:tc>
      </w:tr>
      <w:tr w:rsidR="00A63B76" w:rsidRPr="006274A5" w14:paraId="699477E0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87F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rs697239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752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881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EC6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0.456974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92E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0C0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328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6.20E-15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D07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0.000131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5A7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60.8391</w:t>
            </w:r>
          </w:p>
        </w:tc>
      </w:tr>
      <w:tr w:rsidR="00A63B76" w:rsidRPr="006274A5" w14:paraId="6F6802A8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BFF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rs7903146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312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F39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F82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0.290666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5D5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0.012059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C22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0.000443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D77C" w14:textId="206D0891" w:rsidR="00A63B76" w:rsidRPr="006274A5" w:rsidRDefault="006274A5" w:rsidP="00AA1634">
            <w:pPr>
              <w:widowControl/>
              <w:ind w:rightChars="-41" w:right="-86"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3.30E-163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AC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0.001599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FFE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741.2045</w:t>
            </w:r>
          </w:p>
        </w:tc>
      </w:tr>
      <w:tr w:rsidR="00A63B76" w:rsidRPr="006274A5" w14:paraId="06F5B26B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E5E4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rs231361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FCD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D4D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660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0.250693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663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0.002858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3A9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1D4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8.10E-10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20B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8.15E-05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BF9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37.73475</w:t>
            </w:r>
          </w:p>
        </w:tc>
      </w:tr>
      <w:tr w:rsidR="00A63B76" w:rsidRPr="006274A5" w14:paraId="0DF278A4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855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rs5213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16F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E38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F40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0.652911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94E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-0.00296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CAF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0.000424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7C2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3.00E-12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E6F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7DA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48.66972</w:t>
            </w:r>
          </w:p>
        </w:tc>
      </w:tr>
      <w:tr w:rsidR="00A63B76" w:rsidRPr="006274A5" w14:paraId="7038482C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E08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rs10830963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6B2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4AA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CB0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0.274974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BE6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0.003523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60F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83E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5.20E-15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256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0.000132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131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61.19379</w:t>
            </w:r>
          </w:p>
        </w:tc>
      </w:tr>
      <w:tr w:rsidR="00A63B76" w:rsidRPr="006274A5" w14:paraId="6F3D12B1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B2B3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rs2237895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5A7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4E1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81E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0.415681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67A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0.003833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04A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0.000408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6C5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5.40E-21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E7C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0.000191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6A2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88.38293</w:t>
            </w:r>
          </w:p>
        </w:tc>
      </w:tr>
      <w:tr w:rsidR="00A63B76" w:rsidRPr="006274A5" w14:paraId="40786801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020B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lastRenderedPageBreak/>
              <w:t>rs77464186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2FA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AA0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B2C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0.155746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F13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-0.00469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363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0.000555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1CE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2.80E-17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590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0.000154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995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71.48577</w:t>
            </w:r>
          </w:p>
        </w:tc>
      </w:tr>
      <w:tr w:rsidR="00A63B76" w:rsidRPr="006274A5" w14:paraId="41FC4B52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D550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rs76895963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4DE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849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981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0.020691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E6B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-0.01554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39E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0.001559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F01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2.10E-23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AF2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0.000215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03E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99.35593</w:t>
            </w:r>
          </w:p>
        </w:tc>
      </w:tr>
      <w:tr w:rsidR="00A63B76" w:rsidRPr="006274A5" w14:paraId="4967150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6E8C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rs2258238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979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9EE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C0F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0.106678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5ED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0.004341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0E2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0.000654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D28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3.20E-11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5A6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9.52E-05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5D8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44.0754</w:t>
            </w:r>
          </w:p>
        </w:tc>
      </w:tr>
      <w:tr w:rsidR="00A63B76" w:rsidRPr="006274A5" w14:paraId="1C41B734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9998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rs1215468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0CD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B64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91C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0.291405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B25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-0.00334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C50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465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6.90E-14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AAC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0.000121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B9E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56.10367</w:t>
            </w:r>
          </w:p>
        </w:tc>
      </w:tr>
      <w:tr w:rsidR="00A63B76" w:rsidRPr="006274A5" w14:paraId="48134A1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1458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rs12910361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2E4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A65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536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0.712517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93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0.002808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EF6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0.000444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D9E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2.70E-10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3A5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8.62E-05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5FF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39.90083</w:t>
            </w:r>
          </w:p>
        </w:tc>
      </w:tr>
      <w:tr w:rsidR="00A63B76" w:rsidRPr="006274A5" w14:paraId="5E2A71C8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3983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rs34715063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124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319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813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0.128251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2C5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0.003763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C80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0.000605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EC5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5.10E-10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B51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8.35E-05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64B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38.65396</w:t>
            </w:r>
          </w:p>
        </w:tc>
      </w:tr>
      <w:tr w:rsidR="00A63B76" w:rsidRPr="006274A5" w14:paraId="1691AD41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F394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rs111852127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3A2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A54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C77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0.077953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352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-0.0051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966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0.000752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853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1.20E-11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929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9.92E-05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500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45.92228</w:t>
            </w:r>
          </w:p>
        </w:tc>
      </w:tr>
      <w:tr w:rsidR="00A63B76" w:rsidRPr="006274A5" w14:paraId="5ADCB5F6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5D7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rs1421085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A48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D5B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AA7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0.403451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5AF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0.004285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714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33D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1.60E-25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904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0.000236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02A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109.0577</w:t>
            </w:r>
          </w:p>
        </w:tc>
      </w:tr>
      <w:tr w:rsidR="00A63B76" w:rsidRPr="006274A5" w14:paraId="07575665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75A8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rs11658063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9F5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FF3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55B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0.602828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2A6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-0.00317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474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502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2.00E-14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6D5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0.000126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90A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58.49019</w:t>
            </w:r>
          </w:p>
        </w:tc>
      </w:tr>
      <w:tr w:rsidR="00A63B76" w:rsidRPr="006274A5" w14:paraId="53A48057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155E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rs6567160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853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BFE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3BC2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0.232723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68A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0.003046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AD1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0.000476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AD0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1.60E-10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104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8.83E-05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3283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40.89022</w:t>
            </w:r>
          </w:p>
        </w:tc>
      </w:tr>
      <w:tr w:rsidR="00A63B76" w:rsidRPr="006274A5" w14:paraId="033974EB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5EA6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rs12611068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E65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526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2FDA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0.599327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852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-0.00224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038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0.000411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547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4.90E-08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48AE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6.43E-05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0C1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29.75851</w:t>
            </w:r>
          </w:p>
        </w:tc>
      </w:tr>
      <w:tr w:rsidR="00A63B76" w:rsidRPr="006274A5" w14:paraId="7BE13592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0A33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rs10421566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3487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DC0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199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0.281269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06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0.003193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09F4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0.000447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939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9.50E-13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8378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0.00011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442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50.94571</w:t>
            </w:r>
          </w:p>
        </w:tc>
      </w:tr>
      <w:tr w:rsidR="00A63B76" w:rsidRPr="006274A5" w14:paraId="4B549068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19DA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rs2303700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84C1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C1A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A9F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0.679202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4C4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-0.00249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A21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0.000437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5BCD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1.20E-08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8776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7.02E-05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985B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32.51735</w:t>
            </w:r>
          </w:p>
        </w:tc>
      </w:tr>
      <w:tr w:rsidR="00A63B76" w:rsidRPr="006274A5" w14:paraId="5ED8877A" w14:textId="77777777" w:rsidTr="00C80AE8">
        <w:trPr>
          <w:trHeight w:val="276"/>
        </w:trPr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4CC36" w14:textId="77777777" w:rsidR="00A63B76" w:rsidRPr="006274A5" w:rsidRDefault="00A63B76" w:rsidP="00A63B76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rs1800961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AF2B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T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DE15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D3C5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0.030964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B0E7F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0.006448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8077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0.001162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408E0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2.90E-08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53159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6.65E-05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2F11C" w14:textId="77777777" w:rsidR="00A63B76" w:rsidRPr="006274A5" w:rsidRDefault="00A63B76" w:rsidP="00AA1634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</w:pPr>
            <w:r w:rsidRPr="006274A5">
              <w:rPr>
                <w:rFonts w:ascii="Times New Roman" w:eastAsia="等线" w:hAnsi="Times New Roman"/>
                <w:color w:val="000000"/>
                <w:kern w:val="0"/>
                <w:sz w:val="16"/>
                <w:szCs w:val="16"/>
              </w:rPr>
              <w:t>30.80364</w:t>
            </w:r>
          </w:p>
        </w:tc>
      </w:tr>
    </w:tbl>
    <w:p w14:paraId="31C564F6" w14:textId="77777777" w:rsidR="00C80AE8" w:rsidRDefault="00C80AE8" w:rsidP="00C80AE8">
      <w:pPr>
        <w:rPr>
          <w:rFonts w:ascii="Times New Roman" w:eastAsia="PMingLiU" w:hAnsi="Times New Roman"/>
          <w:sz w:val="20"/>
          <w:szCs w:val="20"/>
        </w:rPr>
      </w:pPr>
    </w:p>
    <w:p w14:paraId="34D98FAA" w14:textId="444D0D16" w:rsidR="00BC4DDE" w:rsidRPr="00C80AE8" w:rsidRDefault="00C80AE8" w:rsidP="005F0448">
      <w:pPr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="PMingLiU" w:hAnsi="Times New Roman"/>
          <w:sz w:val="20"/>
          <w:szCs w:val="20"/>
        </w:rPr>
        <w:t xml:space="preserve">SNP, </w:t>
      </w:r>
      <w:r w:rsidRPr="00C80AE8">
        <w:rPr>
          <w:rFonts w:ascii="Times New Roman" w:eastAsia="PMingLiU" w:hAnsi="Times New Roman"/>
          <w:sz w:val="20"/>
          <w:szCs w:val="20"/>
        </w:rPr>
        <w:t>single nucleotide polymorphism</w:t>
      </w:r>
      <w:r>
        <w:rPr>
          <w:rFonts w:ascii="Times New Roman" w:eastAsia="PMingLiU" w:hAnsi="Times New Roman"/>
          <w:sz w:val="20"/>
          <w:szCs w:val="20"/>
        </w:rPr>
        <w:t>;</w:t>
      </w:r>
      <w:r w:rsidRPr="00C80AE8">
        <w:rPr>
          <w:rFonts w:ascii="Times New Roman" w:eastAsia="PMingLiU" w:hAnsi="Times New Roman" w:hint="eastAsia"/>
          <w:sz w:val="20"/>
          <w:szCs w:val="20"/>
        </w:rPr>
        <w:t xml:space="preserve"> </w:t>
      </w:r>
      <w:r>
        <w:rPr>
          <w:rFonts w:ascii="Times New Roman" w:eastAsia="PMingLiU" w:hAnsi="Times New Roman" w:hint="eastAsia"/>
          <w:sz w:val="20"/>
          <w:szCs w:val="20"/>
        </w:rPr>
        <w:t>E</w:t>
      </w:r>
      <w:r>
        <w:rPr>
          <w:rFonts w:ascii="Times New Roman" w:eastAsia="PMingLiU" w:hAnsi="Times New Roman"/>
          <w:sz w:val="20"/>
          <w:szCs w:val="20"/>
        </w:rPr>
        <w:t xml:space="preserve">A, effect allele; OA, </w:t>
      </w:r>
      <w:r w:rsidRPr="0073539B">
        <w:rPr>
          <w:rFonts w:ascii="Times New Roman" w:eastAsia="PMingLiU" w:hAnsi="Times New Roman" w:hint="eastAsia"/>
          <w:sz w:val="20"/>
          <w:szCs w:val="20"/>
        </w:rPr>
        <w:t>other</w:t>
      </w:r>
      <w:r>
        <w:rPr>
          <w:rFonts w:ascii="Times New Roman" w:eastAsia="PMingLiU" w:hAnsi="Times New Roman"/>
          <w:sz w:val="20"/>
          <w:szCs w:val="20"/>
        </w:rPr>
        <w:t xml:space="preserve"> allele;</w:t>
      </w:r>
      <w:r w:rsidRPr="0073539B">
        <w:t xml:space="preserve"> </w:t>
      </w:r>
      <w:r w:rsidRPr="0073539B">
        <w:rPr>
          <w:rFonts w:ascii="Times New Roman" w:eastAsia="PMingLiU" w:hAnsi="Times New Roman"/>
          <w:sz w:val="20"/>
          <w:szCs w:val="20"/>
        </w:rPr>
        <w:t>EAF</w:t>
      </w:r>
      <w:r>
        <w:rPr>
          <w:rFonts w:ascii="Times New Roman" w:eastAsia="PMingLiU" w:hAnsi="Times New Roman"/>
          <w:sz w:val="20"/>
          <w:szCs w:val="20"/>
        </w:rPr>
        <w:t>,</w:t>
      </w:r>
      <w:r w:rsidRPr="00C80AE8">
        <w:t xml:space="preserve"> </w:t>
      </w:r>
      <w:r w:rsidRPr="00C80AE8">
        <w:rPr>
          <w:rFonts w:ascii="Times New Roman" w:eastAsia="PMingLiU" w:hAnsi="Times New Roman"/>
          <w:sz w:val="20"/>
          <w:szCs w:val="20"/>
        </w:rPr>
        <w:t>effect allele frequency</w:t>
      </w:r>
      <w:r>
        <w:rPr>
          <w:rFonts w:ascii="Times New Roman" w:eastAsia="PMingLiU" w:hAnsi="Times New Roman"/>
          <w:sz w:val="20"/>
          <w:szCs w:val="20"/>
        </w:rPr>
        <w:t>; B</w:t>
      </w:r>
      <w:r w:rsidRPr="00D9768E">
        <w:rPr>
          <w:rFonts w:ascii="Times New Roman" w:eastAsia="PMingLiU" w:hAnsi="Times New Roman"/>
          <w:sz w:val="20"/>
          <w:szCs w:val="20"/>
        </w:rPr>
        <w:t>eta</w:t>
      </w:r>
      <w:r>
        <w:rPr>
          <w:rFonts w:ascii="Times New Roman" w:eastAsia="PMingLiU" w:hAnsi="Times New Roman"/>
          <w:sz w:val="20"/>
          <w:szCs w:val="20"/>
        </w:rPr>
        <w:t>,</w:t>
      </w:r>
      <w:r w:rsidRPr="00D9768E">
        <w:rPr>
          <w:rFonts w:ascii="Times New Roman" w:eastAsia="PMingLiU" w:hAnsi="Times New Roman"/>
          <w:sz w:val="20"/>
          <w:szCs w:val="20"/>
        </w:rPr>
        <w:t xml:space="preserve"> effect size</w:t>
      </w:r>
      <w:r>
        <w:rPr>
          <w:rFonts w:ascii="Times New Roman" w:eastAsia="PMingLiU" w:hAnsi="Times New Roman"/>
          <w:sz w:val="20"/>
          <w:szCs w:val="20"/>
        </w:rPr>
        <w:t>; SE,</w:t>
      </w:r>
      <w:r w:rsidRPr="00D9768E">
        <w:rPr>
          <w:rFonts w:ascii="Times New Roman" w:eastAsia="PMingLiU" w:hAnsi="Times New Roman"/>
          <w:sz w:val="20"/>
          <w:szCs w:val="20"/>
        </w:rPr>
        <w:t xml:space="preserve"> standard error for beta</w:t>
      </w:r>
      <w:r>
        <w:rPr>
          <w:rFonts w:ascii="Times New Roman" w:eastAsia="PMingLiU" w:hAnsi="Times New Roman"/>
          <w:sz w:val="20"/>
          <w:szCs w:val="20"/>
        </w:rPr>
        <w:t xml:space="preserve">; </w:t>
      </w:r>
      <w:r w:rsidRPr="00D9768E">
        <w:rPr>
          <w:rFonts w:ascii="Times New Roman" w:eastAsia="PMingLiU" w:hAnsi="Times New Roman"/>
          <w:sz w:val="20"/>
          <w:szCs w:val="20"/>
        </w:rPr>
        <w:t>p</w:t>
      </w:r>
      <w:r>
        <w:rPr>
          <w:rFonts w:ascii="Times New Roman" w:eastAsia="PMingLiU" w:hAnsi="Times New Roman"/>
          <w:sz w:val="20"/>
          <w:szCs w:val="20"/>
        </w:rPr>
        <w:t>,</w:t>
      </w:r>
      <w:r w:rsidRPr="00D9768E">
        <w:rPr>
          <w:rFonts w:ascii="Times New Roman" w:eastAsia="PMingLiU" w:hAnsi="Times New Roman"/>
          <w:sz w:val="20"/>
          <w:szCs w:val="20"/>
        </w:rPr>
        <w:t xml:space="preserve"> p-value</w:t>
      </w:r>
      <w:r w:rsidRPr="0073539B">
        <w:rPr>
          <w:rFonts w:ascii="Times New Roman" w:eastAsia="PMingLiU" w:hAnsi="Times New Roman" w:hint="eastAsia"/>
          <w:sz w:val="20"/>
          <w:szCs w:val="20"/>
        </w:rPr>
        <w:t>;</w:t>
      </w:r>
      <w:r w:rsidRPr="0073539B">
        <w:rPr>
          <w:rFonts w:ascii="Times New Roman" w:eastAsia="PMingLiU" w:hAnsi="Times New Roman"/>
          <w:sz w:val="20"/>
          <w:szCs w:val="20"/>
        </w:rPr>
        <w:t xml:space="preserve"> R</w:t>
      </w:r>
      <w:r w:rsidRPr="0073539B">
        <w:rPr>
          <w:rFonts w:ascii="Times New Roman" w:eastAsia="PMingLiU" w:hAnsi="Times New Roman"/>
          <w:sz w:val="20"/>
          <w:szCs w:val="20"/>
          <w:vertAlign w:val="superscript"/>
        </w:rPr>
        <w:t>2</w:t>
      </w:r>
      <w:r>
        <w:rPr>
          <w:rFonts w:ascii="Times New Roman" w:eastAsia="PMingLiU" w:hAnsi="Times New Roman"/>
          <w:sz w:val="20"/>
          <w:szCs w:val="20"/>
        </w:rPr>
        <w:t>,</w:t>
      </w:r>
      <w:r w:rsidRPr="0073539B">
        <w:rPr>
          <w:rFonts w:ascii="Times New Roman" w:eastAsia="PMingLiU" w:hAnsi="Times New Roman"/>
          <w:sz w:val="20"/>
          <w:szCs w:val="20"/>
        </w:rPr>
        <w:t xml:space="preserve"> phenotype variance explained by genetics</w:t>
      </w:r>
      <w:r>
        <w:rPr>
          <w:rFonts w:ascii="Times New Roman" w:eastAsia="PMingLiU" w:hAnsi="Times New Roman"/>
          <w:sz w:val="20"/>
          <w:szCs w:val="20"/>
        </w:rPr>
        <w:t>.</w:t>
      </w:r>
    </w:p>
    <w:p w14:paraId="6E51A59C" w14:textId="7CBF11A6" w:rsidR="00C80AE8" w:rsidRDefault="00C80AE8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4914F6CE" w14:textId="77777777" w:rsidR="00C80AE8" w:rsidRPr="00C80AE8" w:rsidRDefault="00C80AE8" w:rsidP="00C80AE8">
      <w:pPr>
        <w:rPr>
          <w:rFonts w:ascii="Times New Roman" w:hAnsi="Times New Roman"/>
          <w:sz w:val="20"/>
          <w:szCs w:val="20"/>
        </w:rPr>
        <w:sectPr w:rsidR="00C80AE8" w:rsidRPr="00C80AE8" w:rsidSect="005F0448">
          <w:headerReference w:type="even" r:id="rId8"/>
          <w:headerReference w:type="default" r:id="rId9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40A9A15" w14:textId="7C99485F" w:rsidR="00BC4DDE" w:rsidRPr="00AA1634" w:rsidRDefault="00BC4DDE" w:rsidP="00AA1634">
      <w:pPr>
        <w:pStyle w:val="1"/>
        <w:spacing w:line="360" w:lineRule="auto"/>
        <w:rPr>
          <w:rFonts w:ascii="Times New Roman" w:hAnsi="Times New Roman"/>
          <w:b w:val="0"/>
          <w:bCs w:val="0"/>
          <w:sz w:val="20"/>
          <w:szCs w:val="20"/>
        </w:rPr>
      </w:pPr>
      <w:bookmarkStart w:id="5" w:name="_Toc117077349"/>
      <w:r w:rsidRPr="006274A5">
        <w:rPr>
          <w:rFonts w:ascii="Times New Roman" w:hAnsi="Times New Roman"/>
          <w:sz w:val="20"/>
          <w:szCs w:val="20"/>
        </w:rPr>
        <w:lastRenderedPageBreak/>
        <w:t>Supplementary Figure S</w:t>
      </w:r>
      <w:r w:rsidR="00AA1634">
        <w:rPr>
          <w:rFonts w:ascii="Times New Roman" w:hAnsi="Times New Roman"/>
          <w:sz w:val="20"/>
          <w:szCs w:val="20"/>
        </w:rPr>
        <w:t>1</w:t>
      </w:r>
      <w:r w:rsidR="00AA1634" w:rsidRPr="00AA1634">
        <w:t xml:space="preserve"> </w:t>
      </w:r>
      <w:bookmarkStart w:id="6" w:name="_Hlk117028321"/>
      <w:r w:rsidR="00AA1634" w:rsidRPr="00AA1634">
        <w:rPr>
          <w:rFonts w:ascii="Times New Roman" w:hAnsi="Times New Roman"/>
          <w:sz w:val="20"/>
          <w:szCs w:val="20"/>
        </w:rPr>
        <w:t>Scatter plot</w:t>
      </w:r>
      <w:bookmarkEnd w:id="6"/>
      <w:r w:rsidR="00AA1634" w:rsidRPr="00AA1634">
        <w:rPr>
          <w:rFonts w:ascii="Times New Roman" w:hAnsi="Times New Roman"/>
          <w:sz w:val="20"/>
          <w:szCs w:val="20"/>
        </w:rPr>
        <w:t xml:space="preserve"> and leave-one-out analysis for the association of insulin use with asthma in UKB cohort.</w:t>
      </w:r>
      <w:bookmarkEnd w:id="5"/>
    </w:p>
    <w:p w14:paraId="177FB63B" w14:textId="4ED8DB49" w:rsidR="00AA1634" w:rsidRDefault="00B1024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19D33DA" wp14:editId="00C61E92">
            <wp:extent cx="5274945" cy="5561330"/>
            <wp:effectExtent l="0" t="0" r="190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56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27329" w14:textId="70C30009" w:rsidR="00D56488" w:rsidRPr="00D56488" w:rsidRDefault="00D56488" w:rsidP="00D56488">
      <w:pPr>
        <w:rPr>
          <w:rFonts w:ascii="Times New Roman" w:hAnsi="Times New Roman"/>
          <w:sz w:val="20"/>
          <w:szCs w:val="20"/>
        </w:rPr>
      </w:pPr>
      <w:r w:rsidRPr="00D56488">
        <w:rPr>
          <w:rFonts w:ascii="Times New Roman" w:hAnsi="Times New Roman" w:hint="eastAsia"/>
          <w:sz w:val="20"/>
          <w:szCs w:val="20"/>
        </w:rPr>
        <w:t>(A</w:t>
      </w:r>
      <w:r>
        <w:rPr>
          <w:rFonts w:ascii="Times New Roman" w:hAnsi="Times New Roman" w:hint="eastAsia"/>
          <w:sz w:val="20"/>
          <w:szCs w:val="20"/>
        </w:rPr>
        <w:t xml:space="preserve">) </w:t>
      </w:r>
      <w:r w:rsidRPr="00D56488">
        <w:rPr>
          <w:rFonts w:ascii="Times New Roman" w:hAnsi="Times New Roman"/>
          <w:sz w:val="20"/>
          <w:szCs w:val="20"/>
        </w:rPr>
        <w:t xml:space="preserve">Scatter plots showing robust genetic associations of </w:t>
      </w:r>
      <w:r w:rsidRPr="00AA1634">
        <w:rPr>
          <w:rFonts w:ascii="Times New Roman" w:hAnsi="Times New Roman"/>
          <w:sz w:val="20"/>
          <w:szCs w:val="20"/>
        </w:rPr>
        <w:t>insulin use</w:t>
      </w:r>
      <w:r w:rsidRPr="00D56488">
        <w:rPr>
          <w:rFonts w:ascii="Times New Roman" w:hAnsi="Times New Roman"/>
          <w:sz w:val="20"/>
          <w:szCs w:val="20"/>
        </w:rPr>
        <w:t xml:space="preserve"> with </w:t>
      </w:r>
      <w:r w:rsidRPr="00AA1634">
        <w:rPr>
          <w:rFonts w:ascii="Times New Roman" w:hAnsi="Times New Roman"/>
          <w:sz w:val="20"/>
          <w:szCs w:val="20"/>
        </w:rPr>
        <w:t>asthma in UKB cohort.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Each of the SNPs associated with exposures is represented by a black dot with the error bar depicting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 xml:space="preserve">the standard error of its association with </w:t>
      </w:r>
      <w:r w:rsidRPr="00AA1634">
        <w:rPr>
          <w:rFonts w:ascii="Times New Roman" w:hAnsi="Times New Roman"/>
          <w:sz w:val="20"/>
          <w:szCs w:val="20"/>
        </w:rPr>
        <w:t>insulin use</w:t>
      </w:r>
      <w:r w:rsidRPr="00D56488">
        <w:rPr>
          <w:rFonts w:ascii="Times New Roman" w:hAnsi="Times New Roman"/>
          <w:sz w:val="20"/>
          <w:szCs w:val="20"/>
        </w:rPr>
        <w:t xml:space="preserve"> (horizontal) and the target </w:t>
      </w:r>
      <w:r w:rsidRPr="00AA1634">
        <w:rPr>
          <w:rFonts w:ascii="Times New Roman" w:hAnsi="Times New Roman"/>
          <w:sz w:val="20"/>
          <w:szCs w:val="20"/>
        </w:rPr>
        <w:t>asthma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(vertical). The slopes of each line represent the causal association for each Mendelian randomization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method.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(B) </w:t>
      </w:r>
      <w:r w:rsidRPr="00D56488">
        <w:rPr>
          <w:rFonts w:ascii="Times New Roman" w:hAnsi="Times New Roman"/>
          <w:sz w:val="20"/>
          <w:szCs w:val="20"/>
        </w:rPr>
        <w:t>Leave-one-out analysis for all significant causal relationships detected in primary analysis.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Within each panel, the black points represent the causal estimate of association between a specific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exposure and target mental disorder after discarding each SNP in turn.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Red points represent the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overall causal estimate using the random-effects inverse variance weighted.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Horizontal lines denote 95%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confidence intervals.</w:t>
      </w:r>
    </w:p>
    <w:p w14:paraId="44FC2239" w14:textId="48BEEE31" w:rsidR="00D84DE9" w:rsidRPr="006274A5" w:rsidRDefault="00AA1634" w:rsidP="00AA1634">
      <w:pPr>
        <w:widowControl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70BB2584" w14:textId="18C4C9B2" w:rsidR="00B1024A" w:rsidRDefault="00DD65C5" w:rsidP="00AA1634">
      <w:pPr>
        <w:pStyle w:val="1"/>
        <w:spacing w:line="360" w:lineRule="auto"/>
        <w:rPr>
          <w:rFonts w:ascii="Times New Roman" w:hAnsi="Times New Roman"/>
          <w:sz w:val="20"/>
          <w:szCs w:val="20"/>
        </w:rPr>
      </w:pPr>
      <w:bookmarkStart w:id="7" w:name="_Toc117077350"/>
      <w:r w:rsidRPr="006274A5">
        <w:rPr>
          <w:rFonts w:ascii="Times New Roman" w:hAnsi="Times New Roman"/>
          <w:sz w:val="20"/>
          <w:szCs w:val="20"/>
        </w:rPr>
        <w:lastRenderedPageBreak/>
        <w:t>Supplementary Figure S</w:t>
      </w:r>
      <w:r w:rsidR="00AA1634">
        <w:rPr>
          <w:rFonts w:ascii="Times New Roman" w:hAnsi="Times New Roman"/>
          <w:sz w:val="20"/>
          <w:szCs w:val="20"/>
        </w:rPr>
        <w:t>2</w:t>
      </w:r>
      <w:r w:rsidR="00AA1634" w:rsidRPr="00AA1634">
        <w:rPr>
          <w:rFonts w:ascii="Times New Roman" w:hAnsi="Times New Roman"/>
          <w:sz w:val="20"/>
          <w:szCs w:val="20"/>
        </w:rPr>
        <w:t xml:space="preserve"> </w:t>
      </w:r>
      <w:r w:rsidR="00AA1634" w:rsidRPr="006274A5">
        <w:rPr>
          <w:rFonts w:ascii="Times New Roman" w:hAnsi="Times New Roman"/>
          <w:sz w:val="20"/>
          <w:szCs w:val="20"/>
        </w:rPr>
        <w:t>Scatter plot and leave-one-out analysis for the association of insulin use with asthma in Finn cohort.</w:t>
      </w:r>
      <w:r w:rsidR="00B1024A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379C8E5" wp14:editId="2733A388">
            <wp:simplePos x="0" y="0"/>
            <wp:positionH relativeFrom="column">
              <wp:posOffset>-1507</wp:posOffset>
            </wp:positionH>
            <wp:positionV relativeFrom="page">
              <wp:posOffset>1753737</wp:posOffset>
            </wp:positionV>
            <wp:extent cx="5267960" cy="7847330"/>
            <wp:effectExtent l="0" t="0" r="8890" b="127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7"/>
    </w:p>
    <w:p w14:paraId="569B2419" w14:textId="6591314E" w:rsidR="00D56488" w:rsidRPr="00D56488" w:rsidRDefault="00D56488" w:rsidP="00D56488">
      <w:pPr>
        <w:rPr>
          <w:rFonts w:ascii="Times New Roman" w:hAnsi="Times New Roman"/>
          <w:sz w:val="20"/>
          <w:szCs w:val="20"/>
        </w:rPr>
      </w:pPr>
      <w:r w:rsidRPr="00D56488">
        <w:rPr>
          <w:rFonts w:ascii="Times New Roman" w:hAnsi="Times New Roman" w:hint="eastAsia"/>
          <w:sz w:val="20"/>
          <w:szCs w:val="20"/>
        </w:rPr>
        <w:t>(A</w:t>
      </w:r>
      <w:r>
        <w:rPr>
          <w:rFonts w:ascii="Times New Roman" w:hAnsi="Times New Roman" w:hint="eastAsia"/>
          <w:sz w:val="20"/>
          <w:szCs w:val="20"/>
        </w:rPr>
        <w:t xml:space="preserve">) </w:t>
      </w:r>
      <w:r w:rsidRPr="00D56488">
        <w:rPr>
          <w:rFonts w:ascii="Times New Roman" w:hAnsi="Times New Roman"/>
          <w:sz w:val="20"/>
          <w:szCs w:val="20"/>
        </w:rPr>
        <w:t xml:space="preserve">Scatter plots showing robust genetic associations of </w:t>
      </w:r>
      <w:r w:rsidRPr="00AA1634">
        <w:rPr>
          <w:rFonts w:ascii="Times New Roman" w:hAnsi="Times New Roman"/>
          <w:sz w:val="20"/>
          <w:szCs w:val="20"/>
        </w:rPr>
        <w:t>insulin use</w:t>
      </w:r>
      <w:r w:rsidRPr="00D56488">
        <w:rPr>
          <w:rFonts w:ascii="Times New Roman" w:hAnsi="Times New Roman"/>
          <w:sz w:val="20"/>
          <w:szCs w:val="20"/>
        </w:rPr>
        <w:t xml:space="preserve"> with </w:t>
      </w:r>
      <w:r w:rsidRPr="00AA1634">
        <w:rPr>
          <w:rFonts w:ascii="Times New Roman" w:hAnsi="Times New Roman"/>
          <w:sz w:val="20"/>
          <w:szCs w:val="20"/>
        </w:rPr>
        <w:t xml:space="preserve">asthma in </w:t>
      </w:r>
      <w:r w:rsidR="00396943" w:rsidRPr="00396943">
        <w:rPr>
          <w:rFonts w:ascii="Times New Roman" w:hAnsi="Times New Roman"/>
          <w:sz w:val="20"/>
          <w:szCs w:val="20"/>
        </w:rPr>
        <w:t>Finn</w:t>
      </w:r>
      <w:r w:rsidRPr="00AA1634">
        <w:rPr>
          <w:rFonts w:ascii="Times New Roman" w:hAnsi="Times New Roman"/>
          <w:sz w:val="20"/>
          <w:szCs w:val="20"/>
        </w:rPr>
        <w:t xml:space="preserve"> cohort.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 xml:space="preserve">Each of </w:t>
      </w:r>
      <w:r w:rsidRPr="00D56488">
        <w:rPr>
          <w:rFonts w:ascii="Times New Roman" w:hAnsi="Times New Roman"/>
          <w:sz w:val="20"/>
          <w:szCs w:val="20"/>
        </w:rPr>
        <w:lastRenderedPageBreak/>
        <w:t>the SNPs associated with exposures is represented by a black dot with the error bar depicting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 xml:space="preserve">the standard error of its association with </w:t>
      </w:r>
      <w:r w:rsidRPr="00AA1634">
        <w:rPr>
          <w:rFonts w:ascii="Times New Roman" w:hAnsi="Times New Roman"/>
          <w:sz w:val="20"/>
          <w:szCs w:val="20"/>
        </w:rPr>
        <w:t>insulin use</w:t>
      </w:r>
      <w:r w:rsidRPr="00D56488">
        <w:rPr>
          <w:rFonts w:ascii="Times New Roman" w:hAnsi="Times New Roman"/>
          <w:sz w:val="20"/>
          <w:szCs w:val="20"/>
        </w:rPr>
        <w:t xml:space="preserve"> (horizontal) and the target </w:t>
      </w:r>
      <w:r w:rsidRPr="00AA1634">
        <w:rPr>
          <w:rFonts w:ascii="Times New Roman" w:hAnsi="Times New Roman"/>
          <w:sz w:val="20"/>
          <w:szCs w:val="20"/>
        </w:rPr>
        <w:t>asthma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(vertical). The slopes of each line represent the causal association for each Mendelian randomization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method.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(B) </w:t>
      </w:r>
      <w:r w:rsidRPr="00D56488">
        <w:rPr>
          <w:rFonts w:ascii="Times New Roman" w:hAnsi="Times New Roman"/>
          <w:sz w:val="20"/>
          <w:szCs w:val="20"/>
        </w:rPr>
        <w:t>Leave-one-out analysis for all significant causal relationships detected in primary analysis.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Within each panel, the black points represent the causal estimate of association between a specific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exposure and target mental disorder after discarding each SNP in turn.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Red points represent the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overall causal estimate using the random-effects inverse variance weighted.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Horizontal lines denote 95%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D56488">
        <w:rPr>
          <w:rFonts w:ascii="Times New Roman" w:hAnsi="Times New Roman"/>
          <w:sz w:val="20"/>
          <w:szCs w:val="20"/>
        </w:rPr>
        <w:t>confidence intervals.</w:t>
      </w:r>
    </w:p>
    <w:p w14:paraId="07223288" w14:textId="44E3C2F6" w:rsidR="00D56488" w:rsidRPr="00D56488" w:rsidRDefault="00D56488" w:rsidP="00D56488">
      <w:pPr>
        <w:sectPr w:rsidR="00D56488" w:rsidRPr="00D56488" w:rsidSect="00BC4DDE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5A20E762" w14:textId="37D5A6A2" w:rsidR="000010A1" w:rsidRPr="00AA1634" w:rsidRDefault="000010A1" w:rsidP="00AA1634">
      <w:pPr>
        <w:pStyle w:val="1"/>
        <w:spacing w:line="360" w:lineRule="auto"/>
        <w:rPr>
          <w:rFonts w:ascii="Times New Roman" w:hAnsi="Times New Roman"/>
          <w:sz w:val="20"/>
          <w:szCs w:val="20"/>
        </w:rPr>
      </w:pPr>
      <w:bookmarkStart w:id="8" w:name="_Toc117077351"/>
      <w:r w:rsidRPr="006274A5">
        <w:rPr>
          <w:rFonts w:ascii="Times New Roman" w:hAnsi="Times New Roman"/>
          <w:sz w:val="20"/>
          <w:szCs w:val="20"/>
        </w:rPr>
        <w:lastRenderedPageBreak/>
        <w:t>Supplementary Figure S</w:t>
      </w:r>
      <w:r w:rsidR="00AA1634">
        <w:rPr>
          <w:rFonts w:ascii="Times New Roman" w:hAnsi="Times New Roman"/>
          <w:sz w:val="20"/>
          <w:szCs w:val="20"/>
        </w:rPr>
        <w:t>3</w:t>
      </w:r>
      <w:r w:rsidR="00AA1634" w:rsidRPr="00AA1634">
        <w:rPr>
          <w:rFonts w:ascii="Times New Roman" w:hAnsi="Times New Roman"/>
          <w:sz w:val="20"/>
          <w:szCs w:val="20"/>
        </w:rPr>
        <w:t xml:space="preserve"> </w:t>
      </w:r>
      <w:r w:rsidR="00AA1634" w:rsidRPr="000010A1">
        <w:rPr>
          <w:rFonts w:ascii="Times New Roman" w:hAnsi="Times New Roman"/>
          <w:sz w:val="20"/>
          <w:szCs w:val="20"/>
        </w:rPr>
        <w:t>The genetic associations between diabetes and risk of asthma</w:t>
      </w:r>
      <w:r w:rsidR="00756AFE">
        <w:rPr>
          <w:rFonts w:ascii="Times New Roman" w:hAnsi="Times New Roman"/>
          <w:sz w:val="20"/>
          <w:szCs w:val="20"/>
        </w:rPr>
        <w:t>.</w:t>
      </w:r>
      <w:bookmarkEnd w:id="8"/>
    </w:p>
    <w:p w14:paraId="00D4C0DA" w14:textId="4835D1EC" w:rsidR="00AA1634" w:rsidRDefault="000010A1" w:rsidP="000010A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CF7238A" wp14:editId="36B4BD8F">
            <wp:extent cx="7783196" cy="3385100"/>
            <wp:effectExtent l="0" t="0" r="825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1514" cy="339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E70B3" w14:textId="103D29D7" w:rsidR="00396943" w:rsidRPr="00C70298" w:rsidRDefault="00396943" w:rsidP="00396943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A)</w:t>
      </w:r>
      <w:r w:rsidRPr="00180435">
        <w:t xml:space="preserve"> </w:t>
      </w:r>
      <w:r w:rsidRPr="00180435">
        <w:rPr>
          <w:rFonts w:ascii="Times New Roman" w:hAnsi="Times New Roman"/>
          <w:sz w:val="20"/>
          <w:szCs w:val="20"/>
        </w:rPr>
        <w:t xml:space="preserve">The association between </w:t>
      </w:r>
      <w:r w:rsidRPr="00396943">
        <w:rPr>
          <w:rFonts w:ascii="Times New Roman" w:hAnsi="Times New Roman"/>
          <w:sz w:val="20"/>
          <w:szCs w:val="20"/>
        </w:rPr>
        <w:t>diabetes</w:t>
      </w:r>
      <w:r w:rsidRPr="00180435">
        <w:rPr>
          <w:rFonts w:ascii="Times New Roman" w:hAnsi="Times New Roman"/>
          <w:sz w:val="20"/>
          <w:szCs w:val="20"/>
        </w:rPr>
        <w:t xml:space="preserve"> and asthma in UKB cohort</w:t>
      </w:r>
      <w:r>
        <w:rPr>
          <w:rFonts w:ascii="Times New Roman" w:hAnsi="Times New Roman"/>
          <w:sz w:val="20"/>
          <w:szCs w:val="20"/>
        </w:rPr>
        <w:t>. (B)</w:t>
      </w:r>
      <w:r w:rsidRPr="00180435">
        <w:rPr>
          <w:rFonts w:ascii="Times New Roman" w:hAnsi="Times New Roman"/>
          <w:sz w:val="20"/>
          <w:szCs w:val="20"/>
        </w:rPr>
        <w:t xml:space="preserve"> in </w:t>
      </w:r>
      <w:r w:rsidRPr="00382559">
        <w:rPr>
          <w:rFonts w:ascii="Times New Roman" w:hAnsi="Times New Roman"/>
          <w:sz w:val="20"/>
          <w:szCs w:val="20"/>
        </w:rPr>
        <w:t>Finn cohort</w:t>
      </w:r>
      <w:r>
        <w:rPr>
          <w:rFonts w:ascii="Times New Roman" w:hAnsi="Times New Roman"/>
          <w:sz w:val="20"/>
          <w:szCs w:val="20"/>
        </w:rPr>
        <w:t>. Green</w:t>
      </w:r>
      <w:r w:rsidRPr="00C522D4">
        <w:rPr>
          <w:rFonts w:ascii="Times New Roman" w:hAnsi="Times New Roman"/>
          <w:sz w:val="20"/>
          <w:szCs w:val="20"/>
        </w:rPr>
        <w:t xml:space="preserve"> squares and their corresponding lines are the point estimates and 95% CI.</w:t>
      </w:r>
      <w:r>
        <w:rPr>
          <w:rFonts w:ascii="Times New Roman" w:hAnsi="Times New Roman"/>
          <w:sz w:val="20"/>
          <w:szCs w:val="20"/>
        </w:rPr>
        <w:t xml:space="preserve"> </w:t>
      </w:r>
      <w:r w:rsidRPr="00C522D4">
        <w:rPr>
          <w:rFonts w:ascii="Times New Roman" w:hAnsi="Times New Roman"/>
          <w:sz w:val="20"/>
          <w:szCs w:val="20"/>
        </w:rPr>
        <w:t>No statistical difference was observed with the red squares and their corresponding line crossing the line of effect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 w:rsidRPr="00156311">
        <w:rPr>
          <w:rFonts w:ascii="Times New Roman" w:hAnsi="Times New Roman"/>
          <w:sz w:val="20"/>
          <w:szCs w:val="20"/>
        </w:rPr>
        <w:t>OR, odds ratio; CI, confidence interval.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3C32279" w14:textId="77777777" w:rsidR="00396943" w:rsidRDefault="00396943" w:rsidP="000010A1">
      <w:pPr>
        <w:spacing w:line="360" w:lineRule="auto"/>
        <w:rPr>
          <w:rFonts w:ascii="Times New Roman" w:hAnsi="Times New Roman"/>
        </w:rPr>
      </w:pPr>
    </w:p>
    <w:p w14:paraId="110563C2" w14:textId="29317C5A" w:rsidR="000010A1" w:rsidRDefault="00AA1634" w:rsidP="00AA1634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B281080" w14:textId="412EC3CF" w:rsidR="000010A1" w:rsidRPr="00AA1634" w:rsidRDefault="000010A1" w:rsidP="00AA1634">
      <w:pPr>
        <w:pStyle w:val="1"/>
        <w:spacing w:line="360" w:lineRule="auto"/>
        <w:rPr>
          <w:rFonts w:ascii="Times New Roman" w:hAnsi="Times New Roman"/>
          <w:sz w:val="20"/>
          <w:szCs w:val="20"/>
        </w:rPr>
      </w:pPr>
      <w:bookmarkStart w:id="9" w:name="_Toc117077352"/>
      <w:r w:rsidRPr="006274A5">
        <w:rPr>
          <w:rFonts w:ascii="Times New Roman" w:hAnsi="Times New Roman"/>
          <w:sz w:val="20"/>
          <w:szCs w:val="20"/>
        </w:rPr>
        <w:lastRenderedPageBreak/>
        <w:t>Supplementary Figure S</w:t>
      </w:r>
      <w:r w:rsidR="00AA1634">
        <w:rPr>
          <w:rFonts w:ascii="Times New Roman" w:hAnsi="Times New Roman"/>
          <w:sz w:val="20"/>
          <w:szCs w:val="20"/>
        </w:rPr>
        <w:t xml:space="preserve">4 </w:t>
      </w:r>
      <w:r w:rsidR="00AA1634" w:rsidRPr="00AA1634">
        <w:rPr>
          <w:rFonts w:ascii="Times New Roman" w:hAnsi="Times New Roman"/>
          <w:sz w:val="20"/>
          <w:szCs w:val="20"/>
        </w:rPr>
        <w:t>Multivariate mendelian randomization analysis of insulin use and type 1/ type 2 diabetes on asthma.</w:t>
      </w:r>
      <w:bookmarkEnd w:id="9"/>
    </w:p>
    <w:p w14:paraId="7D69B029" w14:textId="1209F8D1" w:rsidR="000010A1" w:rsidRDefault="000010A1" w:rsidP="000010A1">
      <w:pPr>
        <w:spacing w:line="360" w:lineRule="auto"/>
        <w:rPr>
          <w:rFonts w:ascii="Times New Roman" w:hAnsi="Times New Roman"/>
        </w:rPr>
      </w:pPr>
      <w:r w:rsidRPr="004436FF">
        <w:rPr>
          <w:rFonts w:ascii="Times New Roman" w:hAnsi="Times New Roman"/>
          <w:noProof/>
        </w:rPr>
        <w:drawing>
          <wp:inline distT="0" distB="0" distL="0" distR="0" wp14:anchorId="143AF6C4" wp14:editId="16FB652E">
            <wp:extent cx="8863586" cy="32216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5961" cy="322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D7D6B" w14:textId="3FCC97EB" w:rsidR="00396943" w:rsidRDefault="00396943" w:rsidP="0039694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A)</w:t>
      </w:r>
      <w:r w:rsidRPr="00180435">
        <w:t xml:space="preserve"> </w:t>
      </w:r>
      <w:r w:rsidRPr="0000643B">
        <w:rPr>
          <w:rFonts w:ascii="Times New Roman" w:hAnsi="Times New Roman"/>
          <w:sz w:val="20"/>
          <w:szCs w:val="20"/>
        </w:rPr>
        <w:t xml:space="preserve">MVMR model with </w:t>
      </w:r>
      <w:r>
        <w:rPr>
          <w:rFonts w:ascii="Times New Roman" w:hAnsi="Times New Roman"/>
          <w:sz w:val="20"/>
          <w:szCs w:val="20"/>
        </w:rPr>
        <w:t xml:space="preserve">type 1 </w:t>
      </w:r>
      <w:r w:rsidRPr="0000643B">
        <w:rPr>
          <w:rFonts w:ascii="Times New Roman" w:hAnsi="Times New Roman"/>
          <w:sz w:val="20"/>
          <w:szCs w:val="20"/>
        </w:rPr>
        <w:t>diabetes and insulin use as exposure and asthma as outcomes. (B)</w:t>
      </w:r>
      <w:r w:rsidRPr="00396943">
        <w:rPr>
          <w:rFonts w:ascii="Times New Roman" w:hAnsi="Times New Roman"/>
          <w:sz w:val="20"/>
          <w:szCs w:val="20"/>
        </w:rPr>
        <w:t xml:space="preserve"> </w:t>
      </w:r>
      <w:r w:rsidRPr="0000643B">
        <w:rPr>
          <w:rFonts w:ascii="Times New Roman" w:hAnsi="Times New Roman"/>
          <w:sz w:val="20"/>
          <w:szCs w:val="20"/>
        </w:rPr>
        <w:t xml:space="preserve">MVMR model with </w:t>
      </w:r>
      <w:r>
        <w:rPr>
          <w:rFonts w:ascii="Times New Roman" w:hAnsi="Times New Roman"/>
          <w:sz w:val="20"/>
          <w:szCs w:val="20"/>
        </w:rPr>
        <w:t xml:space="preserve">type 2 </w:t>
      </w:r>
      <w:r w:rsidRPr="0000643B">
        <w:rPr>
          <w:rFonts w:ascii="Times New Roman" w:hAnsi="Times New Roman"/>
          <w:sz w:val="20"/>
          <w:szCs w:val="20"/>
        </w:rPr>
        <w:t>diabetes and insulin use as exposure and asthma as outcomes.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Green</w:t>
      </w:r>
      <w:r w:rsidRPr="00C522D4">
        <w:rPr>
          <w:rFonts w:ascii="Times New Roman" w:hAnsi="Times New Roman"/>
          <w:sz w:val="20"/>
          <w:szCs w:val="20"/>
        </w:rPr>
        <w:t xml:space="preserve"> squares and their corresponding lines are the point estimates and 95% CI.</w:t>
      </w:r>
      <w:r>
        <w:rPr>
          <w:rFonts w:ascii="Times New Roman" w:hAnsi="Times New Roman"/>
          <w:sz w:val="20"/>
          <w:szCs w:val="20"/>
        </w:rPr>
        <w:t xml:space="preserve"> </w:t>
      </w:r>
      <w:r w:rsidRPr="00C522D4">
        <w:rPr>
          <w:rFonts w:ascii="Times New Roman" w:hAnsi="Times New Roman"/>
          <w:sz w:val="20"/>
          <w:szCs w:val="20"/>
        </w:rPr>
        <w:t>No statistical difference was observed with the red squares and their corresponding line crossing the line of effect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156311">
        <w:rPr>
          <w:rFonts w:ascii="Times New Roman" w:hAnsi="Times New Roman"/>
          <w:sz w:val="20"/>
          <w:szCs w:val="20"/>
        </w:rPr>
        <w:t>OR, odds ratio; CI, confidence interval.</w:t>
      </w:r>
    </w:p>
    <w:p w14:paraId="239B24BF" w14:textId="77777777" w:rsidR="00396943" w:rsidRPr="004436FF" w:rsidRDefault="00396943" w:rsidP="000010A1">
      <w:pPr>
        <w:spacing w:line="360" w:lineRule="auto"/>
        <w:rPr>
          <w:rFonts w:ascii="Times New Roman" w:hAnsi="Times New Roman"/>
        </w:rPr>
      </w:pPr>
    </w:p>
    <w:p w14:paraId="6B7A8CFB" w14:textId="77777777" w:rsidR="000010A1" w:rsidRPr="000010A1" w:rsidRDefault="000010A1">
      <w:pPr>
        <w:rPr>
          <w:rFonts w:ascii="Times New Roman" w:hAnsi="Times New Roman"/>
          <w:sz w:val="20"/>
          <w:szCs w:val="20"/>
        </w:rPr>
      </w:pPr>
    </w:p>
    <w:sectPr w:rsidR="000010A1" w:rsidRPr="000010A1" w:rsidSect="00B1024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E627B" w14:textId="77777777" w:rsidR="00C2320D" w:rsidRDefault="00C2320D" w:rsidP="005F0448">
      <w:r>
        <w:separator/>
      </w:r>
    </w:p>
  </w:endnote>
  <w:endnote w:type="continuationSeparator" w:id="0">
    <w:p w14:paraId="485CE023" w14:textId="77777777" w:rsidR="00C2320D" w:rsidRDefault="00C2320D" w:rsidP="005F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E0AE" w14:textId="77777777" w:rsidR="00C2320D" w:rsidRDefault="00C2320D" w:rsidP="005F0448">
      <w:r>
        <w:separator/>
      </w:r>
    </w:p>
  </w:footnote>
  <w:footnote w:type="continuationSeparator" w:id="0">
    <w:p w14:paraId="0193804D" w14:textId="77777777" w:rsidR="00C2320D" w:rsidRDefault="00C2320D" w:rsidP="005F0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5204" w14:textId="77777777" w:rsidR="00BC4DDE" w:rsidRDefault="00BC4DDE" w:rsidP="00BC4DD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6361" w14:textId="77777777" w:rsidR="00BC4DDE" w:rsidRDefault="00BC4DDE" w:rsidP="00BC4DD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219F6"/>
    <w:multiLevelType w:val="hybridMultilevel"/>
    <w:tmpl w:val="BBCE705C"/>
    <w:lvl w:ilvl="0" w:tplc="0D8C04E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7511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0B"/>
    <w:rsid w:val="000010A1"/>
    <w:rsid w:val="00001EFC"/>
    <w:rsid w:val="000B4103"/>
    <w:rsid w:val="00101FBB"/>
    <w:rsid w:val="00142505"/>
    <w:rsid w:val="00171F7E"/>
    <w:rsid w:val="001D05C9"/>
    <w:rsid w:val="001E2D4F"/>
    <w:rsid w:val="00270676"/>
    <w:rsid w:val="0027581D"/>
    <w:rsid w:val="003751DD"/>
    <w:rsid w:val="00396943"/>
    <w:rsid w:val="004C24FC"/>
    <w:rsid w:val="00535FB8"/>
    <w:rsid w:val="005F0448"/>
    <w:rsid w:val="006274A5"/>
    <w:rsid w:val="006B5DAF"/>
    <w:rsid w:val="006F47DC"/>
    <w:rsid w:val="0073539B"/>
    <w:rsid w:val="00756AFE"/>
    <w:rsid w:val="007A327B"/>
    <w:rsid w:val="007E2A0B"/>
    <w:rsid w:val="008D15C4"/>
    <w:rsid w:val="009572D6"/>
    <w:rsid w:val="00963F39"/>
    <w:rsid w:val="0097610A"/>
    <w:rsid w:val="00A63B76"/>
    <w:rsid w:val="00AA1634"/>
    <w:rsid w:val="00AB1A5C"/>
    <w:rsid w:val="00B07DD1"/>
    <w:rsid w:val="00B1024A"/>
    <w:rsid w:val="00B93000"/>
    <w:rsid w:val="00BC2CEC"/>
    <w:rsid w:val="00BC4DDE"/>
    <w:rsid w:val="00C2320D"/>
    <w:rsid w:val="00C2472F"/>
    <w:rsid w:val="00C6139F"/>
    <w:rsid w:val="00C80AE8"/>
    <w:rsid w:val="00D56488"/>
    <w:rsid w:val="00D84DE9"/>
    <w:rsid w:val="00DD65C5"/>
    <w:rsid w:val="00E04EA6"/>
    <w:rsid w:val="00EA3877"/>
    <w:rsid w:val="00F72007"/>
    <w:rsid w:val="00FB44C6"/>
    <w:rsid w:val="00FB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C7272"/>
  <w15:chartTrackingRefBased/>
  <w15:docId w15:val="{240497A8-85AD-4559-99DF-AAB5EC25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48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627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448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04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0448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044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274A5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274A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7">
    <w:name w:val="Hyperlink"/>
    <w:basedOn w:val="a0"/>
    <w:uiPriority w:val="99"/>
    <w:unhideWhenUsed/>
    <w:rsid w:val="000B4103"/>
    <w:rPr>
      <w:color w:val="0563C1" w:themeColor="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535FB8"/>
    <w:pPr>
      <w:tabs>
        <w:tab w:val="right" w:leader="dot" w:pos="13948"/>
      </w:tabs>
    </w:pPr>
  </w:style>
  <w:style w:type="paragraph" w:styleId="a8">
    <w:name w:val="List Paragraph"/>
    <w:basedOn w:val="a"/>
    <w:uiPriority w:val="34"/>
    <w:qFormat/>
    <w:rsid w:val="00D564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E8B73-FC53-4D04-A35D-03B18B4E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14</Pages>
  <Words>2189</Words>
  <Characters>12478</Characters>
  <Application>Microsoft Office Word</Application>
  <DocSecurity>0</DocSecurity>
  <Lines>103</Lines>
  <Paragraphs>29</Paragraphs>
  <ScaleCrop>false</ScaleCrop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子凯</dc:creator>
  <cp:keywords/>
  <dc:description/>
  <cp:lastModifiedBy>林 子凯</cp:lastModifiedBy>
  <cp:revision>16</cp:revision>
  <dcterms:created xsi:type="dcterms:W3CDTF">2022-07-22T14:57:00Z</dcterms:created>
  <dcterms:modified xsi:type="dcterms:W3CDTF">2022-11-24T08:04:00Z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e448068239f6fea29abb231a533140387ab1acec5fbf91e61e7adb8198b71b72</vt:lpwstr>
  </property>
</Properties>
</file>