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8EDF1" w14:textId="5BADB30B" w:rsidR="00EA4234" w:rsidRPr="00573407" w:rsidRDefault="00EA4234" w:rsidP="00AE04CE">
      <w:pPr>
        <w:pStyle w:val="IOPTitle"/>
        <w:spacing w:line="276" w:lineRule="auto"/>
        <w:jc w:val="center"/>
        <w:rPr>
          <w:rFonts w:ascii="Times New Roman" w:hAnsi="Times New Roman" w:cs="Times New Roman"/>
          <w:b w:val="0"/>
          <w:sz w:val="28"/>
        </w:rPr>
      </w:pPr>
      <w:bookmarkStart w:id="0" w:name="_Hlk107324500"/>
      <w:bookmarkStart w:id="1" w:name="_Hlk72135819"/>
      <w:bookmarkStart w:id="2" w:name="_Hlk72135797"/>
      <w:bookmarkStart w:id="3" w:name="_Hlk73364183"/>
      <w:bookmarkStart w:id="4" w:name="_Hlk117673571"/>
      <w:r w:rsidRPr="00573407">
        <w:rPr>
          <w:rStyle w:val="IOPTitleChar"/>
          <w:rFonts w:ascii="Times New Roman" w:hAnsi="Times New Roman" w:cs="Times New Roman" w:hint="eastAsia"/>
          <w:sz w:val="28"/>
          <w:lang w:eastAsia="zh-CN"/>
        </w:rPr>
        <w:t>Contri</w:t>
      </w:r>
      <w:r w:rsidRPr="00573407">
        <w:rPr>
          <w:rStyle w:val="IOPTitleChar"/>
          <w:rFonts w:ascii="Times New Roman" w:hAnsi="Times New Roman" w:cs="Times New Roman"/>
          <w:sz w:val="28"/>
        </w:rPr>
        <w:t xml:space="preserve">bution of Timescale Patterns to Photoplethysmography-based Blood Pressure </w:t>
      </w:r>
      <w:proofErr w:type="spellStart"/>
      <w:proofErr w:type="gramStart"/>
      <w:r w:rsidRPr="00573407">
        <w:rPr>
          <w:rStyle w:val="IOPTitleChar"/>
          <w:rFonts w:ascii="Times New Roman" w:hAnsi="Times New Roman" w:cs="Times New Roman"/>
          <w:sz w:val="28"/>
        </w:rPr>
        <w:t>Estimation</w:t>
      </w:r>
      <w:r w:rsidR="001612D0">
        <w:rPr>
          <w:rStyle w:val="IOPTitleChar"/>
          <w:rFonts w:ascii="Times New Roman" w:hAnsi="Times New Roman" w:cs="Times New Roman"/>
          <w:sz w:val="28"/>
        </w:rPr>
        <w:t>:Supplementary</w:t>
      </w:r>
      <w:proofErr w:type="spellEnd"/>
      <w:proofErr w:type="gramEnd"/>
      <w:r w:rsidR="001612D0">
        <w:rPr>
          <w:rStyle w:val="IOPTitleChar"/>
          <w:rFonts w:ascii="Times New Roman" w:hAnsi="Times New Roman" w:cs="Times New Roman"/>
          <w:sz w:val="28"/>
        </w:rPr>
        <w:t xml:space="preserve"> Material</w:t>
      </w:r>
    </w:p>
    <w:bookmarkEnd w:id="0"/>
    <w:p w14:paraId="672D16C2" w14:textId="77777777" w:rsidR="00EA4234" w:rsidRDefault="00EA4234" w:rsidP="00AE04CE">
      <w:pPr>
        <w:pStyle w:val="MDPI13authornames"/>
        <w:spacing w:line="276" w:lineRule="auto"/>
        <w:jc w:val="center"/>
      </w:pPr>
      <w:r w:rsidRPr="005D12B8">
        <w:rPr>
          <w:rFonts w:cstheme="minorHAnsi"/>
        </w:rPr>
        <w:t>Xiaoman Xing</w:t>
      </w:r>
      <w:r w:rsidRPr="00A37998">
        <w:rPr>
          <w:rFonts w:cstheme="minorHAnsi"/>
          <w:vertAlign w:val="superscript"/>
          <w:lang w:eastAsia="zh-CN"/>
        </w:rPr>
        <w:t>1,2</w:t>
      </w:r>
      <w:r w:rsidRPr="00A37998">
        <w:rPr>
          <w:rFonts w:cstheme="minorHAnsi"/>
          <w:vertAlign w:val="superscript"/>
        </w:rPr>
        <w:t>*‡</w:t>
      </w:r>
      <w:r w:rsidRPr="00A37998">
        <w:rPr>
          <w:rFonts w:cstheme="minorHAnsi"/>
        </w:rPr>
        <w:t>,</w:t>
      </w:r>
      <w:r>
        <w:rPr>
          <w:rFonts w:cstheme="minorHAnsi"/>
        </w:rPr>
        <w:t xml:space="preserve"> Rui Huang</w:t>
      </w:r>
      <w:r w:rsidRPr="00AA2AFD">
        <w:rPr>
          <w:rFonts w:cstheme="minorHAnsi" w:hint="eastAsia"/>
          <w:vertAlign w:val="superscript"/>
          <w:lang w:eastAsia="zh-CN"/>
        </w:rPr>
        <w:t>2</w:t>
      </w:r>
      <w:r w:rsidRPr="00A37998">
        <w:rPr>
          <w:rFonts w:cstheme="minorHAnsi"/>
          <w:vertAlign w:val="superscript"/>
          <w:lang w:eastAsia="zh-CN"/>
        </w:rPr>
        <w:t>,</w:t>
      </w:r>
      <w:r w:rsidRPr="00AA2AFD">
        <w:rPr>
          <w:rFonts w:cstheme="minorHAnsi" w:hint="eastAsia"/>
          <w:vertAlign w:val="superscript"/>
          <w:lang w:eastAsia="zh-CN"/>
        </w:rPr>
        <w:t>3</w:t>
      </w:r>
      <w:r w:rsidRPr="00A37998">
        <w:rPr>
          <w:rFonts w:cstheme="minorHAnsi"/>
          <w:vertAlign w:val="superscript"/>
          <w:lang w:eastAsia="zh-CN"/>
        </w:rPr>
        <w:t>‡</w:t>
      </w:r>
      <w:r w:rsidRPr="00AA2AFD">
        <w:rPr>
          <w:rFonts w:cstheme="minorHAnsi"/>
          <w:lang w:eastAsia="zh-CN"/>
        </w:rPr>
        <w:t>,</w:t>
      </w:r>
      <w:r w:rsidRPr="00AA2AFD">
        <w:rPr>
          <w:rFonts w:cstheme="minorHAnsi"/>
          <w:vertAlign w:val="superscript"/>
          <w:lang w:eastAsia="zh-CN"/>
        </w:rPr>
        <w:t xml:space="preserve"> </w:t>
      </w:r>
      <w:proofErr w:type="spellStart"/>
      <w:r w:rsidRPr="007D220F">
        <w:rPr>
          <w:rFonts w:cstheme="minorHAnsi" w:hint="eastAsia"/>
        </w:rPr>
        <w:t>Chen</w:t>
      </w:r>
      <w:r>
        <w:rPr>
          <w:rFonts w:cstheme="minorHAnsi"/>
        </w:rPr>
        <w:t>yu</w:t>
      </w:r>
      <w:proofErr w:type="spellEnd"/>
      <w:r>
        <w:rPr>
          <w:rFonts w:cstheme="minorHAnsi"/>
        </w:rPr>
        <w:t xml:space="preserve"> Jiang</w:t>
      </w:r>
      <w:r>
        <w:rPr>
          <w:rFonts w:asciiTheme="minorEastAsia" w:eastAsiaTheme="minorEastAsia" w:hAnsiTheme="minorEastAsia" w:cstheme="minorHAnsi"/>
          <w:vertAlign w:val="superscript"/>
          <w:lang w:eastAsia="zh-CN"/>
        </w:rPr>
        <w:t>4</w:t>
      </w:r>
      <w:r w:rsidRPr="005D12B8">
        <w:rPr>
          <w:rFonts w:cstheme="minorHAnsi"/>
        </w:rPr>
        <w:t xml:space="preserve"> and Wen-</w:t>
      </w:r>
      <w:proofErr w:type="spellStart"/>
      <w:r w:rsidRPr="005D12B8">
        <w:rPr>
          <w:rFonts w:cstheme="minorHAnsi"/>
        </w:rPr>
        <w:t>fei</w:t>
      </w:r>
      <w:proofErr w:type="spellEnd"/>
      <w:r w:rsidRPr="005D12B8">
        <w:rPr>
          <w:rFonts w:cstheme="minorHAnsi"/>
        </w:rPr>
        <w:t xml:space="preserve"> Dong</w:t>
      </w:r>
      <w:r>
        <w:rPr>
          <w:rFonts w:asciiTheme="minorEastAsia" w:eastAsiaTheme="minorEastAsia" w:hAnsiTheme="minorEastAsia" w:cstheme="minorHAnsi" w:hint="eastAsia"/>
          <w:vertAlign w:val="superscript"/>
          <w:lang w:eastAsia="zh-CN"/>
        </w:rPr>
        <w:t>2</w:t>
      </w:r>
      <w:r>
        <w:rPr>
          <w:rFonts w:asciiTheme="minorEastAsia" w:eastAsiaTheme="minorEastAsia" w:hAnsiTheme="minorEastAsia" w:cstheme="minorHAnsi"/>
          <w:vertAlign w:val="superscript"/>
          <w:lang w:eastAsia="zh-CN"/>
        </w:rPr>
        <w:t>,5</w:t>
      </w:r>
    </w:p>
    <w:p w14:paraId="47CEF302" w14:textId="77777777" w:rsidR="00EA4234" w:rsidRDefault="00EA4234" w:rsidP="00AE04CE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r w:rsidRPr="004E2672">
        <w:rPr>
          <w:rFonts w:ascii="Times New Roman" w:hAnsi="Times New Roman" w:cs="Times New Roman"/>
          <w:sz w:val="20"/>
          <w:vertAlign w:val="superscript"/>
        </w:rPr>
        <w:t>1</w:t>
      </w:r>
      <w:r w:rsidRPr="004E2672">
        <w:rPr>
          <w:rFonts w:ascii="Times New Roman" w:hAnsi="Times New Roman" w:cs="Times New Roman"/>
          <w:sz w:val="20"/>
        </w:rPr>
        <w:t>S</w:t>
      </w:r>
      <w:r>
        <w:rPr>
          <w:rFonts w:ascii="Times New Roman" w:hAnsi="Times New Roman" w:cs="Times New Roman"/>
          <w:sz w:val="20"/>
        </w:rPr>
        <w:t xml:space="preserve">chool of Biomedical Engineering (Suzhou), Division of Life Sciences and Medicine, University of Science and Technology of China, </w:t>
      </w:r>
      <w:r w:rsidRPr="004E2672">
        <w:rPr>
          <w:rFonts w:ascii="Times New Roman" w:hAnsi="Times New Roman" w:cs="Times New Roman"/>
          <w:sz w:val="20"/>
        </w:rPr>
        <w:t>Suzhou, Jiangsu, China</w:t>
      </w:r>
    </w:p>
    <w:p w14:paraId="694D6818" w14:textId="77777777" w:rsidR="00EA4234" w:rsidRDefault="00EA4234" w:rsidP="00AE04CE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vertAlign w:val="superscript"/>
        </w:rPr>
        <w:t>2</w:t>
      </w:r>
      <w:r w:rsidRPr="004E2672">
        <w:rPr>
          <w:rFonts w:ascii="Times New Roman" w:hAnsi="Times New Roman" w:cs="Times New Roman"/>
          <w:sz w:val="20"/>
        </w:rPr>
        <w:t>Suzhou Institute of Biomedical Engineering and Technology, Chinese Academy of Sciences, Suzhou, Jiangsu, China</w:t>
      </w:r>
    </w:p>
    <w:p w14:paraId="599F4ECA" w14:textId="77777777" w:rsidR="00EA4234" w:rsidRPr="004E2672" w:rsidRDefault="00EA4234" w:rsidP="00AE04CE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 w:hint="eastAsia"/>
          <w:sz w:val="20"/>
          <w:vertAlign w:val="superscript"/>
          <w:lang w:eastAsia="zh-CN"/>
        </w:rPr>
        <w:t>3</w:t>
      </w:r>
      <w:r w:rsidRPr="00002EB1">
        <w:rPr>
          <w:rFonts w:ascii="Times New Roman" w:hAnsi="Times New Roman" w:cs="Times New Roman"/>
          <w:sz w:val="20"/>
        </w:rPr>
        <w:t>Academy for Engineering and Technology,</w:t>
      </w:r>
      <w:r>
        <w:rPr>
          <w:rFonts w:ascii="Times New Roman" w:hAnsi="Times New Roman" w:cs="Times New Roman"/>
          <w:sz w:val="20"/>
        </w:rPr>
        <w:t xml:space="preserve"> </w:t>
      </w:r>
      <w:r w:rsidRPr="00002EB1">
        <w:rPr>
          <w:rFonts w:ascii="Times New Roman" w:hAnsi="Times New Roman" w:cs="Times New Roman"/>
          <w:sz w:val="20"/>
        </w:rPr>
        <w:t>Fudan University,</w:t>
      </w:r>
      <w:r>
        <w:rPr>
          <w:rFonts w:ascii="Times New Roman" w:hAnsi="Times New Roman" w:cs="Times New Roman"/>
          <w:sz w:val="20"/>
        </w:rPr>
        <w:t xml:space="preserve"> </w:t>
      </w:r>
      <w:r w:rsidRPr="00002EB1">
        <w:rPr>
          <w:rFonts w:ascii="Times New Roman" w:hAnsi="Times New Roman" w:cs="Times New Roman"/>
          <w:sz w:val="20"/>
        </w:rPr>
        <w:t>Shanghai,</w:t>
      </w:r>
      <w:r>
        <w:rPr>
          <w:rFonts w:ascii="Times New Roman" w:hAnsi="Times New Roman" w:cs="Times New Roman"/>
          <w:sz w:val="20"/>
        </w:rPr>
        <w:t xml:space="preserve"> </w:t>
      </w:r>
      <w:r w:rsidRPr="00002EB1">
        <w:rPr>
          <w:rFonts w:ascii="Times New Roman" w:hAnsi="Times New Roman" w:cs="Times New Roman"/>
          <w:sz w:val="20"/>
        </w:rPr>
        <w:t>China</w:t>
      </w:r>
    </w:p>
    <w:p w14:paraId="4F9E6EB4" w14:textId="7D94AED3" w:rsidR="00EA4234" w:rsidRDefault="00EA4234" w:rsidP="00AE04CE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vertAlign w:val="superscript"/>
          <w:lang w:eastAsia="zh-CN"/>
        </w:rPr>
        <w:t>4</w:t>
      </w:r>
      <w:bookmarkEnd w:id="1"/>
      <w:r w:rsidRPr="00002EB1">
        <w:rPr>
          <w:rFonts w:ascii="Times New Roman" w:hAnsi="Times New Roman" w:cs="Times New Roman"/>
          <w:sz w:val="20"/>
          <w:szCs w:val="20"/>
        </w:rPr>
        <w:t xml:space="preserve">Jinan </w:t>
      </w:r>
      <w:proofErr w:type="spellStart"/>
      <w:r w:rsidRPr="00002EB1">
        <w:rPr>
          <w:rFonts w:ascii="Times New Roman" w:hAnsi="Times New Roman" w:cs="Times New Roman"/>
          <w:sz w:val="20"/>
          <w:szCs w:val="20"/>
        </w:rPr>
        <w:t>Guoke</w:t>
      </w:r>
      <w:proofErr w:type="spellEnd"/>
      <w:r w:rsidRPr="00002EB1">
        <w:rPr>
          <w:rFonts w:ascii="Times New Roman" w:hAnsi="Times New Roman" w:cs="Times New Roman"/>
          <w:sz w:val="20"/>
          <w:szCs w:val="20"/>
        </w:rPr>
        <w:t xml:space="preserve"> Medical Technology Development Co., Ltd., 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Ji</w:t>
      </w:r>
      <w:r>
        <w:rPr>
          <w:rFonts w:ascii="Times New Roman" w:hAnsi="Times New Roman" w:cs="Times New Roman"/>
          <w:sz w:val="20"/>
          <w:szCs w:val="20"/>
        </w:rPr>
        <w:t xml:space="preserve">nan, </w:t>
      </w:r>
      <w:r w:rsidRPr="00002EB1">
        <w:rPr>
          <w:rFonts w:ascii="Times New Roman" w:hAnsi="Times New Roman" w:cs="Times New Roman"/>
          <w:sz w:val="20"/>
          <w:szCs w:val="20"/>
        </w:rPr>
        <w:t>Shandong, China</w:t>
      </w:r>
    </w:p>
    <w:p w14:paraId="0C09C8A2" w14:textId="77777777" w:rsidR="00EA4234" w:rsidRPr="00002EB1" w:rsidRDefault="00EA4234" w:rsidP="00AE04CE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vertAlign w:val="superscript"/>
          <w:lang w:eastAsia="zh-CN"/>
        </w:rPr>
        <w:t>5</w:t>
      </w:r>
      <w:r w:rsidRPr="00C75288">
        <w:rPr>
          <w:rFonts w:ascii="Times New Roman" w:hAnsi="Times New Roman" w:cs="Times New Roman"/>
          <w:sz w:val="20"/>
          <w:szCs w:val="20"/>
        </w:rPr>
        <w:t xml:space="preserve">Suzhou GK </w:t>
      </w:r>
      <w:proofErr w:type="spellStart"/>
      <w:r w:rsidRPr="00C75288">
        <w:rPr>
          <w:rFonts w:ascii="Times New Roman" w:hAnsi="Times New Roman" w:cs="Times New Roman"/>
          <w:sz w:val="20"/>
          <w:szCs w:val="20"/>
        </w:rPr>
        <w:t>Medtech</w:t>
      </w:r>
      <w:proofErr w:type="spellEnd"/>
      <w:r w:rsidRPr="00C75288">
        <w:rPr>
          <w:rFonts w:ascii="Times New Roman" w:hAnsi="Times New Roman" w:cs="Times New Roman"/>
          <w:sz w:val="20"/>
          <w:szCs w:val="20"/>
        </w:rPr>
        <w:t xml:space="preserve"> Science and Technology Development (Group)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75288">
        <w:rPr>
          <w:rFonts w:ascii="Times New Roman" w:hAnsi="Times New Roman" w:cs="Times New Roman"/>
          <w:sz w:val="20"/>
          <w:szCs w:val="20"/>
        </w:rPr>
        <w:t>Co. Ltd, Suzhou, Jiangsu, China</w:t>
      </w:r>
    </w:p>
    <w:bookmarkEnd w:id="2"/>
    <w:p w14:paraId="6E62AF23" w14:textId="77777777" w:rsidR="00EA4234" w:rsidRDefault="00EA4234" w:rsidP="00AE04CE">
      <w:pPr>
        <w:autoSpaceDE w:val="0"/>
        <w:autoSpaceDN w:val="0"/>
        <w:adjustRightInd w:val="0"/>
        <w:spacing w:beforeLines="50" w:before="156" w:line="276" w:lineRule="auto"/>
        <w:rPr>
          <w:rFonts w:ascii="Times New Roman" w:eastAsia="WarnockPro-Regular" w:hAnsi="Times New Roman" w:cs="Times New Roman"/>
          <w:szCs w:val="21"/>
        </w:rPr>
      </w:pPr>
      <w:r>
        <w:rPr>
          <w:rFonts w:ascii="Times New Roman" w:eastAsia="WarnockPro-Regular" w:hAnsi="Times New Roman" w:cs="Times New Roman" w:hint="eastAsia"/>
          <w:szCs w:val="21"/>
        </w:rPr>
        <w:t>*</w:t>
      </w:r>
      <w:r w:rsidRPr="00DE059C">
        <w:rPr>
          <w:rFonts w:ascii="Times New Roman" w:eastAsia="WarnockPro-Regular" w:hAnsi="Times New Roman" w:cs="Times New Roman"/>
          <w:b/>
          <w:szCs w:val="21"/>
        </w:rPr>
        <w:t xml:space="preserve"> </w:t>
      </w:r>
      <w:r w:rsidRPr="00A37998">
        <w:rPr>
          <w:rFonts w:ascii="Times New Roman" w:eastAsia="WarnockPro-Regular" w:hAnsi="Times New Roman" w:cs="Times New Roman"/>
          <w:b/>
          <w:sz w:val="20"/>
          <w:szCs w:val="21"/>
        </w:rPr>
        <w:t xml:space="preserve">Email: </w:t>
      </w:r>
      <w:r w:rsidRPr="00E33D24">
        <w:rPr>
          <w:rFonts w:ascii="Times New Roman" w:eastAsia="WarnockPro-Regular" w:hAnsi="Times New Roman" w:cs="Times New Roman"/>
          <w:sz w:val="20"/>
          <w:szCs w:val="21"/>
        </w:rPr>
        <w:t>xingxm@sibet.ac.cn; wenfeidong@126.com</w:t>
      </w:r>
    </w:p>
    <w:p w14:paraId="5AE5CC12" w14:textId="77777777" w:rsidR="00EA4234" w:rsidRDefault="00EA4234" w:rsidP="00AE04CE">
      <w:pPr>
        <w:spacing w:line="276" w:lineRule="auto"/>
        <w:rPr>
          <w:sz w:val="21"/>
        </w:rPr>
      </w:pPr>
      <w:r w:rsidRPr="004E2672">
        <w:rPr>
          <w:rFonts w:ascii="Times New Roman" w:hAnsi="Times New Roman"/>
          <w:color w:val="000000"/>
          <w:vertAlign w:val="superscript"/>
        </w:rPr>
        <w:t>‡</w:t>
      </w:r>
      <w:r w:rsidRPr="00C649A2">
        <w:rPr>
          <w:rFonts w:ascii="museo-sans" w:hAnsi="museo-sans"/>
          <w:spacing w:val="-5"/>
          <w:sz w:val="18"/>
          <w:szCs w:val="20"/>
          <w:shd w:val="clear" w:color="auto" w:fill="FFFFFF"/>
        </w:rPr>
        <w:t>These authors contributed equally to this work.</w:t>
      </w:r>
      <w:r w:rsidRPr="00C649A2">
        <w:rPr>
          <w:sz w:val="21"/>
        </w:rPr>
        <w:t xml:space="preserve"> </w:t>
      </w:r>
    </w:p>
    <w:bookmarkEnd w:id="3"/>
    <w:p w14:paraId="5C1B4C56" w14:textId="77777777" w:rsidR="001123D8" w:rsidRDefault="0026481D" w:rsidP="001123D8">
      <w:pPr>
        <w:autoSpaceDE w:val="0"/>
        <w:autoSpaceDN w:val="0"/>
        <w:adjustRightInd w:val="0"/>
        <w:spacing w:beforeLines="50" w:before="156" w:line="360" w:lineRule="auto"/>
        <w:jc w:val="center"/>
        <w:rPr>
          <w:rFonts w:ascii="Times New Roman" w:hAnsi="Times New Roman"/>
          <w:sz w:val="20"/>
          <w:szCs w:val="20"/>
        </w:rPr>
      </w:pPr>
      <w:r w:rsidRPr="0026481D">
        <w:rPr>
          <w:rFonts w:ascii="Times New Roman" w:hAnsi="Times New Roman"/>
          <w:b/>
          <w:bCs/>
          <w:sz w:val="20"/>
          <w:szCs w:val="20"/>
          <w:lang w:eastAsia="zh-CN"/>
        </w:rPr>
        <w:t>Supplementary</w:t>
      </w:r>
      <w:r>
        <w:rPr>
          <w:rFonts w:ascii="Times New Roman" w:hAnsi="Times New Roman"/>
          <w:b/>
          <w:bCs/>
          <w:sz w:val="20"/>
          <w:szCs w:val="20"/>
          <w:lang w:eastAsia="zh-CN"/>
        </w:rPr>
        <w:t xml:space="preserve"> </w:t>
      </w:r>
      <w:r w:rsidR="001123D8" w:rsidRPr="00A77D8E">
        <w:rPr>
          <w:rFonts w:ascii="Times New Roman" w:hAnsi="Times New Roman" w:hint="eastAsia"/>
          <w:b/>
          <w:bCs/>
          <w:sz w:val="20"/>
          <w:szCs w:val="20"/>
          <w:lang w:eastAsia="zh-CN"/>
        </w:rPr>
        <w:t>T</w:t>
      </w:r>
      <w:r w:rsidR="001123D8" w:rsidRPr="00A77D8E">
        <w:rPr>
          <w:rFonts w:ascii="Times New Roman" w:hAnsi="Times New Roman"/>
          <w:b/>
          <w:bCs/>
          <w:sz w:val="20"/>
          <w:szCs w:val="20"/>
          <w:lang w:eastAsia="zh-CN"/>
        </w:rPr>
        <w:t xml:space="preserve">able </w:t>
      </w:r>
      <w:r w:rsidR="001123D8">
        <w:rPr>
          <w:rFonts w:ascii="Times New Roman" w:hAnsi="Times New Roman"/>
          <w:b/>
          <w:bCs/>
          <w:sz w:val="20"/>
          <w:szCs w:val="20"/>
          <w:lang w:eastAsia="zh-CN"/>
        </w:rPr>
        <w:t>1</w:t>
      </w:r>
      <w:r w:rsidR="001123D8" w:rsidRPr="00A77D8E">
        <w:rPr>
          <w:rFonts w:ascii="Times New Roman" w:hAnsi="Times New Roman"/>
          <w:b/>
          <w:bCs/>
          <w:sz w:val="20"/>
          <w:szCs w:val="20"/>
          <w:lang w:eastAsia="zh-CN"/>
        </w:rPr>
        <w:t>.</w:t>
      </w:r>
      <w:r w:rsidR="001123D8">
        <w:rPr>
          <w:rFonts w:ascii="Times New Roman" w:hAnsi="Times New Roman"/>
          <w:sz w:val="20"/>
          <w:szCs w:val="20"/>
          <w:lang w:eastAsia="zh-CN"/>
        </w:rPr>
        <w:t xml:space="preserve"> Candidate hand-crafted features</w:t>
      </w:r>
    </w:p>
    <w:tbl>
      <w:tblPr>
        <w:tblStyle w:val="2"/>
        <w:tblW w:w="8296" w:type="dxa"/>
        <w:tblLook w:val="04A0" w:firstRow="1" w:lastRow="0" w:firstColumn="1" w:lastColumn="0" w:noHBand="0" w:noVBand="1"/>
      </w:tblPr>
      <w:tblGrid>
        <w:gridCol w:w="988"/>
        <w:gridCol w:w="7308"/>
      </w:tblGrid>
      <w:tr w:rsidR="001123D8" w14:paraId="375F7AA7" w14:textId="77777777" w:rsidTr="00364B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E4C6A04" w14:textId="77777777" w:rsidR="001123D8" w:rsidRPr="00044E2C" w:rsidRDefault="00A75AD3" w:rsidP="001123D8">
            <w:pPr>
              <w:autoSpaceDE w:val="0"/>
              <w:autoSpaceDN w:val="0"/>
              <w:adjustRightInd w:val="0"/>
              <w:spacing w:beforeLines="50" w:before="156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F</w:t>
            </w:r>
            <w:r w:rsidR="001123D8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eatures</w:t>
            </w:r>
          </w:p>
        </w:tc>
        <w:tc>
          <w:tcPr>
            <w:tcW w:w="7308" w:type="dxa"/>
          </w:tcPr>
          <w:p w14:paraId="748BEF12" w14:textId="77777777" w:rsidR="001123D8" w:rsidRPr="00044E2C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44E2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Definition</w:t>
            </w:r>
          </w:p>
        </w:tc>
      </w:tr>
      <w:tr w:rsidR="001123D8" w14:paraId="35495431" w14:textId="77777777" w:rsidTr="0036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bottom w:val="nil"/>
            </w:tcBorders>
          </w:tcPr>
          <w:p w14:paraId="64F12EE9" w14:textId="77777777" w:rsidR="001123D8" w:rsidRPr="007165F8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</w:pPr>
            <w:r w:rsidRPr="007165F8"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  <w:t>AC</w:t>
            </w:r>
          </w:p>
        </w:tc>
        <w:tc>
          <w:tcPr>
            <w:tcW w:w="7308" w:type="dxa"/>
            <w:tcBorders>
              <w:bottom w:val="nil"/>
            </w:tcBorders>
          </w:tcPr>
          <w:p w14:paraId="13A17D1C" w14:textId="6E2F7303" w:rsidR="001123D8" w:rsidRPr="00044E2C" w:rsidRDefault="00496608" w:rsidP="001123D8">
            <w:pPr>
              <w:autoSpaceDE w:val="0"/>
              <w:autoSpaceDN w:val="0"/>
              <w:adjustRightInd w:val="0"/>
              <w:spacing w:beforeLines="50" w:before="156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The p</w:t>
            </w:r>
            <w:r w:rsidR="001123D8" w:rsidRPr="00044E2C">
              <w:rPr>
                <w:rFonts w:ascii="Times New Roman" w:hAnsi="Times New Roman"/>
                <w:sz w:val="18"/>
                <w:szCs w:val="18"/>
                <w:lang w:eastAsia="zh-CN"/>
              </w:rPr>
              <w:t>ulsating amplitude of PPG</w:t>
            </w:r>
          </w:p>
        </w:tc>
      </w:tr>
      <w:tr w:rsidR="001123D8" w14:paraId="34EEA3D9" w14:textId="77777777" w:rsidTr="00364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</w:tcPr>
          <w:p w14:paraId="592FBE68" w14:textId="77777777" w:rsidR="001123D8" w:rsidRPr="007165F8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165F8"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  <w:t>DC</w:t>
            </w:r>
          </w:p>
        </w:tc>
        <w:tc>
          <w:tcPr>
            <w:tcW w:w="7308" w:type="dxa"/>
            <w:tcBorders>
              <w:top w:val="nil"/>
              <w:bottom w:val="nil"/>
            </w:tcBorders>
          </w:tcPr>
          <w:p w14:paraId="17A8771F" w14:textId="77777777" w:rsidR="001123D8" w:rsidRPr="00044E2C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M</w:t>
            </w:r>
            <w:r w:rsidRPr="00044E2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ean of 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PPG </w:t>
            </w:r>
            <w:r w:rsidRPr="00044E2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baseline</w:t>
            </w:r>
          </w:p>
        </w:tc>
      </w:tr>
      <w:tr w:rsidR="001123D8" w14:paraId="282021E3" w14:textId="77777777" w:rsidTr="0036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</w:tcPr>
          <w:p w14:paraId="42108F87" w14:textId="77777777" w:rsidR="001123D8" w:rsidRPr="007165F8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</w:pPr>
            <w:r w:rsidRPr="007165F8"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  <w:t>A</w:t>
            </w:r>
            <w:r w:rsidR="002C27B5"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  <w:t>REA</w:t>
            </w:r>
          </w:p>
        </w:tc>
        <w:tc>
          <w:tcPr>
            <w:tcW w:w="7308" w:type="dxa"/>
            <w:tcBorders>
              <w:top w:val="nil"/>
              <w:bottom w:val="nil"/>
            </w:tcBorders>
          </w:tcPr>
          <w:p w14:paraId="105F03C4" w14:textId="457B7286" w:rsidR="001123D8" w:rsidRPr="00044E2C" w:rsidRDefault="00496608" w:rsidP="001123D8">
            <w:pPr>
              <w:autoSpaceDE w:val="0"/>
              <w:autoSpaceDN w:val="0"/>
              <w:adjustRightInd w:val="0"/>
              <w:spacing w:beforeLines="50" w:before="156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The a</w:t>
            </w:r>
            <w:r w:rsidR="001123D8" w:rsidRPr="00044E2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rea under the</w:t>
            </w:r>
            <w:r w:rsidR="001123D8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normalized </w:t>
            </w:r>
            <w:r w:rsidR="001123D8" w:rsidRPr="00044E2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PPG waveform</w:t>
            </w:r>
          </w:p>
        </w:tc>
      </w:tr>
      <w:tr w:rsidR="001123D8" w14:paraId="6AC766FC" w14:textId="77777777" w:rsidTr="00364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</w:tcPr>
          <w:p w14:paraId="73C0D754" w14:textId="77777777" w:rsidR="001123D8" w:rsidRPr="007165F8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165F8"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  <w:t>PW</w:t>
            </w:r>
          </w:p>
        </w:tc>
        <w:tc>
          <w:tcPr>
            <w:tcW w:w="7308" w:type="dxa"/>
            <w:tcBorders>
              <w:top w:val="nil"/>
              <w:bottom w:val="nil"/>
            </w:tcBorders>
          </w:tcPr>
          <w:p w14:paraId="4811B7DD" w14:textId="4698E983" w:rsidR="001123D8" w:rsidRPr="00044E2C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Pulse width,</w:t>
            </w:r>
            <w:r w:rsidR="007E2624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as shown in the main text Figure 5b</w:t>
            </w:r>
          </w:p>
        </w:tc>
      </w:tr>
      <w:tr w:rsidR="007052DE" w14:paraId="07DB9DA4" w14:textId="77777777" w:rsidTr="0036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</w:tcPr>
          <w:p w14:paraId="6197D52E" w14:textId="531066FE" w:rsidR="007052DE" w:rsidRPr="007052DE" w:rsidRDefault="007052DE" w:rsidP="001123D8">
            <w:pPr>
              <w:autoSpaceDE w:val="0"/>
              <w:autoSpaceDN w:val="0"/>
              <w:adjustRightInd w:val="0"/>
              <w:spacing w:beforeLines="50" w:before="156" w:line="240" w:lineRule="auto"/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</w:pPr>
            <w:r w:rsidRPr="007052DE">
              <w:rPr>
                <w:rFonts w:ascii="Times New Roman" w:hAnsi="Times New Roman" w:cs="Times New Roman" w:hint="eastAsia"/>
                <w:b w:val="0"/>
                <w:sz w:val="18"/>
                <w:szCs w:val="18"/>
                <w:lang w:eastAsia="zh-CN"/>
              </w:rPr>
              <w:t>S</w:t>
            </w:r>
            <w:r w:rsidRPr="007052DE"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7308" w:type="dxa"/>
            <w:tcBorders>
              <w:top w:val="nil"/>
              <w:bottom w:val="nil"/>
            </w:tcBorders>
          </w:tcPr>
          <w:p w14:paraId="18DA4025" w14:textId="1FF1E9A2" w:rsidR="007052DE" w:rsidRDefault="007052DE" w:rsidP="001123D8">
            <w:pPr>
              <w:autoSpaceDE w:val="0"/>
              <w:autoSpaceDN w:val="0"/>
              <w:adjustRightInd w:val="0"/>
              <w:spacing w:beforeLines="50" w:before="156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ystolic peak position</w:t>
            </w:r>
          </w:p>
        </w:tc>
      </w:tr>
      <w:tr w:rsidR="007052DE" w14:paraId="4D94A4BD" w14:textId="77777777" w:rsidTr="00364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</w:tcPr>
          <w:p w14:paraId="6183FC29" w14:textId="172F4E24" w:rsidR="007052DE" w:rsidRPr="007052DE" w:rsidRDefault="007052DE" w:rsidP="001123D8">
            <w:pPr>
              <w:autoSpaceDE w:val="0"/>
              <w:autoSpaceDN w:val="0"/>
              <w:adjustRightInd w:val="0"/>
              <w:spacing w:beforeLines="50" w:before="156" w:line="240" w:lineRule="auto"/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b w:val="0"/>
                <w:sz w:val="18"/>
                <w:szCs w:val="18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  <w:t>I</w:t>
            </w:r>
          </w:p>
        </w:tc>
        <w:tc>
          <w:tcPr>
            <w:tcW w:w="7308" w:type="dxa"/>
            <w:tcBorders>
              <w:top w:val="nil"/>
              <w:bottom w:val="nil"/>
            </w:tcBorders>
          </w:tcPr>
          <w:p w14:paraId="1F6DAD0E" w14:textId="6DFAB52D" w:rsidR="007052DE" w:rsidRDefault="007052DE" w:rsidP="001123D8">
            <w:pPr>
              <w:autoSpaceDE w:val="0"/>
              <w:autoSpaceDN w:val="0"/>
              <w:adjustRightInd w:val="0"/>
              <w:spacing w:beforeLines="50" w:before="156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otch index. The waveform value at </w:t>
            </w:r>
            <w:r w:rsidR="00710EF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dicrotic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notch over the systolic peak</w:t>
            </w:r>
          </w:p>
        </w:tc>
      </w:tr>
      <w:tr w:rsidR="001123D8" w14:paraId="0B18BA75" w14:textId="77777777" w:rsidTr="0036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</w:tcPr>
          <w:p w14:paraId="7EC6B93E" w14:textId="77777777" w:rsidR="001123D8" w:rsidRPr="007165F8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</w:pPr>
            <w:r w:rsidRPr="007165F8">
              <w:rPr>
                <w:rFonts w:ascii="Times New Roman" w:hAnsi="Times New Roman" w:cs="Times New Roman" w:hint="eastAsia"/>
                <w:b w:val="0"/>
                <w:sz w:val="18"/>
                <w:szCs w:val="18"/>
                <w:lang w:eastAsia="zh-CN"/>
              </w:rPr>
              <w:t>H</w:t>
            </w:r>
            <w:r w:rsidRPr="007165F8"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7308" w:type="dxa"/>
            <w:tcBorders>
              <w:top w:val="nil"/>
              <w:bottom w:val="nil"/>
            </w:tcBorders>
          </w:tcPr>
          <w:p w14:paraId="28BD8EB7" w14:textId="77777777" w:rsidR="001123D8" w:rsidRPr="00044E2C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</w:pPr>
            <w:r w:rsidRPr="00044E2C">
              <w:rPr>
                <w:rFonts w:ascii="Times New Roman" w:eastAsia="等线" w:hAnsi="Times New Roman" w:cs="Times New Roman" w:hint="eastAsia"/>
                <w:sz w:val="18"/>
                <w:szCs w:val="18"/>
                <w:lang w:eastAsia="zh-CN"/>
              </w:rPr>
              <w:t>H</w:t>
            </w:r>
            <w:r w:rsidRPr="00044E2C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eart rate</w:t>
            </w:r>
            <w:r w:rsidR="00A75AD3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 xml:space="preserve"> (beats per minute)</w:t>
            </w:r>
          </w:p>
        </w:tc>
      </w:tr>
      <w:tr w:rsidR="001123D8" w14:paraId="16A1FD8E" w14:textId="77777777" w:rsidTr="00364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</w:tcPr>
          <w:p w14:paraId="4EB5C1EA" w14:textId="77777777" w:rsidR="001123D8" w:rsidRPr="007165F8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</w:pPr>
            <w:r w:rsidRPr="007165F8">
              <w:rPr>
                <w:rFonts w:ascii="Times New Roman" w:hAnsi="Times New Roman" w:cs="Times New Roman" w:hint="eastAsia"/>
                <w:b w:val="0"/>
                <w:sz w:val="18"/>
                <w:szCs w:val="18"/>
                <w:lang w:eastAsia="zh-CN"/>
              </w:rPr>
              <w:t>S</w:t>
            </w:r>
            <w:r w:rsidRPr="007165F8"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  <w:t>PMAX</w:t>
            </w:r>
          </w:p>
        </w:tc>
        <w:tc>
          <w:tcPr>
            <w:tcW w:w="7308" w:type="dxa"/>
            <w:tcBorders>
              <w:top w:val="nil"/>
              <w:bottom w:val="nil"/>
            </w:tcBorders>
          </w:tcPr>
          <w:p w14:paraId="2DDD1CAE" w14:textId="77777777" w:rsidR="001123D8" w:rsidRPr="00044E2C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aximum upstroke slope during the systolic period </w:t>
            </w:r>
          </w:p>
        </w:tc>
      </w:tr>
      <w:tr w:rsidR="001123D8" w14:paraId="7239E670" w14:textId="77777777" w:rsidTr="0036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</w:tcPr>
          <w:p w14:paraId="5F88E8DB" w14:textId="77777777" w:rsidR="001123D8" w:rsidRPr="007165F8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  <w:t>SPVAR</w:t>
            </w:r>
          </w:p>
        </w:tc>
        <w:tc>
          <w:tcPr>
            <w:tcW w:w="7308" w:type="dxa"/>
            <w:tcBorders>
              <w:top w:val="nil"/>
              <w:bottom w:val="nil"/>
            </w:tcBorders>
          </w:tcPr>
          <w:p w14:paraId="225A0336" w14:textId="77777777" w:rsidR="001123D8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Variation of upstroke slope (standard deviation) during the systolic period</w:t>
            </w:r>
          </w:p>
        </w:tc>
      </w:tr>
      <w:tr w:rsidR="001123D8" w14:paraId="030391D5" w14:textId="77777777" w:rsidTr="00364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</w:tcPr>
          <w:p w14:paraId="324A3CE4" w14:textId="77777777" w:rsidR="001123D8" w:rsidRPr="007165F8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b w:val="0"/>
                <w:sz w:val="18"/>
                <w:szCs w:val="18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  <w:t>PMEAN</w:t>
            </w:r>
          </w:p>
        </w:tc>
        <w:tc>
          <w:tcPr>
            <w:tcW w:w="7308" w:type="dxa"/>
            <w:tcBorders>
              <w:top w:val="nil"/>
              <w:bottom w:val="nil"/>
            </w:tcBorders>
          </w:tcPr>
          <w:p w14:paraId="650EC760" w14:textId="77777777" w:rsidR="001123D8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ean upstroke slope during the systolic period </w:t>
            </w:r>
          </w:p>
        </w:tc>
      </w:tr>
      <w:tr w:rsidR="001123D8" w14:paraId="54593C8D" w14:textId="77777777" w:rsidTr="0036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</w:tcPr>
          <w:p w14:paraId="3AFE57B2" w14:textId="77777777" w:rsidR="001123D8" w:rsidRPr="007165F8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  <w:lastRenderedPageBreak/>
              <w:t>D</w:t>
            </w:r>
            <w:r w:rsidRPr="007165F8"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  <w:t>PM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  <w:t>EAN</w:t>
            </w:r>
          </w:p>
        </w:tc>
        <w:tc>
          <w:tcPr>
            <w:tcW w:w="7308" w:type="dxa"/>
            <w:tcBorders>
              <w:top w:val="nil"/>
              <w:bottom w:val="nil"/>
            </w:tcBorders>
          </w:tcPr>
          <w:p w14:paraId="4A770DCD" w14:textId="77777777" w:rsidR="001123D8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ean downstroke slope during the diastolic period</w:t>
            </w:r>
          </w:p>
        </w:tc>
      </w:tr>
      <w:tr w:rsidR="001123D8" w14:paraId="07F87C39" w14:textId="77777777" w:rsidTr="00364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</w:tcPr>
          <w:p w14:paraId="7E74C735" w14:textId="77777777" w:rsidR="001123D8" w:rsidRPr="007165F8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</w:pPr>
            <w:r w:rsidRPr="007165F8">
              <w:rPr>
                <w:rFonts w:ascii="Times New Roman" w:hAnsi="Times New Roman" w:cs="Times New Roman" w:hint="eastAsia"/>
                <w:b w:val="0"/>
                <w:sz w:val="18"/>
                <w:szCs w:val="18"/>
                <w:lang w:eastAsia="zh-CN"/>
              </w:rPr>
              <w:t>D</w:t>
            </w:r>
            <w:r w:rsidRPr="007165F8"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  <w:t>PVAR</w:t>
            </w:r>
          </w:p>
        </w:tc>
        <w:tc>
          <w:tcPr>
            <w:tcW w:w="7308" w:type="dxa"/>
            <w:tcBorders>
              <w:top w:val="nil"/>
              <w:bottom w:val="nil"/>
            </w:tcBorders>
          </w:tcPr>
          <w:p w14:paraId="610B4239" w14:textId="77777777" w:rsidR="001123D8" w:rsidRPr="00044E2C" w:rsidRDefault="001123D8" w:rsidP="001123D8">
            <w:pPr>
              <w:autoSpaceDE w:val="0"/>
              <w:autoSpaceDN w:val="0"/>
              <w:adjustRightInd w:val="0"/>
              <w:spacing w:beforeLines="50" w:before="156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Variation of downstroke slope (standard deviation) during the diastolic period</w:t>
            </w:r>
          </w:p>
        </w:tc>
      </w:tr>
      <w:tr w:rsidR="007E2624" w14:paraId="17F32ADA" w14:textId="77777777" w:rsidTr="0036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</w:tcPr>
          <w:p w14:paraId="1E70F429" w14:textId="66DAFA4F" w:rsidR="007E2624" w:rsidRPr="00913FF3" w:rsidRDefault="007E2624" w:rsidP="001123D8">
            <w:pPr>
              <w:autoSpaceDE w:val="0"/>
              <w:autoSpaceDN w:val="0"/>
              <w:adjustRightInd w:val="0"/>
              <w:spacing w:beforeLines="50" w:before="156" w:line="240" w:lineRule="auto"/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</w:pPr>
            <w:r w:rsidRPr="00913FF3">
              <w:rPr>
                <w:rFonts w:ascii="Times New Roman" w:hAnsi="Times New Roman" w:cs="Times New Roman" w:hint="eastAsia"/>
                <w:b w:val="0"/>
                <w:sz w:val="18"/>
                <w:szCs w:val="18"/>
                <w:lang w:eastAsia="zh-CN"/>
              </w:rPr>
              <w:t>I</w:t>
            </w:r>
            <w:r w:rsidRPr="00913FF3"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  <w:t>PA</w:t>
            </w:r>
          </w:p>
        </w:tc>
        <w:tc>
          <w:tcPr>
            <w:tcW w:w="7308" w:type="dxa"/>
            <w:tcBorders>
              <w:top w:val="nil"/>
              <w:bottom w:val="nil"/>
            </w:tcBorders>
          </w:tcPr>
          <w:p w14:paraId="6E5397CB" w14:textId="092C4EAF" w:rsidR="007E2624" w:rsidRDefault="007E2624" w:rsidP="001123D8">
            <w:pPr>
              <w:autoSpaceDE w:val="0"/>
              <w:autoSpaceDN w:val="0"/>
              <w:adjustRightInd w:val="0"/>
              <w:spacing w:beforeLines="50" w:before="156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The area of </w:t>
            </w:r>
            <w:r w:rsidR="00710EF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the 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reflected wave (A2) over the forward wave (A1), as shown in the main text Figure 5b </w:t>
            </w:r>
          </w:p>
        </w:tc>
      </w:tr>
      <w:tr w:rsidR="001123D8" w14:paraId="1F5484A2" w14:textId="77777777" w:rsidTr="00517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</w:tcPr>
          <w:p w14:paraId="62C23F51" w14:textId="77777777" w:rsidR="001123D8" w:rsidRPr="00A030FB" w:rsidRDefault="002C27B5" w:rsidP="001123D8">
            <w:pPr>
              <w:autoSpaceDE w:val="0"/>
              <w:autoSpaceDN w:val="0"/>
              <w:adjustRightInd w:val="0"/>
              <w:spacing w:beforeLines="50" w:before="156" w:line="240" w:lineRule="auto"/>
              <w:rPr>
                <w:rFonts w:ascii="Times New Roman" w:hAnsi="Times New Roman" w:cs="Times New Roman"/>
                <w:b w:val="0"/>
                <w:bCs w:val="0"/>
                <w:i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i/>
                <w:sz w:val="18"/>
                <w:szCs w:val="18"/>
                <w:lang w:eastAsia="zh-CN"/>
              </w:rPr>
              <w:t>b</w:t>
            </w:r>
            <w:r>
              <w:rPr>
                <w:rFonts w:ascii="Times New Roman" w:hAnsi="Times New Roman" w:cs="Times New Roman"/>
                <w:b w:val="0"/>
                <w:bCs w:val="0"/>
                <w:i/>
                <w:sz w:val="18"/>
                <w:szCs w:val="18"/>
                <w:lang w:eastAsia="zh-CN"/>
              </w:rPr>
              <w:t>/a</w:t>
            </w:r>
          </w:p>
        </w:tc>
        <w:tc>
          <w:tcPr>
            <w:tcW w:w="7308" w:type="dxa"/>
            <w:tcBorders>
              <w:top w:val="nil"/>
              <w:bottom w:val="nil"/>
            </w:tcBorders>
          </w:tcPr>
          <w:p w14:paraId="5103F17F" w14:textId="73432C31" w:rsidR="001123D8" w:rsidRDefault="007A2E00" w:rsidP="001123D8">
            <w:pPr>
              <w:autoSpaceDE w:val="0"/>
              <w:autoSpaceDN w:val="0"/>
              <w:adjustRightInd w:val="0"/>
              <w:spacing w:beforeLines="50" w:before="156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The r</w:t>
            </w:r>
            <w:r w:rsidR="001123D8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elative height of characteristic peak </w:t>
            </w:r>
            <w:r w:rsidR="001123D8" w:rsidRPr="009814EA">
              <w:rPr>
                <w:rFonts w:ascii="Times New Roman" w:hAnsi="Times New Roman" w:cs="Times New Roman"/>
                <w:i/>
                <w:sz w:val="18"/>
                <w:szCs w:val="18"/>
                <w:lang w:eastAsia="zh-CN"/>
              </w:rPr>
              <w:t>b</w:t>
            </w:r>
            <w:r w:rsidR="001123D8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, as shown in 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the </w:t>
            </w:r>
            <w:r w:rsidR="002F582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main text </w:t>
            </w:r>
            <w:r w:rsidR="00A75AD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F</w:t>
            </w:r>
            <w:r w:rsidR="001123D8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igure </w:t>
            </w:r>
            <w:r w:rsidR="005176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5d</w:t>
            </w:r>
          </w:p>
        </w:tc>
      </w:tr>
      <w:tr w:rsidR="0051760C" w14:paraId="29C84560" w14:textId="77777777" w:rsidTr="00517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</w:tcPr>
          <w:p w14:paraId="02F462F4" w14:textId="23BA6C41" w:rsidR="0051760C" w:rsidRDefault="0051760C" w:rsidP="0051760C">
            <w:pPr>
              <w:autoSpaceDE w:val="0"/>
              <w:autoSpaceDN w:val="0"/>
              <w:adjustRightInd w:val="0"/>
              <w:spacing w:beforeLines="50" w:before="156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b w:val="0"/>
                <w:i/>
                <w:sz w:val="18"/>
                <w:szCs w:val="18"/>
                <w:lang w:eastAsia="zh-CN"/>
              </w:rPr>
              <w:t>c/a</w:t>
            </w:r>
          </w:p>
        </w:tc>
        <w:tc>
          <w:tcPr>
            <w:tcW w:w="7308" w:type="dxa"/>
            <w:tcBorders>
              <w:top w:val="nil"/>
              <w:bottom w:val="nil"/>
            </w:tcBorders>
          </w:tcPr>
          <w:p w14:paraId="7484E814" w14:textId="73033953" w:rsidR="0051760C" w:rsidRDefault="0051760C" w:rsidP="0051760C">
            <w:pPr>
              <w:autoSpaceDE w:val="0"/>
              <w:autoSpaceDN w:val="0"/>
              <w:adjustRightInd w:val="0"/>
              <w:spacing w:beforeLines="50" w:before="156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The relative height of characteristic peak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zh-CN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, as shown in the main text Figure 5d</w:t>
            </w:r>
          </w:p>
        </w:tc>
      </w:tr>
      <w:tr w:rsidR="0051760C" w14:paraId="52BB4115" w14:textId="77777777" w:rsidTr="00364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single" w:sz="4" w:space="0" w:color="7F7F7F" w:themeColor="text1" w:themeTint="80"/>
            </w:tcBorders>
          </w:tcPr>
          <w:p w14:paraId="0870F91F" w14:textId="6BD61896" w:rsidR="0051760C" w:rsidRPr="007165F8" w:rsidRDefault="0051760C" w:rsidP="0051760C">
            <w:pPr>
              <w:autoSpaceDE w:val="0"/>
              <w:autoSpaceDN w:val="0"/>
              <w:adjustRightInd w:val="0"/>
              <w:spacing w:beforeLines="50" w:before="156" w:line="240" w:lineRule="auto"/>
              <w:rPr>
                <w:rFonts w:ascii="Times New Roman" w:hAnsi="Times New Roman" w:cs="Times New Roman"/>
                <w:b w:val="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b w:val="0"/>
                <w:i/>
                <w:sz w:val="18"/>
                <w:szCs w:val="18"/>
                <w:lang w:eastAsia="zh-CN"/>
              </w:rPr>
              <w:t>e/a</w:t>
            </w:r>
          </w:p>
        </w:tc>
        <w:tc>
          <w:tcPr>
            <w:tcW w:w="7308" w:type="dxa"/>
            <w:tcBorders>
              <w:top w:val="nil"/>
              <w:bottom w:val="single" w:sz="4" w:space="0" w:color="7F7F7F" w:themeColor="text1" w:themeTint="80"/>
            </w:tcBorders>
          </w:tcPr>
          <w:p w14:paraId="7111CB90" w14:textId="4FDB6932" w:rsidR="0051760C" w:rsidRDefault="0051760C" w:rsidP="0051760C">
            <w:pPr>
              <w:autoSpaceDE w:val="0"/>
              <w:autoSpaceDN w:val="0"/>
              <w:adjustRightInd w:val="0"/>
              <w:spacing w:beforeLines="50" w:before="156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The relative height of characteristic peak </w:t>
            </w:r>
            <w:r w:rsidR="00182A5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, as shown in the main text Figure 5d</w:t>
            </w:r>
          </w:p>
        </w:tc>
      </w:tr>
    </w:tbl>
    <w:bookmarkEnd w:id="4"/>
    <w:p w14:paraId="37687463" w14:textId="65832AB6" w:rsidR="00943813" w:rsidRDefault="00943813" w:rsidP="00943813">
      <w:pPr>
        <w:autoSpaceDE w:val="0"/>
        <w:autoSpaceDN w:val="0"/>
        <w:adjustRightInd w:val="0"/>
        <w:spacing w:beforeLines="50" w:before="156" w:line="360" w:lineRule="auto"/>
        <w:jc w:val="center"/>
        <w:rPr>
          <w:rFonts w:ascii="Times New Roman" w:hAnsi="Times New Roman"/>
          <w:sz w:val="20"/>
          <w:szCs w:val="20"/>
        </w:rPr>
      </w:pPr>
      <w:r w:rsidRPr="0026481D">
        <w:rPr>
          <w:rFonts w:ascii="Times New Roman" w:hAnsi="Times New Roman"/>
          <w:b/>
          <w:bCs/>
          <w:sz w:val="20"/>
          <w:szCs w:val="20"/>
          <w:lang w:eastAsia="zh-CN"/>
        </w:rPr>
        <w:t>Supplementary</w:t>
      </w:r>
      <w:r>
        <w:rPr>
          <w:rFonts w:ascii="Times New Roman" w:hAnsi="Times New Roman"/>
          <w:b/>
          <w:bCs/>
          <w:sz w:val="20"/>
          <w:szCs w:val="20"/>
          <w:lang w:eastAsia="zh-CN"/>
        </w:rPr>
        <w:t xml:space="preserve"> </w:t>
      </w:r>
      <w:r w:rsidRPr="00A77D8E">
        <w:rPr>
          <w:rFonts w:ascii="Times New Roman" w:hAnsi="Times New Roman" w:hint="eastAsia"/>
          <w:b/>
          <w:bCs/>
          <w:sz w:val="20"/>
          <w:szCs w:val="20"/>
          <w:lang w:eastAsia="zh-CN"/>
        </w:rPr>
        <w:t>T</w:t>
      </w:r>
      <w:r w:rsidRPr="00A77D8E">
        <w:rPr>
          <w:rFonts w:ascii="Times New Roman" w:hAnsi="Times New Roman"/>
          <w:b/>
          <w:bCs/>
          <w:sz w:val="20"/>
          <w:szCs w:val="20"/>
          <w:lang w:eastAsia="zh-CN"/>
        </w:rPr>
        <w:t xml:space="preserve">able </w:t>
      </w:r>
      <w:r>
        <w:rPr>
          <w:rFonts w:ascii="Times New Roman" w:hAnsi="Times New Roman"/>
          <w:b/>
          <w:bCs/>
          <w:sz w:val="20"/>
          <w:szCs w:val="20"/>
          <w:lang w:eastAsia="zh-CN"/>
        </w:rPr>
        <w:t>2</w:t>
      </w:r>
      <w:r w:rsidRPr="00A77D8E">
        <w:rPr>
          <w:rFonts w:ascii="Times New Roman" w:hAnsi="Times New Roman"/>
          <w:b/>
          <w:bCs/>
          <w:sz w:val="20"/>
          <w:szCs w:val="20"/>
          <w:lang w:eastAsia="zh-CN"/>
        </w:rPr>
        <w:t>.</w:t>
      </w:r>
      <w:r>
        <w:rPr>
          <w:rFonts w:ascii="Times New Roman" w:hAnsi="Times New Roman"/>
          <w:sz w:val="20"/>
          <w:szCs w:val="20"/>
          <w:lang w:eastAsia="zh-CN"/>
        </w:rPr>
        <w:t xml:space="preserve"> Selected features for SBP and DBP estimation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16"/>
        <w:gridCol w:w="1369"/>
        <w:gridCol w:w="4108"/>
        <w:gridCol w:w="2213"/>
      </w:tblGrid>
      <w:tr w:rsidR="009C22CD" w14:paraId="6CF1D8D3" w14:textId="25477FE3" w:rsidTr="00943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DE5B9A" w14:textId="77777777" w:rsidR="00943813" w:rsidRDefault="00943813" w:rsidP="007B5B0B">
            <w:pPr>
              <w:pStyle w:val="MDPI31text"/>
              <w:spacing w:beforeLines="100" w:before="312" w:afterLines="50" w:after="156" w:line="360" w:lineRule="auto"/>
              <w:ind w:left="0" w:firstLine="0"/>
              <w:jc w:val="center"/>
              <w:rPr>
                <w:rFonts w:ascii="Consolas" w:eastAsia="宋体" w:hAnsi="Consolas" w:cs="宋体"/>
                <w:color w:val="028009"/>
                <w:szCs w:val="20"/>
                <w:lang w:eastAsia="zh-CN"/>
              </w:rPr>
            </w:pPr>
          </w:p>
        </w:tc>
        <w:tc>
          <w:tcPr>
            <w:tcW w:w="0" w:type="auto"/>
          </w:tcPr>
          <w:p w14:paraId="5FBF112C" w14:textId="6CE70A9C" w:rsidR="00943813" w:rsidRPr="00364B12" w:rsidRDefault="00943813" w:rsidP="009244F0">
            <w:pPr>
              <w:pStyle w:val="MDPI31text"/>
              <w:spacing w:beforeLines="100" w:before="312" w:afterLines="50" w:after="156" w:line="24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auto"/>
                <w:szCs w:val="20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auto"/>
                <w:szCs w:val="20"/>
                <w:lang w:eastAsia="zh-CN"/>
              </w:rPr>
              <w:t>B</w:t>
            </w:r>
            <w:r>
              <w:rPr>
                <w:rFonts w:ascii="Times New Roman" w:eastAsia="宋体" w:hAnsi="Times New Roman"/>
                <w:color w:val="auto"/>
                <w:szCs w:val="20"/>
                <w:lang w:eastAsia="zh-CN"/>
              </w:rPr>
              <w:t>iometric features</w:t>
            </w:r>
          </w:p>
        </w:tc>
        <w:tc>
          <w:tcPr>
            <w:tcW w:w="0" w:type="auto"/>
          </w:tcPr>
          <w:p w14:paraId="6A6CD9F1" w14:textId="326ECD19" w:rsidR="00943813" w:rsidRPr="00364B12" w:rsidRDefault="00943813" w:rsidP="009244F0">
            <w:pPr>
              <w:pStyle w:val="MDPI31text"/>
              <w:spacing w:beforeLines="100" w:before="312" w:afterLines="50" w:after="156" w:line="24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auto"/>
                <w:szCs w:val="20"/>
                <w:lang w:eastAsia="zh-CN"/>
              </w:rPr>
            </w:pPr>
            <w:r w:rsidRPr="00364B12">
              <w:rPr>
                <w:rFonts w:ascii="Times New Roman" w:eastAsia="宋体" w:hAnsi="Times New Roman"/>
                <w:color w:val="auto"/>
                <w:szCs w:val="20"/>
                <w:lang w:eastAsia="zh-CN"/>
              </w:rPr>
              <w:t>Morphological Features</w:t>
            </w:r>
          </w:p>
        </w:tc>
        <w:tc>
          <w:tcPr>
            <w:tcW w:w="0" w:type="auto"/>
          </w:tcPr>
          <w:p w14:paraId="4301FB9C" w14:textId="0C337944" w:rsidR="00943813" w:rsidRPr="00364B12" w:rsidRDefault="00943813" w:rsidP="009244F0">
            <w:pPr>
              <w:pStyle w:val="MDPI31text"/>
              <w:spacing w:beforeLines="100" w:before="312" w:afterLines="50" w:after="156" w:line="24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auto"/>
                <w:szCs w:val="20"/>
                <w:lang w:eastAsia="zh-CN"/>
              </w:rPr>
            </w:pPr>
            <w:r w:rsidRPr="00364B12">
              <w:rPr>
                <w:rFonts w:ascii="Times New Roman" w:eastAsia="宋体" w:hAnsi="Times New Roman"/>
                <w:color w:val="auto"/>
                <w:szCs w:val="20"/>
                <w:lang w:eastAsia="zh-CN"/>
              </w:rPr>
              <w:t>Timescale features</w:t>
            </w:r>
          </w:p>
        </w:tc>
      </w:tr>
      <w:tr w:rsidR="009C22CD" w14:paraId="287C5B37" w14:textId="3E1E68D6" w:rsidTr="00943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</w:tcPr>
          <w:p w14:paraId="15181489" w14:textId="67375FFF" w:rsidR="00943813" w:rsidRPr="00364B12" w:rsidRDefault="00943813" w:rsidP="007B5B0B">
            <w:pPr>
              <w:pStyle w:val="MDPI31text"/>
              <w:spacing w:beforeLines="100" w:before="312" w:afterLines="50" w:after="156" w:line="360" w:lineRule="auto"/>
              <w:ind w:left="0" w:firstLine="0"/>
              <w:jc w:val="center"/>
              <w:rPr>
                <w:rFonts w:ascii="Times New Roman" w:eastAsia="宋体" w:hAnsi="Times New Roman"/>
                <w:color w:val="auto"/>
                <w:szCs w:val="20"/>
                <w:lang w:eastAsia="zh-CN"/>
              </w:rPr>
            </w:pPr>
            <w:r w:rsidRPr="00364B12">
              <w:rPr>
                <w:rFonts w:ascii="Times New Roman" w:eastAsia="宋体" w:hAnsi="Times New Roman"/>
                <w:color w:val="auto"/>
                <w:szCs w:val="20"/>
                <w:lang w:eastAsia="zh-CN"/>
              </w:rPr>
              <w:t>SBP</w:t>
            </w:r>
          </w:p>
        </w:tc>
        <w:tc>
          <w:tcPr>
            <w:tcW w:w="0" w:type="auto"/>
            <w:tcBorders>
              <w:bottom w:val="nil"/>
            </w:tcBorders>
          </w:tcPr>
          <w:p w14:paraId="3F68B844" w14:textId="2AEB2746" w:rsidR="00943813" w:rsidRPr="00364B12" w:rsidRDefault="00943813" w:rsidP="007B5B0B">
            <w:pPr>
              <w:pStyle w:val="MDPI31text"/>
              <w:spacing w:beforeLines="100" w:before="312" w:afterLines="50" w:after="156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</w:pPr>
            <w:r w:rsidRPr="00364B12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Weight, Age</w:t>
            </w:r>
          </w:p>
        </w:tc>
        <w:tc>
          <w:tcPr>
            <w:tcW w:w="0" w:type="auto"/>
            <w:tcBorders>
              <w:bottom w:val="nil"/>
            </w:tcBorders>
          </w:tcPr>
          <w:p w14:paraId="57D8853D" w14:textId="6BF1B8E2" w:rsidR="00943813" w:rsidRPr="00364B12" w:rsidRDefault="00943813" w:rsidP="007B5B0B">
            <w:pPr>
              <w:pStyle w:val="MDPI31text"/>
              <w:spacing w:beforeLines="100" w:before="312" w:afterLines="50" w:after="156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</w:pPr>
            <w:r w:rsidRPr="00364B12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 xml:space="preserve">AC, DC, AREA, </w:t>
            </w:r>
            <w:r w:rsidR="000B66A8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 xml:space="preserve">PW, </w:t>
            </w:r>
            <w:r w:rsidR="007052DE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SP</w:t>
            </w:r>
            <w:r w:rsidRPr="00364B12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 xml:space="preserve">, IPA, NI, SPMAX, </w:t>
            </w:r>
            <w:r w:rsidR="000B66A8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 xml:space="preserve">SPVAR, DPMEAN, </w:t>
            </w:r>
            <w:r w:rsidRPr="00364B12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DPVAR</w:t>
            </w:r>
            <w:r w:rsidR="000B66A8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 xml:space="preserve">, </w:t>
            </w:r>
            <w:r w:rsidR="000B66A8" w:rsidRPr="00FE3C46">
              <w:rPr>
                <w:rFonts w:ascii="Times New Roman" w:eastAsia="宋体" w:hAnsi="Times New Roman"/>
                <w:i/>
                <w:color w:val="auto"/>
                <w:sz w:val="18"/>
                <w:szCs w:val="20"/>
                <w:lang w:eastAsia="zh-CN"/>
              </w:rPr>
              <w:t>c/a</w:t>
            </w:r>
            <w:r w:rsidR="000B66A8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, P</w:t>
            </w:r>
            <w:r w:rsidR="000B66A8" w:rsidRPr="009C22CD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01</w:t>
            </w:r>
            <w:r w:rsidR="000B66A8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, P</w:t>
            </w:r>
            <w:r w:rsidR="000B66A8" w:rsidRPr="009C22CD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02</w:t>
            </w:r>
            <w:r w:rsidR="000B66A8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, P</w:t>
            </w:r>
            <w:r w:rsidR="000B66A8" w:rsidRPr="009C22CD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03</w:t>
            </w:r>
            <w:r w:rsidR="000B66A8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, P</w:t>
            </w:r>
            <w:r w:rsidR="000B66A8" w:rsidRPr="009C22CD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21</w:t>
            </w:r>
            <w:r w:rsidR="000B66A8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, P</w:t>
            </w:r>
            <w:r w:rsidR="000B66A8" w:rsidRPr="009C22CD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23</w:t>
            </w:r>
            <w:r w:rsidR="000B66A8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, P</w:t>
            </w:r>
            <w:r w:rsidR="000B66A8" w:rsidRPr="009C22CD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24</w:t>
            </w:r>
            <w:r w:rsidRPr="00364B12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 xml:space="preserve">   </w:t>
            </w:r>
          </w:p>
        </w:tc>
        <w:tc>
          <w:tcPr>
            <w:tcW w:w="0" w:type="auto"/>
            <w:tcBorders>
              <w:bottom w:val="nil"/>
            </w:tcBorders>
          </w:tcPr>
          <w:p w14:paraId="2FA8B96D" w14:textId="4EC63C08" w:rsidR="00943813" w:rsidRPr="00364B12" w:rsidRDefault="00943813" w:rsidP="007B5B0B">
            <w:pPr>
              <w:pStyle w:val="MDPI31text"/>
              <w:spacing w:beforeLines="100" w:before="312" w:afterLines="50" w:after="156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auto"/>
                <w:sz w:val="18"/>
                <w:szCs w:val="20"/>
                <w:lang w:val="en-US" w:eastAsia="zh-CN"/>
              </w:rPr>
            </w:pPr>
            <w:r w:rsidRPr="00364B12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HFD</w:t>
            </w:r>
            <w:r w:rsidRPr="00364B12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wave5(1)</w:t>
            </w:r>
            <w:r w:rsidRPr="00364B12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, HFD</w:t>
            </w:r>
            <w:r w:rsidRPr="00364B12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wave30(3)</w:t>
            </w:r>
            <w:r w:rsidR="009C22CD" w:rsidRPr="00364B12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 xml:space="preserve">, </w:t>
            </w:r>
            <w:r w:rsidRPr="00364B12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HFD</w:t>
            </w:r>
            <w:r w:rsidRPr="00364B12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AC</w:t>
            </w:r>
            <w:r w:rsidR="000B66A8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2-</w:t>
            </w:r>
            <w:r w:rsidRPr="00364B12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4</w:t>
            </w:r>
            <w:r w:rsidR="009C22CD" w:rsidRPr="00364B12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 xml:space="preserve">, </w:t>
            </w:r>
            <w:r w:rsidR="000B66A8" w:rsidRPr="00364B12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HFD</w:t>
            </w:r>
            <w:r w:rsidR="000B66A8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D</w:t>
            </w:r>
            <w:r w:rsidR="000B66A8" w:rsidRPr="00364B12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C</w:t>
            </w:r>
            <w:r w:rsidR="000B66A8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1-</w:t>
            </w:r>
            <w:r w:rsidR="000B66A8" w:rsidRPr="00364B12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4</w:t>
            </w:r>
            <w:bookmarkStart w:id="5" w:name="_GoBack"/>
            <w:bookmarkEnd w:id="5"/>
          </w:p>
        </w:tc>
      </w:tr>
      <w:tr w:rsidR="009C22CD" w14:paraId="74E9D7A6" w14:textId="76DE62B6" w:rsidTr="009438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7F7F7F" w:themeColor="text1" w:themeTint="80"/>
            </w:tcBorders>
          </w:tcPr>
          <w:p w14:paraId="45C40F97" w14:textId="5D069CCC" w:rsidR="00943813" w:rsidRPr="00364B12" w:rsidRDefault="00943813" w:rsidP="007B5B0B">
            <w:pPr>
              <w:pStyle w:val="MDPI31text"/>
              <w:spacing w:beforeLines="100" w:before="312" w:afterLines="50" w:after="156" w:line="360" w:lineRule="auto"/>
              <w:ind w:left="0" w:firstLine="0"/>
              <w:jc w:val="center"/>
              <w:rPr>
                <w:rFonts w:ascii="Times New Roman" w:eastAsia="宋体" w:hAnsi="Times New Roman"/>
                <w:color w:val="auto"/>
                <w:szCs w:val="20"/>
                <w:lang w:eastAsia="zh-CN"/>
              </w:rPr>
            </w:pPr>
            <w:r w:rsidRPr="00364B12">
              <w:rPr>
                <w:rFonts w:ascii="Times New Roman" w:eastAsia="宋体" w:hAnsi="Times New Roman"/>
                <w:color w:val="auto"/>
                <w:szCs w:val="20"/>
                <w:lang w:eastAsia="zh-CN"/>
              </w:rPr>
              <w:t>DBP</w:t>
            </w:r>
          </w:p>
        </w:tc>
        <w:tc>
          <w:tcPr>
            <w:tcW w:w="0" w:type="auto"/>
            <w:tcBorders>
              <w:top w:val="nil"/>
              <w:bottom w:val="single" w:sz="4" w:space="0" w:color="7F7F7F" w:themeColor="text1" w:themeTint="80"/>
            </w:tcBorders>
          </w:tcPr>
          <w:p w14:paraId="3CBF7AAE" w14:textId="5AC6D2C3" w:rsidR="00943813" w:rsidRPr="00364B12" w:rsidRDefault="00A746CC" w:rsidP="007B5B0B">
            <w:pPr>
              <w:pStyle w:val="MDPI31text"/>
              <w:spacing w:beforeLines="100" w:before="312" w:afterLines="50" w:after="156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</w:pPr>
            <w:r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 xml:space="preserve">Height, </w:t>
            </w:r>
            <w:r w:rsidR="00943813" w:rsidRPr="00364B12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Weight, Age</w:t>
            </w:r>
          </w:p>
        </w:tc>
        <w:tc>
          <w:tcPr>
            <w:tcW w:w="0" w:type="auto"/>
            <w:tcBorders>
              <w:top w:val="nil"/>
              <w:bottom w:val="single" w:sz="4" w:space="0" w:color="7F7F7F" w:themeColor="text1" w:themeTint="80"/>
            </w:tcBorders>
          </w:tcPr>
          <w:p w14:paraId="0D97000E" w14:textId="5C1CEF77" w:rsidR="00943813" w:rsidRPr="00364B12" w:rsidRDefault="00840EE5" w:rsidP="007B5B0B">
            <w:pPr>
              <w:pStyle w:val="MDPI31text"/>
              <w:spacing w:beforeLines="100" w:before="312" w:afterLines="50" w:after="156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olas" w:eastAsia="宋体" w:hAnsi="Consolas" w:cs="宋体"/>
                <w:color w:val="028009"/>
                <w:sz w:val="18"/>
                <w:szCs w:val="20"/>
                <w:lang w:eastAsia="zh-CN"/>
              </w:rPr>
            </w:pPr>
            <w:r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 xml:space="preserve">AC, DC, </w:t>
            </w:r>
            <w:r w:rsidR="00943813" w:rsidRPr="00364B12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 xml:space="preserve">AREA, </w:t>
            </w:r>
            <w:r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PW, IPA,</w:t>
            </w:r>
            <w:r w:rsidRPr="00364B12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 xml:space="preserve"> SPMAX, </w:t>
            </w:r>
            <w:r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 xml:space="preserve">SPVAR, DPMEAN, </w:t>
            </w:r>
            <w:r w:rsidRPr="00364B12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DPVAR</w:t>
            </w:r>
            <w:r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,</w:t>
            </w:r>
            <w:r w:rsidRPr="00FE3C46">
              <w:rPr>
                <w:rFonts w:ascii="Times New Roman" w:eastAsia="宋体" w:hAnsi="Times New Roman"/>
                <w:i/>
                <w:color w:val="auto"/>
                <w:sz w:val="18"/>
                <w:szCs w:val="20"/>
                <w:lang w:eastAsia="zh-CN"/>
              </w:rPr>
              <w:t xml:space="preserve"> </w:t>
            </w:r>
            <w:r w:rsidR="00943813" w:rsidRPr="00FE3C46">
              <w:rPr>
                <w:rFonts w:ascii="Times New Roman" w:eastAsia="宋体" w:hAnsi="Times New Roman"/>
                <w:i/>
                <w:color w:val="auto"/>
                <w:sz w:val="18"/>
                <w:szCs w:val="20"/>
                <w:lang w:eastAsia="zh-CN"/>
              </w:rPr>
              <w:t>c/a</w:t>
            </w:r>
            <w:r w:rsidR="00A746CC" w:rsidRPr="00FE3C46">
              <w:rPr>
                <w:rFonts w:ascii="Times New Roman" w:eastAsia="宋体" w:hAnsi="Times New Roman"/>
                <w:i/>
                <w:color w:val="auto"/>
                <w:sz w:val="18"/>
                <w:szCs w:val="20"/>
                <w:lang w:eastAsia="zh-CN"/>
              </w:rPr>
              <w:t>, e/a</w:t>
            </w:r>
            <w:r w:rsidR="00387CBB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 xml:space="preserve">, </w:t>
            </w:r>
            <w:r w:rsidR="00A746CC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P</w:t>
            </w:r>
            <w:r w:rsidR="00A746CC" w:rsidRPr="00C27FD2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01</w:t>
            </w:r>
            <w:r w:rsidR="00A746CC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, P</w:t>
            </w:r>
            <w:r w:rsidR="00A746CC" w:rsidRPr="00C27FD2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03</w:t>
            </w:r>
            <w:r w:rsidR="00A746CC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, P</w:t>
            </w:r>
            <w:r w:rsidR="00A746CC" w:rsidRPr="00C27FD2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13</w:t>
            </w:r>
            <w:r w:rsidR="00A746CC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, P</w:t>
            </w:r>
            <w:r w:rsidR="00A746CC" w:rsidRPr="00C27FD2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24</w:t>
            </w:r>
            <w:r w:rsidR="00A746CC" w:rsidRPr="00364B12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bottom w:val="single" w:sz="4" w:space="0" w:color="7F7F7F" w:themeColor="text1" w:themeTint="80"/>
            </w:tcBorders>
          </w:tcPr>
          <w:p w14:paraId="4C7DD155" w14:textId="2336E2FC" w:rsidR="00943813" w:rsidRPr="00364B12" w:rsidRDefault="00943813" w:rsidP="007B5B0B">
            <w:pPr>
              <w:pStyle w:val="MDPI31text"/>
              <w:spacing w:beforeLines="100" w:before="312" w:afterLines="50" w:after="156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olas" w:eastAsia="宋体" w:hAnsi="Consolas" w:cs="宋体"/>
                <w:color w:val="028009"/>
                <w:sz w:val="18"/>
                <w:szCs w:val="20"/>
                <w:lang w:eastAsia="zh-CN"/>
              </w:rPr>
            </w:pPr>
            <w:r w:rsidRPr="00364B12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HFD</w:t>
            </w:r>
            <w:r w:rsidRPr="00364B12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wave30(2</w:t>
            </w:r>
            <w:r w:rsidR="0051760C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-3</w:t>
            </w:r>
            <w:r w:rsidRPr="00364B12">
              <w:rPr>
                <w:rFonts w:ascii="Times New Roman" w:eastAsia="宋体" w:hAnsi="Times New Roman"/>
                <w:color w:val="auto"/>
                <w:sz w:val="18"/>
                <w:szCs w:val="20"/>
                <w:vertAlign w:val="subscript"/>
                <w:lang w:eastAsia="zh-CN"/>
              </w:rPr>
              <w:t>)</w:t>
            </w:r>
            <w:r w:rsidR="000B66A8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,</w:t>
            </w:r>
            <w:r w:rsidRPr="00364B12">
              <w:rPr>
                <w:sz w:val="18"/>
              </w:rPr>
              <w:t xml:space="preserve"> </w:t>
            </w:r>
            <w:r w:rsidR="000B66A8" w:rsidRPr="00364B12">
              <w:rPr>
                <w:sz w:val="18"/>
              </w:rPr>
              <w:t>HFD</w:t>
            </w:r>
            <w:r w:rsidR="000B66A8">
              <w:rPr>
                <w:sz w:val="18"/>
                <w:vertAlign w:val="subscript"/>
              </w:rPr>
              <w:t>A</w:t>
            </w:r>
            <w:r w:rsidR="000B66A8" w:rsidRPr="00364B12">
              <w:rPr>
                <w:sz w:val="18"/>
                <w:vertAlign w:val="subscript"/>
              </w:rPr>
              <w:t>C4</w:t>
            </w:r>
            <w:r w:rsidR="000B66A8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,</w:t>
            </w:r>
            <w:r w:rsidR="000B66A8">
              <w:rPr>
                <w:sz w:val="18"/>
                <w:vertAlign w:val="subscript"/>
              </w:rPr>
              <w:t xml:space="preserve"> </w:t>
            </w:r>
            <w:r w:rsidRPr="00364B12">
              <w:rPr>
                <w:sz w:val="18"/>
              </w:rPr>
              <w:t>HFD</w:t>
            </w:r>
            <w:r w:rsidRPr="00364B12">
              <w:rPr>
                <w:sz w:val="18"/>
                <w:vertAlign w:val="subscript"/>
              </w:rPr>
              <w:t>DC4</w:t>
            </w:r>
            <w:r w:rsidR="00E3012B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,</w:t>
            </w:r>
            <w:r w:rsidRPr="00364B12">
              <w:rPr>
                <w:sz w:val="18"/>
              </w:rPr>
              <w:t xml:space="preserve"> ACF</w:t>
            </w:r>
            <w:r w:rsidRPr="00364B12">
              <w:rPr>
                <w:sz w:val="18"/>
                <w:vertAlign w:val="subscript"/>
              </w:rPr>
              <w:t>3</w:t>
            </w:r>
            <w:r w:rsidR="00E3012B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>,</w:t>
            </w:r>
            <w:r w:rsidR="0051760C">
              <w:rPr>
                <w:rFonts w:ascii="Times New Roman" w:eastAsia="宋体" w:hAnsi="Times New Roman"/>
                <w:color w:val="auto"/>
                <w:sz w:val="18"/>
                <w:szCs w:val="20"/>
                <w:lang w:eastAsia="zh-CN"/>
              </w:rPr>
              <w:t xml:space="preserve"> ACF</w:t>
            </w:r>
            <w:r w:rsidRPr="0051760C">
              <w:rPr>
                <w:sz w:val="18"/>
                <w:vertAlign w:val="subscript"/>
              </w:rPr>
              <w:t>HW</w:t>
            </w:r>
          </w:p>
        </w:tc>
      </w:tr>
    </w:tbl>
    <w:p w14:paraId="56DCC213" w14:textId="1529EE4B" w:rsidR="00D01FB6" w:rsidRDefault="00712028" w:rsidP="00733248">
      <w:pPr>
        <w:pStyle w:val="MDPI31text"/>
        <w:spacing w:beforeLines="100" w:before="312" w:afterLines="50" w:after="156" w:line="360" w:lineRule="auto"/>
        <w:ind w:left="0" w:firstLine="0"/>
        <w:rPr>
          <w:rFonts w:ascii="Consolas" w:eastAsia="宋体" w:hAnsi="Consolas" w:cs="宋体"/>
          <w:color w:val="028009"/>
          <w:szCs w:val="20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C4AD21A" wp14:editId="5E61D0CF">
            <wp:simplePos x="0" y="0"/>
            <wp:positionH relativeFrom="column">
              <wp:posOffset>-422275</wp:posOffset>
            </wp:positionH>
            <wp:positionV relativeFrom="paragraph">
              <wp:posOffset>0</wp:posOffset>
            </wp:positionV>
            <wp:extent cx="6120000" cy="5115139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511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1FB6" w:rsidRPr="0026481D">
        <w:rPr>
          <w:rFonts w:ascii="Times New Roman" w:hAnsi="Times New Roman"/>
          <w:b/>
          <w:bCs/>
          <w:szCs w:val="20"/>
          <w:lang w:eastAsia="zh-CN"/>
        </w:rPr>
        <w:t>Supplementary</w:t>
      </w:r>
      <w:r w:rsidR="00D01FB6">
        <w:rPr>
          <w:rFonts w:ascii="Times New Roman" w:hAnsi="Times New Roman"/>
          <w:b/>
          <w:bCs/>
          <w:szCs w:val="20"/>
          <w:lang w:eastAsia="zh-CN"/>
        </w:rPr>
        <w:t xml:space="preserve"> Figure</w:t>
      </w:r>
      <w:r w:rsidR="00D01FB6" w:rsidRPr="00A77D8E">
        <w:rPr>
          <w:rFonts w:ascii="Times New Roman" w:hAnsi="Times New Roman"/>
          <w:b/>
          <w:bCs/>
          <w:szCs w:val="20"/>
          <w:lang w:eastAsia="zh-CN"/>
        </w:rPr>
        <w:t xml:space="preserve"> </w:t>
      </w:r>
      <w:r w:rsidR="00D01FB6">
        <w:rPr>
          <w:rFonts w:ascii="Times New Roman" w:hAnsi="Times New Roman"/>
          <w:b/>
          <w:bCs/>
          <w:szCs w:val="20"/>
          <w:lang w:eastAsia="zh-CN"/>
        </w:rPr>
        <w:t>1</w:t>
      </w:r>
      <w:r w:rsidR="00D01FB6" w:rsidRPr="00A77D8E">
        <w:rPr>
          <w:rFonts w:ascii="Times New Roman" w:hAnsi="Times New Roman"/>
          <w:b/>
          <w:bCs/>
          <w:szCs w:val="20"/>
          <w:lang w:eastAsia="zh-CN"/>
        </w:rPr>
        <w:t>.</w:t>
      </w:r>
      <w:r w:rsidR="00D01FB6">
        <w:rPr>
          <w:rFonts w:ascii="Times New Roman" w:hAnsi="Times New Roman"/>
          <w:szCs w:val="20"/>
          <w:lang w:eastAsia="zh-CN"/>
        </w:rPr>
        <w:t xml:space="preserve"> </w:t>
      </w:r>
      <w:r w:rsidR="00FF5083">
        <w:rPr>
          <w:rFonts w:ascii="Times New Roman" w:hAnsi="Times New Roman"/>
          <w:szCs w:val="20"/>
          <w:lang w:eastAsia="zh-CN"/>
        </w:rPr>
        <w:t xml:space="preserve">Best BP estimation from single-site PPG. (a) </w:t>
      </w:r>
      <w:r w:rsidR="00510739">
        <w:rPr>
          <w:rFonts w:ascii="Times New Roman" w:hAnsi="Times New Roman"/>
          <w:szCs w:val="20"/>
          <w:lang w:eastAsia="zh-CN"/>
        </w:rPr>
        <w:t>BP e</w:t>
      </w:r>
      <w:r w:rsidR="00FF5083">
        <w:rPr>
          <w:rFonts w:ascii="Times New Roman" w:hAnsi="Times New Roman"/>
          <w:szCs w:val="20"/>
          <w:lang w:eastAsia="zh-CN"/>
        </w:rPr>
        <w:t xml:space="preserve">stimation vs. </w:t>
      </w:r>
      <w:r w:rsidR="00510739">
        <w:rPr>
          <w:rFonts w:ascii="Times New Roman" w:hAnsi="Times New Roman"/>
          <w:szCs w:val="20"/>
          <w:lang w:eastAsia="zh-CN"/>
        </w:rPr>
        <w:t>r</w:t>
      </w:r>
      <w:r w:rsidR="00FF5083">
        <w:rPr>
          <w:rFonts w:ascii="Times New Roman" w:hAnsi="Times New Roman"/>
          <w:szCs w:val="20"/>
          <w:lang w:eastAsia="zh-CN"/>
        </w:rPr>
        <w:t>eference (b) Bland-Altman plot</w:t>
      </w:r>
      <w:r w:rsidR="00510739">
        <w:rPr>
          <w:rFonts w:ascii="Times New Roman" w:hAnsi="Times New Roman"/>
          <w:szCs w:val="20"/>
          <w:lang w:eastAsia="zh-CN"/>
        </w:rPr>
        <w:t xml:space="preserve"> of BP estimation (c) </w:t>
      </w:r>
      <w:r w:rsidR="00510739" w:rsidRPr="00510739">
        <w:rPr>
          <w:rFonts w:ascii="Symbol" w:hAnsi="Symbol"/>
          <w:szCs w:val="20"/>
          <w:lang w:eastAsia="zh-CN"/>
        </w:rPr>
        <w:t></w:t>
      </w:r>
      <w:r w:rsidR="00510739">
        <w:rPr>
          <w:rFonts w:ascii="Times New Roman" w:hAnsi="Times New Roman"/>
          <w:szCs w:val="20"/>
          <w:lang w:eastAsia="zh-CN"/>
        </w:rPr>
        <w:t xml:space="preserve">BP estimation vs. reference (d) Bland-Altman plot of </w:t>
      </w:r>
      <w:r w:rsidR="00510739" w:rsidRPr="00510739">
        <w:rPr>
          <w:rFonts w:ascii="Symbol" w:hAnsi="Symbol"/>
          <w:szCs w:val="20"/>
          <w:lang w:eastAsia="zh-CN"/>
        </w:rPr>
        <w:t></w:t>
      </w:r>
      <w:r w:rsidR="00510739">
        <w:rPr>
          <w:rFonts w:ascii="Times New Roman" w:hAnsi="Times New Roman"/>
          <w:szCs w:val="20"/>
          <w:lang w:eastAsia="zh-CN"/>
        </w:rPr>
        <w:t>BP estimation</w:t>
      </w:r>
    </w:p>
    <w:sectPr w:rsidR="00D01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2B630" w14:textId="77777777" w:rsidR="00E964CE" w:rsidRDefault="00E964CE" w:rsidP="00D7202A">
      <w:pPr>
        <w:spacing w:after="0" w:line="240" w:lineRule="auto"/>
      </w:pPr>
      <w:r>
        <w:separator/>
      </w:r>
    </w:p>
  </w:endnote>
  <w:endnote w:type="continuationSeparator" w:id="0">
    <w:p w14:paraId="6D8CE795" w14:textId="77777777" w:rsidR="00E964CE" w:rsidRDefault="00E964CE" w:rsidP="00D72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arnockPro-Regular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useo-sans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C9C3F" w14:textId="77777777" w:rsidR="00E964CE" w:rsidRDefault="00E964CE" w:rsidP="00D7202A">
      <w:pPr>
        <w:spacing w:after="0" w:line="240" w:lineRule="auto"/>
      </w:pPr>
      <w:r>
        <w:separator/>
      </w:r>
    </w:p>
  </w:footnote>
  <w:footnote w:type="continuationSeparator" w:id="0">
    <w:p w14:paraId="4D25A55F" w14:textId="77777777" w:rsidR="00E964CE" w:rsidRDefault="00E964CE" w:rsidP="00D720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ysjA0MzEyNDI1s7BQ0lEKTi0uzszPAykwNqwFAFfg+B0tAAAA"/>
  </w:docVars>
  <w:rsids>
    <w:rsidRoot w:val="00193415"/>
    <w:rsid w:val="000017C4"/>
    <w:rsid w:val="000143FC"/>
    <w:rsid w:val="00036064"/>
    <w:rsid w:val="000876DA"/>
    <w:rsid w:val="00094F5B"/>
    <w:rsid w:val="000A5D7C"/>
    <w:rsid w:val="000B66A8"/>
    <w:rsid w:val="000D1D02"/>
    <w:rsid w:val="000F3B6B"/>
    <w:rsid w:val="00103F10"/>
    <w:rsid w:val="001108D3"/>
    <w:rsid w:val="00111274"/>
    <w:rsid w:val="001123D8"/>
    <w:rsid w:val="00147A9B"/>
    <w:rsid w:val="00153886"/>
    <w:rsid w:val="001539A7"/>
    <w:rsid w:val="001612D0"/>
    <w:rsid w:val="0018185D"/>
    <w:rsid w:val="001825F6"/>
    <w:rsid w:val="00182A52"/>
    <w:rsid w:val="001837A6"/>
    <w:rsid w:val="001875FF"/>
    <w:rsid w:val="00187EBC"/>
    <w:rsid w:val="00193415"/>
    <w:rsid w:val="001A4FFC"/>
    <w:rsid w:val="001B58B5"/>
    <w:rsid w:val="001C182C"/>
    <w:rsid w:val="001D47CB"/>
    <w:rsid w:val="001E36F9"/>
    <w:rsid w:val="001F1157"/>
    <w:rsid w:val="002173E5"/>
    <w:rsid w:val="00231CB9"/>
    <w:rsid w:val="00251078"/>
    <w:rsid w:val="00251398"/>
    <w:rsid w:val="002534D1"/>
    <w:rsid w:val="0026481D"/>
    <w:rsid w:val="00281917"/>
    <w:rsid w:val="00283C0E"/>
    <w:rsid w:val="0029048F"/>
    <w:rsid w:val="002A0E96"/>
    <w:rsid w:val="002B7C3F"/>
    <w:rsid w:val="002C27B5"/>
    <w:rsid w:val="002F3869"/>
    <w:rsid w:val="002F5822"/>
    <w:rsid w:val="00302558"/>
    <w:rsid w:val="00314725"/>
    <w:rsid w:val="003202EC"/>
    <w:rsid w:val="00325C7C"/>
    <w:rsid w:val="0033143D"/>
    <w:rsid w:val="003455AB"/>
    <w:rsid w:val="00350178"/>
    <w:rsid w:val="00350204"/>
    <w:rsid w:val="00364B12"/>
    <w:rsid w:val="00387CBB"/>
    <w:rsid w:val="003B21B1"/>
    <w:rsid w:val="00406780"/>
    <w:rsid w:val="00427038"/>
    <w:rsid w:val="00433647"/>
    <w:rsid w:val="004341D6"/>
    <w:rsid w:val="004431E9"/>
    <w:rsid w:val="0048542F"/>
    <w:rsid w:val="00496608"/>
    <w:rsid w:val="004C2525"/>
    <w:rsid w:val="004D13AB"/>
    <w:rsid w:val="004E6AC3"/>
    <w:rsid w:val="004F7FC9"/>
    <w:rsid w:val="00501CA1"/>
    <w:rsid w:val="00510739"/>
    <w:rsid w:val="0051760C"/>
    <w:rsid w:val="00534106"/>
    <w:rsid w:val="00542EC3"/>
    <w:rsid w:val="00552571"/>
    <w:rsid w:val="00560B16"/>
    <w:rsid w:val="00574FF3"/>
    <w:rsid w:val="005B0D10"/>
    <w:rsid w:val="005B3B73"/>
    <w:rsid w:val="005B6B24"/>
    <w:rsid w:val="00610541"/>
    <w:rsid w:val="00614339"/>
    <w:rsid w:val="006202D5"/>
    <w:rsid w:val="0064275A"/>
    <w:rsid w:val="0065503A"/>
    <w:rsid w:val="00666FA0"/>
    <w:rsid w:val="00670B52"/>
    <w:rsid w:val="006718BC"/>
    <w:rsid w:val="006723DF"/>
    <w:rsid w:val="006729DC"/>
    <w:rsid w:val="00683AF5"/>
    <w:rsid w:val="00684903"/>
    <w:rsid w:val="00693896"/>
    <w:rsid w:val="00697D1A"/>
    <w:rsid w:val="006A0108"/>
    <w:rsid w:val="006A544A"/>
    <w:rsid w:val="006B58F4"/>
    <w:rsid w:val="006C6A81"/>
    <w:rsid w:val="006E67DC"/>
    <w:rsid w:val="007052DE"/>
    <w:rsid w:val="00710EF7"/>
    <w:rsid w:val="00712028"/>
    <w:rsid w:val="0073237F"/>
    <w:rsid w:val="00733248"/>
    <w:rsid w:val="00744BE7"/>
    <w:rsid w:val="00751CE5"/>
    <w:rsid w:val="0075440D"/>
    <w:rsid w:val="00764483"/>
    <w:rsid w:val="007778A5"/>
    <w:rsid w:val="00792249"/>
    <w:rsid w:val="007A2E00"/>
    <w:rsid w:val="007A4A26"/>
    <w:rsid w:val="007B5B0B"/>
    <w:rsid w:val="007B6A02"/>
    <w:rsid w:val="007C6A01"/>
    <w:rsid w:val="007D1616"/>
    <w:rsid w:val="007E2624"/>
    <w:rsid w:val="007E322D"/>
    <w:rsid w:val="007E5A1D"/>
    <w:rsid w:val="00816FFD"/>
    <w:rsid w:val="008213B0"/>
    <w:rsid w:val="00831AC7"/>
    <w:rsid w:val="008379F5"/>
    <w:rsid w:val="00840EE5"/>
    <w:rsid w:val="00882745"/>
    <w:rsid w:val="008D24B8"/>
    <w:rsid w:val="008E177A"/>
    <w:rsid w:val="009102A3"/>
    <w:rsid w:val="00913FF3"/>
    <w:rsid w:val="00921937"/>
    <w:rsid w:val="009244F0"/>
    <w:rsid w:val="00943813"/>
    <w:rsid w:val="00943DC7"/>
    <w:rsid w:val="00951274"/>
    <w:rsid w:val="0095421B"/>
    <w:rsid w:val="00955488"/>
    <w:rsid w:val="00957644"/>
    <w:rsid w:val="009737A6"/>
    <w:rsid w:val="0099785C"/>
    <w:rsid w:val="009A00F2"/>
    <w:rsid w:val="009A4F4D"/>
    <w:rsid w:val="009C22CD"/>
    <w:rsid w:val="009F4235"/>
    <w:rsid w:val="00A037BC"/>
    <w:rsid w:val="00A2058E"/>
    <w:rsid w:val="00A303C6"/>
    <w:rsid w:val="00A70C15"/>
    <w:rsid w:val="00A746CC"/>
    <w:rsid w:val="00A75AD3"/>
    <w:rsid w:val="00A87C23"/>
    <w:rsid w:val="00A956B5"/>
    <w:rsid w:val="00A95D0B"/>
    <w:rsid w:val="00A97BFF"/>
    <w:rsid w:val="00AA7C78"/>
    <w:rsid w:val="00AE04CE"/>
    <w:rsid w:val="00B0025C"/>
    <w:rsid w:val="00B12E01"/>
    <w:rsid w:val="00B13A25"/>
    <w:rsid w:val="00B17B3E"/>
    <w:rsid w:val="00B701BB"/>
    <w:rsid w:val="00BA4E91"/>
    <w:rsid w:val="00BA5FB8"/>
    <w:rsid w:val="00BE1BE1"/>
    <w:rsid w:val="00C11F5D"/>
    <w:rsid w:val="00C16C72"/>
    <w:rsid w:val="00C24E18"/>
    <w:rsid w:val="00C27FD2"/>
    <w:rsid w:val="00C5033C"/>
    <w:rsid w:val="00C54595"/>
    <w:rsid w:val="00C76475"/>
    <w:rsid w:val="00C829FA"/>
    <w:rsid w:val="00C8453E"/>
    <w:rsid w:val="00C860B9"/>
    <w:rsid w:val="00C9363C"/>
    <w:rsid w:val="00CB66C4"/>
    <w:rsid w:val="00CC755E"/>
    <w:rsid w:val="00CD387A"/>
    <w:rsid w:val="00CD4FAE"/>
    <w:rsid w:val="00CE1A97"/>
    <w:rsid w:val="00D01FB6"/>
    <w:rsid w:val="00D13155"/>
    <w:rsid w:val="00D3525A"/>
    <w:rsid w:val="00D52F4B"/>
    <w:rsid w:val="00D559E3"/>
    <w:rsid w:val="00D57E65"/>
    <w:rsid w:val="00D7202A"/>
    <w:rsid w:val="00D72D80"/>
    <w:rsid w:val="00D87B8B"/>
    <w:rsid w:val="00D91488"/>
    <w:rsid w:val="00DD4953"/>
    <w:rsid w:val="00E10ADE"/>
    <w:rsid w:val="00E3007C"/>
    <w:rsid w:val="00E3012B"/>
    <w:rsid w:val="00E332D3"/>
    <w:rsid w:val="00E43E66"/>
    <w:rsid w:val="00E5790C"/>
    <w:rsid w:val="00E63E13"/>
    <w:rsid w:val="00E964CE"/>
    <w:rsid w:val="00EA4234"/>
    <w:rsid w:val="00EA650C"/>
    <w:rsid w:val="00EB266F"/>
    <w:rsid w:val="00EC2023"/>
    <w:rsid w:val="00ED3CC0"/>
    <w:rsid w:val="00ED573B"/>
    <w:rsid w:val="00EE32C6"/>
    <w:rsid w:val="00F11651"/>
    <w:rsid w:val="00F12CA7"/>
    <w:rsid w:val="00F148B7"/>
    <w:rsid w:val="00F33D20"/>
    <w:rsid w:val="00F374E2"/>
    <w:rsid w:val="00F42332"/>
    <w:rsid w:val="00F55337"/>
    <w:rsid w:val="00F8124F"/>
    <w:rsid w:val="00F911B1"/>
    <w:rsid w:val="00FB4BBA"/>
    <w:rsid w:val="00FC7D0C"/>
    <w:rsid w:val="00FE3C46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7F35C"/>
  <w15:chartTrackingRefBased/>
  <w15:docId w15:val="{9F52AA33-529E-49B1-A577-6F9619CE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193415"/>
    <w:pPr>
      <w:spacing w:after="160" w:line="259" w:lineRule="auto"/>
    </w:pPr>
    <w:rPr>
      <w:kern w:val="0"/>
      <w:sz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193415"/>
    <w:rPr>
      <w:kern w:val="0"/>
      <w:sz w:val="22"/>
      <w:lang w:val="en-GB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DPI31text">
    <w:name w:val="MDPI_3.1_text"/>
    <w:link w:val="MDPI31text0"/>
    <w:qFormat/>
    <w:rsid w:val="00193415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character" w:customStyle="1" w:styleId="MDPI31text0">
    <w:name w:val="MDPI_3.1_text 字符"/>
    <w:basedOn w:val="a0"/>
    <w:link w:val="MDPI31text"/>
    <w:rsid w:val="00193415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styleId="a3">
    <w:name w:val="header"/>
    <w:basedOn w:val="a"/>
    <w:link w:val="a4"/>
    <w:uiPriority w:val="99"/>
    <w:unhideWhenUsed/>
    <w:rsid w:val="00D720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202A"/>
    <w:rPr>
      <w:kern w:val="0"/>
      <w:sz w:val="18"/>
      <w:szCs w:val="18"/>
      <w:lang w:val="en-GB" w:eastAsia="en-US"/>
    </w:rPr>
  </w:style>
  <w:style w:type="paragraph" w:styleId="a5">
    <w:name w:val="footer"/>
    <w:basedOn w:val="a"/>
    <w:link w:val="a6"/>
    <w:uiPriority w:val="99"/>
    <w:unhideWhenUsed/>
    <w:rsid w:val="00D7202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202A"/>
    <w:rPr>
      <w:kern w:val="0"/>
      <w:sz w:val="18"/>
      <w:szCs w:val="18"/>
      <w:lang w:val="en-GB" w:eastAsia="en-US"/>
    </w:rPr>
  </w:style>
  <w:style w:type="table" w:styleId="a7">
    <w:name w:val="Table Grid"/>
    <w:basedOn w:val="a1"/>
    <w:uiPriority w:val="39"/>
    <w:rsid w:val="00D72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1123D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">
    <w:name w:val="Plain Table 1"/>
    <w:basedOn w:val="a1"/>
    <w:uiPriority w:val="41"/>
    <w:rsid w:val="002C27B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IOPTitle">
    <w:name w:val="IOPTitle"/>
    <w:basedOn w:val="a"/>
    <w:link w:val="IOPTitleChar"/>
    <w:qFormat/>
    <w:rsid w:val="00957644"/>
    <w:pPr>
      <w:spacing w:after="520"/>
    </w:pPr>
    <w:rPr>
      <w:b/>
      <w:sz w:val="48"/>
      <w:szCs w:val="48"/>
    </w:rPr>
  </w:style>
  <w:style w:type="character" w:customStyle="1" w:styleId="IOPTitleChar">
    <w:name w:val="IOPTitle Char"/>
    <w:basedOn w:val="a0"/>
    <w:link w:val="IOPTitle"/>
    <w:rsid w:val="00957644"/>
    <w:rPr>
      <w:b/>
      <w:kern w:val="0"/>
      <w:sz w:val="48"/>
      <w:szCs w:val="48"/>
      <w:lang w:val="en-GB" w:eastAsia="en-US"/>
    </w:rPr>
  </w:style>
  <w:style w:type="character" w:styleId="a8">
    <w:name w:val="Hyperlink"/>
    <w:basedOn w:val="a0"/>
    <w:uiPriority w:val="99"/>
    <w:unhideWhenUsed/>
    <w:rsid w:val="00BA4E91"/>
    <w:rPr>
      <w:color w:val="0563C1" w:themeColor="hyperlink"/>
      <w:u w:val="single"/>
    </w:rPr>
  </w:style>
  <w:style w:type="paragraph" w:customStyle="1" w:styleId="MDPI13authornames">
    <w:name w:val="MDPI_1.3_authornames"/>
    <w:next w:val="a"/>
    <w:qFormat/>
    <w:rsid w:val="00BA4E91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Default">
    <w:name w:val="Default"/>
    <w:rsid w:val="0026481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3007C"/>
    <w:pPr>
      <w:spacing w:after="0"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3007C"/>
    <w:rPr>
      <w:kern w:val="0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2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8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5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3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xxm</dc:creator>
  <cp:keywords/>
  <dc:description/>
  <cp:lastModifiedBy>webuser</cp:lastModifiedBy>
  <cp:revision>12</cp:revision>
  <cp:lastPrinted>2022-12-16T04:37:00Z</cp:lastPrinted>
  <dcterms:created xsi:type="dcterms:W3CDTF">2022-12-30T09:44:00Z</dcterms:created>
  <dcterms:modified xsi:type="dcterms:W3CDTF">2022-12-31T03:40:00Z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89d29ec7b1d9ac0d59f4481e2bf53b22c6259690311368e214a908b7e6016fcd</vt:lpwstr>
  </property>
</Properties>
</file>