
<file path=[Content_Types].xml><?xml version="1.0" encoding="utf-8"?>
<Types xmlns="http://schemas.openxmlformats.org/package/2006/content-types">
  <Default Extension="emf" ContentType="image/x-emf"/>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C324D20" w14:textId="3644DFBD" w:rsidR="001A439F" w:rsidRPr="00994550" w:rsidRDefault="001A439F" w:rsidP="009D76F3">
      <w:pPr>
        <w:jc w:val="center"/>
        <w:rPr>
          <w:rFonts w:ascii="Times New Roman" w:hAnsi="Times New Roman" w:cs="Times New Roman"/>
          <w:i/>
          <w:iCs/>
        </w:rPr>
      </w:pPr>
    </w:p>
    <w:p w14:paraId="69142D09" w14:textId="1193DA5B" w:rsidR="009D76F3" w:rsidRPr="009D76F3" w:rsidRDefault="009D76F3" w:rsidP="009D76F3">
      <w:pPr>
        <w:pStyle w:val="Heading3"/>
        <w:jc w:val="center"/>
        <w:rPr>
          <w:rFonts w:ascii="Times New Roman" w:hAnsi="Times New Roman" w:cs="Times New Roman"/>
          <w:b/>
          <w:bCs/>
          <w:color w:val="000000" w:themeColor="text1"/>
          <w:sz w:val="36"/>
          <w:szCs w:val="36"/>
        </w:rPr>
      </w:pPr>
      <w:r w:rsidRPr="009D76F3">
        <w:rPr>
          <w:rFonts w:ascii="Times New Roman" w:hAnsi="Times New Roman" w:cs="Times New Roman"/>
          <w:b/>
          <w:bCs/>
          <w:color w:val="000000" w:themeColor="text1"/>
          <w:sz w:val="36"/>
          <w:szCs w:val="36"/>
        </w:rPr>
        <w:t>Supplementary Information:</w:t>
      </w:r>
    </w:p>
    <w:p w14:paraId="6A5ABAE3" w14:textId="4A3AE593" w:rsidR="009D76F3" w:rsidRDefault="009D76F3" w:rsidP="009D76F3"/>
    <w:p w14:paraId="50860760" w14:textId="40D5D8F3" w:rsidR="009D76F3" w:rsidRDefault="009D76F3" w:rsidP="009D76F3"/>
    <w:p w14:paraId="66F0AB68" w14:textId="77777777" w:rsidR="009D76F3" w:rsidRDefault="009D76F3" w:rsidP="009D76F3"/>
    <w:p w14:paraId="3DBB0BC7" w14:textId="23F2F3C1" w:rsidR="009D76F3" w:rsidRDefault="009D76F3" w:rsidP="009D76F3">
      <w:pPr>
        <w:jc w:val="center"/>
        <w:rPr>
          <w:b/>
          <w:bCs/>
          <w:lang w:val="en-US"/>
        </w:rPr>
      </w:pPr>
      <w:r w:rsidRPr="009D76F3">
        <w:rPr>
          <w:b/>
          <w:bCs/>
          <w:lang w:val="en-US"/>
        </w:rPr>
        <w:t xml:space="preserve">Modest forest and welfare </w:t>
      </w:r>
      <w:proofErr w:type="gramStart"/>
      <w:r w:rsidRPr="009D76F3">
        <w:rPr>
          <w:b/>
          <w:bCs/>
          <w:lang w:val="en-US"/>
        </w:rPr>
        <w:t>impacts</w:t>
      </w:r>
      <w:proofErr w:type="gramEnd"/>
      <w:r w:rsidRPr="009D76F3">
        <w:rPr>
          <w:b/>
          <w:bCs/>
          <w:lang w:val="en-US"/>
        </w:rPr>
        <w:t xml:space="preserve"> from current REDD+ initiatives</w:t>
      </w:r>
    </w:p>
    <w:p w14:paraId="3A7DF696" w14:textId="1DC2F58C" w:rsidR="009D76F3" w:rsidRDefault="009D76F3" w:rsidP="009D76F3">
      <w:pPr>
        <w:jc w:val="center"/>
        <w:rPr>
          <w:b/>
          <w:bCs/>
          <w:lang w:val="en-US"/>
        </w:rPr>
      </w:pPr>
    </w:p>
    <w:p w14:paraId="5B52C9EF" w14:textId="31326B31" w:rsidR="00933F9D" w:rsidRPr="00933F9D" w:rsidRDefault="00933F9D" w:rsidP="009D76F3">
      <w:pPr>
        <w:jc w:val="center"/>
        <w:rPr>
          <w:lang w:val="en-US"/>
        </w:rPr>
      </w:pPr>
      <w:r w:rsidRPr="00933F9D">
        <w:rPr>
          <w:lang w:val="en-US"/>
        </w:rPr>
        <w:t xml:space="preserve">Draft submitted to </w:t>
      </w:r>
      <w:r w:rsidRPr="00933F9D">
        <w:rPr>
          <w:i/>
          <w:iCs/>
          <w:lang w:val="en-US"/>
        </w:rPr>
        <w:t>Nature Sustainability</w:t>
      </w:r>
    </w:p>
    <w:p w14:paraId="1DA9E886" w14:textId="77777777" w:rsidR="00933F9D" w:rsidRPr="00B72A9E" w:rsidRDefault="00933F9D" w:rsidP="009D76F3">
      <w:pPr>
        <w:jc w:val="center"/>
        <w:rPr>
          <w:lang w:val="en-US"/>
        </w:rPr>
      </w:pPr>
    </w:p>
    <w:p w14:paraId="38978D56" w14:textId="79A70D1A" w:rsidR="009D76F3" w:rsidRDefault="009D76F3" w:rsidP="009D76F3">
      <w:pPr>
        <w:jc w:val="center"/>
        <w:rPr>
          <w:lang w:val="en-US"/>
        </w:rPr>
      </w:pPr>
      <w:r w:rsidRPr="00B72A9E">
        <w:rPr>
          <w:lang w:val="en-US"/>
        </w:rPr>
        <w:t xml:space="preserve">Sven </w:t>
      </w:r>
      <w:proofErr w:type="spellStart"/>
      <w:r w:rsidRPr="00B72A9E">
        <w:rPr>
          <w:lang w:val="en-US"/>
        </w:rPr>
        <w:t>Wunder</w:t>
      </w:r>
      <w:proofErr w:type="spellEnd"/>
      <w:r w:rsidRPr="00B72A9E">
        <w:rPr>
          <w:lang w:val="en-US"/>
        </w:rPr>
        <w:t>, Dario Schulz, Javier G. Montoya-</w:t>
      </w:r>
      <w:proofErr w:type="spellStart"/>
      <w:r w:rsidRPr="00B72A9E">
        <w:rPr>
          <w:lang w:val="en-US"/>
        </w:rPr>
        <w:t>Zumaeta</w:t>
      </w:r>
      <w:proofErr w:type="spellEnd"/>
      <w:r w:rsidRPr="00B72A9E">
        <w:rPr>
          <w:lang w:val="en-US"/>
        </w:rPr>
        <w:t xml:space="preserve">, Jan </w:t>
      </w:r>
      <w:proofErr w:type="spellStart"/>
      <w:r w:rsidRPr="00B72A9E">
        <w:rPr>
          <w:lang w:val="en-US"/>
        </w:rPr>
        <w:t>Börner</w:t>
      </w:r>
      <w:proofErr w:type="spellEnd"/>
      <w:r w:rsidR="001950FD">
        <w:rPr>
          <w:lang w:val="en-US"/>
        </w:rPr>
        <w:t>, Gabriel Frey</w:t>
      </w:r>
    </w:p>
    <w:p w14:paraId="18AEAA30" w14:textId="7FC3C422" w:rsidR="001950FD" w:rsidRDefault="001950FD" w:rsidP="009D76F3">
      <w:pPr>
        <w:jc w:val="center"/>
        <w:rPr>
          <w:lang w:val="en-US"/>
        </w:rPr>
      </w:pPr>
    </w:p>
    <w:p w14:paraId="14483E3F" w14:textId="064C0C23" w:rsidR="001950FD" w:rsidRPr="00B72A9E" w:rsidRDefault="001950FD" w:rsidP="009D76F3">
      <w:pPr>
        <w:jc w:val="center"/>
        <w:rPr>
          <w:lang w:val="en-US"/>
        </w:rPr>
      </w:pPr>
      <w:r>
        <w:rPr>
          <w:lang w:val="en-US"/>
        </w:rPr>
        <w:t>December 2022</w:t>
      </w:r>
    </w:p>
    <w:p w14:paraId="71EB27C4" w14:textId="656176D9" w:rsidR="00933F9D" w:rsidRPr="00B72A9E" w:rsidRDefault="00933F9D" w:rsidP="009D76F3">
      <w:pPr>
        <w:jc w:val="center"/>
        <w:rPr>
          <w:lang w:val="en-US"/>
        </w:rPr>
      </w:pPr>
    </w:p>
    <w:p w14:paraId="67194B5B" w14:textId="506CCACF" w:rsidR="00933F9D" w:rsidRPr="00B72A9E" w:rsidRDefault="00933F9D">
      <w:pPr>
        <w:rPr>
          <w:lang w:val="en-US"/>
        </w:rPr>
      </w:pPr>
      <w:r w:rsidRPr="00B72A9E">
        <w:rPr>
          <w:lang w:val="en-US"/>
        </w:rPr>
        <w:br w:type="page"/>
      </w:r>
    </w:p>
    <w:p w14:paraId="11FCEF72" w14:textId="77777777" w:rsidR="00933F9D" w:rsidRPr="00B72A9E" w:rsidRDefault="00933F9D" w:rsidP="00933F9D">
      <w:pPr>
        <w:jc w:val="center"/>
        <w:rPr>
          <w:rFonts w:ascii="Times New Roman" w:hAnsi="Times New Roman" w:cs="Times New Roman"/>
          <w:b/>
          <w:bCs/>
          <w:sz w:val="28"/>
          <w:szCs w:val="28"/>
          <w:lang w:val="en-US"/>
        </w:rPr>
      </w:pPr>
    </w:p>
    <w:p w14:paraId="2F7AA9E7" w14:textId="2F7E718C" w:rsidR="00933F9D" w:rsidRPr="00933F9D" w:rsidRDefault="00933F9D" w:rsidP="00933F9D">
      <w:pPr>
        <w:pStyle w:val="Heading2"/>
        <w:rPr>
          <w:rFonts w:ascii="Times New Roman" w:hAnsi="Times New Roman" w:cs="Times New Roman"/>
          <w:i/>
          <w:iCs/>
          <w:color w:val="000000" w:themeColor="text1"/>
          <w:sz w:val="24"/>
          <w:szCs w:val="24"/>
          <w:lang w:val="en-GB"/>
        </w:rPr>
      </w:pPr>
      <w:r w:rsidRPr="00933F9D">
        <w:rPr>
          <w:rFonts w:ascii="Times New Roman" w:hAnsi="Times New Roman" w:cs="Times New Roman"/>
          <w:i/>
          <w:iCs/>
          <w:color w:val="000000" w:themeColor="text1"/>
          <w:sz w:val="24"/>
          <w:szCs w:val="24"/>
          <w:lang w:val="en-GB"/>
        </w:rPr>
        <w:t>Literature search</w:t>
      </w:r>
    </w:p>
    <w:p w14:paraId="424D7337" w14:textId="438C2F58" w:rsidR="006C25E3" w:rsidRDefault="006C25E3" w:rsidP="00933F9D">
      <w:pPr>
        <w:pStyle w:val="Heading2"/>
        <w:rPr>
          <w:rFonts w:ascii="Times New Roman" w:hAnsi="Times New Roman" w:cs="Times New Roman"/>
          <w:color w:val="000000" w:themeColor="text1"/>
          <w:sz w:val="24"/>
          <w:szCs w:val="24"/>
          <w:lang w:val="en-GB"/>
        </w:rPr>
      </w:pPr>
      <w:r w:rsidRPr="006C25E3">
        <w:rPr>
          <w:rFonts w:ascii="Times New Roman" w:hAnsi="Times New Roman" w:cs="Times New Roman"/>
          <w:color w:val="000000" w:themeColor="text1"/>
          <w:sz w:val="24"/>
          <w:szCs w:val="24"/>
          <w:lang w:val="en-GB"/>
        </w:rPr>
        <w:t xml:space="preserve">On 22/12/2020, a total of 67,132 records were retrieved from the Web of Knowledge publication database. </w:t>
      </w:r>
      <w:proofErr w:type="spellStart"/>
      <w:r>
        <w:rPr>
          <w:rFonts w:ascii="Times New Roman" w:hAnsi="Times New Roman" w:cs="Times New Roman"/>
          <w:color w:val="000000" w:themeColor="text1"/>
          <w:sz w:val="24"/>
          <w:szCs w:val="24"/>
          <w:lang w:val="en-GB"/>
        </w:rPr>
        <w:t>Yer</w:t>
      </w:r>
      <w:proofErr w:type="spellEnd"/>
      <w:r>
        <w:rPr>
          <w:rFonts w:ascii="Times New Roman" w:hAnsi="Times New Roman" w:cs="Times New Roman"/>
          <w:color w:val="000000" w:themeColor="text1"/>
          <w:sz w:val="24"/>
          <w:szCs w:val="24"/>
          <w:lang w:val="en-GB"/>
        </w:rPr>
        <w:t>, i</w:t>
      </w:r>
      <w:r w:rsidRPr="006C25E3">
        <w:rPr>
          <w:rFonts w:ascii="Times New Roman" w:hAnsi="Times New Roman" w:cs="Times New Roman"/>
          <w:color w:val="000000" w:themeColor="text1"/>
          <w:sz w:val="24"/>
          <w:szCs w:val="24"/>
          <w:lang w:val="en-GB"/>
        </w:rPr>
        <w:t>n the light of many new studies appearing during our extended period of analysis, we repeated the original search on 11/05/2022 (for entries newer than 01/12/2020). This resulted in 15,686 additional publications. Using the labelled abstracts from studies identified in prior reviews, we applied standard text processing and classified all new records into relevant and non-relevant using a support-vector machine (</w:t>
      </w:r>
      <w:proofErr w:type="spellStart"/>
      <w:r w:rsidRPr="006C25E3">
        <w:rPr>
          <w:rFonts w:ascii="Times New Roman" w:hAnsi="Times New Roman" w:cs="Times New Roman"/>
          <w:color w:val="000000" w:themeColor="text1"/>
          <w:sz w:val="24"/>
          <w:szCs w:val="24"/>
          <w:lang w:val="en-GB"/>
        </w:rPr>
        <w:t>Boser</w:t>
      </w:r>
      <w:proofErr w:type="spellEnd"/>
      <w:r w:rsidRPr="006C25E3">
        <w:rPr>
          <w:rFonts w:ascii="Times New Roman" w:hAnsi="Times New Roman" w:cs="Times New Roman"/>
          <w:color w:val="000000" w:themeColor="text1"/>
          <w:sz w:val="24"/>
          <w:szCs w:val="24"/>
          <w:lang w:val="en-GB"/>
        </w:rPr>
        <w:t xml:space="preserve"> et al., 1992; Cortes and </w:t>
      </w:r>
      <w:proofErr w:type="spellStart"/>
      <w:r w:rsidRPr="006C25E3">
        <w:rPr>
          <w:rFonts w:ascii="Times New Roman" w:hAnsi="Times New Roman" w:cs="Times New Roman"/>
          <w:color w:val="000000" w:themeColor="text1"/>
          <w:sz w:val="24"/>
          <w:szCs w:val="24"/>
          <w:lang w:val="en-GB"/>
        </w:rPr>
        <w:t>Vapnik</w:t>
      </w:r>
      <w:proofErr w:type="spellEnd"/>
      <w:r w:rsidRPr="006C25E3">
        <w:rPr>
          <w:rFonts w:ascii="Times New Roman" w:hAnsi="Times New Roman" w:cs="Times New Roman"/>
          <w:color w:val="000000" w:themeColor="text1"/>
          <w:sz w:val="24"/>
          <w:szCs w:val="24"/>
          <w:lang w:val="en-GB"/>
        </w:rPr>
        <w:t>, 1995). After this automated screening process, a priority sample of 508 studies was manually screened for eligibility. A PRISMA diagram in the SI describes the iterative selection process.</w:t>
      </w:r>
    </w:p>
    <w:p w14:paraId="005AE6F4" w14:textId="77777777" w:rsidR="006C25E3" w:rsidRDefault="006C25E3" w:rsidP="00933F9D">
      <w:pPr>
        <w:pStyle w:val="Heading2"/>
        <w:rPr>
          <w:rFonts w:ascii="Times New Roman" w:hAnsi="Times New Roman" w:cs="Times New Roman"/>
          <w:color w:val="000000" w:themeColor="text1"/>
          <w:sz w:val="24"/>
          <w:szCs w:val="24"/>
          <w:lang w:val="en-GB"/>
        </w:rPr>
      </w:pPr>
    </w:p>
    <w:p w14:paraId="0FD4D352" w14:textId="096199EE" w:rsidR="00933F9D" w:rsidRPr="00933F9D" w:rsidRDefault="00933F9D" w:rsidP="00933F9D">
      <w:pPr>
        <w:pStyle w:val="Heading2"/>
        <w:rPr>
          <w:rFonts w:ascii="Times New Roman" w:hAnsi="Times New Roman" w:cs="Times New Roman"/>
          <w:color w:val="000000" w:themeColor="text1"/>
          <w:sz w:val="24"/>
          <w:szCs w:val="24"/>
          <w:lang w:val="en-GB"/>
        </w:rPr>
      </w:pPr>
      <w:r w:rsidRPr="00933F9D">
        <w:rPr>
          <w:rFonts w:ascii="Times New Roman" w:hAnsi="Times New Roman" w:cs="Times New Roman"/>
          <w:color w:val="000000" w:themeColor="text1"/>
          <w:sz w:val="24"/>
          <w:szCs w:val="24"/>
          <w:lang w:val="en-GB"/>
        </w:rPr>
        <w:t>We applied the following search string to the Web of Knowledge:</w:t>
      </w:r>
    </w:p>
    <w:p w14:paraId="72BBA071" w14:textId="77777777" w:rsidR="00933F9D" w:rsidRPr="00933F9D" w:rsidRDefault="00933F9D" w:rsidP="00933F9D">
      <w:pPr>
        <w:rPr>
          <w:rFonts w:ascii="Times New Roman" w:hAnsi="Times New Roman" w:cs="Times New Roman"/>
        </w:rPr>
      </w:pPr>
    </w:p>
    <w:p w14:paraId="2306FCF9" w14:textId="77777777" w:rsidR="00933F9D" w:rsidRPr="00933F9D" w:rsidRDefault="00933F9D" w:rsidP="00933F9D">
      <w:pPr>
        <w:rPr>
          <w:rFonts w:ascii="Times New Roman" w:hAnsi="Times New Roman" w:cs="Times New Roman"/>
        </w:rPr>
      </w:pPr>
      <w:r w:rsidRPr="00933F9D">
        <w:rPr>
          <w:rFonts w:ascii="Times New Roman" w:hAnsi="Times New Roman" w:cs="Times New Roman"/>
        </w:rPr>
        <w:t>(TS</w:t>
      </w:r>
      <w:proofErr w:type="gramStart"/>
      <w:r w:rsidRPr="00933F9D">
        <w:rPr>
          <w:rFonts w:ascii="Times New Roman" w:hAnsi="Times New Roman" w:cs="Times New Roman"/>
        </w:rPr>
        <w:t>=(</w:t>
      </w:r>
      <w:proofErr w:type="gramEnd"/>
      <w:r w:rsidRPr="00933F9D">
        <w:rPr>
          <w:rFonts w:ascii="Times New Roman" w:hAnsi="Times New Roman" w:cs="Times New Roman"/>
        </w:rPr>
        <w:t>(</w:t>
      </w:r>
      <w:proofErr w:type="spellStart"/>
      <w:r w:rsidRPr="00933F9D">
        <w:rPr>
          <w:rFonts w:ascii="Times New Roman" w:hAnsi="Times New Roman" w:cs="Times New Roman"/>
        </w:rPr>
        <w:t>conserv</w:t>
      </w:r>
      <w:proofErr w:type="spellEnd"/>
      <w:r w:rsidRPr="00933F9D">
        <w:rPr>
          <w:rFonts w:ascii="Times New Roman" w:hAnsi="Times New Roman" w:cs="Times New Roman"/>
        </w:rPr>
        <w:t xml:space="preserve">*  OR deforest*  OR </w:t>
      </w:r>
      <w:proofErr w:type="spellStart"/>
      <w:r w:rsidRPr="00933F9D">
        <w:rPr>
          <w:rFonts w:ascii="Times New Roman" w:hAnsi="Times New Roman" w:cs="Times New Roman"/>
        </w:rPr>
        <w:t>emiss</w:t>
      </w:r>
      <w:proofErr w:type="spellEnd"/>
      <w:r w:rsidRPr="00933F9D">
        <w:rPr>
          <w:rFonts w:ascii="Times New Roman" w:hAnsi="Times New Roman" w:cs="Times New Roman"/>
        </w:rPr>
        <w:t>*  OR "forest* cover*"  OR "forest clearing"  OR livelihood*  OR poverty  OR "well-being") AND (match*  OR "</w:t>
      </w:r>
      <w:proofErr w:type="spellStart"/>
      <w:r w:rsidRPr="00933F9D">
        <w:rPr>
          <w:rFonts w:ascii="Times New Roman" w:hAnsi="Times New Roman" w:cs="Times New Roman"/>
        </w:rPr>
        <w:t>propens</w:t>
      </w:r>
      <w:proofErr w:type="spellEnd"/>
      <w:r w:rsidRPr="00933F9D">
        <w:rPr>
          <w:rFonts w:ascii="Times New Roman" w:hAnsi="Times New Roman" w:cs="Times New Roman"/>
        </w:rPr>
        <w:t xml:space="preserve">* score*"  OR </w:t>
      </w:r>
      <w:proofErr w:type="spellStart"/>
      <w:r w:rsidRPr="00933F9D">
        <w:rPr>
          <w:rFonts w:ascii="Times New Roman" w:hAnsi="Times New Roman" w:cs="Times New Roman"/>
        </w:rPr>
        <w:t>counterfactu</w:t>
      </w:r>
      <w:proofErr w:type="spellEnd"/>
      <w:r w:rsidRPr="00933F9D">
        <w:rPr>
          <w:rFonts w:ascii="Times New Roman" w:hAnsi="Times New Roman" w:cs="Times New Roman"/>
        </w:rPr>
        <w:t>*  OR "counter-factual"  OR "</w:t>
      </w:r>
      <w:proofErr w:type="spellStart"/>
      <w:r w:rsidRPr="00933F9D">
        <w:rPr>
          <w:rFonts w:ascii="Times New Roman" w:hAnsi="Times New Roman" w:cs="Times New Roman"/>
        </w:rPr>
        <w:t>synthet</w:t>
      </w:r>
      <w:proofErr w:type="spellEnd"/>
      <w:r w:rsidRPr="00933F9D">
        <w:rPr>
          <w:rFonts w:ascii="Times New Roman" w:hAnsi="Times New Roman" w:cs="Times New Roman"/>
        </w:rPr>
        <w:t xml:space="preserve">* control*"  OR effect*  OR impact*  OR performance  OR </w:t>
      </w:r>
      <w:proofErr w:type="spellStart"/>
      <w:r w:rsidRPr="00933F9D">
        <w:rPr>
          <w:rFonts w:ascii="Times New Roman" w:hAnsi="Times New Roman" w:cs="Times New Roman"/>
        </w:rPr>
        <w:t>randomiz</w:t>
      </w:r>
      <w:proofErr w:type="spellEnd"/>
      <w:r w:rsidRPr="00933F9D">
        <w:rPr>
          <w:rFonts w:ascii="Times New Roman" w:hAnsi="Times New Roman" w:cs="Times New Roman"/>
        </w:rPr>
        <w:t>*) AND (payment*  OR program*  OR project*  OR REDD*  OR PES)))  AND LANGUAGE: (English) </w:t>
      </w:r>
    </w:p>
    <w:p w14:paraId="5E23A1EA" w14:textId="77777777" w:rsidR="00933F9D" w:rsidRPr="00933F9D" w:rsidRDefault="00933F9D" w:rsidP="00933F9D">
      <w:pPr>
        <w:rPr>
          <w:rFonts w:ascii="Times New Roman" w:hAnsi="Times New Roman" w:cs="Times New Roman"/>
        </w:rPr>
      </w:pPr>
      <w:r w:rsidRPr="00933F9D">
        <w:rPr>
          <w:rFonts w:ascii="Times New Roman" w:hAnsi="Times New Roman" w:cs="Times New Roman"/>
        </w:rPr>
        <w:t>Indexes=SCI-EXPANDED, SSCI, A&amp;HCI, ESCI Timespan=</w:t>
      </w:r>
      <w:r w:rsidRPr="00B72A9E">
        <w:rPr>
          <w:rFonts w:ascii="Times New Roman" w:hAnsi="Times New Roman" w:cs="Times New Roman"/>
        </w:rPr>
        <w:t>2007-2020</w:t>
      </w:r>
    </w:p>
    <w:p w14:paraId="18077676" w14:textId="77777777" w:rsidR="00933F9D" w:rsidRPr="00933F9D" w:rsidRDefault="00933F9D" w:rsidP="00933F9D">
      <w:pPr>
        <w:rPr>
          <w:rFonts w:ascii="Times New Roman" w:hAnsi="Times New Roman" w:cs="Times New Roman"/>
        </w:rPr>
      </w:pPr>
    </w:p>
    <w:p w14:paraId="71584848" w14:textId="77777777" w:rsidR="00933F9D" w:rsidRPr="00933F9D" w:rsidRDefault="00933F9D" w:rsidP="00933F9D">
      <w:pPr>
        <w:rPr>
          <w:rFonts w:ascii="Times New Roman" w:hAnsi="Times New Roman" w:cs="Times New Roman"/>
        </w:rPr>
      </w:pPr>
      <w:r w:rsidRPr="00933F9D">
        <w:rPr>
          <w:rFonts w:ascii="Times New Roman" w:hAnsi="Times New Roman" w:cs="Times New Roman"/>
        </w:rPr>
        <w:t>The search resulted in 67,132 hits (22.12.2020)</w:t>
      </w:r>
    </w:p>
    <w:p w14:paraId="62D9F3EE" w14:textId="77777777" w:rsidR="00933F9D" w:rsidRPr="00933F9D" w:rsidRDefault="00933F9D" w:rsidP="00933F9D">
      <w:pPr>
        <w:pStyle w:val="Heading2"/>
        <w:rPr>
          <w:rFonts w:ascii="Times New Roman" w:hAnsi="Times New Roman" w:cs="Times New Roman"/>
          <w:sz w:val="24"/>
          <w:szCs w:val="24"/>
          <w:lang w:val="en-GB"/>
        </w:rPr>
      </w:pPr>
    </w:p>
    <w:p w14:paraId="5E6FE260" w14:textId="6CDEEE5F" w:rsidR="00933F9D" w:rsidRPr="00B72A9E" w:rsidRDefault="00933F9D" w:rsidP="00933F9D">
      <w:pPr>
        <w:pStyle w:val="Heading2"/>
        <w:jc w:val="center"/>
        <w:rPr>
          <w:rFonts w:ascii="Times New Roman" w:hAnsi="Times New Roman" w:cs="Times New Roman"/>
          <w:b/>
          <w:bCs/>
          <w:sz w:val="28"/>
          <w:szCs w:val="28"/>
          <w:lang w:val="en-GB"/>
        </w:rPr>
      </w:pPr>
      <w:r>
        <w:rPr>
          <w:rFonts w:ascii="Times New Roman" w:hAnsi="Times New Roman" w:cs="Times New Roman"/>
          <w:sz w:val="28"/>
          <w:szCs w:val="28"/>
          <w:lang w:val="en-GB"/>
        </w:rPr>
        <w:t xml:space="preserve"> </w:t>
      </w:r>
      <w:r w:rsidRPr="00B72A9E">
        <w:rPr>
          <w:rFonts w:ascii="Times New Roman" w:hAnsi="Times New Roman" w:cs="Times New Roman"/>
          <w:b/>
          <w:bCs/>
          <w:sz w:val="24"/>
          <w:szCs w:val="24"/>
          <w:lang w:val="en-GB"/>
        </w:rPr>
        <w:t>Fig. S1. PRISMA diagram</w:t>
      </w:r>
    </w:p>
    <w:p w14:paraId="054C72D1" w14:textId="77777777" w:rsidR="00933F9D" w:rsidRPr="00994550" w:rsidRDefault="00933F9D" w:rsidP="00933F9D"/>
    <w:p w14:paraId="60DD6BA7" w14:textId="5BE40DB7" w:rsidR="00933F9D" w:rsidRPr="00994550" w:rsidRDefault="00933F9D" w:rsidP="00933F9D"/>
    <w:p w14:paraId="2977DA8F" w14:textId="77777777" w:rsidR="00933F9D" w:rsidRPr="00994550" w:rsidRDefault="00933F9D" w:rsidP="00933F9D">
      <w:pPr>
        <w:rPr>
          <w:b/>
        </w:rPr>
      </w:pPr>
    </w:p>
    <w:p w14:paraId="76086135" w14:textId="5C9BBA29" w:rsidR="00933F9D" w:rsidRPr="00994550" w:rsidRDefault="006D53E6" w:rsidP="00933F9D">
      <w:pPr>
        <w:rPr>
          <w:rFonts w:ascii="Times New Roman" w:eastAsiaTheme="majorEastAsia" w:hAnsi="Times New Roman" w:cs="Times New Roman"/>
          <w:b/>
          <w:bCs/>
          <w:color w:val="000000" w:themeColor="text1"/>
        </w:rPr>
      </w:pPr>
      <w:r>
        <w:rPr>
          <w:rFonts w:ascii="Times New Roman" w:hAnsi="Times New Roman" w:cs="Times New Roman"/>
          <w:b/>
          <w:bCs/>
          <w:noProof/>
          <w:color w:val="000000" w:themeColor="text1"/>
          <w:lang w:val="de-DE" w:eastAsia="de-DE"/>
        </w:rPr>
        <w:drawing>
          <wp:inline distT="0" distB="0" distL="0" distR="0" wp14:anchorId="271BDC63" wp14:editId="02AF44C8">
            <wp:extent cx="5953125" cy="3151285"/>
            <wp:effectExtent l="0" t="0" r="0" b="0"/>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5966651" cy="3158445"/>
                    </a:xfrm>
                    <a:prstGeom prst="rect">
                      <a:avLst/>
                    </a:prstGeom>
                    <a:noFill/>
                  </pic:spPr>
                </pic:pic>
              </a:graphicData>
            </a:graphic>
          </wp:inline>
        </w:drawing>
      </w:r>
      <w:r w:rsidR="00933F9D" w:rsidRPr="00994550">
        <w:rPr>
          <w:rFonts w:ascii="Times New Roman" w:hAnsi="Times New Roman" w:cs="Times New Roman"/>
          <w:b/>
          <w:bCs/>
          <w:color w:val="000000" w:themeColor="text1"/>
        </w:rPr>
        <w:br w:type="page"/>
      </w:r>
    </w:p>
    <w:p w14:paraId="3A863679" w14:textId="3F6B986A" w:rsidR="00933F9D" w:rsidRPr="00933F9D" w:rsidRDefault="00933F9D" w:rsidP="00933F9D">
      <w:pPr>
        <w:pStyle w:val="Heading2"/>
        <w:rPr>
          <w:rFonts w:ascii="Times New Roman" w:hAnsi="Times New Roman" w:cs="Times New Roman"/>
          <w:i/>
          <w:iCs/>
          <w:color w:val="000000" w:themeColor="text1"/>
          <w:sz w:val="24"/>
          <w:szCs w:val="24"/>
          <w:lang w:val="en-GB"/>
        </w:rPr>
      </w:pPr>
      <w:r w:rsidRPr="00933F9D">
        <w:rPr>
          <w:rFonts w:ascii="Times New Roman" w:hAnsi="Times New Roman" w:cs="Times New Roman"/>
          <w:i/>
          <w:iCs/>
          <w:color w:val="000000" w:themeColor="text1"/>
          <w:sz w:val="24"/>
          <w:szCs w:val="24"/>
          <w:lang w:val="en-GB"/>
        </w:rPr>
        <w:lastRenderedPageBreak/>
        <w:t>Extracting effect sizes from synthetic control studies</w:t>
      </w:r>
    </w:p>
    <w:p w14:paraId="49E4A27D" w14:textId="70EA4264" w:rsidR="00933F9D" w:rsidRPr="00994550" w:rsidRDefault="00933F9D" w:rsidP="00933F9D">
      <w:pPr>
        <w:rPr>
          <w:rFonts w:ascii="Times New Roman" w:hAnsi="Times New Roman" w:cs="Times New Roman"/>
        </w:rPr>
      </w:pPr>
      <w:proofErr w:type="gramStart"/>
      <w:r>
        <w:rPr>
          <w:rFonts w:ascii="Times New Roman" w:hAnsi="Times New Roman" w:cs="Times New Roman"/>
        </w:rPr>
        <w:t>Apparently</w:t>
      </w:r>
      <w:proofErr w:type="gramEnd"/>
      <w:r>
        <w:rPr>
          <w:rFonts w:ascii="Times New Roman" w:hAnsi="Times New Roman" w:cs="Times New Roman"/>
        </w:rPr>
        <w:t xml:space="preserve"> no</w:t>
      </w:r>
      <w:r w:rsidRPr="00994550">
        <w:rPr>
          <w:rFonts w:ascii="Times New Roman" w:hAnsi="Times New Roman" w:cs="Times New Roman"/>
        </w:rPr>
        <w:t xml:space="preserve"> method </w:t>
      </w:r>
      <w:r>
        <w:rPr>
          <w:rFonts w:ascii="Times New Roman" w:hAnsi="Times New Roman" w:cs="Times New Roman"/>
        </w:rPr>
        <w:t xml:space="preserve">exists </w:t>
      </w:r>
      <w:r w:rsidRPr="00994550">
        <w:rPr>
          <w:rFonts w:ascii="Times New Roman" w:hAnsi="Times New Roman" w:cs="Times New Roman"/>
        </w:rPr>
        <w:t xml:space="preserve">to calculate standardized effect sizes for synthetic control studies. The commonly used standard mean difference (also called Cohen’s D) divides the raw mean difference between treatment and control by the pooled standard deviation of both groups. However, synthetic controls often consist of just one treated unit, making the calculation of a standard deviation mathematically impossible. Furthermore, the synthetic control unit is a weighted average of multiple donors, so if the weights sum up to one, it is technically also just one single observation. </w:t>
      </w:r>
    </w:p>
    <w:p w14:paraId="633A69C7" w14:textId="77777777" w:rsidR="00933F9D" w:rsidRPr="00994550" w:rsidRDefault="00933F9D" w:rsidP="00933F9D">
      <w:pPr>
        <w:rPr>
          <w:rFonts w:ascii="Times New Roman" w:hAnsi="Times New Roman" w:cs="Times New Roman"/>
        </w:rPr>
      </w:pPr>
    </w:p>
    <w:p w14:paraId="2206753B" w14:textId="265888AE" w:rsidR="006D53E6" w:rsidRDefault="00933F9D" w:rsidP="00933F9D">
      <w:pPr>
        <w:rPr>
          <w:rFonts w:ascii="Times New Roman" w:hAnsi="Times New Roman" w:cs="Times New Roman"/>
        </w:rPr>
      </w:pPr>
      <w:r w:rsidRPr="00994550">
        <w:rPr>
          <w:rFonts w:ascii="Times New Roman" w:hAnsi="Times New Roman" w:cs="Times New Roman"/>
        </w:rPr>
        <w:t>Hollingsworth and Wing (2020) proposed a version of Cohen’s D to evaluate the pre-treatment “goodness of fit” of control units, which they calculate as the average mean difference between treated and control units that are standardized by dividing the raw mean difference by the standard deviation of that difference over time. Their formula could be easily extended to estimate post-treatment relative effect sizes. However, while it is useful to evaluate the goodness of fit within a study, it may be less suitable to compare the results of different studies</w:t>
      </w:r>
      <w:r w:rsidR="006D53E6">
        <w:rPr>
          <w:rFonts w:ascii="Times New Roman" w:hAnsi="Times New Roman" w:cs="Times New Roman"/>
        </w:rPr>
        <w:t>.</w:t>
      </w:r>
      <w:r w:rsidRPr="00994550">
        <w:rPr>
          <w:rFonts w:ascii="Times New Roman" w:hAnsi="Times New Roman" w:cs="Times New Roman"/>
        </w:rPr>
        <w:t xml:space="preserve"> </w:t>
      </w:r>
      <w:r w:rsidR="006D53E6">
        <w:rPr>
          <w:rFonts w:ascii="Times New Roman" w:hAnsi="Times New Roman" w:cs="Times New Roman"/>
        </w:rPr>
        <w:t>A</w:t>
      </w:r>
      <w:r w:rsidRPr="00994550">
        <w:rPr>
          <w:rFonts w:ascii="Times New Roman" w:hAnsi="Times New Roman" w:cs="Times New Roman"/>
        </w:rPr>
        <w:t xml:space="preserve">ny outcome trend that is common to both treatment and control units, but exogenous to the intervention, will increase the standard deviation over time and thus decrease the effect size estimate. Choosing an extended period </w:t>
      </w:r>
      <w:r>
        <w:rPr>
          <w:rFonts w:ascii="Times New Roman" w:hAnsi="Times New Roman" w:cs="Times New Roman"/>
        </w:rPr>
        <w:t xml:space="preserve">of </w:t>
      </w:r>
      <w:r w:rsidRPr="00994550">
        <w:rPr>
          <w:rFonts w:ascii="Times New Roman" w:hAnsi="Times New Roman" w:cs="Times New Roman"/>
        </w:rPr>
        <w:t>analysis and/</w:t>
      </w:r>
      <w:r>
        <w:rPr>
          <w:rFonts w:ascii="Times New Roman" w:hAnsi="Times New Roman" w:cs="Times New Roman"/>
        </w:rPr>
        <w:t xml:space="preserve"> </w:t>
      </w:r>
      <w:r w:rsidRPr="00994550">
        <w:rPr>
          <w:rFonts w:ascii="Times New Roman" w:hAnsi="Times New Roman" w:cs="Times New Roman"/>
        </w:rPr>
        <w:t>or having more data available would in that case deflate the overall effect estimate</w:t>
      </w:r>
      <w:r>
        <w:rPr>
          <w:rFonts w:ascii="Times New Roman" w:hAnsi="Times New Roman" w:cs="Times New Roman"/>
        </w:rPr>
        <w:t>,</w:t>
      </w:r>
      <w:r w:rsidRPr="00994550">
        <w:rPr>
          <w:rFonts w:ascii="Times New Roman" w:hAnsi="Times New Roman" w:cs="Times New Roman"/>
        </w:rPr>
        <w:t xml:space="preserve"> compared to the same analysis carried out over a shorter </w:t>
      </w:r>
      <w:proofErr w:type="gramStart"/>
      <w:r w:rsidRPr="00994550">
        <w:rPr>
          <w:rFonts w:ascii="Times New Roman" w:hAnsi="Times New Roman" w:cs="Times New Roman"/>
        </w:rPr>
        <w:t>time period</w:t>
      </w:r>
      <w:proofErr w:type="gramEnd"/>
      <w:r w:rsidRPr="00994550">
        <w:rPr>
          <w:rFonts w:ascii="Times New Roman" w:hAnsi="Times New Roman" w:cs="Times New Roman"/>
        </w:rPr>
        <w:t xml:space="preserve">. </w:t>
      </w:r>
    </w:p>
    <w:p w14:paraId="4D355208" w14:textId="77777777" w:rsidR="006D53E6" w:rsidRDefault="006D53E6" w:rsidP="00933F9D">
      <w:pPr>
        <w:rPr>
          <w:rFonts w:ascii="Times New Roman" w:hAnsi="Times New Roman" w:cs="Times New Roman"/>
        </w:rPr>
      </w:pPr>
    </w:p>
    <w:p w14:paraId="52F8E55D" w14:textId="6AB4D0DF" w:rsidR="00933F9D" w:rsidRPr="00994550" w:rsidRDefault="006D53E6" w:rsidP="00933F9D">
      <w:pPr>
        <w:rPr>
          <w:rFonts w:ascii="Times New Roman" w:hAnsi="Times New Roman" w:cs="Times New Roman"/>
        </w:rPr>
      </w:pPr>
      <w:r>
        <w:rPr>
          <w:rFonts w:ascii="Times New Roman" w:hAnsi="Times New Roman" w:cs="Times New Roman"/>
        </w:rPr>
        <w:t xml:space="preserve">The lack of reporting standards for synthetic control studies made it impossible for us to apply the same effect size </w:t>
      </w:r>
      <w:proofErr w:type="gramStart"/>
      <w:r>
        <w:rPr>
          <w:rFonts w:ascii="Times New Roman" w:hAnsi="Times New Roman" w:cs="Times New Roman"/>
        </w:rPr>
        <w:t>calculation  method</w:t>
      </w:r>
      <w:proofErr w:type="gramEnd"/>
      <w:r>
        <w:rPr>
          <w:rFonts w:ascii="Times New Roman" w:hAnsi="Times New Roman" w:cs="Times New Roman"/>
        </w:rPr>
        <w:t xml:space="preserve"> to all studies. Depending on data availability, we used </w:t>
      </w:r>
      <w:proofErr w:type="spellStart"/>
      <w:r>
        <w:rPr>
          <w:rFonts w:ascii="Times New Roman" w:hAnsi="Times New Roman" w:cs="Times New Roman"/>
        </w:rPr>
        <w:t>crosssectional</w:t>
      </w:r>
      <w:proofErr w:type="spellEnd"/>
      <w:r>
        <w:rPr>
          <w:rFonts w:ascii="Times New Roman" w:hAnsi="Times New Roman" w:cs="Times New Roman"/>
        </w:rPr>
        <w:t xml:space="preserve"> standard deviations of the outcome variable across the donor pool to calculate annual effect sizes for each observed unit and then aggregated these using a meta-regression (</w:t>
      </w:r>
      <w:proofErr w:type="gramStart"/>
      <w:r>
        <w:rPr>
          <w:rFonts w:ascii="Times New Roman" w:hAnsi="Times New Roman" w:cs="Times New Roman"/>
        </w:rPr>
        <w:t>e.g.</w:t>
      </w:r>
      <w:proofErr w:type="gramEnd"/>
      <w:r>
        <w:rPr>
          <w:rFonts w:ascii="Times New Roman" w:hAnsi="Times New Roman" w:cs="Times New Roman"/>
        </w:rPr>
        <w:t xml:space="preserve"> for West et al. 2020). Where possible, we used bootstrapped standard errors from placebo tests to calculate effect size variances; </w:t>
      </w:r>
      <w:proofErr w:type="gramStart"/>
      <w:r>
        <w:rPr>
          <w:rFonts w:ascii="Times New Roman" w:hAnsi="Times New Roman" w:cs="Times New Roman"/>
        </w:rPr>
        <w:t>otherwise</w:t>
      </w:r>
      <w:proofErr w:type="gramEnd"/>
      <w:r>
        <w:rPr>
          <w:rFonts w:ascii="Times New Roman" w:hAnsi="Times New Roman" w:cs="Times New Roman"/>
        </w:rPr>
        <w:t xml:space="preserve"> we use the number of donors multiplied by the </w:t>
      </w:r>
      <w:proofErr w:type="spellStart"/>
      <w:r>
        <w:rPr>
          <w:rFonts w:ascii="Times New Roman" w:hAnsi="Times New Roman" w:cs="Times New Roman"/>
        </w:rPr>
        <w:t>timeperiods</w:t>
      </w:r>
      <w:proofErr w:type="spellEnd"/>
      <w:r>
        <w:rPr>
          <w:rFonts w:ascii="Times New Roman" w:hAnsi="Times New Roman" w:cs="Times New Roman"/>
        </w:rPr>
        <w:t xml:space="preserve"> to get a proxy of sample size. Detailed calculation procedures for replication can be obtained from the authors upon request.</w:t>
      </w:r>
    </w:p>
    <w:p w14:paraId="3183F41B" w14:textId="77777777" w:rsidR="00933F9D" w:rsidRPr="00994550" w:rsidRDefault="00933F9D" w:rsidP="00933F9D">
      <w:pPr>
        <w:rPr>
          <w:rFonts w:ascii="Times New Roman" w:eastAsiaTheme="minorEastAsia" w:hAnsi="Times New Roman" w:cs="Times New Roman"/>
        </w:rPr>
      </w:pPr>
    </w:p>
    <w:p w14:paraId="1EC73D79" w14:textId="0693808D" w:rsidR="00457464" w:rsidRPr="00933F9D" w:rsidRDefault="00457464">
      <w:pPr>
        <w:rPr>
          <w:rFonts w:ascii="Times New Roman" w:hAnsi="Times New Roman" w:cs="Times New Roman"/>
          <w:b/>
          <w:sz w:val="28"/>
          <w:szCs w:val="28"/>
          <w:lang w:val="en-US"/>
        </w:rPr>
      </w:pPr>
    </w:p>
    <w:p w14:paraId="63B75466" w14:textId="2C611ED1" w:rsidR="009D76F3" w:rsidRPr="002F5E4D" w:rsidRDefault="002F5E4D" w:rsidP="007738C0">
      <w:pPr>
        <w:rPr>
          <w:rFonts w:ascii="Times New Roman" w:hAnsi="Times New Roman" w:cs="Times New Roman"/>
          <w:bCs/>
          <w:i/>
          <w:iCs/>
          <w:lang w:val="en-US"/>
        </w:rPr>
      </w:pPr>
      <w:r w:rsidRPr="002F5E4D">
        <w:rPr>
          <w:rFonts w:ascii="Times New Roman" w:hAnsi="Times New Roman" w:cs="Times New Roman"/>
          <w:bCs/>
          <w:i/>
          <w:iCs/>
          <w:lang w:val="en-US"/>
        </w:rPr>
        <w:t xml:space="preserve">Theory of </w:t>
      </w:r>
      <w:r>
        <w:rPr>
          <w:rFonts w:ascii="Times New Roman" w:hAnsi="Times New Roman" w:cs="Times New Roman"/>
          <w:bCs/>
          <w:i/>
          <w:iCs/>
          <w:lang w:val="en-US"/>
        </w:rPr>
        <w:t>C</w:t>
      </w:r>
      <w:r w:rsidRPr="002F5E4D">
        <w:rPr>
          <w:rFonts w:ascii="Times New Roman" w:hAnsi="Times New Roman" w:cs="Times New Roman"/>
          <w:bCs/>
          <w:i/>
          <w:iCs/>
          <w:lang w:val="en-US"/>
        </w:rPr>
        <w:t>hange</w:t>
      </w:r>
    </w:p>
    <w:p w14:paraId="61D26B9B" w14:textId="0904D41A" w:rsidR="00827F00" w:rsidRPr="00933F9D" w:rsidRDefault="002F5E4D" w:rsidP="00DF0DB2">
      <w:pPr>
        <w:ind w:left="576" w:hanging="576"/>
        <w:rPr>
          <w:rFonts w:ascii="Times New Roman" w:hAnsi="Times New Roman" w:cs="Times New Roman"/>
          <w:lang w:val="en-US"/>
        </w:rPr>
        <w:sectPr w:rsidR="00827F00" w:rsidRPr="00933F9D" w:rsidSect="00541FFF">
          <w:footerReference w:type="even" r:id="rId9"/>
          <w:footerReference w:type="default" r:id="rId10"/>
          <w:headerReference w:type="first" r:id="rId11"/>
          <w:pgSz w:w="11900" w:h="16840"/>
          <w:pgMar w:top="1440" w:right="1440" w:bottom="1440" w:left="1440" w:header="709" w:footer="709" w:gutter="0"/>
          <w:cols w:space="708"/>
          <w:docGrid w:linePitch="360"/>
        </w:sectPr>
      </w:pPr>
      <w:r>
        <w:rPr>
          <w:rFonts w:ascii="Times New Roman" w:hAnsi="Times New Roman" w:cs="Times New Roman"/>
          <w:lang w:val="en-US"/>
        </w:rPr>
        <w:t xml:space="preserve">As described in the Methods section, we use a </w:t>
      </w:r>
      <w:r w:rsidRPr="002F5E4D">
        <w:rPr>
          <w:rFonts w:ascii="Times New Roman" w:hAnsi="Times New Roman" w:cs="Times New Roman"/>
          <w:lang w:val="en-US"/>
        </w:rPr>
        <w:t>Theory of Change</w:t>
      </w:r>
      <w:r>
        <w:rPr>
          <w:rFonts w:ascii="Times New Roman" w:hAnsi="Times New Roman" w:cs="Times New Roman"/>
          <w:lang w:val="en-US"/>
        </w:rPr>
        <w:t xml:space="preserve"> (</w:t>
      </w:r>
      <w:proofErr w:type="spellStart"/>
      <w:r>
        <w:rPr>
          <w:rFonts w:ascii="Times New Roman" w:hAnsi="Times New Roman" w:cs="Times New Roman"/>
          <w:lang w:val="en-US"/>
        </w:rPr>
        <w:t>ToC</w:t>
      </w:r>
      <w:proofErr w:type="spellEnd"/>
      <w:r>
        <w:rPr>
          <w:rFonts w:ascii="Times New Roman" w:hAnsi="Times New Roman" w:cs="Times New Roman"/>
          <w:lang w:val="en-US"/>
        </w:rPr>
        <w:t xml:space="preserve">) </w:t>
      </w:r>
      <w:proofErr w:type="gramStart"/>
      <w:r>
        <w:rPr>
          <w:rFonts w:ascii="Times New Roman" w:hAnsi="Times New Roman" w:cs="Times New Roman"/>
          <w:lang w:val="en-US"/>
        </w:rPr>
        <w:t>analytical  approach</w:t>
      </w:r>
      <w:proofErr w:type="gramEnd"/>
      <w:r>
        <w:rPr>
          <w:rFonts w:ascii="Times New Roman" w:hAnsi="Times New Roman" w:cs="Times New Roman"/>
          <w:lang w:val="en-US"/>
        </w:rPr>
        <w:t xml:space="preserve"> </w:t>
      </w:r>
      <w:proofErr w:type="spellStart"/>
      <w:r>
        <w:rPr>
          <w:rFonts w:ascii="Times New Roman" w:hAnsi="Times New Roman" w:cs="Times New Roman"/>
          <w:lang w:val="en-US"/>
        </w:rPr>
        <w:t>tto</w:t>
      </w:r>
      <w:proofErr w:type="spellEnd"/>
      <w:r>
        <w:rPr>
          <w:rFonts w:ascii="Times New Roman" w:hAnsi="Times New Roman" w:cs="Times New Roman"/>
          <w:lang w:val="en-US"/>
        </w:rPr>
        <w:t xml:space="preserve"> </w:t>
      </w:r>
      <w:proofErr w:type="spellStart"/>
      <w:r>
        <w:rPr>
          <w:rFonts w:ascii="Times New Roman" w:hAnsi="Times New Roman" w:cs="Times New Roman"/>
          <w:lang w:val="en-US"/>
        </w:rPr>
        <w:t>chcracterize</w:t>
      </w:r>
      <w:proofErr w:type="spellEnd"/>
      <w:r>
        <w:rPr>
          <w:rFonts w:ascii="Times New Roman" w:hAnsi="Times New Roman" w:cs="Times New Roman"/>
          <w:lang w:val="en-US"/>
        </w:rPr>
        <w:t xml:space="preserve"> the causal pathway of REDD+ interventions (Fig. S2). </w:t>
      </w:r>
    </w:p>
    <w:p w14:paraId="4CA7CFF3" w14:textId="4C8BAABC" w:rsidR="00216F09" w:rsidRPr="00994550" w:rsidRDefault="00D27CE1" w:rsidP="00216F09">
      <w:pPr>
        <w:jc w:val="center"/>
        <w:rPr>
          <w:b/>
          <w:bCs/>
          <w:sz w:val="26"/>
          <w:szCs w:val="26"/>
        </w:rPr>
      </w:pPr>
      <w:bookmarkStart w:id="0" w:name="X075fc3269e21cc967076763855e676a888fb14f"/>
      <w:bookmarkStart w:id="1" w:name="_Toc68108097"/>
      <w:r w:rsidRPr="00933F9D">
        <w:rPr>
          <w:b/>
          <w:bCs/>
          <w:sz w:val="26"/>
          <w:szCs w:val="26"/>
          <w:lang w:val="en-US"/>
        </w:rPr>
        <w:lastRenderedPageBreak/>
        <w:t xml:space="preserve">             </w:t>
      </w:r>
      <w:r w:rsidR="00216F09" w:rsidRPr="00994550">
        <w:rPr>
          <w:b/>
          <w:bCs/>
          <w:sz w:val="26"/>
          <w:szCs w:val="26"/>
        </w:rPr>
        <w:t xml:space="preserve">Figure </w:t>
      </w:r>
      <w:r w:rsidR="009D76F3">
        <w:rPr>
          <w:b/>
          <w:bCs/>
          <w:sz w:val="26"/>
          <w:szCs w:val="26"/>
        </w:rPr>
        <w:t>S</w:t>
      </w:r>
      <w:r w:rsidR="00933F9D">
        <w:rPr>
          <w:b/>
          <w:bCs/>
          <w:sz w:val="26"/>
          <w:szCs w:val="26"/>
        </w:rPr>
        <w:t>2</w:t>
      </w:r>
      <w:r w:rsidR="00216F09" w:rsidRPr="00994550">
        <w:rPr>
          <w:b/>
          <w:bCs/>
          <w:sz w:val="26"/>
          <w:szCs w:val="26"/>
        </w:rPr>
        <w:t xml:space="preserve">: Stylized </w:t>
      </w:r>
      <w:r w:rsidR="009D76F3">
        <w:rPr>
          <w:b/>
          <w:bCs/>
          <w:sz w:val="26"/>
          <w:szCs w:val="26"/>
        </w:rPr>
        <w:t>T</w:t>
      </w:r>
      <w:r w:rsidR="00216F09" w:rsidRPr="00994550">
        <w:rPr>
          <w:b/>
          <w:bCs/>
          <w:sz w:val="26"/>
          <w:szCs w:val="26"/>
        </w:rPr>
        <w:t xml:space="preserve">heory of </w:t>
      </w:r>
      <w:r w:rsidR="009D76F3">
        <w:rPr>
          <w:b/>
          <w:bCs/>
          <w:sz w:val="26"/>
          <w:szCs w:val="26"/>
        </w:rPr>
        <w:t>C</w:t>
      </w:r>
      <w:r w:rsidR="00216F09" w:rsidRPr="00994550">
        <w:rPr>
          <w:b/>
          <w:bCs/>
          <w:sz w:val="26"/>
          <w:szCs w:val="26"/>
        </w:rPr>
        <w:t>hange</w:t>
      </w:r>
      <w:r w:rsidRPr="00994550">
        <w:rPr>
          <w:b/>
          <w:bCs/>
          <w:sz w:val="26"/>
          <w:szCs w:val="26"/>
        </w:rPr>
        <w:t>:</w:t>
      </w:r>
      <w:r w:rsidR="00216F09" w:rsidRPr="00994550">
        <w:rPr>
          <w:b/>
          <w:bCs/>
          <w:sz w:val="26"/>
          <w:szCs w:val="26"/>
        </w:rPr>
        <w:t xml:space="preserve"> </w:t>
      </w:r>
      <w:r w:rsidRPr="00994550">
        <w:rPr>
          <w:b/>
          <w:bCs/>
          <w:sz w:val="26"/>
          <w:szCs w:val="26"/>
        </w:rPr>
        <w:t xml:space="preserve">the impact of </w:t>
      </w:r>
      <w:r w:rsidR="00216F09" w:rsidRPr="00994550">
        <w:rPr>
          <w:b/>
          <w:bCs/>
          <w:sz w:val="26"/>
          <w:szCs w:val="26"/>
        </w:rPr>
        <w:t>REDD+ interventions on the ground</w:t>
      </w:r>
    </w:p>
    <w:p w14:paraId="0896F682" w14:textId="595313F8" w:rsidR="00216F09" w:rsidRPr="00994550" w:rsidRDefault="00DB5B9A">
      <w:pPr>
        <w:rPr>
          <w:rFonts w:ascii="Times New Roman" w:hAnsi="Times New Roman" w:cs="Times New Roman"/>
          <w:color w:val="000000" w:themeColor="text1"/>
        </w:rPr>
        <w:sectPr w:rsidR="00216F09" w:rsidRPr="00994550" w:rsidSect="00827F00">
          <w:pgSz w:w="16817" w:h="11901" w:orient="landscape"/>
          <w:pgMar w:top="1440" w:right="1440" w:bottom="1440" w:left="1440" w:header="709" w:footer="709" w:gutter="0"/>
          <w:cols w:space="708"/>
          <w:docGrid w:linePitch="360"/>
        </w:sectPr>
      </w:pPr>
      <w:r w:rsidRPr="00994550">
        <w:rPr>
          <w:rFonts w:ascii="Times New Roman" w:hAnsi="Times New Roman" w:cs="Times New Roman"/>
          <w:noProof/>
          <w:color w:val="000000" w:themeColor="text1"/>
          <w:lang w:val="de-DE" w:eastAsia="de-DE"/>
        </w:rPr>
        <w:drawing>
          <wp:inline distT="0" distB="0" distL="0" distR="0" wp14:anchorId="789B9F6D" wp14:editId="087B3ADD">
            <wp:extent cx="8849995" cy="4978400"/>
            <wp:effectExtent l="0" t="0" r="1905" b="0"/>
            <wp:docPr id="16" name="Picture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2"/>
                    <a:stretch>
                      <a:fillRect/>
                    </a:stretch>
                  </pic:blipFill>
                  <pic:spPr>
                    <a:xfrm>
                      <a:off x="0" y="0"/>
                      <a:ext cx="8849995" cy="4978400"/>
                    </a:xfrm>
                    <a:prstGeom prst="rect">
                      <a:avLst/>
                    </a:prstGeom>
                  </pic:spPr>
                </pic:pic>
              </a:graphicData>
            </a:graphic>
          </wp:inline>
        </w:drawing>
      </w:r>
    </w:p>
    <w:bookmarkEnd w:id="0"/>
    <w:bookmarkEnd w:id="1"/>
    <w:p w14:paraId="716364A9" w14:textId="54D15C56" w:rsidR="008F287D" w:rsidRPr="00CB035F" w:rsidRDefault="00CB035F">
      <w:pPr>
        <w:rPr>
          <w:rFonts w:ascii="Times New Roman" w:hAnsi="Times New Roman" w:cs="Times New Roman"/>
          <w:i/>
          <w:iCs/>
        </w:rPr>
      </w:pPr>
      <w:r w:rsidRPr="00CB035F">
        <w:rPr>
          <w:rFonts w:ascii="Times New Roman" w:hAnsi="Times New Roman" w:cs="Times New Roman"/>
          <w:i/>
          <w:iCs/>
        </w:rPr>
        <w:lastRenderedPageBreak/>
        <w:t>Selection filters</w:t>
      </w:r>
    </w:p>
    <w:p w14:paraId="44C628D0" w14:textId="5EFE58CA" w:rsidR="009D76F3" w:rsidRPr="00CB035F" w:rsidRDefault="00CB035F">
      <w:pPr>
        <w:rPr>
          <w:rFonts w:ascii="Times New Roman" w:hAnsi="Times New Roman" w:cs="Times New Roman"/>
        </w:rPr>
      </w:pPr>
      <w:r w:rsidRPr="00CB035F">
        <w:rPr>
          <w:rFonts w:ascii="Times New Roman" w:hAnsi="Times New Roman" w:cs="Times New Roman"/>
        </w:rPr>
        <w:t>As equally</w:t>
      </w:r>
      <w:r>
        <w:rPr>
          <w:rFonts w:ascii="Times New Roman" w:hAnsi="Times New Roman" w:cs="Times New Roman"/>
        </w:rPr>
        <w:t xml:space="preserve"> explained in detail in Methods, we use for inclusion in our sample a set of filters related, first, to the intervention criteria, and second, to the study that has been </w:t>
      </w:r>
      <w:proofErr w:type="spellStart"/>
      <w:r>
        <w:rPr>
          <w:rFonts w:ascii="Times New Roman" w:hAnsi="Times New Roman" w:cs="Times New Roman"/>
        </w:rPr>
        <w:t>reserching</w:t>
      </w:r>
      <w:proofErr w:type="spellEnd"/>
      <w:r>
        <w:rPr>
          <w:rFonts w:ascii="Times New Roman" w:hAnsi="Times New Roman" w:cs="Times New Roman"/>
        </w:rPr>
        <w:t xml:space="preserve"> this intervention (Table S1):     </w:t>
      </w:r>
      <w:r w:rsidRPr="00CB035F">
        <w:rPr>
          <w:rFonts w:ascii="Times New Roman" w:hAnsi="Times New Roman" w:cs="Times New Roman"/>
        </w:rPr>
        <w:t xml:space="preserve"> </w:t>
      </w:r>
    </w:p>
    <w:p w14:paraId="233259E8" w14:textId="77777777" w:rsidR="009D76F3" w:rsidRPr="00994550" w:rsidRDefault="009D76F3">
      <w:pPr>
        <w:rPr>
          <w:rFonts w:ascii="Times New Roman" w:hAnsi="Times New Roman" w:cs="Times New Roman"/>
          <w:b/>
          <w:bCs/>
          <w:sz w:val="28"/>
          <w:szCs w:val="28"/>
        </w:rPr>
      </w:pPr>
    </w:p>
    <w:p w14:paraId="286EF183" w14:textId="6BE942C8" w:rsidR="008F287D" w:rsidRDefault="008F287D" w:rsidP="008F287D">
      <w:pPr>
        <w:jc w:val="center"/>
        <w:rPr>
          <w:rFonts w:ascii="Times New Roman" w:hAnsi="Times New Roman" w:cs="Times New Roman"/>
          <w:b/>
          <w:bCs/>
        </w:rPr>
      </w:pPr>
      <w:r w:rsidRPr="002F5E4D">
        <w:rPr>
          <w:rFonts w:ascii="Times New Roman" w:hAnsi="Times New Roman" w:cs="Times New Roman"/>
          <w:b/>
          <w:bCs/>
        </w:rPr>
        <w:t>Table</w:t>
      </w:r>
      <w:r w:rsidR="00933F9D" w:rsidRPr="002F5E4D">
        <w:rPr>
          <w:rFonts w:ascii="Times New Roman" w:hAnsi="Times New Roman" w:cs="Times New Roman"/>
          <w:b/>
          <w:bCs/>
        </w:rPr>
        <w:t xml:space="preserve"> S1. Filters for selecting interventions (1-4) and studies (A-F)</w:t>
      </w:r>
    </w:p>
    <w:p w14:paraId="3D091E84" w14:textId="21E4859F" w:rsidR="008F287D" w:rsidRPr="00933F9D" w:rsidRDefault="008F287D" w:rsidP="008F287D">
      <w:pPr>
        <w:jc w:val="center"/>
        <w:rPr>
          <w:rFonts w:ascii="Times New Roman" w:hAnsi="Times New Roman" w:cs="Times New Roman"/>
          <w:b/>
          <w:bCs/>
          <w:sz w:val="28"/>
          <w:szCs w:val="28"/>
        </w:rPr>
      </w:pPr>
    </w:p>
    <w:tbl>
      <w:tblPr>
        <w:tblStyle w:val="TableGrid"/>
        <w:tblpPr w:leftFromText="180" w:rightFromText="180" w:vertAnchor="page" w:horzAnchor="margin" w:tblpXSpec="center" w:tblpY="3166"/>
        <w:tblW w:w="9949" w:type="dxa"/>
        <w:tblLook w:val="04A0" w:firstRow="1" w:lastRow="0" w:firstColumn="1" w:lastColumn="0" w:noHBand="0" w:noVBand="1"/>
      </w:tblPr>
      <w:tblGrid>
        <w:gridCol w:w="397"/>
        <w:gridCol w:w="1577"/>
        <w:gridCol w:w="3787"/>
        <w:gridCol w:w="4188"/>
      </w:tblGrid>
      <w:tr w:rsidR="00933F9D" w:rsidRPr="00994550" w14:paraId="1D7D3630" w14:textId="77777777" w:rsidTr="00933F9D">
        <w:trPr>
          <w:trHeight w:val="222"/>
        </w:trPr>
        <w:tc>
          <w:tcPr>
            <w:tcW w:w="397" w:type="dxa"/>
          </w:tcPr>
          <w:p w14:paraId="510018CB" w14:textId="77777777" w:rsidR="00933F9D" w:rsidRPr="00994550" w:rsidRDefault="00933F9D" w:rsidP="00933F9D">
            <w:pPr>
              <w:rPr>
                <w:rFonts w:ascii="Times New Roman" w:hAnsi="Times New Roman" w:cs="Times New Roman"/>
                <w:b/>
                <w:bCs/>
              </w:rPr>
            </w:pPr>
            <w:r w:rsidRPr="00994550">
              <w:rPr>
                <w:rFonts w:ascii="Times New Roman" w:hAnsi="Times New Roman" w:cs="Times New Roman"/>
                <w:b/>
                <w:bCs/>
              </w:rPr>
              <w:t>#</w:t>
            </w:r>
          </w:p>
        </w:tc>
        <w:tc>
          <w:tcPr>
            <w:tcW w:w="1577" w:type="dxa"/>
          </w:tcPr>
          <w:p w14:paraId="0BC3F439" w14:textId="77777777" w:rsidR="00933F9D" w:rsidRPr="00994550" w:rsidRDefault="00933F9D" w:rsidP="00933F9D">
            <w:pPr>
              <w:rPr>
                <w:rFonts w:ascii="Times New Roman" w:hAnsi="Times New Roman" w:cs="Times New Roman"/>
                <w:b/>
                <w:bCs/>
              </w:rPr>
            </w:pPr>
            <w:r w:rsidRPr="00994550">
              <w:rPr>
                <w:rFonts w:ascii="Times New Roman" w:hAnsi="Times New Roman" w:cs="Times New Roman"/>
                <w:b/>
                <w:bCs/>
              </w:rPr>
              <w:t>Dimension</w:t>
            </w:r>
          </w:p>
        </w:tc>
        <w:tc>
          <w:tcPr>
            <w:tcW w:w="3787" w:type="dxa"/>
          </w:tcPr>
          <w:p w14:paraId="777CE554" w14:textId="77777777" w:rsidR="00933F9D" w:rsidRPr="00994550" w:rsidRDefault="00933F9D" w:rsidP="00933F9D">
            <w:pPr>
              <w:rPr>
                <w:rFonts w:ascii="Times New Roman" w:hAnsi="Times New Roman" w:cs="Times New Roman"/>
                <w:b/>
                <w:bCs/>
              </w:rPr>
            </w:pPr>
            <w:r w:rsidRPr="00994550">
              <w:rPr>
                <w:rFonts w:ascii="Times New Roman" w:hAnsi="Times New Roman" w:cs="Times New Roman"/>
                <w:b/>
                <w:bCs/>
              </w:rPr>
              <w:t>Filtering factor</w:t>
            </w:r>
          </w:p>
        </w:tc>
        <w:tc>
          <w:tcPr>
            <w:tcW w:w="4188" w:type="dxa"/>
          </w:tcPr>
          <w:p w14:paraId="0D76B151" w14:textId="77777777" w:rsidR="00933F9D" w:rsidRPr="00994550" w:rsidRDefault="00933F9D" w:rsidP="00933F9D">
            <w:pPr>
              <w:rPr>
                <w:rFonts w:ascii="Times New Roman" w:hAnsi="Times New Roman" w:cs="Times New Roman"/>
                <w:b/>
                <w:bCs/>
              </w:rPr>
            </w:pPr>
            <w:r w:rsidRPr="00994550">
              <w:rPr>
                <w:rFonts w:ascii="Times New Roman" w:hAnsi="Times New Roman" w:cs="Times New Roman"/>
                <w:b/>
                <w:bCs/>
              </w:rPr>
              <w:t>Observation/ justification</w:t>
            </w:r>
          </w:p>
        </w:tc>
      </w:tr>
      <w:tr w:rsidR="00933F9D" w:rsidRPr="00994550" w14:paraId="200D9B09" w14:textId="77777777" w:rsidTr="00933F9D">
        <w:trPr>
          <w:trHeight w:val="222"/>
        </w:trPr>
        <w:tc>
          <w:tcPr>
            <w:tcW w:w="397" w:type="dxa"/>
          </w:tcPr>
          <w:p w14:paraId="67948708" w14:textId="77777777" w:rsidR="00933F9D" w:rsidRPr="00994550" w:rsidRDefault="00933F9D" w:rsidP="00933F9D">
            <w:pPr>
              <w:rPr>
                <w:rFonts w:ascii="Times New Roman" w:hAnsi="Times New Roman" w:cs="Times New Roman"/>
                <w:b/>
                <w:bCs/>
              </w:rPr>
            </w:pPr>
            <w:r w:rsidRPr="00994550">
              <w:rPr>
                <w:rFonts w:ascii="Times New Roman" w:hAnsi="Times New Roman" w:cs="Times New Roman"/>
                <w:b/>
                <w:bCs/>
              </w:rPr>
              <w:t>1</w:t>
            </w:r>
          </w:p>
        </w:tc>
        <w:tc>
          <w:tcPr>
            <w:tcW w:w="1577" w:type="dxa"/>
          </w:tcPr>
          <w:p w14:paraId="480D3591" w14:textId="77777777" w:rsidR="00933F9D" w:rsidRPr="00994550" w:rsidRDefault="00933F9D" w:rsidP="00933F9D">
            <w:pPr>
              <w:rPr>
                <w:rFonts w:ascii="Times New Roman" w:hAnsi="Times New Roman" w:cs="Times New Roman"/>
                <w:b/>
                <w:bCs/>
              </w:rPr>
            </w:pPr>
            <w:r w:rsidRPr="00994550">
              <w:rPr>
                <w:rFonts w:ascii="Times New Roman" w:hAnsi="Times New Roman" w:cs="Times New Roman"/>
                <w:b/>
                <w:bCs/>
              </w:rPr>
              <w:t>REDD+ label</w:t>
            </w:r>
          </w:p>
        </w:tc>
        <w:tc>
          <w:tcPr>
            <w:tcW w:w="3787" w:type="dxa"/>
          </w:tcPr>
          <w:p w14:paraId="3DCCD896" w14:textId="77777777" w:rsidR="00933F9D" w:rsidRPr="00994550" w:rsidRDefault="00933F9D" w:rsidP="00933F9D">
            <w:pPr>
              <w:rPr>
                <w:rFonts w:ascii="Times New Roman" w:hAnsi="Times New Roman" w:cs="Times New Roman"/>
              </w:rPr>
            </w:pPr>
            <w:r w:rsidRPr="00994550">
              <w:rPr>
                <w:rFonts w:ascii="Times New Roman" w:hAnsi="Times New Roman" w:cs="Times New Roman"/>
              </w:rPr>
              <w:t>Self-labelled and ‘REDD+ like’</w:t>
            </w:r>
          </w:p>
        </w:tc>
        <w:tc>
          <w:tcPr>
            <w:tcW w:w="4188" w:type="dxa"/>
          </w:tcPr>
          <w:p w14:paraId="769DD552" w14:textId="77777777" w:rsidR="00933F9D" w:rsidRPr="00994550" w:rsidRDefault="00933F9D" w:rsidP="00933F9D">
            <w:pPr>
              <w:rPr>
                <w:rFonts w:ascii="Times New Roman" w:hAnsi="Times New Roman" w:cs="Times New Roman"/>
              </w:rPr>
            </w:pPr>
            <w:r w:rsidRPr="00994550">
              <w:rPr>
                <w:rFonts w:ascii="Times New Roman" w:hAnsi="Times New Roman" w:cs="Times New Roman"/>
              </w:rPr>
              <w:t xml:space="preserve">Incl. multipurpose </w:t>
            </w:r>
            <w:r>
              <w:rPr>
                <w:rFonts w:ascii="Times New Roman" w:hAnsi="Times New Roman" w:cs="Times New Roman"/>
              </w:rPr>
              <w:t>carbon</w:t>
            </w:r>
            <w:r w:rsidRPr="00994550">
              <w:rPr>
                <w:rFonts w:ascii="Times New Roman" w:hAnsi="Times New Roman" w:cs="Times New Roman"/>
              </w:rPr>
              <w:t>-focused national PES</w:t>
            </w:r>
          </w:p>
        </w:tc>
      </w:tr>
      <w:tr w:rsidR="00933F9D" w:rsidRPr="00994550" w14:paraId="1A65CDD2" w14:textId="77777777" w:rsidTr="00933F9D">
        <w:trPr>
          <w:trHeight w:val="222"/>
        </w:trPr>
        <w:tc>
          <w:tcPr>
            <w:tcW w:w="397" w:type="dxa"/>
          </w:tcPr>
          <w:p w14:paraId="45015FA4" w14:textId="77777777" w:rsidR="00933F9D" w:rsidRPr="00994550" w:rsidRDefault="00933F9D" w:rsidP="00933F9D">
            <w:pPr>
              <w:rPr>
                <w:rFonts w:ascii="Times New Roman" w:hAnsi="Times New Roman" w:cs="Times New Roman"/>
                <w:b/>
                <w:bCs/>
              </w:rPr>
            </w:pPr>
            <w:r w:rsidRPr="00994550">
              <w:rPr>
                <w:rFonts w:ascii="Times New Roman" w:hAnsi="Times New Roman" w:cs="Times New Roman"/>
                <w:b/>
                <w:bCs/>
              </w:rPr>
              <w:t>2</w:t>
            </w:r>
          </w:p>
        </w:tc>
        <w:tc>
          <w:tcPr>
            <w:tcW w:w="1577" w:type="dxa"/>
          </w:tcPr>
          <w:p w14:paraId="60BEF955" w14:textId="77777777" w:rsidR="00933F9D" w:rsidRPr="00994550" w:rsidRDefault="00933F9D" w:rsidP="00933F9D">
            <w:pPr>
              <w:rPr>
                <w:rFonts w:ascii="Times New Roman" w:hAnsi="Times New Roman" w:cs="Times New Roman"/>
                <w:b/>
                <w:bCs/>
              </w:rPr>
            </w:pPr>
            <w:r w:rsidRPr="00994550">
              <w:rPr>
                <w:rFonts w:ascii="Times New Roman" w:hAnsi="Times New Roman" w:cs="Times New Roman"/>
                <w:b/>
                <w:bCs/>
              </w:rPr>
              <w:t>Actions</w:t>
            </w:r>
          </w:p>
        </w:tc>
        <w:tc>
          <w:tcPr>
            <w:tcW w:w="3787" w:type="dxa"/>
          </w:tcPr>
          <w:p w14:paraId="19701B28" w14:textId="77777777" w:rsidR="00933F9D" w:rsidRPr="00994550" w:rsidRDefault="00933F9D" w:rsidP="00933F9D">
            <w:pPr>
              <w:rPr>
                <w:rFonts w:ascii="Times New Roman" w:hAnsi="Times New Roman" w:cs="Times New Roman"/>
              </w:rPr>
            </w:pPr>
            <w:r w:rsidRPr="00994550">
              <w:rPr>
                <w:rFonts w:ascii="Times New Roman" w:hAnsi="Times New Roman" w:cs="Times New Roman"/>
              </w:rPr>
              <w:t>Forest carbon conservation element</w:t>
            </w:r>
          </w:p>
        </w:tc>
        <w:tc>
          <w:tcPr>
            <w:tcW w:w="4188" w:type="dxa"/>
          </w:tcPr>
          <w:p w14:paraId="7CCE88DF" w14:textId="77777777" w:rsidR="00933F9D" w:rsidRPr="00994550" w:rsidRDefault="00933F9D" w:rsidP="00933F9D">
            <w:pPr>
              <w:rPr>
                <w:rFonts w:ascii="Times New Roman" w:hAnsi="Times New Roman" w:cs="Times New Roman"/>
                <w:lang w:val="pt-BR"/>
              </w:rPr>
            </w:pPr>
            <w:r w:rsidRPr="00994550">
              <w:rPr>
                <w:rFonts w:ascii="Times New Roman" w:hAnsi="Times New Roman" w:cs="Times New Roman"/>
                <w:lang w:val="pt-BR"/>
              </w:rPr>
              <w:t xml:space="preserve">Excl. </w:t>
            </w:r>
            <w:proofErr w:type="spellStart"/>
            <w:r w:rsidRPr="00994550">
              <w:rPr>
                <w:rFonts w:ascii="Times New Roman" w:hAnsi="Times New Roman" w:cs="Times New Roman"/>
                <w:lang w:val="pt-BR"/>
              </w:rPr>
              <w:t>pure</w:t>
            </w:r>
            <w:proofErr w:type="spellEnd"/>
            <w:r w:rsidRPr="00994550">
              <w:rPr>
                <w:rFonts w:ascii="Times New Roman" w:hAnsi="Times New Roman" w:cs="Times New Roman"/>
                <w:lang w:val="pt-BR"/>
              </w:rPr>
              <w:t xml:space="preserve"> A/R </w:t>
            </w:r>
            <w:proofErr w:type="spellStart"/>
            <w:r w:rsidRPr="00994550">
              <w:rPr>
                <w:rFonts w:ascii="Times New Roman" w:hAnsi="Times New Roman" w:cs="Times New Roman"/>
                <w:lang w:val="pt-BR"/>
              </w:rPr>
              <w:t>projects</w:t>
            </w:r>
            <w:proofErr w:type="spellEnd"/>
          </w:p>
        </w:tc>
      </w:tr>
      <w:tr w:rsidR="00933F9D" w:rsidRPr="00994550" w14:paraId="44FCE907" w14:textId="77777777" w:rsidTr="00933F9D">
        <w:trPr>
          <w:trHeight w:val="228"/>
        </w:trPr>
        <w:tc>
          <w:tcPr>
            <w:tcW w:w="397" w:type="dxa"/>
          </w:tcPr>
          <w:p w14:paraId="4E95C00A" w14:textId="77777777" w:rsidR="00933F9D" w:rsidRPr="00994550" w:rsidRDefault="00933F9D" w:rsidP="00933F9D">
            <w:pPr>
              <w:rPr>
                <w:rFonts w:ascii="Times New Roman" w:hAnsi="Times New Roman" w:cs="Times New Roman"/>
                <w:b/>
                <w:bCs/>
              </w:rPr>
            </w:pPr>
            <w:r w:rsidRPr="00994550">
              <w:rPr>
                <w:rFonts w:ascii="Times New Roman" w:hAnsi="Times New Roman" w:cs="Times New Roman"/>
                <w:b/>
                <w:bCs/>
              </w:rPr>
              <w:t>3</w:t>
            </w:r>
          </w:p>
        </w:tc>
        <w:tc>
          <w:tcPr>
            <w:tcW w:w="1577" w:type="dxa"/>
          </w:tcPr>
          <w:p w14:paraId="61F515CC" w14:textId="77777777" w:rsidR="00933F9D" w:rsidRPr="00994550" w:rsidRDefault="00933F9D" w:rsidP="00933F9D">
            <w:pPr>
              <w:rPr>
                <w:rFonts w:ascii="Times New Roman" w:hAnsi="Times New Roman" w:cs="Times New Roman"/>
                <w:b/>
                <w:bCs/>
              </w:rPr>
            </w:pPr>
            <w:r w:rsidRPr="00994550">
              <w:rPr>
                <w:rFonts w:ascii="Times New Roman" w:hAnsi="Times New Roman" w:cs="Times New Roman"/>
                <w:b/>
                <w:bCs/>
              </w:rPr>
              <w:t>Scale</w:t>
            </w:r>
          </w:p>
        </w:tc>
        <w:tc>
          <w:tcPr>
            <w:tcW w:w="3787" w:type="dxa"/>
          </w:tcPr>
          <w:p w14:paraId="12522EF8" w14:textId="77777777" w:rsidR="00933F9D" w:rsidRPr="00994550" w:rsidRDefault="00933F9D" w:rsidP="00933F9D">
            <w:pPr>
              <w:rPr>
                <w:rFonts w:ascii="Times New Roman" w:hAnsi="Times New Roman" w:cs="Times New Roman"/>
              </w:rPr>
            </w:pPr>
            <w:r w:rsidRPr="00994550">
              <w:rPr>
                <w:rFonts w:ascii="Times New Roman" w:hAnsi="Times New Roman" w:cs="Times New Roman"/>
              </w:rPr>
              <w:t xml:space="preserve">National and subnational REDD+ </w:t>
            </w:r>
          </w:p>
        </w:tc>
        <w:tc>
          <w:tcPr>
            <w:tcW w:w="4188" w:type="dxa"/>
          </w:tcPr>
          <w:p w14:paraId="75E09D3B" w14:textId="77777777" w:rsidR="00933F9D" w:rsidRPr="00994550" w:rsidRDefault="00933F9D" w:rsidP="00933F9D">
            <w:pPr>
              <w:rPr>
                <w:rFonts w:ascii="Times New Roman" w:hAnsi="Times New Roman" w:cs="Times New Roman"/>
              </w:rPr>
            </w:pPr>
            <w:r w:rsidRPr="00994550">
              <w:rPr>
                <w:rFonts w:ascii="Times New Roman" w:hAnsi="Times New Roman" w:cs="Times New Roman"/>
              </w:rPr>
              <w:t>No filter: projects and programmes alike</w:t>
            </w:r>
          </w:p>
        </w:tc>
      </w:tr>
      <w:tr w:rsidR="00933F9D" w:rsidRPr="00994550" w14:paraId="3597BCCC" w14:textId="77777777" w:rsidTr="00933F9D">
        <w:trPr>
          <w:trHeight w:val="351"/>
        </w:trPr>
        <w:tc>
          <w:tcPr>
            <w:tcW w:w="397" w:type="dxa"/>
            <w:tcBorders>
              <w:bottom w:val="single" w:sz="4" w:space="0" w:color="auto"/>
            </w:tcBorders>
          </w:tcPr>
          <w:p w14:paraId="3584907A" w14:textId="77777777" w:rsidR="00933F9D" w:rsidRPr="00994550" w:rsidRDefault="00933F9D" w:rsidP="00933F9D">
            <w:pPr>
              <w:rPr>
                <w:rFonts w:ascii="Times New Roman" w:hAnsi="Times New Roman" w:cs="Times New Roman"/>
                <w:b/>
                <w:bCs/>
              </w:rPr>
            </w:pPr>
            <w:r w:rsidRPr="00994550">
              <w:rPr>
                <w:rFonts w:ascii="Times New Roman" w:hAnsi="Times New Roman" w:cs="Times New Roman"/>
                <w:b/>
                <w:bCs/>
              </w:rPr>
              <w:t>4</w:t>
            </w:r>
          </w:p>
        </w:tc>
        <w:tc>
          <w:tcPr>
            <w:tcW w:w="1577" w:type="dxa"/>
            <w:tcBorders>
              <w:bottom w:val="single" w:sz="4" w:space="0" w:color="auto"/>
            </w:tcBorders>
          </w:tcPr>
          <w:p w14:paraId="39A7777B" w14:textId="77777777" w:rsidR="00933F9D" w:rsidRPr="00994550" w:rsidRDefault="00933F9D" w:rsidP="00933F9D">
            <w:pPr>
              <w:rPr>
                <w:rFonts w:ascii="Times New Roman" w:hAnsi="Times New Roman" w:cs="Times New Roman"/>
                <w:b/>
                <w:bCs/>
              </w:rPr>
            </w:pPr>
            <w:r w:rsidRPr="00994550">
              <w:rPr>
                <w:rFonts w:ascii="Times New Roman" w:hAnsi="Times New Roman" w:cs="Times New Roman"/>
                <w:b/>
                <w:bCs/>
              </w:rPr>
              <w:t>Starting time</w:t>
            </w:r>
          </w:p>
        </w:tc>
        <w:tc>
          <w:tcPr>
            <w:tcW w:w="3787" w:type="dxa"/>
            <w:tcBorders>
              <w:bottom w:val="single" w:sz="4" w:space="0" w:color="auto"/>
            </w:tcBorders>
          </w:tcPr>
          <w:p w14:paraId="689F7762" w14:textId="77777777" w:rsidR="00933F9D" w:rsidRPr="00994550" w:rsidRDefault="00933F9D" w:rsidP="00933F9D">
            <w:pPr>
              <w:rPr>
                <w:rFonts w:ascii="Times New Roman" w:hAnsi="Times New Roman" w:cs="Times New Roman"/>
              </w:rPr>
            </w:pPr>
            <w:r w:rsidRPr="00994550">
              <w:rPr>
                <w:rFonts w:ascii="Times New Roman" w:hAnsi="Times New Roman" w:cs="Times New Roman"/>
              </w:rPr>
              <w:t xml:space="preserve">Implementation start not before 2007 </w:t>
            </w:r>
          </w:p>
        </w:tc>
        <w:tc>
          <w:tcPr>
            <w:tcW w:w="4188" w:type="dxa"/>
            <w:tcBorders>
              <w:bottom w:val="single" w:sz="4" w:space="0" w:color="auto"/>
            </w:tcBorders>
          </w:tcPr>
          <w:p w14:paraId="48B3D24D" w14:textId="77777777" w:rsidR="00933F9D" w:rsidRPr="00994550" w:rsidRDefault="00933F9D" w:rsidP="00933F9D">
            <w:pPr>
              <w:rPr>
                <w:rFonts w:ascii="Times New Roman" w:hAnsi="Times New Roman" w:cs="Times New Roman"/>
              </w:rPr>
            </w:pPr>
            <w:r w:rsidRPr="00994550">
              <w:rPr>
                <w:rFonts w:ascii="Times New Roman" w:hAnsi="Times New Roman" w:cs="Times New Roman"/>
              </w:rPr>
              <w:t>COP13 initiated REDD process in 2007</w:t>
            </w:r>
          </w:p>
        </w:tc>
      </w:tr>
      <w:tr w:rsidR="00933F9D" w:rsidRPr="00994550" w14:paraId="61B0E3EE" w14:textId="77777777" w:rsidTr="00933F9D">
        <w:trPr>
          <w:trHeight w:val="222"/>
        </w:trPr>
        <w:tc>
          <w:tcPr>
            <w:tcW w:w="397" w:type="dxa"/>
            <w:tcBorders>
              <w:top w:val="single" w:sz="36" w:space="0" w:color="auto"/>
            </w:tcBorders>
          </w:tcPr>
          <w:p w14:paraId="1932BC5F" w14:textId="77777777" w:rsidR="00933F9D" w:rsidRPr="00994550" w:rsidRDefault="00933F9D" w:rsidP="00933F9D">
            <w:pPr>
              <w:rPr>
                <w:rFonts w:ascii="Times New Roman" w:hAnsi="Times New Roman" w:cs="Times New Roman"/>
                <w:b/>
                <w:bCs/>
              </w:rPr>
            </w:pPr>
            <w:r w:rsidRPr="00994550">
              <w:rPr>
                <w:rFonts w:ascii="Times New Roman" w:hAnsi="Times New Roman" w:cs="Times New Roman"/>
                <w:b/>
                <w:bCs/>
              </w:rPr>
              <w:t>A</w:t>
            </w:r>
          </w:p>
        </w:tc>
        <w:tc>
          <w:tcPr>
            <w:tcW w:w="1577" w:type="dxa"/>
            <w:tcBorders>
              <w:top w:val="single" w:sz="36" w:space="0" w:color="auto"/>
            </w:tcBorders>
          </w:tcPr>
          <w:p w14:paraId="4A714F52" w14:textId="77777777" w:rsidR="00933F9D" w:rsidRPr="00994550" w:rsidRDefault="00933F9D" w:rsidP="00933F9D">
            <w:pPr>
              <w:rPr>
                <w:rFonts w:ascii="Times New Roman" w:hAnsi="Times New Roman" w:cs="Times New Roman"/>
                <w:b/>
                <w:bCs/>
              </w:rPr>
            </w:pPr>
            <w:r w:rsidRPr="00994550">
              <w:rPr>
                <w:rFonts w:ascii="Times New Roman" w:hAnsi="Times New Roman" w:cs="Times New Roman"/>
                <w:b/>
                <w:bCs/>
              </w:rPr>
              <w:t>Literature</w:t>
            </w:r>
          </w:p>
        </w:tc>
        <w:tc>
          <w:tcPr>
            <w:tcW w:w="3787" w:type="dxa"/>
            <w:tcBorders>
              <w:top w:val="single" w:sz="36" w:space="0" w:color="auto"/>
            </w:tcBorders>
          </w:tcPr>
          <w:p w14:paraId="77FCC936" w14:textId="77777777" w:rsidR="00933F9D" w:rsidRPr="00994550" w:rsidRDefault="00933F9D" w:rsidP="00933F9D">
            <w:pPr>
              <w:rPr>
                <w:rFonts w:ascii="Times New Roman" w:hAnsi="Times New Roman" w:cs="Times New Roman"/>
              </w:rPr>
            </w:pPr>
            <w:r w:rsidRPr="00994550">
              <w:rPr>
                <w:rFonts w:ascii="Times New Roman" w:hAnsi="Times New Roman" w:cs="Times New Roman"/>
              </w:rPr>
              <w:t>Peer-reviewed + Grey</w:t>
            </w:r>
          </w:p>
        </w:tc>
        <w:tc>
          <w:tcPr>
            <w:tcW w:w="4188" w:type="dxa"/>
            <w:tcBorders>
              <w:top w:val="single" w:sz="36" w:space="0" w:color="auto"/>
            </w:tcBorders>
          </w:tcPr>
          <w:p w14:paraId="37C0274F" w14:textId="77777777" w:rsidR="00933F9D" w:rsidRPr="00994550" w:rsidRDefault="00933F9D" w:rsidP="00933F9D">
            <w:pPr>
              <w:rPr>
                <w:rFonts w:ascii="Times New Roman" w:hAnsi="Times New Roman" w:cs="Times New Roman"/>
              </w:rPr>
            </w:pPr>
            <w:r w:rsidRPr="00994550">
              <w:rPr>
                <w:rFonts w:ascii="Times New Roman" w:hAnsi="Times New Roman" w:cs="Times New Roman"/>
              </w:rPr>
              <w:t xml:space="preserve">Filtering instead on evaluation quality </w:t>
            </w:r>
          </w:p>
        </w:tc>
      </w:tr>
      <w:tr w:rsidR="00933F9D" w:rsidRPr="00994550" w14:paraId="1DD9D149" w14:textId="77777777" w:rsidTr="00933F9D">
        <w:trPr>
          <w:trHeight w:val="222"/>
        </w:trPr>
        <w:tc>
          <w:tcPr>
            <w:tcW w:w="397" w:type="dxa"/>
          </w:tcPr>
          <w:p w14:paraId="5A250052" w14:textId="77777777" w:rsidR="00933F9D" w:rsidRPr="00994550" w:rsidRDefault="00933F9D" w:rsidP="00933F9D">
            <w:pPr>
              <w:rPr>
                <w:rFonts w:ascii="Times New Roman" w:hAnsi="Times New Roman" w:cs="Times New Roman"/>
                <w:b/>
                <w:bCs/>
              </w:rPr>
            </w:pPr>
            <w:r w:rsidRPr="00994550">
              <w:rPr>
                <w:rFonts w:ascii="Times New Roman" w:hAnsi="Times New Roman" w:cs="Times New Roman"/>
                <w:b/>
                <w:bCs/>
              </w:rPr>
              <w:t>B</w:t>
            </w:r>
          </w:p>
        </w:tc>
        <w:tc>
          <w:tcPr>
            <w:tcW w:w="1577" w:type="dxa"/>
          </w:tcPr>
          <w:p w14:paraId="588A21FA" w14:textId="77777777" w:rsidR="00933F9D" w:rsidRPr="00994550" w:rsidRDefault="00933F9D" w:rsidP="00933F9D">
            <w:pPr>
              <w:rPr>
                <w:rFonts w:ascii="Times New Roman" w:hAnsi="Times New Roman" w:cs="Times New Roman"/>
                <w:b/>
                <w:bCs/>
              </w:rPr>
            </w:pPr>
            <w:r w:rsidRPr="00994550">
              <w:rPr>
                <w:rFonts w:ascii="Times New Roman" w:hAnsi="Times New Roman" w:cs="Times New Roman"/>
                <w:b/>
                <w:bCs/>
              </w:rPr>
              <w:t>Impacts</w:t>
            </w:r>
          </w:p>
        </w:tc>
        <w:tc>
          <w:tcPr>
            <w:tcW w:w="3787" w:type="dxa"/>
          </w:tcPr>
          <w:p w14:paraId="46466C01" w14:textId="77777777" w:rsidR="00933F9D" w:rsidRPr="00994550" w:rsidRDefault="00933F9D" w:rsidP="00933F9D">
            <w:pPr>
              <w:rPr>
                <w:rFonts w:ascii="Times New Roman" w:hAnsi="Times New Roman" w:cs="Times New Roman"/>
              </w:rPr>
            </w:pPr>
            <w:r w:rsidRPr="00994550">
              <w:rPr>
                <w:rFonts w:ascii="Times New Roman" w:hAnsi="Times New Roman" w:cs="Times New Roman"/>
              </w:rPr>
              <w:t xml:space="preserve">Forest carbon + human wellbeing </w:t>
            </w:r>
          </w:p>
        </w:tc>
        <w:tc>
          <w:tcPr>
            <w:tcW w:w="4188" w:type="dxa"/>
          </w:tcPr>
          <w:p w14:paraId="16AA49B1" w14:textId="77777777" w:rsidR="00933F9D" w:rsidRPr="00994550" w:rsidRDefault="00933F9D" w:rsidP="00933F9D">
            <w:pPr>
              <w:rPr>
                <w:rFonts w:ascii="Times New Roman" w:hAnsi="Times New Roman" w:cs="Times New Roman"/>
              </w:rPr>
            </w:pPr>
            <w:r w:rsidRPr="00994550">
              <w:rPr>
                <w:rFonts w:ascii="Times New Roman" w:hAnsi="Times New Roman" w:cs="Times New Roman"/>
              </w:rPr>
              <w:t>Incl., as main bottom lines for REDD+</w:t>
            </w:r>
          </w:p>
        </w:tc>
      </w:tr>
      <w:tr w:rsidR="00933F9D" w:rsidRPr="00994550" w14:paraId="74F84520" w14:textId="77777777" w:rsidTr="00933F9D">
        <w:trPr>
          <w:trHeight w:val="228"/>
        </w:trPr>
        <w:tc>
          <w:tcPr>
            <w:tcW w:w="397" w:type="dxa"/>
          </w:tcPr>
          <w:p w14:paraId="483EAA05" w14:textId="77777777" w:rsidR="00933F9D" w:rsidRPr="00994550" w:rsidRDefault="00933F9D" w:rsidP="00933F9D">
            <w:pPr>
              <w:rPr>
                <w:rFonts w:ascii="Times New Roman" w:hAnsi="Times New Roman" w:cs="Times New Roman"/>
                <w:b/>
                <w:bCs/>
              </w:rPr>
            </w:pPr>
            <w:r w:rsidRPr="00994550">
              <w:rPr>
                <w:rFonts w:ascii="Times New Roman" w:hAnsi="Times New Roman" w:cs="Times New Roman"/>
                <w:b/>
                <w:bCs/>
              </w:rPr>
              <w:t>C</w:t>
            </w:r>
          </w:p>
        </w:tc>
        <w:tc>
          <w:tcPr>
            <w:tcW w:w="1577" w:type="dxa"/>
          </w:tcPr>
          <w:p w14:paraId="270D6D1E" w14:textId="77777777" w:rsidR="00933F9D" w:rsidRPr="00994550" w:rsidRDefault="00933F9D" w:rsidP="00933F9D">
            <w:pPr>
              <w:rPr>
                <w:rFonts w:ascii="Times New Roman" w:hAnsi="Times New Roman" w:cs="Times New Roman"/>
                <w:b/>
                <w:bCs/>
              </w:rPr>
            </w:pPr>
            <w:r w:rsidRPr="00994550">
              <w:rPr>
                <w:rFonts w:ascii="Times New Roman" w:hAnsi="Times New Roman" w:cs="Times New Roman"/>
                <w:b/>
                <w:bCs/>
              </w:rPr>
              <w:t>Outcomes</w:t>
            </w:r>
          </w:p>
        </w:tc>
        <w:tc>
          <w:tcPr>
            <w:tcW w:w="3787" w:type="dxa"/>
          </w:tcPr>
          <w:p w14:paraId="491FCF92" w14:textId="77777777" w:rsidR="00933F9D" w:rsidRPr="00994550" w:rsidRDefault="00933F9D" w:rsidP="00933F9D">
            <w:pPr>
              <w:rPr>
                <w:rFonts w:ascii="Times New Roman" w:hAnsi="Times New Roman" w:cs="Times New Roman"/>
              </w:rPr>
            </w:pPr>
            <w:r w:rsidRPr="00994550">
              <w:rPr>
                <w:rFonts w:ascii="Times New Roman" w:hAnsi="Times New Roman" w:cs="Times New Roman"/>
              </w:rPr>
              <w:t>Forest cover/loss + socio-economic</w:t>
            </w:r>
          </w:p>
        </w:tc>
        <w:tc>
          <w:tcPr>
            <w:tcW w:w="4188" w:type="dxa"/>
          </w:tcPr>
          <w:p w14:paraId="646AEC4D" w14:textId="77777777" w:rsidR="00933F9D" w:rsidRPr="00994550" w:rsidRDefault="00933F9D" w:rsidP="00933F9D">
            <w:pPr>
              <w:rPr>
                <w:rFonts w:ascii="Times New Roman" w:hAnsi="Times New Roman" w:cs="Times New Roman"/>
              </w:rPr>
            </w:pPr>
            <w:r w:rsidRPr="00994550">
              <w:rPr>
                <w:rFonts w:ascii="Times New Roman" w:hAnsi="Times New Roman" w:cs="Times New Roman"/>
              </w:rPr>
              <w:t xml:space="preserve">Incl., as shorter-term bottom lines.  </w:t>
            </w:r>
          </w:p>
        </w:tc>
      </w:tr>
      <w:tr w:rsidR="00933F9D" w:rsidRPr="00994550" w14:paraId="1302B9DE" w14:textId="77777777" w:rsidTr="00933F9D">
        <w:trPr>
          <w:trHeight w:val="222"/>
        </w:trPr>
        <w:tc>
          <w:tcPr>
            <w:tcW w:w="397" w:type="dxa"/>
          </w:tcPr>
          <w:p w14:paraId="7380BFD4" w14:textId="77777777" w:rsidR="00933F9D" w:rsidRPr="00994550" w:rsidRDefault="00933F9D" w:rsidP="00933F9D">
            <w:pPr>
              <w:rPr>
                <w:rFonts w:ascii="Times New Roman" w:hAnsi="Times New Roman" w:cs="Times New Roman"/>
                <w:b/>
                <w:bCs/>
              </w:rPr>
            </w:pPr>
            <w:r w:rsidRPr="00994550">
              <w:rPr>
                <w:rFonts w:ascii="Times New Roman" w:hAnsi="Times New Roman" w:cs="Times New Roman"/>
                <w:b/>
                <w:bCs/>
              </w:rPr>
              <w:t>D</w:t>
            </w:r>
          </w:p>
        </w:tc>
        <w:tc>
          <w:tcPr>
            <w:tcW w:w="1577" w:type="dxa"/>
          </w:tcPr>
          <w:p w14:paraId="2D4C14BD" w14:textId="77777777" w:rsidR="00933F9D" w:rsidRPr="00994550" w:rsidRDefault="00933F9D" w:rsidP="00933F9D">
            <w:pPr>
              <w:rPr>
                <w:rFonts w:ascii="Times New Roman" w:hAnsi="Times New Roman" w:cs="Times New Roman"/>
                <w:b/>
                <w:bCs/>
              </w:rPr>
            </w:pPr>
            <w:r w:rsidRPr="00994550">
              <w:rPr>
                <w:rFonts w:ascii="Times New Roman" w:hAnsi="Times New Roman" w:cs="Times New Roman"/>
                <w:b/>
                <w:bCs/>
              </w:rPr>
              <w:t xml:space="preserve">Outputs </w:t>
            </w:r>
          </w:p>
        </w:tc>
        <w:tc>
          <w:tcPr>
            <w:tcW w:w="3787" w:type="dxa"/>
          </w:tcPr>
          <w:p w14:paraId="5AC45FB7" w14:textId="77777777" w:rsidR="00933F9D" w:rsidRPr="00994550" w:rsidRDefault="00933F9D" w:rsidP="00933F9D">
            <w:pPr>
              <w:rPr>
                <w:rFonts w:ascii="Times New Roman" w:hAnsi="Times New Roman" w:cs="Times New Roman"/>
              </w:rPr>
            </w:pPr>
            <w:r w:rsidRPr="00994550">
              <w:rPr>
                <w:rFonts w:ascii="Times New Roman" w:hAnsi="Times New Roman" w:cs="Times New Roman"/>
              </w:rPr>
              <w:t>Excluded</w:t>
            </w:r>
          </w:p>
        </w:tc>
        <w:tc>
          <w:tcPr>
            <w:tcW w:w="4188" w:type="dxa"/>
          </w:tcPr>
          <w:p w14:paraId="3A98CD24" w14:textId="77777777" w:rsidR="00933F9D" w:rsidRPr="00994550" w:rsidRDefault="00933F9D" w:rsidP="00933F9D">
            <w:pPr>
              <w:rPr>
                <w:rFonts w:ascii="Times New Roman" w:hAnsi="Times New Roman" w:cs="Times New Roman"/>
              </w:rPr>
            </w:pPr>
            <w:r w:rsidRPr="00994550">
              <w:rPr>
                <w:rFonts w:ascii="Times New Roman" w:hAnsi="Times New Roman" w:cs="Times New Roman"/>
              </w:rPr>
              <w:t xml:space="preserve">Excl. all middle-part </w:t>
            </w:r>
            <w:proofErr w:type="spellStart"/>
            <w:r w:rsidRPr="00994550">
              <w:rPr>
                <w:rFonts w:ascii="Times New Roman" w:hAnsi="Times New Roman" w:cs="Times New Roman"/>
              </w:rPr>
              <w:t>ToC</w:t>
            </w:r>
            <w:proofErr w:type="spellEnd"/>
            <w:r w:rsidRPr="00994550">
              <w:rPr>
                <w:rFonts w:ascii="Times New Roman" w:hAnsi="Times New Roman" w:cs="Times New Roman"/>
              </w:rPr>
              <w:t xml:space="preserve"> (intermediary)</w:t>
            </w:r>
          </w:p>
        </w:tc>
      </w:tr>
      <w:tr w:rsidR="00933F9D" w:rsidRPr="00994550" w14:paraId="7D0D9921" w14:textId="77777777" w:rsidTr="00933F9D">
        <w:trPr>
          <w:trHeight w:val="222"/>
        </w:trPr>
        <w:tc>
          <w:tcPr>
            <w:tcW w:w="397" w:type="dxa"/>
          </w:tcPr>
          <w:p w14:paraId="6AA140AE" w14:textId="77777777" w:rsidR="00933F9D" w:rsidRPr="00994550" w:rsidRDefault="00933F9D" w:rsidP="00933F9D">
            <w:pPr>
              <w:rPr>
                <w:rFonts w:ascii="Times New Roman" w:hAnsi="Times New Roman" w:cs="Times New Roman"/>
                <w:b/>
                <w:bCs/>
              </w:rPr>
            </w:pPr>
            <w:r w:rsidRPr="00994550">
              <w:rPr>
                <w:rFonts w:ascii="Times New Roman" w:hAnsi="Times New Roman" w:cs="Times New Roman"/>
                <w:b/>
                <w:bCs/>
              </w:rPr>
              <w:t>E</w:t>
            </w:r>
          </w:p>
        </w:tc>
        <w:tc>
          <w:tcPr>
            <w:tcW w:w="1577" w:type="dxa"/>
          </w:tcPr>
          <w:p w14:paraId="473B348B" w14:textId="77777777" w:rsidR="00933F9D" w:rsidRPr="00994550" w:rsidRDefault="00933F9D" w:rsidP="00933F9D">
            <w:pPr>
              <w:rPr>
                <w:rFonts w:ascii="Times New Roman" w:hAnsi="Times New Roman" w:cs="Times New Roman"/>
                <w:b/>
                <w:bCs/>
              </w:rPr>
            </w:pPr>
            <w:r w:rsidRPr="00994550">
              <w:rPr>
                <w:rFonts w:ascii="Times New Roman" w:hAnsi="Times New Roman" w:cs="Times New Roman"/>
                <w:b/>
                <w:bCs/>
              </w:rPr>
              <w:t>Objectivity</w:t>
            </w:r>
          </w:p>
        </w:tc>
        <w:tc>
          <w:tcPr>
            <w:tcW w:w="3787" w:type="dxa"/>
          </w:tcPr>
          <w:p w14:paraId="455B9076" w14:textId="77777777" w:rsidR="00933F9D" w:rsidRPr="00994550" w:rsidRDefault="00933F9D" w:rsidP="00933F9D">
            <w:pPr>
              <w:rPr>
                <w:rFonts w:ascii="Times New Roman" w:hAnsi="Times New Roman" w:cs="Times New Roman"/>
              </w:rPr>
            </w:pPr>
            <w:r w:rsidRPr="00994550">
              <w:rPr>
                <w:rFonts w:ascii="Times New Roman" w:hAnsi="Times New Roman" w:cs="Times New Roman"/>
              </w:rPr>
              <w:t xml:space="preserve">Subjective wellbeing included </w:t>
            </w:r>
          </w:p>
        </w:tc>
        <w:tc>
          <w:tcPr>
            <w:tcW w:w="4188" w:type="dxa"/>
          </w:tcPr>
          <w:p w14:paraId="64C1E225" w14:textId="77777777" w:rsidR="00933F9D" w:rsidRPr="00994550" w:rsidRDefault="00933F9D" w:rsidP="00933F9D">
            <w:pPr>
              <w:rPr>
                <w:rFonts w:ascii="Times New Roman" w:hAnsi="Times New Roman" w:cs="Times New Roman"/>
              </w:rPr>
            </w:pPr>
            <w:r w:rsidRPr="00994550">
              <w:rPr>
                <w:rFonts w:ascii="Times New Roman" w:hAnsi="Times New Roman" w:cs="Times New Roman"/>
              </w:rPr>
              <w:t xml:space="preserve">Incl., as welfare impact </w:t>
            </w:r>
          </w:p>
        </w:tc>
      </w:tr>
      <w:tr w:rsidR="00933F9D" w:rsidRPr="00994550" w14:paraId="6C65E553" w14:textId="77777777" w:rsidTr="00933F9D">
        <w:trPr>
          <w:trHeight w:val="222"/>
        </w:trPr>
        <w:tc>
          <w:tcPr>
            <w:tcW w:w="397" w:type="dxa"/>
          </w:tcPr>
          <w:p w14:paraId="0DB87237" w14:textId="77777777" w:rsidR="00933F9D" w:rsidRPr="00994550" w:rsidRDefault="00933F9D" w:rsidP="00933F9D">
            <w:pPr>
              <w:rPr>
                <w:rFonts w:ascii="Times New Roman" w:hAnsi="Times New Roman" w:cs="Times New Roman"/>
                <w:b/>
                <w:bCs/>
              </w:rPr>
            </w:pPr>
            <w:r w:rsidRPr="00994550">
              <w:rPr>
                <w:rFonts w:ascii="Times New Roman" w:hAnsi="Times New Roman" w:cs="Times New Roman"/>
                <w:b/>
                <w:bCs/>
              </w:rPr>
              <w:t>F</w:t>
            </w:r>
          </w:p>
        </w:tc>
        <w:tc>
          <w:tcPr>
            <w:tcW w:w="1577" w:type="dxa"/>
          </w:tcPr>
          <w:p w14:paraId="780258C1" w14:textId="77777777" w:rsidR="00933F9D" w:rsidRPr="00994550" w:rsidRDefault="00933F9D" w:rsidP="00933F9D">
            <w:pPr>
              <w:rPr>
                <w:rFonts w:ascii="Times New Roman" w:hAnsi="Times New Roman" w:cs="Times New Roman"/>
                <w:b/>
                <w:bCs/>
              </w:rPr>
            </w:pPr>
            <w:r w:rsidRPr="00994550">
              <w:rPr>
                <w:rFonts w:ascii="Times New Roman" w:hAnsi="Times New Roman" w:cs="Times New Roman"/>
                <w:b/>
                <w:bCs/>
              </w:rPr>
              <w:t>Evaluation</w:t>
            </w:r>
          </w:p>
        </w:tc>
        <w:tc>
          <w:tcPr>
            <w:tcW w:w="3787" w:type="dxa"/>
          </w:tcPr>
          <w:p w14:paraId="0D13EDD6" w14:textId="77777777" w:rsidR="00933F9D" w:rsidRPr="00994550" w:rsidRDefault="00933F9D" w:rsidP="00933F9D">
            <w:pPr>
              <w:rPr>
                <w:rFonts w:ascii="Times New Roman" w:hAnsi="Times New Roman" w:cs="Times New Roman"/>
              </w:rPr>
            </w:pPr>
            <w:r w:rsidRPr="00994550">
              <w:rPr>
                <w:rFonts w:ascii="Times New Roman" w:hAnsi="Times New Roman" w:cs="Times New Roman"/>
              </w:rPr>
              <w:t>(Quasi-)experimental methods</w:t>
            </w:r>
          </w:p>
        </w:tc>
        <w:tc>
          <w:tcPr>
            <w:tcW w:w="4188" w:type="dxa"/>
          </w:tcPr>
          <w:p w14:paraId="5097D8D3" w14:textId="77777777" w:rsidR="00933F9D" w:rsidRPr="00994550" w:rsidRDefault="00933F9D" w:rsidP="00933F9D">
            <w:pPr>
              <w:rPr>
                <w:rFonts w:ascii="Times New Roman" w:hAnsi="Times New Roman" w:cs="Times New Roman"/>
              </w:rPr>
            </w:pPr>
            <w:r w:rsidRPr="00994550">
              <w:rPr>
                <w:rFonts w:ascii="Times New Roman" w:hAnsi="Times New Roman" w:cs="Times New Roman"/>
              </w:rPr>
              <w:t>Counterfactual approach always needed</w:t>
            </w:r>
          </w:p>
        </w:tc>
      </w:tr>
    </w:tbl>
    <w:p w14:paraId="375CEE50" w14:textId="77777777" w:rsidR="00CB035F" w:rsidRDefault="00CB035F" w:rsidP="009B3495">
      <w:pPr>
        <w:pStyle w:val="Heading2"/>
        <w:rPr>
          <w:rFonts w:asciiTheme="minorHAnsi" w:hAnsiTheme="minorHAnsi" w:cstheme="minorHAnsi"/>
          <w:i/>
          <w:iCs/>
          <w:sz w:val="24"/>
          <w:szCs w:val="24"/>
        </w:rPr>
      </w:pPr>
      <w:bookmarkStart w:id="2" w:name="secondary-outcomes"/>
    </w:p>
    <w:p w14:paraId="45E8AB25" w14:textId="77777777" w:rsidR="00CB035F" w:rsidRDefault="00CB035F">
      <w:pPr>
        <w:rPr>
          <w:rFonts w:eastAsiaTheme="majorEastAsia" w:cstheme="minorHAnsi"/>
          <w:i/>
          <w:iCs/>
          <w:color w:val="2F5496" w:themeColor="accent1" w:themeShade="BF"/>
          <w:lang w:val="de-DE"/>
        </w:rPr>
      </w:pPr>
      <w:r>
        <w:rPr>
          <w:rFonts w:cstheme="minorHAnsi"/>
          <w:i/>
          <w:iCs/>
        </w:rPr>
        <w:br w:type="page"/>
      </w:r>
    </w:p>
    <w:p w14:paraId="195C9761" w14:textId="032F3AA0" w:rsidR="009B3495" w:rsidRPr="00CB035F" w:rsidRDefault="009B3495" w:rsidP="009B3495">
      <w:pPr>
        <w:pStyle w:val="Heading2"/>
        <w:rPr>
          <w:rFonts w:asciiTheme="minorHAnsi" w:hAnsiTheme="minorHAnsi" w:cstheme="minorHAnsi"/>
          <w:i/>
          <w:iCs/>
          <w:sz w:val="24"/>
          <w:szCs w:val="24"/>
        </w:rPr>
      </w:pPr>
      <w:proofErr w:type="spellStart"/>
      <w:r w:rsidRPr="00CB035F">
        <w:rPr>
          <w:rFonts w:asciiTheme="minorHAnsi" w:hAnsiTheme="minorHAnsi" w:cstheme="minorHAnsi"/>
          <w:i/>
          <w:iCs/>
          <w:sz w:val="24"/>
          <w:szCs w:val="24"/>
        </w:rPr>
        <w:lastRenderedPageBreak/>
        <w:t>Secondary</w:t>
      </w:r>
      <w:proofErr w:type="spellEnd"/>
      <w:r w:rsidRPr="00CB035F">
        <w:rPr>
          <w:rFonts w:asciiTheme="minorHAnsi" w:hAnsiTheme="minorHAnsi" w:cstheme="minorHAnsi"/>
          <w:i/>
          <w:iCs/>
          <w:sz w:val="24"/>
          <w:szCs w:val="24"/>
        </w:rPr>
        <w:t xml:space="preserve"> </w:t>
      </w:r>
      <w:proofErr w:type="spellStart"/>
      <w:r w:rsidRPr="00CB035F">
        <w:rPr>
          <w:rFonts w:asciiTheme="minorHAnsi" w:hAnsiTheme="minorHAnsi" w:cstheme="minorHAnsi"/>
          <w:i/>
          <w:iCs/>
          <w:sz w:val="24"/>
          <w:szCs w:val="24"/>
        </w:rPr>
        <w:t>outcomes</w:t>
      </w:r>
      <w:proofErr w:type="spellEnd"/>
    </w:p>
    <w:p w14:paraId="102829C6" w14:textId="26FC4499" w:rsidR="009B3495" w:rsidRDefault="009B3495" w:rsidP="009B3495">
      <w:pPr>
        <w:pStyle w:val="FirstParagraph"/>
      </w:pPr>
      <w:r>
        <w:t>We collected several effect sizes relating to outcomes that were not directly comparable. Nevertheless, we show these estimates here, but do not aggregate them</w:t>
      </w:r>
      <w:r w:rsidR="00CB035F">
        <w:t xml:space="preserve"> (Figure S3)</w:t>
      </w:r>
      <w:r>
        <w:t>.</w:t>
      </w:r>
    </w:p>
    <w:p w14:paraId="6FD759FB" w14:textId="49FC2101" w:rsidR="009B3495" w:rsidRPr="00B72A9E" w:rsidRDefault="009B3495" w:rsidP="009B3495">
      <w:pPr>
        <w:pStyle w:val="Heading3"/>
        <w:rPr>
          <w:b/>
          <w:bCs/>
        </w:rPr>
      </w:pPr>
      <w:bookmarkStart w:id="3" w:name="Xf5d44de11d1b593419d3e738ced10608113992d"/>
      <w:r w:rsidRPr="00B72A9E">
        <w:rPr>
          <w:b/>
          <w:bCs/>
        </w:rPr>
        <w:t>Fig</w:t>
      </w:r>
      <w:r w:rsidR="00CB035F" w:rsidRPr="00B72A9E">
        <w:rPr>
          <w:b/>
          <w:bCs/>
        </w:rPr>
        <w:t>.</w:t>
      </w:r>
      <w:r w:rsidRPr="00B72A9E">
        <w:rPr>
          <w:b/>
          <w:bCs/>
        </w:rPr>
        <w:t xml:space="preserve"> S</w:t>
      </w:r>
      <w:r w:rsidR="00CB035F" w:rsidRPr="00B72A9E">
        <w:rPr>
          <w:b/>
          <w:bCs/>
        </w:rPr>
        <w:t>3</w:t>
      </w:r>
      <w:r w:rsidRPr="00B72A9E">
        <w:rPr>
          <w:b/>
          <w:bCs/>
        </w:rPr>
        <w:t>: Secondary environmental effects</w:t>
      </w:r>
    </w:p>
    <w:p w14:paraId="33A3F635" w14:textId="361BB7D9" w:rsidR="009B3495" w:rsidRDefault="00A873DE" w:rsidP="009B3495">
      <w:pPr>
        <w:pStyle w:val="FirstParagraph"/>
      </w:pPr>
      <w:r w:rsidRPr="00A873DE">
        <w:rPr>
          <w:noProof/>
        </w:rPr>
        <w:drawing>
          <wp:inline distT="0" distB="0" distL="0" distR="0" wp14:anchorId="7AB98CCC" wp14:editId="316FEF1F">
            <wp:extent cx="5728335" cy="3873500"/>
            <wp:effectExtent l="0" t="0" r="0" b="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3"/>
                    <a:stretch>
                      <a:fillRect/>
                    </a:stretch>
                  </pic:blipFill>
                  <pic:spPr>
                    <a:xfrm>
                      <a:off x="0" y="0"/>
                      <a:ext cx="5728335" cy="3873500"/>
                    </a:xfrm>
                    <a:prstGeom prst="rect">
                      <a:avLst/>
                    </a:prstGeom>
                  </pic:spPr>
                </pic:pic>
              </a:graphicData>
            </a:graphic>
          </wp:inline>
        </w:drawing>
      </w:r>
    </w:p>
    <w:p w14:paraId="34292B31" w14:textId="6D155245" w:rsidR="009B3495" w:rsidRDefault="009B3495" w:rsidP="009B3495">
      <w:pPr>
        <w:pStyle w:val="BodyText"/>
      </w:pPr>
      <w:r>
        <w:t xml:space="preserve">Note: In this graph, effects higher than zero can be </w:t>
      </w:r>
      <w:proofErr w:type="spellStart"/>
      <w:r>
        <w:t>interpretet</w:t>
      </w:r>
      <w:proofErr w:type="spellEnd"/>
      <w:r>
        <w:t xml:space="preserve"> as “positive”, </w:t>
      </w:r>
      <w:proofErr w:type="gramStart"/>
      <w:r>
        <w:t>i.e.</w:t>
      </w:r>
      <w:proofErr w:type="gramEnd"/>
      <w:r>
        <w:t> </w:t>
      </w:r>
      <w:proofErr w:type="spellStart"/>
      <w:r>
        <w:t>beneficial</w:t>
      </w:r>
      <w:r w:rsidR="00CB035F">
        <w:t>m</w:t>
      </w:r>
      <w:proofErr w:type="spellEnd"/>
      <w:r w:rsidR="00CB035F">
        <w:t xml:space="preserve"> vis-à-vis policy intentions</w:t>
      </w:r>
      <w:r>
        <w:t xml:space="preserve">. For example, Sharma et al.’s positive estimate for Fire </w:t>
      </w:r>
      <w:proofErr w:type="gramStart"/>
      <w:r>
        <w:t>indicate</w:t>
      </w:r>
      <w:proofErr w:type="gramEnd"/>
      <w:r>
        <w:t xml:space="preserve"> a </w:t>
      </w:r>
      <w:proofErr w:type="spellStart"/>
      <w:r>
        <w:t>redution</w:t>
      </w:r>
      <w:proofErr w:type="spellEnd"/>
      <w:r>
        <w:t xml:space="preserve"> in Fires, while Jindal et al.’s estimate for the number of fields indicates that the number of fields (as a proxy of extensification) increased.</w:t>
      </w:r>
    </w:p>
    <w:p w14:paraId="2A6ACBC5" w14:textId="6068CA89" w:rsidR="009B3495" w:rsidRPr="00B72A9E" w:rsidRDefault="009B3495" w:rsidP="009B3495">
      <w:pPr>
        <w:pStyle w:val="Heading3"/>
        <w:rPr>
          <w:b/>
          <w:bCs/>
        </w:rPr>
      </w:pPr>
      <w:bookmarkStart w:id="4" w:name="X46ebbb77a1309fc73ad90e902303b89a580ca9d"/>
      <w:bookmarkEnd w:id="3"/>
      <w:r w:rsidRPr="00B72A9E">
        <w:rPr>
          <w:b/>
          <w:bCs/>
        </w:rPr>
        <w:lastRenderedPageBreak/>
        <w:t>Figure S</w:t>
      </w:r>
      <w:r w:rsidR="00A873DE">
        <w:rPr>
          <w:b/>
          <w:bCs/>
        </w:rPr>
        <w:t>4</w:t>
      </w:r>
      <w:r w:rsidRPr="00B72A9E">
        <w:rPr>
          <w:b/>
          <w:bCs/>
        </w:rPr>
        <w:t>: Secondary socioeconomic effects</w:t>
      </w:r>
    </w:p>
    <w:p w14:paraId="5E181DA8" w14:textId="2F2EC748" w:rsidR="009B3495" w:rsidRDefault="00A873DE" w:rsidP="009B3495">
      <w:pPr>
        <w:pStyle w:val="FirstParagraph"/>
      </w:pPr>
      <w:r w:rsidRPr="00A873DE">
        <w:rPr>
          <w:noProof/>
        </w:rPr>
        <w:drawing>
          <wp:inline distT="0" distB="0" distL="0" distR="0" wp14:anchorId="57D756B8" wp14:editId="407FB7BA">
            <wp:extent cx="5728335" cy="3704590"/>
            <wp:effectExtent l="0" t="0" r="0" b="3810"/>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4"/>
                    <a:stretch>
                      <a:fillRect/>
                    </a:stretch>
                  </pic:blipFill>
                  <pic:spPr>
                    <a:xfrm>
                      <a:off x="0" y="0"/>
                      <a:ext cx="5728335" cy="3704590"/>
                    </a:xfrm>
                    <a:prstGeom prst="rect">
                      <a:avLst/>
                    </a:prstGeom>
                  </pic:spPr>
                </pic:pic>
              </a:graphicData>
            </a:graphic>
          </wp:inline>
        </w:drawing>
      </w:r>
    </w:p>
    <w:p w14:paraId="5E368EBF" w14:textId="77777777" w:rsidR="009B3495" w:rsidRPr="00B72A9E" w:rsidRDefault="009B3495" w:rsidP="009B3495">
      <w:pPr>
        <w:pStyle w:val="Heading2"/>
        <w:rPr>
          <w:b/>
          <w:bCs/>
        </w:rPr>
      </w:pPr>
      <w:bookmarkStart w:id="5" w:name="robustness-checks"/>
      <w:bookmarkEnd w:id="2"/>
      <w:bookmarkEnd w:id="4"/>
      <w:proofErr w:type="spellStart"/>
      <w:r w:rsidRPr="00B72A9E">
        <w:rPr>
          <w:b/>
          <w:bCs/>
        </w:rPr>
        <w:t>Robustness</w:t>
      </w:r>
      <w:proofErr w:type="spellEnd"/>
      <w:r w:rsidRPr="00B72A9E">
        <w:rPr>
          <w:b/>
          <w:bCs/>
        </w:rPr>
        <w:t xml:space="preserve"> </w:t>
      </w:r>
      <w:proofErr w:type="spellStart"/>
      <w:r w:rsidRPr="00B72A9E">
        <w:rPr>
          <w:b/>
          <w:bCs/>
        </w:rPr>
        <w:t>checks</w:t>
      </w:r>
      <w:proofErr w:type="spellEnd"/>
    </w:p>
    <w:p w14:paraId="6E0F119F" w14:textId="309FE302" w:rsidR="009B3495" w:rsidRDefault="009B3495" w:rsidP="009B3495">
      <w:pPr>
        <w:pStyle w:val="Heading3"/>
      </w:pPr>
      <w:bookmarkStart w:id="6" w:name="Xb75be8890760c07c02a1614e7deeeeb3df20102"/>
      <w:r>
        <w:t>Outlier &amp; Influential case diagnostics</w:t>
      </w:r>
    </w:p>
    <w:p w14:paraId="5323F19A" w14:textId="77777777" w:rsidR="009B3495" w:rsidRDefault="009B3495" w:rsidP="009B3495">
      <w:pPr>
        <w:pStyle w:val="FirstParagraph"/>
      </w:pPr>
      <w:r>
        <w:t xml:space="preserve">In the following we present several robustness checks to test how sensitive our findings are to the exclusion of single (or multiple) influential observations. </w:t>
      </w:r>
      <w:proofErr w:type="gramStart"/>
      <w:r>
        <w:t>In particular, we</w:t>
      </w:r>
      <w:proofErr w:type="gramEnd"/>
      <w:r>
        <w:t xml:space="preserve"> conducted the following influential case diagnostics:</w:t>
      </w:r>
    </w:p>
    <w:p w14:paraId="24F89011" w14:textId="77777777" w:rsidR="009B3495" w:rsidRDefault="009B3495" w:rsidP="009B3495">
      <w:pPr>
        <w:pStyle w:val="Compact"/>
        <w:numPr>
          <w:ilvl w:val="0"/>
          <w:numId w:val="10"/>
        </w:numPr>
      </w:pPr>
      <w:r>
        <w:t>Include a control variable for the exact outcome measure</w:t>
      </w:r>
    </w:p>
    <w:p w14:paraId="6EBB9DF6" w14:textId="77777777" w:rsidR="009B3495" w:rsidRDefault="009B3495" w:rsidP="009B3495">
      <w:pPr>
        <w:pStyle w:val="Compact"/>
        <w:numPr>
          <w:ilvl w:val="0"/>
          <w:numId w:val="10"/>
        </w:numPr>
      </w:pPr>
      <w:r>
        <w:t>Include a control variable for program duration</w:t>
      </w:r>
    </w:p>
    <w:p w14:paraId="2EA7D2A4" w14:textId="77777777" w:rsidR="009B3495" w:rsidRDefault="009B3495" w:rsidP="009B3495">
      <w:pPr>
        <w:pStyle w:val="Compact"/>
        <w:numPr>
          <w:ilvl w:val="0"/>
          <w:numId w:val="10"/>
        </w:numPr>
      </w:pPr>
      <w:r>
        <w:t>Exclude single studies</w:t>
      </w:r>
    </w:p>
    <w:p w14:paraId="7748A32F" w14:textId="77777777" w:rsidR="009B3495" w:rsidRDefault="009B3495" w:rsidP="009B3495">
      <w:pPr>
        <w:pStyle w:val="Compact"/>
        <w:numPr>
          <w:ilvl w:val="1"/>
          <w:numId w:val="10"/>
        </w:numPr>
      </w:pPr>
      <w:r>
        <w:t>Groom et al. (2022)</w:t>
      </w:r>
    </w:p>
    <w:p w14:paraId="38A93876" w14:textId="77777777" w:rsidR="009B3495" w:rsidRDefault="009B3495" w:rsidP="009B3495">
      <w:pPr>
        <w:pStyle w:val="Compact"/>
        <w:numPr>
          <w:ilvl w:val="1"/>
          <w:numId w:val="10"/>
        </w:numPr>
      </w:pPr>
      <w:proofErr w:type="spellStart"/>
      <w:r>
        <w:t>Guizar-Coutiño</w:t>
      </w:r>
      <w:proofErr w:type="spellEnd"/>
      <w:r>
        <w:t xml:space="preserve"> et al. (2022)</w:t>
      </w:r>
    </w:p>
    <w:p w14:paraId="4EE7E068" w14:textId="77777777" w:rsidR="009B3495" w:rsidRDefault="009B3495" w:rsidP="009B3495">
      <w:pPr>
        <w:pStyle w:val="Compact"/>
        <w:numPr>
          <w:ilvl w:val="1"/>
          <w:numId w:val="10"/>
        </w:numPr>
      </w:pPr>
      <w:r>
        <w:t>all synthetic control studies</w:t>
      </w:r>
    </w:p>
    <w:p w14:paraId="3098D1F2" w14:textId="77777777" w:rsidR="009B3495" w:rsidRDefault="009B3495" w:rsidP="009B3495">
      <w:pPr>
        <w:pStyle w:val="Compact"/>
        <w:numPr>
          <w:ilvl w:val="0"/>
          <w:numId w:val="10"/>
        </w:numPr>
      </w:pPr>
      <w:r>
        <w:t>Exclude influential observations with Cook’s distance &gt; 2 standard deviations</w:t>
      </w:r>
    </w:p>
    <w:p w14:paraId="71BAF46C" w14:textId="77777777" w:rsidR="009B3495" w:rsidRDefault="009B3495" w:rsidP="009B3495">
      <w:pPr>
        <w:pStyle w:val="SourceCode"/>
      </w:pPr>
      <w:r>
        <w:rPr>
          <w:rStyle w:val="CommentTok"/>
        </w:rPr>
        <w:t># Check outcome type (Deforestation rate vs. Forest cover)</w:t>
      </w:r>
      <w:r>
        <w:br/>
      </w:r>
      <w:r>
        <w:rPr>
          <w:rStyle w:val="FunctionTok"/>
        </w:rPr>
        <w:t>table</w:t>
      </w:r>
      <w:r>
        <w:rPr>
          <w:rStyle w:val="NormalTok"/>
        </w:rPr>
        <w:t>(env1</w:t>
      </w:r>
      <w:r>
        <w:rPr>
          <w:rStyle w:val="SpecialCharTok"/>
        </w:rPr>
        <w:t>$</w:t>
      </w:r>
      <w:r>
        <w:rPr>
          <w:rStyle w:val="NormalTok"/>
        </w:rPr>
        <w:t>outcome_short)</w:t>
      </w:r>
    </w:p>
    <w:p w14:paraId="2C3FC653" w14:textId="77777777" w:rsidR="009B3495" w:rsidRDefault="009B3495" w:rsidP="009B3495">
      <w:pPr>
        <w:pStyle w:val="SourceCode"/>
      </w:pPr>
      <w:r>
        <w:rPr>
          <w:rStyle w:val="VerbatimChar"/>
        </w:rPr>
        <w:t xml:space="preserve">## </w:t>
      </w:r>
      <w:r>
        <w:br/>
      </w:r>
      <w:r>
        <w:rPr>
          <w:rStyle w:val="VerbatimChar"/>
        </w:rPr>
        <w:t xml:space="preserve">## Carbon    Def     FC </w:t>
      </w:r>
      <w:r>
        <w:br/>
      </w:r>
      <w:r>
        <w:rPr>
          <w:rStyle w:val="VerbatimChar"/>
        </w:rPr>
        <w:t>##      1     16      6</w:t>
      </w:r>
    </w:p>
    <w:p w14:paraId="25A837FE" w14:textId="77777777" w:rsidR="009B3495" w:rsidRDefault="009B3495" w:rsidP="009B3495">
      <w:pPr>
        <w:pStyle w:val="SourceCode"/>
      </w:pPr>
      <w:proofErr w:type="spellStart"/>
      <w:proofErr w:type="gramStart"/>
      <w:r>
        <w:rPr>
          <w:rStyle w:val="FunctionTok"/>
        </w:rPr>
        <w:t>update.rma</w:t>
      </w:r>
      <w:proofErr w:type="spellEnd"/>
      <w:r>
        <w:rPr>
          <w:rStyle w:val="NormalTok"/>
        </w:rPr>
        <w:t>(</w:t>
      </w:r>
      <w:proofErr w:type="gramEnd"/>
      <w:r>
        <w:rPr>
          <w:rStyle w:val="NormalTok"/>
        </w:rPr>
        <w:t xml:space="preserve">m0, </w:t>
      </w:r>
      <w:r>
        <w:rPr>
          <w:rStyle w:val="AttributeTok"/>
        </w:rPr>
        <w:t>mods=</w:t>
      </w:r>
      <w:r>
        <w:rPr>
          <w:rStyle w:val="SpecialCharTok"/>
        </w:rPr>
        <w:t>~</w:t>
      </w:r>
      <w:r>
        <w:rPr>
          <w:rStyle w:val="NormalTok"/>
        </w:rPr>
        <w:t>outcome_short</w:t>
      </w:r>
      <w:r>
        <w:rPr>
          <w:rStyle w:val="DecValTok"/>
        </w:rPr>
        <w:t>-1</w:t>
      </w:r>
      <w:r>
        <w:rPr>
          <w:rStyle w:val="NormalTok"/>
        </w:rPr>
        <w:t>)</w:t>
      </w:r>
    </w:p>
    <w:p w14:paraId="4178DCF2" w14:textId="77777777" w:rsidR="009B3495" w:rsidRDefault="009B3495" w:rsidP="009B3495">
      <w:pPr>
        <w:pStyle w:val="SourceCode"/>
      </w:pPr>
      <w:r>
        <w:rPr>
          <w:rStyle w:val="VerbatimChar"/>
        </w:rPr>
        <w:t xml:space="preserve">## </w:t>
      </w:r>
      <w:r>
        <w:br/>
      </w:r>
      <w:r>
        <w:rPr>
          <w:rStyle w:val="VerbatimChar"/>
        </w:rPr>
        <w:t>## Multivariate Meta-Analysis Model (k = 23; method: REML)</w:t>
      </w:r>
      <w:r>
        <w:br/>
      </w:r>
      <w:r>
        <w:rPr>
          <w:rStyle w:val="VerbatimChar"/>
        </w:rPr>
        <w:t xml:space="preserve">## </w:t>
      </w:r>
      <w:r>
        <w:br/>
      </w:r>
      <w:r>
        <w:rPr>
          <w:rStyle w:val="VerbatimChar"/>
        </w:rPr>
        <w:t>## Variance Components:</w:t>
      </w:r>
      <w:r>
        <w:br/>
      </w:r>
      <w:r>
        <w:rPr>
          <w:rStyle w:val="VerbatimChar"/>
        </w:rPr>
        <w:lastRenderedPageBreak/>
        <w:t xml:space="preserve">## </w:t>
      </w:r>
      <w:r>
        <w:br/>
      </w:r>
      <w:r>
        <w:rPr>
          <w:rStyle w:val="VerbatimChar"/>
        </w:rPr>
        <w:t xml:space="preserve">##             </w:t>
      </w:r>
      <w:proofErr w:type="spellStart"/>
      <w:r>
        <w:rPr>
          <w:rStyle w:val="VerbatimChar"/>
        </w:rPr>
        <w:t>estim</w:t>
      </w:r>
      <w:proofErr w:type="spellEnd"/>
      <w:r>
        <w:rPr>
          <w:rStyle w:val="VerbatimChar"/>
        </w:rPr>
        <w:t xml:space="preserve">    sqrt  </w:t>
      </w:r>
      <w:proofErr w:type="spellStart"/>
      <w:r>
        <w:rPr>
          <w:rStyle w:val="VerbatimChar"/>
        </w:rPr>
        <w:t>nlvls</w:t>
      </w:r>
      <w:proofErr w:type="spellEnd"/>
      <w:r>
        <w:rPr>
          <w:rStyle w:val="VerbatimChar"/>
        </w:rPr>
        <w:t xml:space="preserve">  fixed                 factor </w:t>
      </w:r>
      <w:r>
        <w:br/>
      </w:r>
      <w:r>
        <w:rPr>
          <w:rStyle w:val="VerbatimChar"/>
        </w:rPr>
        <w:t xml:space="preserve">## sigma^2.1  0.0011  0.0335     11     no                country </w:t>
      </w:r>
      <w:r>
        <w:br/>
      </w:r>
      <w:r>
        <w:rPr>
          <w:rStyle w:val="VerbatimChar"/>
        </w:rPr>
        <w:t>## sigma^2.2  0.0005  0.0232     23     no       country/</w:t>
      </w:r>
      <w:proofErr w:type="spellStart"/>
      <w:r>
        <w:rPr>
          <w:rStyle w:val="VerbatimChar"/>
        </w:rPr>
        <w:t>study_ID</w:t>
      </w:r>
      <w:proofErr w:type="spellEnd"/>
      <w:r>
        <w:rPr>
          <w:rStyle w:val="VerbatimChar"/>
        </w:rPr>
        <w:t xml:space="preserve"> </w:t>
      </w:r>
      <w:r>
        <w:br/>
      </w:r>
      <w:r>
        <w:rPr>
          <w:rStyle w:val="VerbatimChar"/>
        </w:rPr>
        <w:t>## sigma^2.3  0.0005  0.0232     23     no  country/</w:t>
      </w:r>
      <w:proofErr w:type="spellStart"/>
      <w:r>
        <w:rPr>
          <w:rStyle w:val="VerbatimChar"/>
        </w:rPr>
        <w:t>study_ID</w:t>
      </w:r>
      <w:proofErr w:type="spellEnd"/>
      <w:r>
        <w:rPr>
          <w:rStyle w:val="VerbatimChar"/>
        </w:rPr>
        <w:t xml:space="preserve">/ESID </w:t>
      </w:r>
      <w:r>
        <w:br/>
      </w:r>
      <w:r>
        <w:rPr>
          <w:rStyle w:val="VerbatimChar"/>
        </w:rPr>
        <w:t xml:space="preserve">## </w:t>
      </w:r>
      <w:r>
        <w:br/>
      </w:r>
      <w:r>
        <w:rPr>
          <w:rStyle w:val="VerbatimChar"/>
        </w:rPr>
        <w:t>## Test for Residual Heterogeneity:</w:t>
      </w:r>
      <w:r>
        <w:br/>
      </w:r>
      <w:r>
        <w:rPr>
          <w:rStyle w:val="VerbatimChar"/>
        </w:rPr>
        <w:t>## QE(</w:t>
      </w:r>
      <w:proofErr w:type="spellStart"/>
      <w:r>
        <w:rPr>
          <w:rStyle w:val="VerbatimChar"/>
        </w:rPr>
        <w:t>df</w:t>
      </w:r>
      <w:proofErr w:type="spellEnd"/>
      <w:r>
        <w:rPr>
          <w:rStyle w:val="VerbatimChar"/>
        </w:rPr>
        <w:t xml:space="preserve"> = 20) = 97.5592, p-</w:t>
      </w:r>
      <w:proofErr w:type="spellStart"/>
      <w:r>
        <w:rPr>
          <w:rStyle w:val="VerbatimChar"/>
        </w:rPr>
        <w:t>val</w:t>
      </w:r>
      <w:proofErr w:type="spellEnd"/>
      <w:r>
        <w:rPr>
          <w:rStyle w:val="VerbatimChar"/>
        </w:rPr>
        <w:t xml:space="preserve"> &lt; .0001</w:t>
      </w:r>
      <w:r>
        <w:br/>
      </w:r>
      <w:r>
        <w:rPr>
          <w:rStyle w:val="VerbatimChar"/>
        </w:rPr>
        <w:t xml:space="preserve">## </w:t>
      </w:r>
      <w:r>
        <w:br/>
      </w:r>
      <w:r>
        <w:rPr>
          <w:rStyle w:val="VerbatimChar"/>
        </w:rPr>
        <w:t>## Test of Moderators (coefficients 1:3):</w:t>
      </w:r>
      <w:r>
        <w:br/>
      </w:r>
      <w:r>
        <w:rPr>
          <w:rStyle w:val="VerbatimChar"/>
        </w:rPr>
        <w:t>## QM(</w:t>
      </w:r>
      <w:proofErr w:type="spellStart"/>
      <w:r>
        <w:rPr>
          <w:rStyle w:val="VerbatimChar"/>
        </w:rPr>
        <w:t>df</w:t>
      </w:r>
      <w:proofErr w:type="spellEnd"/>
      <w:r>
        <w:rPr>
          <w:rStyle w:val="VerbatimChar"/>
        </w:rPr>
        <w:t xml:space="preserve"> = 3) = 22.4109, p-</w:t>
      </w:r>
      <w:proofErr w:type="spellStart"/>
      <w:r>
        <w:rPr>
          <w:rStyle w:val="VerbatimChar"/>
        </w:rPr>
        <w:t>val</w:t>
      </w:r>
      <w:proofErr w:type="spellEnd"/>
      <w:r>
        <w:rPr>
          <w:rStyle w:val="VerbatimChar"/>
        </w:rPr>
        <w:t xml:space="preserve"> &lt; .0001</w:t>
      </w:r>
      <w:r>
        <w:br/>
      </w:r>
      <w:r>
        <w:rPr>
          <w:rStyle w:val="VerbatimChar"/>
        </w:rPr>
        <w:t xml:space="preserve">## </w:t>
      </w:r>
      <w:r>
        <w:br/>
      </w:r>
      <w:r>
        <w:rPr>
          <w:rStyle w:val="VerbatimChar"/>
        </w:rPr>
        <w:t>## Model Results:</w:t>
      </w:r>
      <w:r>
        <w:br/>
      </w:r>
      <w:r>
        <w:rPr>
          <w:rStyle w:val="VerbatimChar"/>
        </w:rPr>
        <w:t xml:space="preserve">## </w:t>
      </w:r>
      <w:r>
        <w:br/>
      </w:r>
      <w:r>
        <w:rPr>
          <w:rStyle w:val="VerbatimChar"/>
        </w:rPr>
        <w:t xml:space="preserve">##                      estimate      se    </w:t>
      </w:r>
      <w:proofErr w:type="spellStart"/>
      <w:r>
        <w:rPr>
          <w:rStyle w:val="VerbatimChar"/>
        </w:rPr>
        <w:t>zval</w:t>
      </w:r>
      <w:proofErr w:type="spellEnd"/>
      <w:r>
        <w:rPr>
          <w:rStyle w:val="VerbatimChar"/>
        </w:rPr>
        <w:t xml:space="preserve">    pval    ci.lb   </w:t>
      </w:r>
      <w:proofErr w:type="spellStart"/>
      <w:r>
        <w:rPr>
          <w:rStyle w:val="VerbatimChar"/>
        </w:rPr>
        <w:t>ci.ub</w:t>
      </w:r>
      <w:proofErr w:type="spellEnd"/>
      <w:r>
        <w:rPr>
          <w:rStyle w:val="VerbatimChar"/>
        </w:rPr>
        <w:t xml:space="preserve">      </w:t>
      </w:r>
      <w:r>
        <w:br/>
      </w:r>
      <w:r>
        <w:rPr>
          <w:rStyle w:val="VerbatimChar"/>
        </w:rPr>
        <w:t xml:space="preserve">## </w:t>
      </w:r>
      <w:proofErr w:type="spellStart"/>
      <w:r>
        <w:rPr>
          <w:rStyle w:val="VerbatimChar"/>
        </w:rPr>
        <w:t>outcome_shortCarbon</w:t>
      </w:r>
      <w:proofErr w:type="spellEnd"/>
      <w:r>
        <w:rPr>
          <w:rStyle w:val="VerbatimChar"/>
        </w:rPr>
        <w:t xml:space="preserve">    0.0149  0.0762  0.1958  0.8447  -0.1344  0.1643      </w:t>
      </w:r>
      <w:r>
        <w:br/>
      </w:r>
      <w:r>
        <w:rPr>
          <w:rStyle w:val="VerbatimChar"/>
        </w:rPr>
        <w:t xml:space="preserve">## </w:t>
      </w:r>
      <w:proofErr w:type="spellStart"/>
      <w:r>
        <w:rPr>
          <w:rStyle w:val="VerbatimChar"/>
        </w:rPr>
        <w:t>outcome_shortDef</w:t>
      </w:r>
      <w:proofErr w:type="spellEnd"/>
      <w:r>
        <w:rPr>
          <w:rStyle w:val="VerbatimChar"/>
        </w:rPr>
        <w:t xml:space="preserve">       0.0821  0.0184  4.4679  &lt;.0001   0.0461  0.1181  *** </w:t>
      </w:r>
      <w:r>
        <w:br/>
      </w:r>
      <w:r>
        <w:rPr>
          <w:rStyle w:val="VerbatimChar"/>
        </w:rPr>
        <w:t xml:space="preserve">## </w:t>
      </w:r>
      <w:proofErr w:type="spellStart"/>
      <w:r>
        <w:rPr>
          <w:rStyle w:val="VerbatimChar"/>
        </w:rPr>
        <w:t>outcome_shortFC</w:t>
      </w:r>
      <w:proofErr w:type="spellEnd"/>
      <w:r>
        <w:rPr>
          <w:rStyle w:val="VerbatimChar"/>
        </w:rPr>
        <w:t xml:space="preserve">        0.0794  0.0298  2.6656  0.0077   0.0210  0.1378   ** </w:t>
      </w:r>
      <w:r>
        <w:br/>
      </w:r>
      <w:r>
        <w:rPr>
          <w:rStyle w:val="VerbatimChar"/>
        </w:rPr>
        <w:t xml:space="preserve">## </w:t>
      </w:r>
      <w:r>
        <w:br/>
      </w:r>
      <w:r>
        <w:rPr>
          <w:rStyle w:val="VerbatimChar"/>
        </w:rPr>
        <w:t>## ---</w:t>
      </w:r>
      <w:r>
        <w:br/>
      </w:r>
      <w:r>
        <w:rPr>
          <w:rStyle w:val="VerbatimChar"/>
        </w:rPr>
        <w:t xml:space="preserve">## </w:t>
      </w:r>
      <w:proofErr w:type="spellStart"/>
      <w:r>
        <w:rPr>
          <w:rStyle w:val="VerbatimChar"/>
        </w:rPr>
        <w:t>Signif</w:t>
      </w:r>
      <w:proofErr w:type="spellEnd"/>
      <w:r>
        <w:rPr>
          <w:rStyle w:val="VerbatimChar"/>
        </w:rPr>
        <w:t>. codes:  0 '***' 0.001 '**' 0.01 '*' 0.05 '.' 0.1 ' ' 1</w:t>
      </w:r>
    </w:p>
    <w:p w14:paraId="54C1094D" w14:textId="77777777" w:rsidR="009B3495" w:rsidRDefault="009B3495" w:rsidP="009B3495">
      <w:pPr>
        <w:pStyle w:val="SourceCode"/>
      </w:pPr>
      <w:r>
        <w:rPr>
          <w:rStyle w:val="CommentTok"/>
        </w:rPr>
        <w:t># Check Duration of intervention</w:t>
      </w:r>
      <w:r>
        <w:br/>
      </w:r>
      <w:proofErr w:type="spellStart"/>
      <w:proofErr w:type="gramStart"/>
      <w:r>
        <w:rPr>
          <w:rStyle w:val="FunctionTok"/>
        </w:rPr>
        <w:t>update.rma</w:t>
      </w:r>
      <w:proofErr w:type="spellEnd"/>
      <w:r>
        <w:rPr>
          <w:rStyle w:val="NormalTok"/>
        </w:rPr>
        <w:t>(</w:t>
      </w:r>
      <w:proofErr w:type="gramEnd"/>
      <w:r>
        <w:rPr>
          <w:rStyle w:val="NormalTok"/>
        </w:rPr>
        <w:t xml:space="preserve">m0, </w:t>
      </w:r>
      <w:r>
        <w:rPr>
          <w:rStyle w:val="AttributeTok"/>
        </w:rPr>
        <w:t>mods=</w:t>
      </w:r>
      <w:r>
        <w:rPr>
          <w:rStyle w:val="SpecialCharTok"/>
        </w:rPr>
        <w:t>~</w:t>
      </w:r>
      <w:r>
        <w:rPr>
          <w:rStyle w:val="NormalTok"/>
        </w:rPr>
        <w:t>duration)</w:t>
      </w:r>
    </w:p>
    <w:p w14:paraId="0C8EC391" w14:textId="77777777" w:rsidR="009B3495" w:rsidRDefault="009B3495" w:rsidP="009B3495">
      <w:pPr>
        <w:pStyle w:val="SourceCode"/>
      </w:pPr>
      <w:r>
        <w:rPr>
          <w:rStyle w:val="VerbatimChar"/>
        </w:rPr>
        <w:t xml:space="preserve">## </w:t>
      </w:r>
      <w:r>
        <w:br/>
      </w:r>
      <w:r>
        <w:rPr>
          <w:rStyle w:val="VerbatimChar"/>
        </w:rPr>
        <w:t>## Multivariate Meta-Analysis Model (k = 23; method: REML)</w:t>
      </w:r>
      <w:r>
        <w:br/>
      </w:r>
      <w:r>
        <w:rPr>
          <w:rStyle w:val="VerbatimChar"/>
        </w:rPr>
        <w:t xml:space="preserve">## </w:t>
      </w:r>
      <w:r>
        <w:br/>
      </w:r>
      <w:r>
        <w:rPr>
          <w:rStyle w:val="VerbatimChar"/>
        </w:rPr>
        <w:t>## Variance Components:</w:t>
      </w:r>
      <w:r>
        <w:br/>
      </w:r>
      <w:r>
        <w:rPr>
          <w:rStyle w:val="VerbatimChar"/>
        </w:rPr>
        <w:t xml:space="preserve">## </w:t>
      </w:r>
      <w:r>
        <w:br/>
      </w:r>
      <w:r>
        <w:rPr>
          <w:rStyle w:val="VerbatimChar"/>
        </w:rPr>
        <w:t xml:space="preserve">##             </w:t>
      </w:r>
      <w:proofErr w:type="spellStart"/>
      <w:r>
        <w:rPr>
          <w:rStyle w:val="VerbatimChar"/>
        </w:rPr>
        <w:t>estim</w:t>
      </w:r>
      <w:proofErr w:type="spellEnd"/>
      <w:r>
        <w:rPr>
          <w:rStyle w:val="VerbatimChar"/>
        </w:rPr>
        <w:t xml:space="preserve">    sqrt  </w:t>
      </w:r>
      <w:proofErr w:type="spellStart"/>
      <w:r>
        <w:rPr>
          <w:rStyle w:val="VerbatimChar"/>
        </w:rPr>
        <w:t>nlvls</w:t>
      </w:r>
      <w:proofErr w:type="spellEnd"/>
      <w:r>
        <w:rPr>
          <w:rStyle w:val="VerbatimChar"/>
        </w:rPr>
        <w:t xml:space="preserve">  fixed                 factor </w:t>
      </w:r>
      <w:r>
        <w:br/>
      </w:r>
      <w:r>
        <w:rPr>
          <w:rStyle w:val="VerbatimChar"/>
        </w:rPr>
        <w:t xml:space="preserve">## sigma^2.1  0.0019  0.0433     11     no                country </w:t>
      </w:r>
      <w:r>
        <w:br/>
      </w:r>
      <w:r>
        <w:rPr>
          <w:rStyle w:val="VerbatimChar"/>
        </w:rPr>
        <w:t>## sigma^2.2  0.0003  0.0162     23     no       country/</w:t>
      </w:r>
      <w:proofErr w:type="spellStart"/>
      <w:r>
        <w:rPr>
          <w:rStyle w:val="VerbatimChar"/>
        </w:rPr>
        <w:t>study_ID</w:t>
      </w:r>
      <w:proofErr w:type="spellEnd"/>
      <w:r>
        <w:rPr>
          <w:rStyle w:val="VerbatimChar"/>
        </w:rPr>
        <w:t xml:space="preserve"> </w:t>
      </w:r>
      <w:r>
        <w:br/>
      </w:r>
      <w:r>
        <w:rPr>
          <w:rStyle w:val="VerbatimChar"/>
        </w:rPr>
        <w:t>## sigma^2.3  0.0003  0.0162     23     no  country/</w:t>
      </w:r>
      <w:proofErr w:type="spellStart"/>
      <w:r>
        <w:rPr>
          <w:rStyle w:val="VerbatimChar"/>
        </w:rPr>
        <w:t>study_ID</w:t>
      </w:r>
      <w:proofErr w:type="spellEnd"/>
      <w:r>
        <w:rPr>
          <w:rStyle w:val="VerbatimChar"/>
        </w:rPr>
        <w:t xml:space="preserve">/ESID </w:t>
      </w:r>
      <w:r>
        <w:br/>
      </w:r>
      <w:r>
        <w:rPr>
          <w:rStyle w:val="VerbatimChar"/>
        </w:rPr>
        <w:t xml:space="preserve">## </w:t>
      </w:r>
      <w:r>
        <w:br/>
      </w:r>
      <w:r>
        <w:rPr>
          <w:rStyle w:val="VerbatimChar"/>
        </w:rPr>
        <w:t>## Test for Residual Heterogeneity:</w:t>
      </w:r>
      <w:r>
        <w:br/>
      </w:r>
      <w:r>
        <w:rPr>
          <w:rStyle w:val="VerbatimChar"/>
        </w:rPr>
        <w:t>## QE(</w:t>
      </w:r>
      <w:proofErr w:type="spellStart"/>
      <w:r>
        <w:rPr>
          <w:rStyle w:val="VerbatimChar"/>
        </w:rPr>
        <w:t>df</w:t>
      </w:r>
      <w:proofErr w:type="spellEnd"/>
      <w:r>
        <w:rPr>
          <w:rStyle w:val="VerbatimChar"/>
        </w:rPr>
        <w:t xml:space="preserve"> = 21) = 77.6699, p-</w:t>
      </w:r>
      <w:proofErr w:type="spellStart"/>
      <w:r>
        <w:rPr>
          <w:rStyle w:val="VerbatimChar"/>
        </w:rPr>
        <w:t>val</w:t>
      </w:r>
      <w:proofErr w:type="spellEnd"/>
      <w:r>
        <w:rPr>
          <w:rStyle w:val="VerbatimChar"/>
        </w:rPr>
        <w:t xml:space="preserve"> &lt; .0001</w:t>
      </w:r>
      <w:r>
        <w:br/>
      </w:r>
      <w:r>
        <w:rPr>
          <w:rStyle w:val="VerbatimChar"/>
        </w:rPr>
        <w:t xml:space="preserve">## </w:t>
      </w:r>
      <w:r>
        <w:br/>
      </w:r>
      <w:r>
        <w:rPr>
          <w:rStyle w:val="VerbatimChar"/>
        </w:rPr>
        <w:t>## Test of Moderators (coefficient 2):</w:t>
      </w:r>
      <w:r>
        <w:br/>
      </w:r>
      <w:r>
        <w:rPr>
          <w:rStyle w:val="VerbatimChar"/>
        </w:rPr>
        <w:t>## QM(</w:t>
      </w:r>
      <w:proofErr w:type="spellStart"/>
      <w:r>
        <w:rPr>
          <w:rStyle w:val="VerbatimChar"/>
        </w:rPr>
        <w:t>df</w:t>
      </w:r>
      <w:proofErr w:type="spellEnd"/>
      <w:r>
        <w:rPr>
          <w:rStyle w:val="VerbatimChar"/>
        </w:rPr>
        <w:t xml:space="preserve"> = 1) = 0.0684, p-</w:t>
      </w:r>
      <w:proofErr w:type="spellStart"/>
      <w:r>
        <w:rPr>
          <w:rStyle w:val="VerbatimChar"/>
        </w:rPr>
        <w:t>val</w:t>
      </w:r>
      <w:proofErr w:type="spellEnd"/>
      <w:r>
        <w:rPr>
          <w:rStyle w:val="VerbatimChar"/>
        </w:rPr>
        <w:t xml:space="preserve"> = 0.7937</w:t>
      </w:r>
      <w:r>
        <w:br/>
      </w:r>
      <w:r>
        <w:rPr>
          <w:rStyle w:val="VerbatimChar"/>
        </w:rPr>
        <w:t xml:space="preserve">## </w:t>
      </w:r>
      <w:r>
        <w:br/>
      </w:r>
      <w:r>
        <w:rPr>
          <w:rStyle w:val="VerbatimChar"/>
        </w:rPr>
        <w:t>## Model Results:</w:t>
      </w:r>
      <w:r>
        <w:br/>
      </w:r>
      <w:r>
        <w:rPr>
          <w:rStyle w:val="VerbatimChar"/>
        </w:rPr>
        <w:t xml:space="preserve">## </w:t>
      </w:r>
      <w:r>
        <w:br/>
      </w:r>
      <w:r>
        <w:rPr>
          <w:rStyle w:val="VerbatimChar"/>
        </w:rPr>
        <w:t xml:space="preserve">##           estimate      se     </w:t>
      </w:r>
      <w:proofErr w:type="spellStart"/>
      <w:r>
        <w:rPr>
          <w:rStyle w:val="VerbatimChar"/>
        </w:rPr>
        <w:t>zval</w:t>
      </w:r>
      <w:proofErr w:type="spellEnd"/>
      <w:r>
        <w:rPr>
          <w:rStyle w:val="VerbatimChar"/>
        </w:rPr>
        <w:t xml:space="preserve">    </w:t>
      </w:r>
      <w:proofErr w:type="spellStart"/>
      <w:r>
        <w:rPr>
          <w:rStyle w:val="VerbatimChar"/>
        </w:rPr>
        <w:t>pval</w:t>
      </w:r>
      <w:proofErr w:type="spellEnd"/>
      <w:r>
        <w:rPr>
          <w:rStyle w:val="VerbatimChar"/>
        </w:rPr>
        <w:t xml:space="preserve">    ci.lb   </w:t>
      </w:r>
      <w:proofErr w:type="spellStart"/>
      <w:r>
        <w:rPr>
          <w:rStyle w:val="VerbatimChar"/>
        </w:rPr>
        <w:t>ci.ub</w:t>
      </w:r>
      <w:proofErr w:type="spellEnd"/>
      <w:r>
        <w:rPr>
          <w:rStyle w:val="VerbatimChar"/>
        </w:rPr>
        <w:t xml:space="preserve">     </w:t>
      </w:r>
      <w:r>
        <w:br/>
      </w:r>
      <w:r>
        <w:rPr>
          <w:rStyle w:val="VerbatimChar"/>
        </w:rPr>
        <w:t xml:space="preserve">## </w:t>
      </w:r>
      <w:proofErr w:type="spellStart"/>
      <w:r>
        <w:rPr>
          <w:rStyle w:val="VerbatimChar"/>
        </w:rPr>
        <w:t>intrcpt</w:t>
      </w:r>
      <w:proofErr w:type="spellEnd"/>
      <w:r>
        <w:rPr>
          <w:rStyle w:val="VerbatimChar"/>
        </w:rPr>
        <w:t xml:space="preserve">     0.0829  0.0288   2.8793  0.0040   0.0265  0.1394  ** </w:t>
      </w:r>
      <w:r>
        <w:br/>
      </w:r>
      <w:r>
        <w:rPr>
          <w:rStyle w:val="VerbatimChar"/>
        </w:rPr>
        <w:t xml:space="preserve">## duration   -0.0010  0.0040  -0.2615  0.7937  -0.0089  0.0068     </w:t>
      </w:r>
      <w:r>
        <w:br/>
      </w:r>
      <w:r>
        <w:rPr>
          <w:rStyle w:val="VerbatimChar"/>
        </w:rPr>
        <w:t xml:space="preserve">## </w:t>
      </w:r>
      <w:r>
        <w:br/>
      </w:r>
      <w:r>
        <w:rPr>
          <w:rStyle w:val="VerbatimChar"/>
        </w:rPr>
        <w:t>## ---</w:t>
      </w:r>
      <w:r>
        <w:br/>
      </w:r>
      <w:r>
        <w:rPr>
          <w:rStyle w:val="VerbatimChar"/>
        </w:rPr>
        <w:t xml:space="preserve">## </w:t>
      </w:r>
      <w:proofErr w:type="spellStart"/>
      <w:r>
        <w:rPr>
          <w:rStyle w:val="VerbatimChar"/>
        </w:rPr>
        <w:t>Signif</w:t>
      </w:r>
      <w:proofErr w:type="spellEnd"/>
      <w:r>
        <w:rPr>
          <w:rStyle w:val="VerbatimChar"/>
        </w:rPr>
        <w:t>. codes:  0 '***' 0.001 '**' 0.01 '*' 0.05 '.' 0.1 ' ' 1</w:t>
      </w:r>
    </w:p>
    <w:p w14:paraId="5BF13710" w14:textId="77777777" w:rsidR="009B3495" w:rsidRDefault="009B3495" w:rsidP="009B3495">
      <w:pPr>
        <w:pStyle w:val="SourceCode"/>
      </w:pPr>
      <w:r>
        <w:rPr>
          <w:rStyle w:val="CommentTok"/>
        </w:rPr>
        <w:t># check whether results driven by very precise estimates that have high weight</w:t>
      </w:r>
      <w:r>
        <w:br/>
      </w:r>
      <w:r>
        <w:rPr>
          <w:rStyle w:val="CommentTok"/>
        </w:rPr>
        <w:lastRenderedPageBreak/>
        <w:t># Remove Groom</w:t>
      </w:r>
      <w:r>
        <w:br/>
      </w:r>
      <w:proofErr w:type="gramStart"/>
      <w:r>
        <w:rPr>
          <w:rStyle w:val="FunctionTok"/>
        </w:rPr>
        <w:t>update</w:t>
      </w:r>
      <w:r>
        <w:rPr>
          <w:rStyle w:val="NormalTok"/>
        </w:rPr>
        <w:t>(</w:t>
      </w:r>
      <w:proofErr w:type="gramEnd"/>
      <w:r>
        <w:rPr>
          <w:rStyle w:val="NormalTok"/>
        </w:rPr>
        <w:t xml:space="preserve">m0, </w:t>
      </w:r>
      <w:r>
        <w:br/>
      </w:r>
      <w:r>
        <w:rPr>
          <w:rStyle w:val="NormalTok"/>
        </w:rPr>
        <w:t xml:space="preserve">       </w:t>
      </w:r>
      <w:r>
        <w:rPr>
          <w:rStyle w:val="AttributeTok"/>
        </w:rPr>
        <w:t>data=</w:t>
      </w:r>
      <w:r>
        <w:rPr>
          <w:rStyle w:val="NormalTok"/>
        </w:rPr>
        <w:t xml:space="preserve">env1 </w:t>
      </w:r>
      <w:r>
        <w:rPr>
          <w:rStyle w:val="SpecialCharTok"/>
        </w:rPr>
        <w:t>%&gt;%</w:t>
      </w:r>
      <w:r>
        <w:rPr>
          <w:rStyle w:val="NormalTok"/>
        </w:rPr>
        <w:t xml:space="preserve"> </w:t>
      </w:r>
      <w:r>
        <w:br/>
      </w:r>
      <w:r>
        <w:rPr>
          <w:rStyle w:val="NormalTok"/>
        </w:rPr>
        <w:t xml:space="preserve">         </w:t>
      </w:r>
      <w:r>
        <w:rPr>
          <w:rStyle w:val="FunctionTok"/>
        </w:rPr>
        <w:t>filter</w:t>
      </w:r>
      <w:r>
        <w:rPr>
          <w:rStyle w:val="NormalTok"/>
        </w:rPr>
        <w:t>(</w:t>
      </w:r>
      <w:r>
        <w:rPr>
          <w:rStyle w:val="SpecialCharTok"/>
        </w:rPr>
        <w:t>!</w:t>
      </w:r>
      <w:proofErr w:type="spellStart"/>
      <w:r>
        <w:rPr>
          <w:rStyle w:val="FunctionTok"/>
        </w:rPr>
        <w:t>grepl</w:t>
      </w:r>
      <w:proofErr w:type="spellEnd"/>
      <w:r>
        <w:rPr>
          <w:rStyle w:val="NormalTok"/>
        </w:rPr>
        <w:t>(</w:t>
      </w:r>
      <w:r>
        <w:rPr>
          <w:rStyle w:val="StringTok"/>
        </w:rPr>
        <w:t>"Groom"</w:t>
      </w:r>
      <w:r>
        <w:rPr>
          <w:rStyle w:val="NormalTok"/>
        </w:rPr>
        <w:t xml:space="preserve">, </w:t>
      </w:r>
      <w:proofErr w:type="spellStart"/>
      <w:r>
        <w:rPr>
          <w:rStyle w:val="NormalTok"/>
        </w:rPr>
        <w:t>study_name</w:t>
      </w:r>
      <w:proofErr w:type="spellEnd"/>
      <w:r>
        <w:rPr>
          <w:rStyle w:val="NormalTok"/>
        </w:rPr>
        <w:t>)),</w:t>
      </w:r>
      <w:r>
        <w:br/>
      </w:r>
      <w:r>
        <w:rPr>
          <w:rStyle w:val="NormalTok"/>
        </w:rPr>
        <w:t xml:space="preserve">       </w:t>
      </w:r>
      <w:r>
        <w:rPr>
          <w:rStyle w:val="AttributeTok"/>
        </w:rPr>
        <w:t>mods =</w:t>
      </w:r>
      <w:r>
        <w:rPr>
          <w:rStyle w:val="NormalTok"/>
        </w:rPr>
        <w:t xml:space="preserve"> </w:t>
      </w:r>
      <w:r>
        <w:rPr>
          <w:rStyle w:val="SpecialCharTok"/>
        </w:rPr>
        <w:t>~</w:t>
      </w:r>
      <w:r>
        <w:rPr>
          <w:rStyle w:val="NormalTok"/>
        </w:rPr>
        <w:t>intervention_type</w:t>
      </w:r>
      <w:r>
        <w:rPr>
          <w:rStyle w:val="DecValTok"/>
        </w:rPr>
        <w:t>-1</w:t>
      </w:r>
      <w:r>
        <w:rPr>
          <w:rStyle w:val="NormalTok"/>
        </w:rPr>
        <w:t>)</w:t>
      </w:r>
    </w:p>
    <w:p w14:paraId="4FDA5327" w14:textId="77777777" w:rsidR="009B3495" w:rsidRDefault="009B3495" w:rsidP="009B3495">
      <w:pPr>
        <w:pStyle w:val="SourceCode"/>
      </w:pPr>
      <w:r>
        <w:rPr>
          <w:rStyle w:val="VerbatimChar"/>
        </w:rPr>
        <w:t xml:space="preserve">## </w:t>
      </w:r>
      <w:r>
        <w:br/>
      </w:r>
      <w:r>
        <w:rPr>
          <w:rStyle w:val="VerbatimChar"/>
        </w:rPr>
        <w:t>## Multivariate Meta-Analysis Model (k = 22; method: REML)</w:t>
      </w:r>
      <w:r>
        <w:br/>
      </w:r>
      <w:r>
        <w:rPr>
          <w:rStyle w:val="VerbatimChar"/>
        </w:rPr>
        <w:t xml:space="preserve">## </w:t>
      </w:r>
      <w:r>
        <w:br/>
      </w:r>
      <w:r>
        <w:rPr>
          <w:rStyle w:val="VerbatimChar"/>
        </w:rPr>
        <w:t>## Variance Components:</w:t>
      </w:r>
      <w:r>
        <w:br/>
      </w:r>
      <w:r>
        <w:rPr>
          <w:rStyle w:val="VerbatimChar"/>
        </w:rPr>
        <w:t xml:space="preserve">## </w:t>
      </w:r>
      <w:r>
        <w:br/>
      </w:r>
      <w:r>
        <w:rPr>
          <w:rStyle w:val="VerbatimChar"/>
        </w:rPr>
        <w:t xml:space="preserve">##             </w:t>
      </w:r>
      <w:proofErr w:type="spellStart"/>
      <w:r>
        <w:rPr>
          <w:rStyle w:val="VerbatimChar"/>
        </w:rPr>
        <w:t>estim</w:t>
      </w:r>
      <w:proofErr w:type="spellEnd"/>
      <w:r>
        <w:rPr>
          <w:rStyle w:val="VerbatimChar"/>
        </w:rPr>
        <w:t xml:space="preserve">    sqrt  </w:t>
      </w:r>
      <w:proofErr w:type="spellStart"/>
      <w:r>
        <w:rPr>
          <w:rStyle w:val="VerbatimChar"/>
        </w:rPr>
        <w:t>nlvls</w:t>
      </w:r>
      <w:proofErr w:type="spellEnd"/>
      <w:r>
        <w:rPr>
          <w:rStyle w:val="VerbatimChar"/>
        </w:rPr>
        <w:t xml:space="preserve">  fixed                 factor </w:t>
      </w:r>
      <w:r>
        <w:br/>
      </w:r>
      <w:r>
        <w:rPr>
          <w:rStyle w:val="VerbatimChar"/>
        </w:rPr>
        <w:t xml:space="preserve">## sigma^2.1  0.0003  0.0185     11     no                country </w:t>
      </w:r>
      <w:r>
        <w:br/>
      </w:r>
      <w:r>
        <w:rPr>
          <w:rStyle w:val="VerbatimChar"/>
        </w:rPr>
        <w:t>## sigma^2.2  0.0007  0.0256     22     no       country/</w:t>
      </w:r>
      <w:proofErr w:type="spellStart"/>
      <w:r>
        <w:rPr>
          <w:rStyle w:val="VerbatimChar"/>
        </w:rPr>
        <w:t>study_ID</w:t>
      </w:r>
      <w:proofErr w:type="spellEnd"/>
      <w:r>
        <w:rPr>
          <w:rStyle w:val="VerbatimChar"/>
        </w:rPr>
        <w:t xml:space="preserve"> </w:t>
      </w:r>
      <w:r>
        <w:br/>
      </w:r>
      <w:r>
        <w:rPr>
          <w:rStyle w:val="VerbatimChar"/>
        </w:rPr>
        <w:t>## sigma^2.3  0.0007  0.0256     22     no  country/</w:t>
      </w:r>
      <w:proofErr w:type="spellStart"/>
      <w:r>
        <w:rPr>
          <w:rStyle w:val="VerbatimChar"/>
        </w:rPr>
        <w:t>study_ID</w:t>
      </w:r>
      <w:proofErr w:type="spellEnd"/>
      <w:r>
        <w:rPr>
          <w:rStyle w:val="VerbatimChar"/>
        </w:rPr>
        <w:t xml:space="preserve">/ESID </w:t>
      </w:r>
      <w:r>
        <w:br/>
      </w:r>
      <w:r>
        <w:rPr>
          <w:rStyle w:val="VerbatimChar"/>
        </w:rPr>
        <w:t xml:space="preserve">## </w:t>
      </w:r>
      <w:r>
        <w:br/>
      </w:r>
      <w:r>
        <w:rPr>
          <w:rStyle w:val="VerbatimChar"/>
        </w:rPr>
        <w:t>## Test for Residual Heterogeneity:</w:t>
      </w:r>
      <w:r>
        <w:br/>
      </w:r>
      <w:r>
        <w:rPr>
          <w:rStyle w:val="VerbatimChar"/>
        </w:rPr>
        <w:t>## QE(</w:t>
      </w:r>
      <w:proofErr w:type="spellStart"/>
      <w:r>
        <w:rPr>
          <w:rStyle w:val="VerbatimChar"/>
        </w:rPr>
        <w:t>df</w:t>
      </w:r>
      <w:proofErr w:type="spellEnd"/>
      <w:r>
        <w:rPr>
          <w:rStyle w:val="VerbatimChar"/>
        </w:rPr>
        <w:t xml:space="preserve"> = 20) = 54.6782, p-</w:t>
      </w:r>
      <w:proofErr w:type="spellStart"/>
      <w:r>
        <w:rPr>
          <w:rStyle w:val="VerbatimChar"/>
        </w:rPr>
        <w:t>val</w:t>
      </w:r>
      <w:proofErr w:type="spellEnd"/>
      <w:r>
        <w:rPr>
          <w:rStyle w:val="VerbatimChar"/>
        </w:rPr>
        <w:t xml:space="preserve"> &lt; .0001</w:t>
      </w:r>
      <w:r>
        <w:br/>
      </w:r>
      <w:r>
        <w:rPr>
          <w:rStyle w:val="VerbatimChar"/>
        </w:rPr>
        <w:t xml:space="preserve">## </w:t>
      </w:r>
      <w:r>
        <w:br/>
      </w:r>
      <w:r>
        <w:rPr>
          <w:rStyle w:val="VerbatimChar"/>
        </w:rPr>
        <w:t>## Test of Moderators (coefficients 1:2):</w:t>
      </w:r>
      <w:r>
        <w:br/>
      </w:r>
      <w:r>
        <w:rPr>
          <w:rStyle w:val="VerbatimChar"/>
        </w:rPr>
        <w:t>## QM(</w:t>
      </w:r>
      <w:proofErr w:type="spellStart"/>
      <w:r>
        <w:rPr>
          <w:rStyle w:val="VerbatimChar"/>
        </w:rPr>
        <w:t>df</w:t>
      </w:r>
      <w:proofErr w:type="spellEnd"/>
      <w:r>
        <w:rPr>
          <w:rStyle w:val="VerbatimChar"/>
        </w:rPr>
        <w:t xml:space="preserve"> = 2) = 32.3838, p-</w:t>
      </w:r>
      <w:proofErr w:type="spellStart"/>
      <w:r>
        <w:rPr>
          <w:rStyle w:val="VerbatimChar"/>
        </w:rPr>
        <w:t>val</w:t>
      </w:r>
      <w:proofErr w:type="spellEnd"/>
      <w:r>
        <w:rPr>
          <w:rStyle w:val="VerbatimChar"/>
        </w:rPr>
        <w:t xml:space="preserve"> &lt; .0001</w:t>
      </w:r>
      <w:r>
        <w:br/>
      </w:r>
      <w:r>
        <w:rPr>
          <w:rStyle w:val="VerbatimChar"/>
        </w:rPr>
        <w:t xml:space="preserve">## </w:t>
      </w:r>
      <w:r>
        <w:br/>
      </w:r>
      <w:r>
        <w:rPr>
          <w:rStyle w:val="VerbatimChar"/>
        </w:rPr>
        <w:t>## Model Results:</w:t>
      </w:r>
      <w:r>
        <w:br/>
      </w:r>
      <w:r>
        <w:rPr>
          <w:rStyle w:val="VerbatimChar"/>
        </w:rPr>
        <w:t xml:space="preserve">## </w:t>
      </w:r>
      <w:r>
        <w:br/>
      </w:r>
      <w:r>
        <w:rPr>
          <w:rStyle w:val="VerbatimChar"/>
        </w:rPr>
        <w:t xml:space="preserve">##                        estimate      se    </w:t>
      </w:r>
      <w:proofErr w:type="spellStart"/>
      <w:r>
        <w:rPr>
          <w:rStyle w:val="VerbatimChar"/>
        </w:rPr>
        <w:t>zval</w:t>
      </w:r>
      <w:proofErr w:type="spellEnd"/>
      <w:r>
        <w:rPr>
          <w:rStyle w:val="VerbatimChar"/>
        </w:rPr>
        <w:t xml:space="preserve">    pval   ci.lb   </w:t>
      </w:r>
      <w:proofErr w:type="spellStart"/>
      <w:r>
        <w:rPr>
          <w:rStyle w:val="VerbatimChar"/>
        </w:rPr>
        <w:t>ci.ub</w:t>
      </w:r>
      <w:proofErr w:type="spellEnd"/>
      <w:r>
        <w:rPr>
          <w:rStyle w:val="VerbatimChar"/>
        </w:rPr>
        <w:t xml:space="preserve">      </w:t>
      </w:r>
      <w:r>
        <w:br/>
      </w:r>
      <w:r>
        <w:rPr>
          <w:rStyle w:val="VerbatimChar"/>
        </w:rPr>
        <w:t xml:space="preserve">## </w:t>
      </w:r>
      <w:proofErr w:type="spellStart"/>
      <w:r>
        <w:rPr>
          <w:rStyle w:val="VerbatimChar"/>
        </w:rPr>
        <w:t>intervention_typePES</w:t>
      </w:r>
      <w:proofErr w:type="spellEnd"/>
      <w:r>
        <w:rPr>
          <w:rStyle w:val="VerbatimChar"/>
        </w:rPr>
        <w:t xml:space="preserve">     0.0903  0.0224  4.0275  &lt;.0001  0.0464  0.1343  *** </w:t>
      </w:r>
      <w:r>
        <w:br/>
      </w:r>
      <w:r>
        <w:rPr>
          <w:rStyle w:val="VerbatimChar"/>
        </w:rPr>
        <w:t xml:space="preserve">## </w:t>
      </w:r>
      <w:proofErr w:type="spellStart"/>
      <w:r>
        <w:rPr>
          <w:rStyle w:val="VerbatimChar"/>
        </w:rPr>
        <w:t>intervention_typeREDD</w:t>
      </w:r>
      <w:proofErr w:type="spellEnd"/>
      <w:r>
        <w:rPr>
          <w:rStyle w:val="VerbatimChar"/>
        </w:rPr>
        <w:t xml:space="preserve">    0.0808  0.0200  4.0316  &lt;.0001  0.0415  0.1201  *** </w:t>
      </w:r>
      <w:r>
        <w:br/>
      </w:r>
      <w:r>
        <w:rPr>
          <w:rStyle w:val="VerbatimChar"/>
        </w:rPr>
        <w:t xml:space="preserve">## </w:t>
      </w:r>
      <w:r>
        <w:br/>
      </w:r>
      <w:r>
        <w:rPr>
          <w:rStyle w:val="VerbatimChar"/>
        </w:rPr>
        <w:t>## ---</w:t>
      </w:r>
      <w:r>
        <w:br/>
      </w:r>
      <w:r>
        <w:rPr>
          <w:rStyle w:val="VerbatimChar"/>
        </w:rPr>
        <w:t xml:space="preserve">## </w:t>
      </w:r>
      <w:proofErr w:type="spellStart"/>
      <w:r>
        <w:rPr>
          <w:rStyle w:val="VerbatimChar"/>
        </w:rPr>
        <w:t>Signif</w:t>
      </w:r>
      <w:proofErr w:type="spellEnd"/>
      <w:r>
        <w:rPr>
          <w:rStyle w:val="VerbatimChar"/>
        </w:rPr>
        <w:t>. codes:  0 '***' 0.001 '**' 0.01 '*' 0.05 '.' 0.1 ' ' 1</w:t>
      </w:r>
    </w:p>
    <w:p w14:paraId="05B4E00E" w14:textId="77777777" w:rsidR="009B3495" w:rsidRDefault="009B3495" w:rsidP="009B3495">
      <w:pPr>
        <w:pStyle w:val="SourceCode"/>
      </w:pPr>
      <w:r>
        <w:rPr>
          <w:rStyle w:val="CommentTok"/>
        </w:rPr>
        <w:t xml:space="preserve"># remove </w:t>
      </w:r>
      <w:proofErr w:type="spellStart"/>
      <w:r>
        <w:rPr>
          <w:rStyle w:val="CommentTok"/>
        </w:rPr>
        <w:t>Guizar</w:t>
      </w:r>
      <w:proofErr w:type="spellEnd"/>
      <w:r>
        <w:br/>
      </w:r>
      <w:proofErr w:type="gramStart"/>
      <w:r>
        <w:rPr>
          <w:rStyle w:val="FunctionTok"/>
        </w:rPr>
        <w:t>update</w:t>
      </w:r>
      <w:r>
        <w:rPr>
          <w:rStyle w:val="NormalTok"/>
        </w:rPr>
        <w:t>(</w:t>
      </w:r>
      <w:proofErr w:type="gramEnd"/>
      <w:r>
        <w:rPr>
          <w:rStyle w:val="NormalTok"/>
        </w:rPr>
        <w:t xml:space="preserve">m0, </w:t>
      </w:r>
      <w:r>
        <w:br/>
      </w:r>
      <w:r>
        <w:rPr>
          <w:rStyle w:val="NormalTok"/>
        </w:rPr>
        <w:t xml:space="preserve">       </w:t>
      </w:r>
      <w:r>
        <w:rPr>
          <w:rStyle w:val="AttributeTok"/>
        </w:rPr>
        <w:t>data=</w:t>
      </w:r>
      <w:r>
        <w:rPr>
          <w:rStyle w:val="NormalTok"/>
        </w:rPr>
        <w:t xml:space="preserve">env1 </w:t>
      </w:r>
      <w:r>
        <w:rPr>
          <w:rStyle w:val="SpecialCharTok"/>
        </w:rPr>
        <w:t>%&gt;%</w:t>
      </w:r>
      <w:r>
        <w:rPr>
          <w:rStyle w:val="NormalTok"/>
        </w:rPr>
        <w:t xml:space="preserve"> </w:t>
      </w:r>
      <w:r>
        <w:br/>
      </w:r>
      <w:r>
        <w:rPr>
          <w:rStyle w:val="NormalTok"/>
        </w:rPr>
        <w:t xml:space="preserve">         </w:t>
      </w:r>
      <w:r>
        <w:rPr>
          <w:rStyle w:val="FunctionTok"/>
        </w:rPr>
        <w:t>filter</w:t>
      </w:r>
      <w:r>
        <w:rPr>
          <w:rStyle w:val="NormalTok"/>
        </w:rPr>
        <w:t>(</w:t>
      </w:r>
      <w:r>
        <w:rPr>
          <w:rStyle w:val="SpecialCharTok"/>
        </w:rPr>
        <w:t>!</w:t>
      </w:r>
      <w:proofErr w:type="spellStart"/>
      <w:r>
        <w:rPr>
          <w:rStyle w:val="FunctionTok"/>
        </w:rPr>
        <w:t>grepl</w:t>
      </w:r>
      <w:proofErr w:type="spellEnd"/>
      <w:r>
        <w:rPr>
          <w:rStyle w:val="NormalTok"/>
        </w:rPr>
        <w:t>(</w:t>
      </w:r>
      <w:r>
        <w:rPr>
          <w:rStyle w:val="StringTok"/>
        </w:rPr>
        <w:t>"</w:t>
      </w:r>
      <w:proofErr w:type="spellStart"/>
      <w:r>
        <w:rPr>
          <w:rStyle w:val="StringTok"/>
        </w:rPr>
        <w:t>Guizar</w:t>
      </w:r>
      <w:proofErr w:type="spellEnd"/>
      <w:r>
        <w:rPr>
          <w:rStyle w:val="StringTok"/>
        </w:rPr>
        <w:t>"</w:t>
      </w:r>
      <w:r>
        <w:rPr>
          <w:rStyle w:val="NormalTok"/>
        </w:rPr>
        <w:t xml:space="preserve">, </w:t>
      </w:r>
      <w:proofErr w:type="spellStart"/>
      <w:r>
        <w:rPr>
          <w:rStyle w:val="NormalTok"/>
        </w:rPr>
        <w:t>study_name</w:t>
      </w:r>
      <w:proofErr w:type="spellEnd"/>
      <w:r>
        <w:rPr>
          <w:rStyle w:val="NormalTok"/>
        </w:rPr>
        <w:t>)),</w:t>
      </w:r>
      <w:r>
        <w:br/>
      </w:r>
      <w:r>
        <w:rPr>
          <w:rStyle w:val="NormalTok"/>
        </w:rPr>
        <w:t xml:space="preserve">       </w:t>
      </w:r>
      <w:r>
        <w:rPr>
          <w:rStyle w:val="AttributeTok"/>
        </w:rPr>
        <w:t>mods =</w:t>
      </w:r>
      <w:r>
        <w:rPr>
          <w:rStyle w:val="NormalTok"/>
        </w:rPr>
        <w:t xml:space="preserve"> </w:t>
      </w:r>
      <w:r>
        <w:rPr>
          <w:rStyle w:val="SpecialCharTok"/>
        </w:rPr>
        <w:t>~</w:t>
      </w:r>
      <w:r>
        <w:rPr>
          <w:rStyle w:val="NormalTok"/>
        </w:rPr>
        <w:t>intervention_type</w:t>
      </w:r>
      <w:r>
        <w:rPr>
          <w:rStyle w:val="DecValTok"/>
        </w:rPr>
        <w:t>-1</w:t>
      </w:r>
      <w:r>
        <w:rPr>
          <w:rStyle w:val="NormalTok"/>
        </w:rPr>
        <w:t>)</w:t>
      </w:r>
    </w:p>
    <w:p w14:paraId="0704273F" w14:textId="77777777" w:rsidR="009B3495" w:rsidRDefault="009B3495" w:rsidP="009B3495">
      <w:pPr>
        <w:pStyle w:val="SourceCode"/>
      </w:pPr>
      <w:r>
        <w:rPr>
          <w:rStyle w:val="VerbatimChar"/>
        </w:rPr>
        <w:t xml:space="preserve">## </w:t>
      </w:r>
      <w:r>
        <w:br/>
      </w:r>
      <w:r>
        <w:rPr>
          <w:rStyle w:val="VerbatimChar"/>
        </w:rPr>
        <w:t>## Multivariate Meta-Analysis Model (k = 22; method: REML)</w:t>
      </w:r>
      <w:r>
        <w:br/>
      </w:r>
      <w:r>
        <w:rPr>
          <w:rStyle w:val="VerbatimChar"/>
        </w:rPr>
        <w:t xml:space="preserve">## </w:t>
      </w:r>
      <w:r>
        <w:br/>
      </w:r>
      <w:r>
        <w:rPr>
          <w:rStyle w:val="VerbatimChar"/>
        </w:rPr>
        <w:t>## Variance Components:</w:t>
      </w:r>
      <w:r>
        <w:br/>
      </w:r>
      <w:r>
        <w:rPr>
          <w:rStyle w:val="VerbatimChar"/>
        </w:rPr>
        <w:t xml:space="preserve">## </w:t>
      </w:r>
      <w:r>
        <w:br/>
      </w:r>
      <w:r>
        <w:rPr>
          <w:rStyle w:val="VerbatimChar"/>
        </w:rPr>
        <w:t xml:space="preserve">##             </w:t>
      </w:r>
      <w:proofErr w:type="spellStart"/>
      <w:r>
        <w:rPr>
          <w:rStyle w:val="VerbatimChar"/>
        </w:rPr>
        <w:t>estim</w:t>
      </w:r>
      <w:proofErr w:type="spellEnd"/>
      <w:r>
        <w:rPr>
          <w:rStyle w:val="VerbatimChar"/>
        </w:rPr>
        <w:t xml:space="preserve">    sqrt  </w:t>
      </w:r>
      <w:proofErr w:type="spellStart"/>
      <w:r>
        <w:rPr>
          <w:rStyle w:val="VerbatimChar"/>
        </w:rPr>
        <w:t>nlvls</w:t>
      </w:r>
      <w:proofErr w:type="spellEnd"/>
      <w:r>
        <w:rPr>
          <w:rStyle w:val="VerbatimChar"/>
        </w:rPr>
        <w:t xml:space="preserve">  fixed                 factor </w:t>
      </w:r>
      <w:r>
        <w:br/>
      </w:r>
      <w:r>
        <w:rPr>
          <w:rStyle w:val="VerbatimChar"/>
        </w:rPr>
        <w:t xml:space="preserve">## sigma^2.1  0.0020  0.0444     11     no                country </w:t>
      </w:r>
      <w:r>
        <w:br/>
      </w:r>
      <w:r>
        <w:rPr>
          <w:rStyle w:val="VerbatimChar"/>
        </w:rPr>
        <w:t>## sigma^2.2  0.0003  0.0175     22     no       country/</w:t>
      </w:r>
      <w:proofErr w:type="spellStart"/>
      <w:r>
        <w:rPr>
          <w:rStyle w:val="VerbatimChar"/>
        </w:rPr>
        <w:t>study_ID</w:t>
      </w:r>
      <w:proofErr w:type="spellEnd"/>
      <w:r>
        <w:rPr>
          <w:rStyle w:val="VerbatimChar"/>
        </w:rPr>
        <w:t xml:space="preserve"> </w:t>
      </w:r>
      <w:r>
        <w:br/>
      </w:r>
      <w:r>
        <w:rPr>
          <w:rStyle w:val="VerbatimChar"/>
        </w:rPr>
        <w:t>## sigma^2.3  0.0003  0.0175     22     no  country/</w:t>
      </w:r>
      <w:proofErr w:type="spellStart"/>
      <w:r>
        <w:rPr>
          <w:rStyle w:val="VerbatimChar"/>
        </w:rPr>
        <w:t>study_ID</w:t>
      </w:r>
      <w:proofErr w:type="spellEnd"/>
      <w:r>
        <w:rPr>
          <w:rStyle w:val="VerbatimChar"/>
        </w:rPr>
        <w:t xml:space="preserve">/ESID </w:t>
      </w:r>
      <w:r>
        <w:br/>
      </w:r>
      <w:r>
        <w:rPr>
          <w:rStyle w:val="VerbatimChar"/>
        </w:rPr>
        <w:t xml:space="preserve">## </w:t>
      </w:r>
      <w:r>
        <w:br/>
      </w:r>
      <w:r>
        <w:rPr>
          <w:rStyle w:val="VerbatimChar"/>
        </w:rPr>
        <w:t>## Test for Residual Heterogeneity:</w:t>
      </w:r>
      <w:r>
        <w:br/>
      </w:r>
      <w:r>
        <w:rPr>
          <w:rStyle w:val="VerbatimChar"/>
        </w:rPr>
        <w:t>## QE(</w:t>
      </w:r>
      <w:proofErr w:type="spellStart"/>
      <w:r>
        <w:rPr>
          <w:rStyle w:val="VerbatimChar"/>
        </w:rPr>
        <w:t>df</w:t>
      </w:r>
      <w:proofErr w:type="spellEnd"/>
      <w:r>
        <w:rPr>
          <w:rStyle w:val="VerbatimChar"/>
        </w:rPr>
        <w:t xml:space="preserve"> = 20) = 89.6890, p-</w:t>
      </w:r>
      <w:proofErr w:type="spellStart"/>
      <w:r>
        <w:rPr>
          <w:rStyle w:val="VerbatimChar"/>
        </w:rPr>
        <w:t>val</w:t>
      </w:r>
      <w:proofErr w:type="spellEnd"/>
      <w:r>
        <w:rPr>
          <w:rStyle w:val="VerbatimChar"/>
        </w:rPr>
        <w:t xml:space="preserve"> &lt; .0001</w:t>
      </w:r>
      <w:r>
        <w:br/>
      </w:r>
      <w:r>
        <w:rPr>
          <w:rStyle w:val="VerbatimChar"/>
        </w:rPr>
        <w:t xml:space="preserve">## </w:t>
      </w:r>
      <w:r>
        <w:br/>
      </w:r>
      <w:r>
        <w:rPr>
          <w:rStyle w:val="VerbatimChar"/>
        </w:rPr>
        <w:t>## Test of Moderators (coefficients 1:2):</w:t>
      </w:r>
      <w:r>
        <w:br/>
      </w:r>
      <w:r>
        <w:rPr>
          <w:rStyle w:val="VerbatimChar"/>
        </w:rPr>
        <w:t>## QM(</w:t>
      </w:r>
      <w:proofErr w:type="spellStart"/>
      <w:r>
        <w:rPr>
          <w:rStyle w:val="VerbatimChar"/>
        </w:rPr>
        <w:t>df</w:t>
      </w:r>
      <w:proofErr w:type="spellEnd"/>
      <w:r>
        <w:rPr>
          <w:rStyle w:val="VerbatimChar"/>
        </w:rPr>
        <w:t xml:space="preserve"> = 2) = 17.2803, p-</w:t>
      </w:r>
      <w:proofErr w:type="spellStart"/>
      <w:r>
        <w:rPr>
          <w:rStyle w:val="VerbatimChar"/>
        </w:rPr>
        <w:t>val</w:t>
      </w:r>
      <w:proofErr w:type="spellEnd"/>
      <w:r>
        <w:rPr>
          <w:rStyle w:val="VerbatimChar"/>
        </w:rPr>
        <w:t xml:space="preserve"> = 0.0002</w:t>
      </w:r>
      <w:r>
        <w:br/>
      </w:r>
      <w:r>
        <w:rPr>
          <w:rStyle w:val="VerbatimChar"/>
        </w:rPr>
        <w:lastRenderedPageBreak/>
        <w:t xml:space="preserve">## </w:t>
      </w:r>
      <w:r>
        <w:br/>
      </w:r>
      <w:r>
        <w:rPr>
          <w:rStyle w:val="VerbatimChar"/>
        </w:rPr>
        <w:t>## Model Results:</w:t>
      </w:r>
      <w:r>
        <w:br/>
      </w:r>
      <w:r>
        <w:rPr>
          <w:rStyle w:val="VerbatimChar"/>
        </w:rPr>
        <w:t xml:space="preserve">## </w:t>
      </w:r>
      <w:r>
        <w:br/>
      </w:r>
      <w:r>
        <w:rPr>
          <w:rStyle w:val="VerbatimChar"/>
        </w:rPr>
        <w:t xml:space="preserve">##                        estimate      se    </w:t>
      </w:r>
      <w:proofErr w:type="spellStart"/>
      <w:r>
        <w:rPr>
          <w:rStyle w:val="VerbatimChar"/>
        </w:rPr>
        <w:t>zval</w:t>
      </w:r>
      <w:proofErr w:type="spellEnd"/>
      <w:r>
        <w:rPr>
          <w:rStyle w:val="VerbatimChar"/>
        </w:rPr>
        <w:t xml:space="preserve">    pval   ci.lb   </w:t>
      </w:r>
      <w:proofErr w:type="spellStart"/>
      <w:r>
        <w:rPr>
          <w:rStyle w:val="VerbatimChar"/>
        </w:rPr>
        <w:t>ci.ub</w:t>
      </w:r>
      <w:proofErr w:type="spellEnd"/>
      <w:r>
        <w:rPr>
          <w:rStyle w:val="VerbatimChar"/>
        </w:rPr>
        <w:t xml:space="preserve">     </w:t>
      </w:r>
      <w:r>
        <w:br/>
      </w:r>
      <w:r>
        <w:rPr>
          <w:rStyle w:val="VerbatimChar"/>
        </w:rPr>
        <w:t xml:space="preserve">## </w:t>
      </w:r>
      <w:proofErr w:type="spellStart"/>
      <w:r>
        <w:rPr>
          <w:rStyle w:val="VerbatimChar"/>
        </w:rPr>
        <w:t>intervention_typePES</w:t>
      </w:r>
      <w:proofErr w:type="spellEnd"/>
      <w:r>
        <w:rPr>
          <w:rStyle w:val="VerbatimChar"/>
        </w:rPr>
        <w:t xml:space="preserve">     0.0907  0.0311  2.9140  0.0036  0.0297  0.1516  ** </w:t>
      </w:r>
      <w:r>
        <w:br/>
      </w:r>
      <w:r>
        <w:rPr>
          <w:rStyle w:val="VerbatimChar"/>
        </w:rPr>
        <w:t xml:space="preserve">## </w:t>
      </w:r>
      <w:proofErr w:type="spellStart"/>
      <w:r>
        <w:rPr>
          <w:rStyle w:val="VerbatimChar"/>
        </w:rPr>
        <w:t>intervention_typeREDD</w:t>
      </w:r>
      <w:proofErr w:type="spellEnd"/>
      <w:r>
        <w:rPr>
          <w:rStyle w:val="VerbatimChar"/>
        </w:rPr>
        <w:t xml:space="preserve">    0.0732  0.0242  3.0214  0.0025  0.0257  0.1207  ** </w:t>
      </w:r>
      <w:r>
        <w:br/>
      </w:r>
      <w:r>
        <w:rPr>
          <w:rStyle w:val="VerbatimChar"/>
        </w:rPr>
        <w:t xml:space="preserve">## </w:t>
      </w:r>
      <w:r>
        <w:br/>
      </w:r>
      <w:r>
        <w:rPr>
          <w:rStyle w:val="VerbatimChar"/>
        </w:rPr>
        <w:t>## ---</w:t>
      </w:r>
      <w:r>
        <w:br/>
      </w:r>
      <w:r>
        <w:rPr>
          <w:rStyle w:val="VerbatimChar"/>
        </w:rPr>
        <w:t xml:space="preserve">## </w:t>
      </w:r>
      <w:proofErr w:type="spellStart"/>
      <w:r>
        <w:rPr>
          <w:rStyle w:val="VerbatimChar"/>
        </w:rPr>
        <w:t>Signif</w:t>
      </w:r>
      <w:proofErr w:type="spellEnd"/>
      <w:r>
        <w:rPr>
          <w:rStyle w:val="VerbatimChar"/>
        </w:rPr>
        <w:t>. codes:  0 '***' 0.001 '**' 0.01 '*' 0.05 '.' 0.1 ' ' 1</w:t>
      </w:r>
    </w:p>
    <w:p w14:paraId="45624B2B" w14:textId="77777777" w:rsidR="009B3495" w:rsidRDefault="009B3495" w:rsidP="009B3495">
      <w:pPr>
        <w:pStyle w:val="SourceCode"/>
      </w:pPr>
      <w:r>
        <w:rPr>
          <w:rStyle w:val="CommentTok"/>
        </w:rPr>
        <w:t># remove all SCM estimates</w:t>
      </w:r>
      <w:r>
        <w:br/>
      </w:r>
      <w:proofErr w:type="gramStart"/>
      <w:r>
        <w:rPr>
          <w:rStyle w:val="FunctionTok"/>
        </w:rPr>
        <w:t>update</w:t>
      </w:r>
      <w:r>
        <w:rPr>
          <w:rStyle w:val="NormalTok"/>
        </w:rPr>
        <w:t>(</w:t>
      </w:r>
      <w:proofErr w:type="gramEnd"/>
      <w:r>
        <w:rPr>
          <w:rStyle w:val="NormalTok"/>
        </w:rPr>
        <w:t xml:space="preserve">m0, </w:t>
      </w:r>
      <w:r>
        <w:br/>
      </w:r>
      <w:r>
        <w:rPr>
          <w:rStyle w:val="NormalTok"/>
        </w:rPr>
        <w:t xml:space="preserve">       </w:t>
      </w:r>
      <w:r>
        <w:rPr>
          <w:rStyle w:val="AttributeTok"/>
        </w:rPr>
        <w:t>data=</w:t>
      </w:r>
      <w:r>
        <w:rPr>
          <w:rStyle w:val="NormalTok"/>
        </w:rPr>
        <w:t xml:space="preserve">env1 </w:t>
      </w:r>
      <w:r>
        <w:rPr>
          <w:rStyle w:val="SpecialCharTok"/>
        </w:rPr>
        <w:t>%&gt;%</w:t>
      </w:r>
      <w:r>
        <w:rPr>
          <w:rStyle w:val="NormalTok"/>
        </w:rPr>
        <w:t xml:space="preserve"> </w:t>
      </w:r>
      <w:r>
        <w:br/>
      </w:r>
      <w:r>
        <w:rPr>
          <w:rStyle w:val="NormalTok"/>
        </w:rPr>
        <w:t xml:space="preserve">         </w:t>
      </w:r>
      <w:r>
        <w:rPr>
          <w:rStyle w:val="FunctionTok"/>
        </w:rPr>
        <w:t>filter</w:t>
      </w:r>
      <w:r>
        <w:rPr>
          <w:rStyle w:val="NormalTok"/>
        </w:rPr>
        <w:t>(</w:t>
      </w:r>
      <w:r>
        <w:rPr>
          <w:rStyle w:val="SpecialCharTok"/>
        </w:rPr>
        <w:t>!</w:t>
      </w:r>
      <w:proofErr w:type="spellStart"/>
      <w:r>
        <w:rPr>
          <w:rStyle w:val="FunctionTok"/>
        </w:rPr>
        <w:t>grepl</w:t>
      </w:r>
      <w:proofErr w:type="spellEnd"/>
      <w:r>
        <w:rPr>
          <w:rStyle w:val="NormalTok"/>
        </w:rPr>
        <w:t>(</w:t>
      </w:r>
      <w:r>
        <w:rPr>
          <w:rStyle w:val="StringTok"/>
        </w:rPr>
        <w:t>"SCM"</w:t>
      </w:r>
      <w:r>
        <w:rPr>
          <w:rStyle w:val="NormalTok"/>
        </w:rPr>
        <w:t xml:space="preserve">, </w:t>
      </w:r>
      <w:proofErr w:type="spellStart"/>
      <w:r>
        <w:rPr>
          <w:rStyle w:val="NormalTok"/>
        </w:rPr>
        <w:t>method_short</w:t>
      </w:r>
      <w:proofErr w:type="spellEnd"/>
      <w:r>
        <w:rPr>
          <w:rStyle w:val="NormalTok"/>
        </w:rPr>
        <w:t>)),</w:t>
      </w:r>
      <w:r>
        <w:br/>
      </w:r>
      <w:r>
        <w:rPr>
          <w:rStyle w:val="NormalTok"/>
        </w:rPr>
        <w:t xml:space="preserve">       </w:t>
      </w:r>
      <w:r>
        <w:rPr>
          <w:rStyle w:val="AttributeTok"/>
        </w:rPr>
        <w:t>mods =</w:t>
      </w:r>
      <w:r>
        <w:rPr>
          <w:rStyle w:val="NormalTok"/>
        </w:rPr>
        <w:t xml:space="preserve"> </w:t>
      </w:r>
      <w:r>
        <w:rPr>
          <w:rStyle w:val="SpecialCharTok"/>
        </w:rPr>
        <w:t>~</w:t>
      </w:r>
      <w:r>
        <w:rPr>
          <w:rStyle w:val="NormalTok"/>
        </w:rPr>
        <w:t>intervention_type</w:t>
      </w:r>
      <w:r>
        <w:rPr>
          <w:rStyle w:val="DecValTok"/>
        </w:rPr>
        <w:t>-1</w:t>
      </w:r>
      <w:r>
        <w:rPr>
          <w:rStyle w:val="NormalTok"/>
        </w:rPr>
        <w:t>)</w:t>
      </w:r>
    </w:p>
    <w:p w14:paraId="66EA7BB2" w14:textId="77777777" w:rsidR="009B3495" w:rsidRDefault="009B3495" w:rsidP="009B3495">
      <w:pPr>
        <w:pStyle w:val="SourceCode"/>
      </w:pPr>
      <w:r>
        <w:rPr>
          <w:rStyle w:val="VerbatimChar"/>
        </w:rPr>
        <w:t xml:space="preserve">## </w:t>
      </w:r>
      <w:r>
        <w:br/>
      </w:r>
      <w:r>
        <w:rPr>
          <w:rStyle w:val="VerbatimChar"/>
        </w:rPr>
        <w:t>## Multivariate Meta-Analysis Model (k = 20; method: REML)</w:t>
      </w:r>
      <w:r>
        <w:br/>
      </w:r>
      <w:r>
        <w:rPr>
          <w:rStyle w:val="VerbatimChar"/>
        </w:rPr>
        <w:t xml:space="preserve">## </w:t>
      </w:r>
      <w:r>
        <w:br/>
      </w:r>
      <w:r>
        <w:rPr>
          <w:rStyle w:val="VerbatimChar"/>
        </w:rPr>
        <w:t>## Variance Components:</w:t>
      </w:r>
      <w:r>
        <w:br/>
      </w:r>
      <w:r>
        <w:rPr>
          <w:rStyle w:val="VerbatimChar"/>
        </w:rPr>
        <w:t xml:space="preserve">## </w:t>
      </w:r>
      <w:r>
        <w:br/>
      </w:r>
      <w:r>
        <w:rPr>
          <w:rStyle w:val="VerbatimChar"/>
        </w:rPr>
        <w:t xml:space="preserve">##             </w:t>
      </w:r>
      <w:proofErr w:type="spellStart"/>
      <w:r>
        <w:rPr>
          <w:rStyle w:val="VerbatimChar"/>
        </w:rPr>
        <w:t>estim</w:t>
      </w:r>
      <w:proofErr w:type="spellEnd"/>
      <w:r>
        <w:rPr>
          <w:rStyle w:val="VerbatimChar"/>
        </w:rPr>
        <w:t xml:space="preserve">    sqrt  </w:t>
      </w:r>
      <w:proofErr w:type="spellStart"/>
      <w:r>
        <w:rPr>
          <w:rStyle w:val="VerbatimChar"/>
        </w:rPr>
        <w:t>nlvls</w:t>
      </w:r>
      <w:proofErr w:type="spellEnd"/>
      <w:r>
        <w:rPr>
          <w:rStyle w:val="VerbatimChar"/>
        </w:rPr>
        <w:t xml:space="preserve">  fixed                 factor </w:t>
      </w:r>
      <w:r>
        <w:br/>
      </w:r>
      <w:r>
        <w:rPr>
          <w:rStyle w:val="VerbatimChar"/>
        </w:rPr>
        <w:t xml:space="preserve">## sigma^2.1  0.0009  0.0295     10     no                country </w:t>
      </w:r>
      <w:r>
        <w:br/>
      </w:r>
      <w:r>
        <w:rPr>
          <w:rStyle w:val="VerbatimChar"/>
        </w:rPr>
        <w:t>## sigma^2.2  0.0002  0.0141     20     no       country/</w:t>
      </w:r>
      <w:proofErr w:type="spellStart"/>
      <w:r>
        <w:rPr>
          <w:rStyle w:val="VerbatimChar"/>
        </w:rPr>
        <w:t>study_ID</w:t>
      </w:r>
      <w:proofErr w:type="spellEnd"/>
      <w:r>
        <w:rPr>
          <w:rStyle w:val="VerbatimChar"/>
        </w:rPr>
        <w:t xml:space="preserve"> </w:t>
      </w:r>
      <w:r>
        <w:br/>
      </w:r>
      <w:r>
        <w:rPr>
          <w:rStyle w:val="VerbatimChar"/>
        </w:rPr>
        <w:t>## sigma^2.3  0.0002  0.0141     20     no  country/</w:t>
      </w:r>
      <w:proofErr w:type="spellStart"/>
      <w:r>
        <w:rPr>
          <w:rStyle w:val="VerbatimChar"/>
        </w:rPr>
        <w:t>study_ID</w:t>
      </w:r>
      <w:proofErr w:type="spellEnd"/>
      <w:r>
        <w:rPr>
          <w:rStyle w:val="VerbatimChar"/>
        </w:rPr>
        <w:t xml:space="preserve">/ESID </w:t>
      </w:r>
      <w:r>
        <w:br/>
      </w:r>
      <w:r>
        <w:rPr>
          <w:rStyle w:val="VerbatimChar"/>
        </w:rPr>
        <w:t xml:space="preserve">## </w:t>
      </w:r>
      <w:r>
        <w:br/>
      </w:r>
      <w:r>
        <w:rPr>
          <w:rStyle w:val="VerbatimChar"/>
        </w:rPr>
        <w:t>## Test for Residual Heterogeneity:</w:t>
      </w:r>
      <w:r>
        <w:br/>
      </w:r>
      <w:r>
        <w:rPr>
          <w:rStyle w:val="VerbatimChar"/>
        </w:rPr>
        <w:t>## QE(</w:t>
      </w:r>
      <w:proofErr w:type="spellStart"/>
      <w:r>
        <w:rPr>
          <w:rStyle w:val="VerbatimChar"/>
        </w:rPr>
        <w:t>df</w:t>
      </w:r>
      <w:proofErr w:type="spellEnd"/>
      <w:r>
        <w:rPr>
          <w:rStyle w:val="VerbatimChar"/>
        </w:rPr>
        <w:t xml:space="preserve"> = 18) = 44.1428, p-</w:t>
      </w:r>
      <w:proofErr w:type="spellStart"/>
      <w:r>
        <w:rPr>
          <w:rStyle w:val="VerbatimChar"/>
        </w:rPr>
        <w:t>val</w:t>
      </w:r>
      <w:proofErr w:type="spellEnd"/>
      <w:r>
        <w:rPr>
          <w:rStyle w:val="VerbatimChar"/>
        </w:rPr>
        <w:t xml:space="preserve"> = 0.0006</w:t>
      </w:r>
      <w:r>
        <w:br/>
      </w:r>
      <w:r>
        <w:rPr>
          <w:rStyle w:val="VerbatimChar"/>
        </w:rPr>
        <w:t xml:space="preserve">## </w:t>
      </w:r>
      <w:r>
        <w:br/>
      </w:r>
      <w:r>
        <w:rPr>
          <w:rStyle w:val="VerbatimChar"/>
        </w:rPr>
        <w:t>## Test of Moderators (coefficients 1:2):</w:t>
      </w:r>
      <w:r>
        <w:br/>
      </w:r>
      <w:r>
        <w:rPr>
          <w:rStyle w:val="VerbatimChar"/>
        </w:rPr>
        <w:t>## QM(</w:t>
      </w:r>
      <w:proofErr w:type="spellStart"/>
      <w:r>
        <w:rPr>
          <w:rStyle w:val="VerbatimChar"/>
        </w:rPr>
        <w:t>df</w:t>
      </w:r>
      <w:proofErr w:type="spellEnd"/>
      <w:r>
        <w:rPr>
          <w:rStyle w:val="VerbatimChar"/>
        </w:rPr>
        <w:t xml:space="preserve"> = 2) = 20.9717, p-</w:t>
      </w:r>
      <w:proofErr w:type="spellStart"/>
      <w:r>
        <w:rPr>
          <w:rStyle w:val="VerbatimChar"/>
        </w:rPr>
        <w:t>val</w:t>
      </w:r>
      <w:proofErr w:type="spellEnd"/>
      <w:r>
        <w:rPr>
          <w:rStyle w:val="VerbatimChar"/>
        </w:rPr>
        <w:t xml:space="preserve"> &lt; .0001</w:t>
      </w:r>
      <w:r>
        <w:br/>
      </w:r>
      <w:r>
        <w:rPr>
          <w:rStyle w:val="VerbatimChar"/>
        </w:rPr>
        <w:t xml:space="preserve">## </w:t>
      </w:r>
      <w:r>
        <w:br/>
      </w:r>
      <w:r>
        <w:rPr>
          <w:rStyle w:val="VerbatimChar"/>
        </w:rPr>
        <w:t>## Model Results:</w:t>
      </w:r>
      <w:r>
        <w:br/>
      </w:r>
      <w:r>
        <w:rPr>
          <w:rStyle w:val="VerbatimChar"/>
        </w:rPr>
        <w:t xml:space="preserve">## </w:t>
      </w:r>
      <w:r>
        <w:br/>
      </w:r>
      <w:r>
        <w:rPr>
          <w:rStyle w:val="VerbatimChar"/>
        </w:rPr>
        <w:t xml:space="preserve">##                        estimate      se    </w:t>
      </w:r>
      <w:proofErr w:type="spellStart"/>
      <w:r>
        <w:rPr>
          <w:rStyle w:val="VerbatimChar"/>
        </w:rPr>
        <w:t>zval</w:t>
      </w:r>
      <w:proofErr w:type="spellEnd"/>
      <w:r>
        <w:rPr>
          <w:rStyle w:val="VerbatimChar"/>
        </w:rPr>
        <w:t xml:space="preserve">    pval   ci.lb   </w:t>
      </w:r>
      <w:proofErr w:type="spellStart"/>
      <w:r>
        <w:rPr>
          <w:rStyle w:val="VerbatimChar"/>
        </w:rPr>
        <w:t>ci.ub</w:t>
      </w:r>
      <w:proofErr w:type="spellEnd"/>
      <w:r>
        <w:rPr>
          <w:rStyle w:val="VerbatimChar"/>
        </w:rPr>
        <w:t xml:space="preserve">      </w:t>
      </w:r>
      <w:r>
        <w:br/>
      </w:r>
      <w:r>
        <w:rPr>
          <w:rStyle w:val="VerbatimChar"/>
        </w:rPr>
        <w:t xml:space="preserve">## </w:t>
      </w:r>
      <w:proofErr w:type="spellStart"/>
      <w:r>
        <w:rPr>
          <w:rStyle w:val="VerbatimChar"/>
        </w:rPr>
        <w:t>intervention_typePES</w:t>
      </w:r>
      <w:proofErr w:type="spellEnd"/>
      <w:r>
        <w:rPr>
          <w:rStyle w:val="VerbatimChar"/>
        </w:rPr>
        <w:t xml:space="preserve">     0.0874  0.0233  3.7557  0.0002  0.0418  0.1330  *** </w:t>
      </w:r>
      <w:r>
        <w:br/>
      </w:r>
      <w:r>
        <w:rPr>
          <w:rStyle w:val="VerbatimChar"/>
        </w:rPr>
        <w:t xml:space="preserve">## </w:t>
      </w:r>
      <w:proofErr w:type="spellStart"/>
      <w:r>
        <w:rPr>
          <w:rStyle w:val="VerbatimChar"/>
        </w:rPr>
        <w:t>intervention_typeREDD</w:t>
      </w:r>
      <w:proofErr w:type="spellEnd"/>
      <w:r>
        <w:rPr>
          <w:rStyle w:val="VerbatimChar"/>
        </w:rPr>
        <w:t xml:space="preserve">    0.0512  0.0193  2.6531  0.0080  0.0134  0.0891   ** </w:t>
      </w:r>
      <w:r>
        <w:br/>
      </w:r>
      <w:r>
        <w:rPr>
          <w:rStyle w:val="VerbatimChar"/>
        </w:rPr>
        <w:t xml:space="preserve">## </w:t>
      </w:r>
      <w:r>
        <w:br/>
      </w:r>
      <w:r>
        <w:rPr>
          <w:rStyle w:val="VerbatimChar"/>
        </w:rPr>
        <w:t>## ---</w:t>
      </w:r>
      <w:r>
        <w:br/>
      </w:r>
      <w:r>
        <w:rPr>
          <w:rStyle w:val="VerbatimChar"/>
        </w:rPr>
        <w:t xml:space="preserve">## </w:t>
      </w:r>
      <w:proofErr w:type="spellStart"/>
      <w:r>
        <w:rPr>
          <w:rStyle w:val="VerbatimChar"/>
        </w:rPr>
        <w:t>Signif</w:t>
      </w:r>
      <w:proofErr w:type="spellEnd"/>
      <w:r>
        <w:rPr>
          <w:rStyle w:val="VerbatimChar"/>
        </w:rPr>
        <w:t>. codes:  0 '***' 0.001 '**' 0.01 '*' 0.05 '.' 0.1 ' ' 1</w:t>
      </w:r>
    </w:p>
    <w:p w14:paraId="4C985C04" w14:textId="77777777" w:rsidR="009B3495" w:rsidRDefault="009B3495" w:rsidP="009B3495">
      <w:pPr>
        <w:pStyle w:val="SourceCode"/>
      </w:pPr>
      <w:r>
        <w:rPr>
          <w:rStyle w:val="CommentTok"/>
        </w:rPr>
        <w:t># REDD+ effects half in magnitude, but still significant at p&lt;0.01</w:t>
      </w:r>
      <w:r>
        <w:br/>
      </w:r>
      <w:r>
        <w:br/>
      </w:r>
      <w:r>
        <w:br/>
      </w:r>
      <w:r>
        <w:rPr>
          <w:rStyle w:val="CommentTok"/>
        </w:rPr>
        <w:t># identify outliers / potentially influential</w:t>
      </w:r>
      <w:r>
        <w:br/>
      </w:r>
      <w:r>
        <w:rPr>
          <w:rStyle w:val="CommentTok"/>
        </w:rPr>
        <w:t xml:space="preserve"># studies via Cooks distance (&gt;2 </w:t>
      </w:r>
      <w:proofErr w:type="spellStart"/>
      <w:r>
        <w:rPr>
          <w:rStyle w:val="CommentTok"/>
        </w:rPr>
        <w:t>St.Dev</w:t>
      </w:r>
      <w:proofErr w:type="spellEnd"/>
      <w:r>
        <w:rPr>
          <w:rStyle w:val="CommentTok"/>
        </w:rPr>
        <w:t>.)</w:t>
      </w:r>
      <w:r>
        <w:br/>
      </w:r>
      <w:r>
        <w:rPr>
          <w:rStyle w:val="NormalTok"/>
        </w:rPr>
        <w:t xml:space="preserve">cd </w:t>
      </w:r>
      <w:r>
        <w:rPr>
          <w:rStyle w:val="OtherTok"/>
        </w:rPr>
        <w:t>&lt;-</w:t>
      </w:r>
      <w:r>
        <w:rPr>
          <w:rStyle w:val="NormalTok"/>
        </w:rPr>
        <w:t xml:space="preserve"> </w:t>
      </w:r>
      <w:r>
        <w:rPr>
          <w:rStyle w:val="FunctionTok"/>
        </w:rPr>
        <w:t>cooks.distance.rma.mv</w:t>
      </w:r>
      <w:r>
        <w:rPr>
          <w:rStyle w:val="NormalTok"/>
        </w:rPr>
        <w:t>(m0)</w:t>
      </w:r>
      <w:r>
        <w:br/>
      </w:r>
      <w:proofErr w:type="gramStart"/>
      <w:r>
        <w:rPr>
          <w:rStyle w:val="FunctionTok"/>
        </w:rPr>
        <w:t>update</w:t>
      </w:r>
      <w:r>
        <w:rPr>
          <w:rStyle w:val="NormalTok"/>
        </w:rPr>
        <w:t>(</w:t>
      </w:r>
      <w:proofErr w:type="gramEnd"/>
      <w:r>
        <w:rPr>
          <w:rStyle w:val="NormalTok"/>
        </w:rPr>
        <w:t xml:space="preserve">m0, </w:t>
      </w:r>
      <w:r>
        <w:rPr>
          <w:rStyle w:val="AttributeTok"/>
        </w:rPr>
        <w:t>data=</w:t>
      </w:r>
      <w:r>
        <w:rPr>
          <w:rStyle w:val="NormalTok"/>
        </w:rPr>
        <w:t>env1</w:t>
      </w:r>
      <w:r>
        <w:rPr>
          <w:rStyle w:val="SpecialCharTok"/>
        </w:rPr>
        <w:t>%&gt;%</w:t>
      </w:r>
      <w:r>
        <w:rPr>
          <w:rStyle w:val="NormalTok"/>
        </w:rPr>
        <w:t xml:space="preserve"> </w:t>
      </w:r>
      <w:r>
        <w:br/>
      </w:r>
      <w:r>
        <w:rPr>
          <w:rStyle w:val="NormalTok"/>
        </w:rPr>
        <w:t xml:space="preserve">         </w:t>
      </w:r>
      <w:r>
        <w:rPr>
          <w:rStyle w:val="FunctionTok"/>
        </w:rPr>
        <w:t>filter</w:t>
      </w:r>
      <w:r>
        <w:rPr>
          <w:rStyle w:val="NormalTok"/>
        </w:rPr>
        <w:t>(cd</w:t>
      </w:r>
      <w:r>
        <w:rPr>
          <w:rStyle w:val="SpecialCharTok"/>
        </w:rPr>
        <w:t>&lt;</w:t>
      </w:r>
      <w:r>
        <w:rPr>
          <w:rStyle w:val="DecValTok"/>
        </w:rPr>
        <w:t>2</w:t>
      </w:r>
      <w:r>
        <w:rPr>
          <w:rStyle w:val="SpecialCharTok"/>
        </w:rPr>
        <w:t>*</w:t>
      </w:r>
      <w:proofErr w:type="spellStart"/>
      <w:r>
        <w:rPr>
          <w:rStyle w:val="FunctionTok"/>
        </w:rPr>
        <w:t>sd</w:t>
      </w:r>
      <w:proofErr w:type="spellEnd"/>
      <w:r>
        <w:rPr>
          <w:rStyle w:val="NormalTok"/>
        </w:rPr>
        <w:t>(cd)))</w:t>
      </w:r>
    </w:p>
    <w:p w14:paraId="0C0EE511" w14:textId="77777777" w:rsidR="009B3495" w:rsidRDefault="009B3495" w:rsidP="009B3495">
      <w:pPr>
        <w:pStyle w:val="SourceCode"/>
      </w:pPr>
      <w:r>
        <w:rPr>
          <w:rStyle w:val="VerbatimChar"/>
        </w:rPr>
        <w:lastRenderedPageBreak/>
        <w:t xml:space="preserve">## </w:t>
      </w:r>
      <w:r>
        <w:br/>
      </w:r>
      <w:r>
        <w:rPr>
          <w:rStyle w:val="VerbatimChar"/>
        </w:rPr>
        <w:t>## Multivariate Meta-Analysis Model (k = 21; method: REML)</w:t>
      </w:r>
      <w:r>
        <w:br/>
      </w:r>
      <w:r>
        <w:rPr>
          <w:rStyle w:val="VerbatimChar"/>
        </w:rPr>
        <w:t xml:space="preserve">## </w:t>
      </w:r>
      <w:r>
        <w:br/>
      </w:r>
      <w:r>
        <w:rPr>
          <w:rStyle w:val="VerbatimChar"/>
        </w:rPr>
        <w:t>## Variance Components:</w:t>
      </w:r>
      <w:r>
        <w:br/>
      </w:r>
      <w:r>
        <w:rPr>
          <w:rStyle w:val="VerbatimChar"/>
        </w:rPr>
        <w:t xml:space="preserve">## </w:t>
      </w:r>
      <w:r>
        <w:br/>
      </w:r>
      <w:r>
        <w:rPr>
          <w:rStyle w:val="VerbatimChar"/>
        </w:rPr>
        <w:t xml:space="preserve">##             </w:t>
      </w:r>
      <w:proofErr w:type="spellStart"/>
      <w:r>
        <w:rPr>
          <w:rStyle w:val="VerbatimChar"/>
        </w:rPr>
        <w:t>estim</w:t>
      </w:r>
      <w:proofErr w:type="spellEnd"/>
      <w:r>
        <w:rPr>
          <w:rStyle w:val="VerbatimChar"/>
        </w:rPr>
        <w:t xml:space="preserve">    sqrt  </w:t>
      </w:r>
      <w:proofErr w:type="spellStart"/>
      <w:r>
        <w:rPr>
          <w:rStyle w:val="VerbatimChar"/>
        </w:rPr>
        <w:t>nlvls</w:t>
      </w:r>
      <w:proofErr w:type="spellEnd"/>
      <w:r>
        <w:rPr>
          <w:rStyle w:val="VerbatimChar"/>
        </w:rPr>
        <w:t xml:space="preserve">  fixed                 factor </w:t>
      </w:r>
      <w:r>
        <w:br/>
      </w:r>
      <w:r>
        <w:rPr>
          <w:rStyle w:val="VerbatimChar"/>
        </w:rPr>
        <w:t xml:space="preserve">## sigma^2.1  0.0000  0.0000     10     no                country </w:t>
      </w:r>
      <w:r>
        <w:br/>
      </w:r>
      <w:r>
        <w:rPr>
          <w:rStyle w:val="VerbatimChar"/>
        </w:rPr>
        <w:t>## sigma^2.2  0.0003  0.0167     21     no       country/</w:t>
      </w:r>
      <w:proofErr w:type="spellStart"/>
      <w:r>
        <w:rPr>
          <w:rStyle w:val="VerbatimChar"/>
        </w:rPr>
        <w:t>study_ID</w:t>
      </w:r>
      <w:proofErr w:type="spellEnd"/>
      <w:r>
        <w:rPr>
          <w:rStyle w:val="VerbatimChar"/>
        </w:rPr>
        <w:t xml:space="preserve"> </w:t>
      </w:r>
      <w:r>
        <w:br/>
      </w:r>
      <w:r>
        <w:rPr>
          <w:rStyle w:val="VerbatimChar"/>
        </w:rPr>
        <w:t>## sigma^2.3  0.0003  0.0167     21     no  country/</w:t>
      </w:r>
      <w:proofErr w:type="spellStart"/>
      <w:r>
        <w:rPr>
          <w:rStyle w:val="VerbatimChar"/>
        </w:rPr>
        <w:t>study_ID</w:t>
      </w:r>
      <w:proofErr w:type="spellEnd"/>
      <w:r>
        <w:rPr>
          <w:rStyle w:val="VerbatimChar"/>
        </w:rPr>
        <w:t xml:space="preserve">/ESID </w:t>
      </w:r>
      <w:r>
        <w:br/>
      </w:r>
      <w:r>
        <w:rPr>
          <w:rStyle w:val="VerbatimChar"/>
        </w:rPr>
        <w:t xml:space="preserve">## </w:t>
      </w:r>
      <w:r>
        <w:br/>
      </w:r>
      <w:r>
        <w:rPr>
          <w:rStyle w:val="VerbatimChar"/>
        </w:rPr>
        <w:t>## Test for Heterogeneity:</w:t>
      </w:r>
      <w:r>
        <w:br/>
      </w:r>
      <w:r>
        <w:rPr>
          <w:rStyle w:val="VerbatimChar"/>
        </w:rPr>
        <w:t>## Q(</w:t>
      </w:r>
      <w:proofErr w:type="spellStart"/>
      <w:r>
        <w:rPr>
          <w:rStyle w:val="VerbatimChar"/>
        </w:rPr>
        <w:t>df</w:t>
      </w:r>
      <w:proofErr w:type="spellEnd"/>
      <w:r>
        <w:rPr>
          <w:rStyle w:val="VerbatimChar"/>
        </w:rPr>
        <w:t xml:space="preserve"> = 20) = 34.1257, p-</w:t>
      </w:r>
      <w:proofErr w:type="spellStart"/>
      <w:r>
        <w:rPr>
          <w:rStyle w:val="VerbatimChar"/>
        </w:rPr>
        <w:t>val</w:t>
      </w:r>
      <w:proofErr w:type="spellEnd"/>
      <w:r>
        <w:rPr>
          <w:rStyle w:val="VerbatimChar"/>
        </w:rPr>
        <w:t xml:space="preserve"> = 0.0253</w:t>
      </w:r>
      <w:r>
        <w:br/>
      </w:r>
      <w:r>
        <w:rPr>
          <w:rStyle w:val="VerbatimChar"/>
        </w:rPr>
        <w:t xml:space="preserve">## </w:t>
      </w:r>
      <w:r>
        <w:br/>
      </w:r>
      <w:r>
        <w:rPr>
          <w:rStyle w:val="VerbatimChar"/>
        </w:rPr>
        <w:t>## Model Results:</w:t>
      </w:r>
      <w:r>
        <w:br/>
      </w:r>
      <w:r>
        <w:rPr>
          <w:rStyle w:val="VerbatimChar"/>
        </w:rPr>
        <w:t xml:space="preserve">## </w:t>
      </w:r>
      <w:r>
        <w:br/>
      </w:r>
      <w:r>
        <w:rPr>
          <w:rStyle w:val="VerbatimChar"/>
        </w:rPr>
        <w:t xml:space="preserve">## estimate      se    </w:t>
      </w:r>
      <w:proofErr w:type="spellStart"/>
      <w:r>
        <w:rPr>
          <w:rStyle w:val="VerbatimChar"/>
        </w:rPr>
        <w:t>zval</w:t>
      </w:r>
      <w:proofErr w:type="spellEnd"/>
      <w:r>
        <w:rPr>
          <w:rStyle w:val="VerbatimChar"/>
        </w:rPr>
        <w:t xml:space="preserve">    </w:t>
      </w:r>
      <w:proofErr w:type="spellStart"/>
      <w:r>
        <w:rPr>
          <w:rStyle w:val="VerbatimChar"/>
        </w:rPr>
        <w:t>pval</w:t>
      </w:r>
      <w:proofErr w:type="spellEnd"/>
      <w:r>
        <w:rPr>
          <w:rStyle w:val="VerbatimChar"/>
        </w:rPr>
        <w:t xml:space="preserve">   ci.lb   </w:t>
      </w:r>
      <w:proofErr w:type="spellStart"/>
      <w:r>
        <w:rPr>
          <w:rStyle w:val="VerbatimChar"/>
        </w:rPr>
        <w:t>ci.ub</w:t>
      </w:r>
      <w:proofErr w:type="spellEnd"/>
      <w:r>
        <w:rPr>
          <w:rStyle w:val="VerbatimChar"/>
        </w:rPr>
        <w:t xml:space="preserve">      </w:t>
      </w:r>
      <w:r>
        <w:br/>
      </w:r>
      <w:r>
        <w:rPr>
          <w:rStyle w:val="VerbatimChar"/>
        </w:rPr>
        <w:t xml:space="preserve">##   0.0726  0.0109  6.6777  &lt;.0001  0.0513  0.0940  *** </w:t>
      </w:r>
      <w:r>
        <w:br/>
      </w:r>
      <w:r>
        <w:rPr>
          <w:rStyle w:val="VerbatimChar"/>
        </w:rPr>
        <w:t xml:space="preserve">## </w:t>
      </w:r>
      <w:r>
        <w:br/>
      </w:r>
      <w:r>
        <w:rPr>
          <w:rStyle w:val="VerbatimChar"/>
        </w:rPr>
        <w:t>## ---</w:t>
      </w:r>
      <w:r>
        <w:br/>
      </w:r>
      <w:r>
        <w:rPr>
          <w:rStyle w:val="VerbatimChar"/>
        </w:rPr>
        <w:t xml:space="preserve">## </w:t>
      </w:r>
      <w:proofErr w:type="spellStart"/>
      <w:r>
        <w:rPr>
          <w:rStyle w:val="VerbatimChar"/>
        </w:rPr>
        <w:t>Signif</w:t>
      </w:r>
      <w:proofErr w:type="spellEnd"/>
      <w:r>
        <w:rPr>
          <w:rStyle w:val="VerbatimChar"/>
        </w:rPr>
        <w:t>. codes:  0 '***' 0.001 '**' 0.01 '*' 0.05 '.' 0.1 ' ' 1</w:t>
      </w:r>
    </w:p>
    <w:p w14:paraId="327667F6" w14:textId="77777777" w:rsidR="009B3495" w:rsidRDefault="009B3495" w:rsidP="009B3495">
      <w:pPr>
        <w:pStyle w:val="Heading3"/>
      </w:pPr>
      <w:bookmarkStart w:id="7" w:name="X5e5f7950a5ff2194f6794c8ccd2fa9f38aea368"/>
      <w:bookmarkEnd w:id="6"/>
      <w:r>
        <w:t>Figure S3: Sensitivity to effect size calculation method</w:t>
      </w:r>
    </w:p>
    <w:p w14:paraId="037F1758" w14:textId="77777777" w:rsidR="009B3495" w:rsidRDefault="009B3495" w:rsidP="009B3495">
      <w:pPr>
        <w:pStyle w:val="SourceCode"/>
      </w:pPr>
      <w:r>
        <w:rPr>
          <w:rStyle w:val="VerbatimChar"/>
        </w:rPr>
        <w:t xml:space="preserve">## Warning in </w:t>
      </w:r>
      <w:proofErr w:type="spellStart"/>
      <w:r>
        <w:rPr>
          <w:rStyle w:val="VerbatimChar"/>
        </w:rPr>
        <w:t>sample_size_control</w:t>
      </w:r>
      <w:proofErr w:type="spellEnd"/>
      <w:r>
        <w:rPr>
          <w:rStyle w:val="VerbatimChar"/>
        </w:rPr>
        <w:t xml:space="preserve"> * </w:t>
      </w:r>
      <w:proofErr w:type="spellStart"/>
      <w:r>
        <w:rPr>
          <w:rStyle w:val="VerbatimChar"/>
        </w:rPr>
        <w:t>sample_size_treatment</w:t>
      </w:r>
      <w:proofErr w:type="spellEnd"/>
      <w:r>
        <w:rPr>
          <w:rStyle w:val="VerbatimChar"/>
        </w:rPr>
        <w:t>: NAs produced by integer</w:t>
      </w:r>
      <w:r>
        <w:br/>
      </w:r>
      <w:r>
        <w:rPr>
          <w:rStyle w:val="VerbatimChar"/>
        </w:rPr>
        <w:t>## overflow</w:t>
      </w:r>
    </w:p>
    <w:p w14:paraId="3DAF4FAE" w14:textId="77777777" w:rsidR="009B3495" w:rsidRDefault="009B3495" w:rsidP="009B3495">
      <w:pPr>
        <w:pStyle w:val="SourceCode"/>
      </w:pPr>
      <w:r>
        <w:rPr>
          <w:rStyle w:val="VerbatimChar"/>
        </w:rPr>
        <w:t>## Warning: Width not defined. Set with `</w:t>
      </w:r>
      <w:proofErr w:type="spellStart"/>
      <w:r>
        <w:rPr>
          <w:rStyle w:val="VerbatimChar"/>
        </w:rPr>
        <w:t>position_</w:t>
      </w:r>
      <w:proofErr w:type="gramStart"/>
      <w:r>
        <w:rPr>
          <w:rStyle w:val="VerbatimChar"/>
        </w:rPr>
        <w:t>dodge</w:t>
      </w:r>
      <w:proofErr w:type="spellEnd"/>
      <w:r>
        <w:rPr>
          <w:rStyle w:val="VerbatimChar"/>
        </w:rPr>
        <w:t>(</w:t>
      </w:r>
      <w:proofErr w:type="gramEnd"/>
      <w:r>
        <w:rPr>
          <w:rStyle w:val="VerbatimChar"/>
        </w:rPr>
        <w:t>width = ?)`</w:t>
      </w:r>
    </w:p>
    <w:p w14:paraId="09908F58" w14:textId="77777777" w:rsidR="009B3495" w:rsidRDefault="009B3495" w:rsidP="009B3495">
      <w:pPr>
        <w:pStyle w:val="SourceCode"/>
      </w:pPr>
      <w:r>
        <w:rPr>
          <w:rStyle w:val="VerbatimChar"/>
        </w:rPr>
        <w:t>## Warning: Removed 8 rows containing missing values (</w:t>
      </w:r>
      <w:proofErr w:type="spellStart"/>
      <w:r>
        <w:rPr>
          <w:rStyle w:val="VerbatimChar"/>
        </w:rPr>
        <w:t>geom_pointrange</w:t>
      </w:r>
      <w:proofErr w:type="spellEnd"/>
      <w:r>
        <w:rPr>
          <w:rStyle w:val="VerbatimChar"/>
        </w:rPr>
        <w:t>).</w:t>
      </w:r>
    </w:p>
    <w:p w14:paraId="09D7E13D" w14:textId="77777777" w:rsidR="009B3495" w:rsidRDefault="009B3495" w:rsidP="009B3495">
      <w:pPr>
        <w:pStyle w:val="SourceCode"/>
      </w:pPr>
      <w:r>
        <w:rPr>
          <w:rStyle w:val="VerbatimChar"/>
        </w:rPr>
        <w:t>## Warning: Removed 3 rows containing missing values (</w:t>
      </w:r>
      <w:proofErr w:type="spellStart"/>
      <w:r>
        <w:rPr>
          <w:rStyle w:val="VerbatimChar"/>
        </w:rPr>
        <w:t>geom_segment</w:t>
      </w:r>
      <w:proofErr w:type="spellEnd"/>
      <w:r>
        <w:rPr>
          <w:rStyle w:val="VerbatimChar"/>
        </w:rPr>
        <w:t>).</w:t>
      </w:r>
    </w:p>
    <w:p w14:paraId="39E89277" w14:textId="648F24E2" w:rsidR="00A873DE" w:rsidRDefault="009B3495" w:rsidP="009B3495">
      <w:pPr>
        <w:pStyle w:val="SourceCode"/>
        <w:rPr>
          <w:rStyle w:val="VerbatimChar"/>
        </w:rPr>
      </w:pPr>
      <w:r>
        <w:rPr>
          <w:rStyle w:val="VerbatimChar"/>
        </w:rPr>
        <w:t>## Warning: Removed 1 rows containing missing values (</w:t>
      </w:r>
      <w:proofErr w:type="spellStart"/>
      <w:r>
        <w:rPr>
          <w:rStyle w:val="VerbatimChar"/>
        </w:rPr>
        <w:t>geom_segment</w:t>
      </w:r>
      <w:proofErr w:type="spellEnd"/>
      <w:r>
        <w:rPr>
          <w:rStyle w:val="VerbatimChar"/>
        </w:rPr>
        <w:t>).</w:t>
      </w:r>
    </w:p>
    <w:p w14:paraId="6286E6FD" w14:textId="77777777" w:rsidR="00A873DE" w:rsidRDefault="00A873DE">
      <w:pPr>
        <w:rPr>
          <w:rStyle w:val="VerbatimChar"/>
        </w:rPr>
      </w:pPr>
      <w:r>
        <w:rPr>
          <w:rStyle w:val="VerbatimChar"/>
        </w:rPr>
        <w:br w:type="page"/>
      </w:r>
    </w:p>
    <w:p w14:paraId="6925A746" w14:textId="7F6750E7" w:rsidR="009B3495" w:rsidRPr="00B72A9E" w:rsidRDefault="00A873DE" w:rsidP="009B3495">
      <w:pPr>
        <w:pStyle w:val="SourceCode"/>
        <w:rPr>
          <w:b/>
          <w:bCs/>
        </w:rPr>
      </w:pPr>
      <w:r w:rsidRPr="00B72A9E">
        <w:rPr>
          <w:b/>
          <w:bCs/>
        </w:rPr>
        <w:lastRenderedPageBreak/>
        <w:t>Figure S5. Sensitivity of environmental impacts vis-à-vis changes in      methods and assumptions</w:t>
      </w:r>
    </w:p>
    <w:p w14:paraId="2A47A6A4" w14:textId="77777777" w:rsidR="009B3495" w:rsidRDefault="009B3495" w:rsidP="009B3495">
      <w:pPr>
        <w:pStyle w:val="FirstParagraph"/>
      </w:pPr>
      <w:r>
        <w:rPr>
          <w:noProof/>
          <w:lang w:val="de-DE" w:eastAsia="de-DE"/>
        </w:rPr>
        <w:drawing>
          <wp:inline distT="0" distB="0" distL="0" distR="0" wp14:anchorId="4832DD01" wp14:editId="6255484D">
            <wp:extent cx="4620126" cy="3696101"/>
            <wp:effectExtent l="0" t="0" r="0" b="0"/>
            <wp:docPr id="49" name="Picture" descr="A picture containing chart&#10;&#10;Description automatically generated"/>
            <wp:cNvGraphicFramePr/>
            <a:graphic xmlns:a="http://schemas.openxmlformats.org/drawingml/2006/main">
              <a:graphicData uri="http://schemas.openxmlformats.org/drawingml/2006/picture">
                <pic:pic xmlns:pic="http://schemas.openxmlformats.org/drawingml/2006/picture">
                  <pic:nvPicPr>
                    <pic:cNvPr id="49" name="Picture" descr="A picture containing chart&#10;&#10;Description automatically generated"/>
                    <pic:cNvPicPr>
                      <a:picLocks noChangeAspect="1" noChangeArrowheads="1"/>
                    </pic:cNvPicPr>
                  </pic:nvPicPr>
                  <pic:blipFill>
                    <a:blip r:embed="rId15"/>
                    <a:stretch>
                      <a:fillRect/>
                    </a:stretch>
                  </pic:blipFill>
                  <pic:spPr bwMode="auto">
                    <a:xfrm>
                      <a:off x="0" y="0"/>
                      <a:ext cx="4620126" cy="3696101"/>
                    </a:xfrm>
                    <a:prstGeom prst="rect">
                      <a:avLst/>
                    </a:prstGeom>
                    <a:noFill/>
                    <a:ln w="9525">
                      <a:noFill/>
                      <a:headEnd/>
                      <a:tailEnd/>
                    </a:ln>
                  </pic:spPr>
                </pic:pic>
              </a:graphicData>
            </a:graphic>
          </wp:inline>
        </w:drawing>
      </w:r>
    </w:p>
    <w:p w14:paraId="68AAD712" w14:textId="77777777" w:rsidR="009B3495" w:rsidRDefault="009B3495" w:rsidP="009B3495">
      <w:pPr>
        <w:pStyle w:val="FirstParagraph"/>
      </w:pPr>
      <w:r>
        <w:rPr>
          <w:noProof/>
          <w:lang w:val="de-DE" w:eastAsia="de-DE"/>
        </w:rPr>
        <w:drawing>
          <wp:inline distT="0" distB="0" distL="0" distR="0" wp14:anchorId="7CC3A31C" wp14:editId="78557403">
            <wp:extent cx="4620126" cy="3696101"/>
            <wp:effectExtent l="0" t="0" r="0" b="0"/>
            <wp:docPr id="52" name="Picture" descr="Scatter chart&#10;&#10;Description automatically generated"/>
            <wp:cNvGraphicFramePr/>
            <a:graphic xmlns:a="http://schemas.openxmlformats.org/drawingml/2006/main">
              <a:graphicData uri="http://schemas.openxmlformats.org/drawingml/2006/picture">
                <pic:pic xmlns:pic="http://schemas.openxmlformats.org/drawingml/2006/picture">
                  <pic:nvPicPr>
                    <pic:cNvPr id="52" name="Picture" descr="Scatter chart&#10;&#10;Description automatically generated"/>
                    <pic:cNvPicPr>
                      <a:picLocks noChangeAspect="1" noChangeArrowheads="1"/>
                    </pic:cNvPicPr>
                  </pic:nvPicPr>
                  <pic:blipFill>
                    <a:blip r:embed="rId16"/>
                    <a:stretch>
                      <a:fillRect/>
                    </a:stretch>
                  </pic:blipFill>
                  <pic:spPr bwMode="auto">
                    <a:xfrm>
                      <a:off x="0" y="0"/>
                      <a:ext cx="4620126" cy="3696101"/>
                    </a:xfrm>
                    <a:prstGeom prst="rect">
                      <a:avLst/>
                    </a:prstGeom>
                    <a:noFill/>
                    <a:ln w="9525">
                      <a:noFill/>
                      <a:headEnd/>
                      <a:tailEnd/>
                    </a:ln>
                  </pic:spPr>
                </pic:pic>
              </a:graphicData>
            </a:graphic>
          </wp:inline>
        </w:drawing>
      </w:r>
    </w:p>
    <w:p w14:paraId="77A8F76C" w14:textId="33447F48" w:rsidR="009B3495" w:rsidRPr="002F5E4D" w:rsidRDefault="009B3495" w:rsidP="009B3495">
      <w:pPr>
        <w:pStyle w:val="Heading3"/>
        <w:rPr>
          <w:i/>
          <w:iCs/>
        </w:rPr>
      </w:pPr>
      <w:bookmarkStart w:id="8" w:name="Xd9feaf6292af5be95864ee3d1e1f26ee974f9c0"/>
      <w:bookmarkEnd w:id="7"/>
      <w:r w:rsidRPr="002F5E4D">
        <w:rPr>
          <w:i/>
          <w:iCs/>
        </w:rPr>
        <w:t>Sensitivity to effect size calculation method</w:t>
      </w:r>
    </w:p>
    <w:p w14:paraId="2FF6F30B" w14:textId="257F2999" w:rsidR="00A873DE" w:rsidRDefault="00A873DE" w:rsidP="00A873DE">
      <w:pPr>
        <w:pStyle w:val="BodyText"/>
      </w:pPr>
      <w:r>
        <w:t>In Figure S.5, w</w:t>
      </w:r>
      <w:r w:rsidR="009B3495">
        <w:t xml:space="preserve">e also test whether our results are sensitive to our assumptions regarding effect size calculation. We run the main regression </w:t>
      </w:r>
      <w:proofErr w:type="gramStart"/>
      <w:r w:rsidR="009B3495">
        <w:t>again, but</w:t>
      </w:r>
      <w:proofErr w:type="gramEnd"/>
      <w:r w:rsidR="009B3495">
        <w:t xml:space="preserve"> replace the matching </w:t>
      </w:r>
      <w:r w:rsidR="009B3495">
        <w:lastRenderedPageBreak/>
        <w:t xml:space="preserve">estimates by the different estimate available. Note, that we had to exclude </w:t>
      </w:r>
      <w:proofErr w:type="spellStart"/>
      <w:r w:rsidR="009B3495">
        <w:t>Arriagada</w:t>
      </w:r>
      <w:proofErr w:type="spellEnd"/>
      <w:r w:rsidR="009B3495">
        <w:t xml:space="preserve"> et al. (2011) due to missing data. We consecutively replaced the effect estimates with their respective lower and upper bounds calculated by changing the correlation parameter from 0.3 to 0.7 (for the main result we used 0.5). The formulas are given by </w:t>
      </w:r>
      <w:proofErr w:type="spellStart"/>
      <w:r w:rsidR="009B3495">
        <w:t>Borenstein</w:t>
      </w:r>
      <w:proofErr w:type="spellEnd"/>
      <w:r w:rsidR="009B3495">
        <w:t xml:space="preserve"> et al. (2009) pp. 26. We then run the overall and subgroup models for both environmental and socioeconomic outcomes.</w:t>
      </w:r>
      <w:r>
        <w:t xml:space="preserve"> The figure shows that some estimates differ substantially depending on method and assumptions used. </w:t>
      </w:r>
    </w:p>
    <w:p w14:paraId="2828E8F1" w14:textId="2FD6B681" w:rsidR="009B3495" w:rsidRDefault="009B3495" w:rsidP="009B3495">
      <w:pPr>
        <w:pStyle w:val="FirstParagraph"/>
      </w:pPr>
    </w:p>
    <w:p w14:paraId="447D1F05" w14:textId="77777777" w:rsidR="009B3495" w:rsidRDefault="009B3495" w:rsidP="009B3495">
      <w:pPr>
        <w:pStyle w:val="SourceCode"/>
      </w:pPr>
      <w:r>
        <w:rPr>
          <w:rStyle w:val="VerbatimChar"/>
        </w:rPr>
        <w:t xml:space="preserve">## </w:t>
      </w:r>
      <w:r>
        <w:br/>
      </w:r>
      <w:r>
        <w:rPr>
          <w:rStyle w:val="VerbatimChar"/>
        </w:rPr>
        <w:t>## Multivariate Meta-Analysis Model (k = 23; method: REML)</w:t>
      </w:r>
      <w:r>
        <w:br/>
      </w:r>
      <w:r>
        <w:rPr>
          <w:rStyle w:val="VerbatimChar"/>
        </w:rPr>
        <w:t xml:space="preserve">## </w:t>
      </w:r>
      <w:r>
        <w:br/>
      </w:r>
      <w:r>
        <w:rPr>
          <w:rStyle w:val="VerbatimChar"/>
        </w:rPr>
        <w:t>## Variance Components:</w:t>
      </w:r>
      <w:r>
        <w:br/>
      </w:r>
      <w:r>
        <w:rPr>
          <w:rStyle w:val="VerbatimChar"/>
        </w:rPr>
        <w:t xml:space="preserve">## </w:t>
      </w:r>
      <w:r>
        <w:br/>
      </w:r>
      <w:r>
        <w:rPr>
          <w:rStyle w:val="VerbatimChar"/>
        </w:rPr>
        <w:t xml:space="preserve">##             </w:t>
      </w:r>
      <w:proofErr w:type="spellStart"/>
      <w:r>
        <w:rPr>
          <w:rStyle w:val="VerbatimChar"/>
        </w:rPr>
        <w:t>estim</w:t>
      </w:r>
      <w:proofErr w:type="spellEnd"/>
      <w:r>
        <w:rPr>
          <w:rStyle w:val="VerbatimChar"/>
        </w:rPr>
        <w:t xml:space="preserve">    sqrt  </w:t>
      </w:r>
      <w:proofErr w:type="spellStart"/>
      <w:r>
        <w:rPr>
          <w:rStyle w:val="VerbatimChar"/>
        </w:rPr>
        <w:t>nlvls</w:t>
      </w:r>
      <w:proofErr w:type="spellEnd"/>
      <w:r>
        <w:rPr>
          <w:rStyle w:val="VerbatimChar"/>
        </w:rPr>
        <w:t xml:space="preserve">  fixed                 factor </w:t>
      </w:r>
      <w:r>
        <w:br/>
      </w:r>
      <w:r>
        <w:rPr>
          <w:rStyle w:val="VerbatimChar"/>
        </w:rPr>
        <w:t xml:space="preserve">## sigma^2.1  0.0004  0.0207     11     no                country </w:t>
      </w:r>
      <w:r>
        <w:br/>
      </w:r>
      <w:r>
        <w:rPr>
          <w:rStyle w:val="VerbatimChar"/>
        </w:rPr>
        <w:t>## sigma^2.2  0.0012  0.0339     23     no       country/</w:t>
      </w:r>
      <w:proofErr w:type="spellStart"/>
      <w:r>
        <w:rPr>
          <w:rStyle w:val="VerbatimChar"/>
        </w:rPr>
        <w:t>study_ID</w:t>
      </w:r>
      <w:proofErr w:type="spellEnd"/>
      <w:r>
        <w:rPr>
          <w:rStyle w:val="VerbatimChar"/>
        </w:rPr>
        <w:t xml:space="preserve"> </w:t>
      </w:r>
      <w:r>
        <w:br/>
      </w:r>
      <w:r>
        <w:rPr>
          <w:rStyle w:val="VerbatimChar"/>
        </w:rPr>
        <w:t>## sigma^2.3  0.0012  0.0339     23     no  country/</w:t>
      </w:r>
      <w:proofErr w:type="spellStart"/>
      <w:r>
        <w:rPr>
          <w:rStyle w:val="VerbatimChar"/>
        </w:rPr>
        <w:t>study_ID</w:t>
      </w:r>
      <w:proofErr w:type="spellEnd"/>
      <w:r>
        <w:rPr>
          <w:rStyle w:val="VerbatimChar"/>
        </w:rPr>
        <w:t xml:space="preserve">/ESID </w:t>
      </w:r>
      <w:r>
        <w:br/>
      </w:r>
      <w:r>
        <w:rPr>
          <w:rStyle w:val="VerbatimChar"/>
        </w:rPr>
        <w:t xml:space="preserve">## </w:t>
      </w:r>
      <w:r>
        <w:br/>
      </w:r>
      <w:r>
        <w:rPr>
          <w:rStyle w:val="VerbatimChar"/>
        </w:rPr>
        <w:t>## Test for Heterogeneity:</w:t>
      </w:r>
      <w:r>
        <w:br/>
      </w:r>
      <w:r>
        <w:rPr>
          <w:rStyle w:val="VerbatimChar"/>
        </w:rPr>
        <w:t>## Q(</w:t>
      </w:r>
      <w:proofErr w:type="spellStart"/>
      <w:r>
        <w:rPr>
          <w:rStyle w:val="VerbatimChar"/>
        </w:rPr>
        <w:t>df</w:t>
      </w:r>
      <w:proofErr w:type="spellEnd"/>
      <w:r>
        <w:rPr>
          <w:rStyle w:val="VerbatimChar"/>
        </w:rPr>
        <w:t xml:space="preserve"> = 22) = 150.8385, p-</w:t>
      </w:r>
      <w:proofErr w:type="spellStart"/>
      <w:r>
        <w:rPr>
          <w:rStyle w:val="VerbatimChar"/>
        </w:rPr>
        <w:t>val</w:t>
      </w:r>
      <w:proofErr w:type="spellEnd"/>
      <w:r>
        <w:rPr>
          <w:rStyle w:val="VerbatimChar"/>
        </w:rPr>
        <w:t xml:space="preserve"> &lt; .0001</w:t>
      </w:r>
      <w:r>
        <w:br/>
      </w:r>
      <w:r>
        <w:rPr>
          <w:rStyle w:val="VerbatimChar"/>
        </w:rPr>
        <w:t xml:space="preserve">## </w:t>
      </w:r>
      <w:r>
        <w:br/>
      </w:r>
      <w:r>
        <w:rPr>
          <w:rStyle w:val="VerbatimChar"/>
        </w:rPr>
        <w:t>## Model Results:</w:t>
      </w:r>
      <w:r>
        <w:br/>
      </w:r>
      <w:r>
        <w:rPr>
          <w:rStyle w:val="VerbatimChar"/>
        </w:rPr>
        <w:t xml:space="preserve">## </w:t>
      </w:r>
      <w:r>
        <w:br/>
      </w:r>
      <w:r>
        <w:rPr>
          <w:rStyle w:val="VerbatimChar"/>
        </w:rPr>
        <w:t xml:space="preserve">## estimate      se    </w:t>
      </w:r>
      <w:proofErr w:type="spellStart"/>
      <w:r>
        <w:rPr>
          <w:rStyle w:val="VerbatimChar"/>
        </w:rPr>
        <w:t>zval</w:t>
      </w:r>
      <w:proofErr w:type="spellEnd"/>
      <w:r>
        <w:rPr>
          <w:rStyle w:val="VerbatimChar"/>
        </w:rPr>
        <w:t xml:space="preserve">    </w:t>
      </w:r>
      <w:proofErr w:type="spellStart"/>
      <w:r>
        <w:rPr>
          <w:rStyle w:val="VerbatimChar"/>
        </w:rPr>
        <w:t>pval</w:t>
      </w:r>
      <w:proofErr w:type="spellEnd"/>
      <w:r>
        <w:rPr>
          <w:rStyle w:val="VerbatimChar"/>
        </w:rPr>
        <w:t xml:space="preserve">   ci.lb   </w:t>
      </w:r>
      <w:proofErr w:type="spellStart"/>
      <w:r>
        <w:rPr>
          <w:rStyle w:val="VerbatimChar"/>
        </w:rPr>
        <w:t>ci.ub</w:t>
      </w:r>
      <w:proofErr w:type="spellEnd"/>
      <w:r>
        <w:rPr>
          <w:rStyle w:val="VerbatimChar"/>
        </w:rPr>
        <w:t xml:space="preserve">      </w:t>
      </w:r>
      <w:r>
        <w:br/>
      </w:r>
      <w:r>
        <w:rPr>
          <w:rStyle w:val="VerbatimChar"/>
        </w:rPr>
        <w:t xml:space="preserve">##   0.0809  0.0168  4.8017  &lt;.0001  0.0479  0.1139  *** </w:t>
      </w:r>
      <w:r>
        <w:br/>
      </w:r>
      <w:r>
        <w:rPr>
          <w:rStyle w:val="VerbatimChar"/>
        </w:rPr>
        <w:t xml:space="preserve">## </w:t>
      </w:r>
      <w:r>
        <w:br/>
      </w:r>
      <w:r>
        <w:rPr>
          <w:rStyle w:val="VerbatimChar"/>
        </w:rPr>
        <w:t>## ---</w:t>
      </w:r>
      <w:r>
        <w:br/>
      </w:r>
      <w:r>
        <w:rPr>
          <w:rStyle w:val="VerbatimChar"/>
        </w:rPr>
        <w:t xml:space="preserve">## </w:t>
      </w:r>
      <w:proofErr w:type="spellStart"/>
      <w:r>
        <w:rPr>
          <w:rStyle w:val="VerbatimChar"/>
        </w:rPr>
        <w:t>Signif</w:t>
      </w:r>
      <w:proofErr w:type="spellEnd"/>
      <w:r>
        <w:rPr>
          <w:rStyle w:val="VerbatimChar"/>
        </w:rPr>
        <w:t>. codes:  0 '***' 0.001 '**' 0.01 '*' 0.05 '.' 0.1 ' ' 1</w:t>
      </w:r>
    </w:p>
    <w:p w14:paraId="0F1BE8DF" w14:textId="77777777" w:rsidR="009B3495" w:rsidRDefault="009B3495" w:rsidP="009B3495">
      <w:pPr>
        <w:pStyle w:val="SourceCode"/>
      </w:pPr>
      <w:r>
        <w:rPr>
          <w:rStyle w:val="VerbatimChar"/>
        </w:rPr>
        <w:t xml:space="preserve">## </w:t>
      </w:r>
      <w:r>
        <w:br/>
      </w:r>
      <w:r>
        <w:rPr>
          <w:rStyle w:val="VerbatimChar"/>
        </w:rPr>
        <w:t>## Multivariate Meta-Analysis Model (k = 23; method: REML)</w:t>
      </w:r>
      <w:r>
        <w:br/>
      </w:r>
      <w:r>
        <w:rPr>
          <w:rStyle w:val="VerbatimChar"/>
        </w:rPr>
        <w:t xml:space="preserve">## </w:t>
      </w:r>
      <w:r>
        <w:br/>
      </w:r>
      <w:r>
        <w:rPr>
          <w:rStyle w:val="VerbatimChar"/>
        </w:rPr>
        <w:t>## Variance Components:</w:t>
      </w:r>
      <w:r>
        <w:br/>
      </w:r>
      <w:r>
        <w:rPr>
          <w:rStyle w:val="VerbatimChar"/>
        </w:rPr>
        <w:t xml:space="preserve">## </w:t>
      </w:r>
      <w:r>
        <w:br/>
      </w:r>
      <w:r>
        <w:rPr>
          <w:rStyle w:val="VerbatimChar"/>
        </w:rPr>
        <w:t xml:space="preserve">##             </w:t>
      </w:r>
      <w:proofErr w:type="spellStart"/>
      <w:r>
        <w:rPr>
          <w:rStyle w:val="VerbatimChar"/>
        </w:rPr>
        <w:t>estim</w:t>
      </w:r>
      <w:proofErr w:type="spellEnd"/>
      <w:r>
        <w:rPr>
          <w:rStyle w:val="VerbatimChar"/>
        </w:rPr>
        <w:t xml:space="preserve">    sqrt  </w:t>
      </w:r>
      <w:proofErr w:type="spellStart"/>
      <w:r>
        <w:rPr>
          <w:rStyle w:val="VerbatimChar"/>
        </w:rPr>
        <w:t>nlvls</w:t>
      </w:r>
      <w:proofErr w:type="spellEnd"/>
      <w:r>
        <w:rPr>
          <w:rStyle w:val="VerbatimChar"/>
        </w:rPr>
        <w:t xml:space="preserve">  fixed                 factor </w:t>
      </w:r>
      <w:r>
        <w:br/>
      </w:r>
      <w:r>
        <w:rPr>
          <w:rStyle w:val="VerbatimChar"/>
        </w:rPr>
        <w:t xml:space="preserve">## sigma^2.1  0.0008  0.0286     11     no                country </w:t>
      </w:r>
      <w:r>
        <w:br/>
      </w:r>
      <w:r>
        <w:rPr>
          <w:rStyle w:val="VerbatimChar"/>
        </w:rPr>
        <w:t>## sigma^2.2  0.0012  0.0342     23     no       country/</w:t>
      </w:r>
      <w:proofErr w:type="spellStart"/>
      <w:r>
        <w:rPr>
          <w:rStyle w:val="VerbatimChar"/>
        </w:rPr>
        <w:t>study_ID</w:t>
      </w:r>
      <w:proofErr w:type="spellEnd"/>
      <w:r>
        <w:rPr>
          <w:rStyle w:val="VerbatimChar"/>
        </w:rPr>
        <w:t xml:space="preserve"> </w:t>
      </w:r>
      <w:r>
        <w:br/>
      </w:r>
      <w:r>
        <w:rPr>
          <w:rStyle w:val="VerbatimChar"/>
        </w:rPr>
        <w:t>## sigma^2.3  0.0012  0.0342     23     no  country/</w:t>
      </w:r>
      <w:proofErr w:type="spellStart"/>
      <w:r>
        <w:rPr>
          <w:rStyle w:val="VerbatimChar"/>
        </w:rPr>
        <w:t>study_ID</w:t>
      </w:r>
      <w:proofErr w:type="spellEnd"/>
      <w:r>
        <w:rPr>
          <w:rStyle w:val="VerbatimChar"/>
        </w:rPr>
        <w:t xml:space="preserve">/ESID </w:t>
      </w:r>
      <w:r>
        <w:br/>
      </w:r>
      <w:r>
        <w:rPr>
          <w:rStyle w:val="VerbatimChar"/>
        </w:rPr>
        <w:t xml:space="preserve">## </w:t>
      </w:r>
      <w:r>
        <w:br/>
      </w:r>
      <w:r>
        <w:rPr>
          <w:rStyle w:val="VerbatimChar"/>
        </w:rPr>
        <w:t>## Test for Residual Heterogeneity:</w:t>
      </w:r>
      <w:r>
        <w:br/>
      </w:r>
      <w:r>
        <w:rPr>
          <w:rStyle w:val="VerbatimChar"/>
        </w:rPr>
        <w:t>## QE(</w:t>
      </w:r>
      <w:proofErr w:type="spellStart"/>
      <w:r>
        <w:rPr>
          <w:rStyle w:val="VerbatimChar"/>
        </w:rPr>
        <w:t>df</w:t>
      </w:r>
      <w:proofErr w:type="spellEnd"/>
      <w:r>
        <w:rPr>
          <w:rStyle w:val="VerbatimChar"/>
        </w:rPr>
        <w:t xml:space="preserve"> = 21) = 118.1210, p-</w:t>
      </w:r>
      <w:proofErr w:type="spellStart"/>
      <w:r>
        <w:rPr>
          <w:rStyle w:val="VerbatimChar"/>
        </w:rPr>
        <w:t>val</w:t>
      </w:r>
      <w:proofErr w:type="spellEnd"/>
      <w:r>
        <w:rPr>
          <w:rStyle w:val="VerbatimChar"/>
        </w:rPr>
        <w:t xml:space="preserve"> &lt; .0001</w:t>
      </w:r>
      <w:r>
        <w:br/>
      </w:r>
      <w:r>
        <w:rPr>
          <w:rStyle w:val="VerbatimChar"/>
        </w:rPr>
        <w:t xml:space="preserve">## </w:t>
      </w:r>
      <w:r>
        <w:br/>
      </w:r>
      <w:r>
        <w:rPr>
          <w:rStyle w:val="VerbatimChar"/>
        </w:rPr>
        <w:t>## Test of Moderators (coefficients 1:2):</w:t>
      </w:r>
      <w:r>
        <w:br/>
      </w:r>
      <w:r>
        <w:rPr>
          <w:rStyle w:val="VerbatimChar"/>
        </w:rPr>
        <w:t>## QM(</w:t>
      </w:r>
      <w:proofErr w:type="spellStart"/>
      <w:r>
        <w:rPr>
          <w:rStyle w:val="VerbatimChar"/>
        </w:rPr>
        <w:t>df</w:t>
      </w:r>
      <w:proofErr w:type="spellEnd"/>
      <w:r>
        <w:rPr>
          <w:rStyle w:val="VerbatimChar"/>
        </w:rPr>
        <w:t xml:space="preserve"> = 2) = 20.1914, p-</w:t>
      </w:r>
      <w:proofErr w:type="spellStart"/>
      <w:r>
        <w:rPr>
          <w:rStyle w:val="VerbatimChar"/>
        </w:rPr>
        <w:t>val</w:t>
      </w:r>
      <w:proofErr w:type="spellEnd"/>
      <w:r>
        <w:rPr>
          <w:rStyle w:val="VerbatimChar"/>
        </w:rPr>
        <w:t xml:space="preserve"> &lt; .0001</w:t>
      </w:r>
      <w:r>
        <w:br/>
      </w:r>
      <w:r>
        <w:rPr>
          <w:rStyle w:val="VerbatimChar"/>
        </w:rPr>
        <w:t xml:space="preserve">## </w:t>
      </w:r>
      <w:r>
        <w:br/>
      </w:r>
      <w:r>
        <w:rPr>
          <w:rStyle w:val="VerbatimChar"/>
        </w:rPr>
        <w:t>## Model Results:</w:t>
      </w:r>
      <w:r>
        <w:br/>
      </w:r>
      <w:r>
        <w:rPr>
          <w:rStyle w:val="VerbatimChar"/>
        </w:rPr>
        <w:t xml:space="preserve">## </w:t>
      </w:r>
      <w:r>
        <w:br/>
      </w:r>
      <w:r>
        <w:rPr>
          <w:rStyle w:val="VerbatimChar"/>
        </w:rPr>
        <w:t xml:space="preserve">##                        estimate      se    </w:t>
      </w:r>
      <w:proofErr w:type="spellStart"/>
      <w:r>
        <w:rPr>
          <w:rStyle w:val="VerbatimChar"/>
        </w:rPr>
        <w:t>zval</w:t>
      </w:r>
      <w:proofErr w:type="spellEnd"/>
      <w:r>
        <w:rPr>
          <w:rStyle w:val="VerbatimChar"/>
        </w:rPr>
        <w:t xml:space="preserve">    pval   ci.lb   </w:t>
      </w:r>
      <w:proofErr w:type="spellStart"/>
      <w:r>
        <w:rPr>
          <w:rStyle w:val="VerbatimChar"/>
        </w:rPr>
        <w:t>ci.ub</w:t>
      </w:r>
      <w:proofErr w:type="spellEnd"/>
      <w:r>
        <w:rPr>
          <w:rStyle w:val="VerbatimChar"/>
        </w:rPr>
        <w:t xml:space="preserve">     </w:t>
      </w:r>
      <w:r>
        <w:br/>
      </w:r>
      <w:r>
        <w:rPr>
          <w:rStyle w:val="VerbatimChar"/>
        </w:rPr>
        <w:t xml:space="preserve">## </w:t>
      </w:r>
      <w:proofErr w:type="spellStart"/>
      <w:r>
        <w:rPr>
          <w:rStyle w:val="VerbatimChar"/>
        </w:rPr>
        <w:t>intervention_typePES</w:t>
      </w:r>
      <w:proofErr w:type="spellEnd"/>
      <w:r>
        <w:rPr>
          <w:rStyle w:val="VerbatimChar"/>
        </w:rPr>
        <w:t xml:space="preserve">     0.0923  0.0293  3.1531  0.0016  0.0349  0.1496  ** </w:t>
      </w:r>
      <w:r>
        <w:br/>
      </w:r>
      <w:r>
        <w:rPr>
          <w:rStyle w:val="VerbatimChar"/>
        </w:rPr>
        <w:t xml:space="preserve">## </w:t>
      </w:r>
      <w:proofErr w:type="spellStart"/>
      <w:r>
        <w:rPr>
          <w:rStyle w:val="VerbatimChar"/>
        </w:rPr>
        <w:t>intervention_typeREDD</w:t>
      </w:r>
      <w:proofErr w:type="spellEnd"/>
      <w:r>
        <w:rPr>
          <w:rStyle w:val="VerbatimChar"/>
        </w:rPr>
        <w:t xml:space="preserve">    0.0753  0.0232  3.2442  0.0012  0.0298  0.1207  </w:t>
      </w:r>
      <w:r>
        <w:rPr>
          <w:rStyle w:val="VerbatimChar"/>
        </w:rPr>
        <w:lastRenderedPageBreak/>
        <w:t xml:space="preserve">** </w:t>
      </w:r>
      <w:r>
        <w:br/>
      </w:r>
      <w:r>
        <w:rPr>
          <w:rStyle w:val="VerbatimChar"/>
        </w:rPr>
        <w:t xml:space="preserve">## </w:t>
      </w:r>
      <w:r>
        <w:br/>
      </w:r>
      <w:r>
        <w:rPr>
          <w:rStyle w:val="VerbatimChar"/>
        </w:rPr>
        <w:t>## ---</w:t>
      </w:r>
      <w:r>
        <w:br/>
      </w:r>
      <w:r>
        <w:rPr>
          <w:rStyle w:val="VerbatimChar"/>
        </w:rPr>
        <w:t xml:space="preserve">## </w:t>
      </w:r>
      <w:proofErr w:type="spellStart"/>
      <w:r>
        <w:rPr>
          <w:rStyle w:val="VerbatimChar"/>
        </w:rPr>
        <w:t>Signif</w:t>
      </w:r>
      <w:proofErr w:type="spellEnd"/>
      <w:r>
        <w:rPr>
          <w:rStyle w:val="VerbatimChar"/>
        </w:rPr>
        <w:t>. codes:  0 '***' 0.001 '**' 0.01 '*' 0.05 '.' 0.1 ' ' 1</w:t>
      </w:r>
    </w:p>
    <w:p w14:paraId="3CC175A0" w14:textId="77777777" w:rsidR="009B3495" w:rsidRDefault="009B3495" w:rsidP="009B3495">
      <w:pPr>
        <w:pStyle w:val="SourceCode"/>
      </w:pPr>
      <w:r>
        <w:rPr>
          <w:rStyle w:val="VerbatimChar"/>
        </w:rPr>
        <w:t xml:space="preserve">## </w:t>
      </w:r>
      <w:r>
        <w:br/>
      </w:r>
      <w:r>
        <w:rPr>
          <w:rStyle w:val="VerbatimChar"/>
        </w:rPr>
        <w:t>## Multivariate Meta-Analysis Model (k = 23; method: REML)</w:t>
      </w:r>
      <w:r>
        <w:br/>
      </w:r>
      <w:r>
        <w:rPr>
          <w:rStyle w:val="VerbatimChar"/>
        </w:rPr>
        <w:t xml:space="preserve">## </w:t>
      </w:r>
      <w:r>
        <w:br/>
      </w:r>
      <w:r>
        <w:rPr>
          <w:rStyle w:val="VerbatimChar"/>
        </w:rPr>
        <w:t>## Variance Components:</w:t>
      </w:r>
      <w:r>
        <w:br/>
      </w:r>
      <w:r>
        <w:rPr>
          <w:rStyle w:val="VerbatimChar"/>
        </w:rPr>
        <w:t xml:space="preserve">## </w:t>
      </w:r>
      <w:r>
        <w:br/>
      </w:r>
      <w:r>
        <w:rPr>
          <w:rStyle w:val="VerbatimChar"/>
        </w:rPr>
        <w:t xml:space="preserve">##             </w:t>
      </w:r>
      <w:proofErr w:type="spellStart"/>
      <w:r>
        <w:rPr>
          <w:rStyle w:val="VerbatimChar"/>
        </w:rPr>
        <w:t>estim</w:t>
      </w:r>
      <w:proofErr w:type="spellEnd"/>
      <w:r>
        <w:rPr>
          <w:rStyle w:val="VerbatimChar"/>
        </w:rPr>
        <w:t xml:space="preserve">    sqrt  </w:t>
      </w:r>
      <w:proofErr w:type="spellStart"/>
      <w:r>
        <w:rPr>
          <w:rStyle w:val="VerbatimChar"/>
        </w:rPr>
        <w:t>nlvls</w:t>
      </w:r>
      <w:proofErr w:type="spellEnd"/>
      <w:r>
        <w:rPr>
          <w:rStyle w:val="VerbatimChar"/>
        </w:rPr>
        <w:t xml:space="preserve">  fixed                 factor </w:t>
      </w:r>
      <w:r>
        <w:br/>
      </w:r>
      <w:r>
        <w:rPr>
          <w:rStyle w:val="VerbatimChar"/>
        </w:rPr>
        <w:t xml:space="preserve">## sigma^2.1  0.0012  0.0341     11     no                country </w:t>
      </w:r>
      <w:r>
        <w:br/>
      </w:r>
      <w:r>
        <w:rPr>
          <w:rStyle w:val="VerbatimChar"/>
        </w:rPr>
        <w:t>## sigma^2.2  0.0006  0.0242     23     no       country/</w:t>
      </w:r>
      <w:proofErr w:type="spellStart"/>
      <w:r>
        <w:rPr>
          <w:rStyle w:val="VerbatimChar"/>
        </w:rPr>
        <w:t>study_ID</w:t>
      </w:r>
      <w:proofErr w:type="spellEnd"/>
      <w:r>
        <w:rPr>
          <w:rStyle w:val="VerbatimChar"/>
        </w:rPr>
        <w:t xml:space="preserve"> </w:t>
      </w:r>
      <w:r>
        <w:br/>
      </w:r>
      <w:r>
        <w:rPr>
          <w:rStyle w:val="VerbatimChar"/>
        </w:rPr>
        <w:t>## sigma^2.3  0.0006  0.0242     23     no  country/</w:t>
      </w:r>
      <w:proofErr w:type="spellStart"/>
      <w:r>
        <w:rPr>
          <w:rStyle w:val="VerbatimChar"/>
        </w:rPr>
        <w:t>study_ID</w:t>
      </w:r>
      <w:proofErr w:type="spellEnd"/>
      <w:r>
        <w:rPr>
          <w:rStyle w:val="VerbatimChar"/>
        </w:rPr>
        <w:t xml:space="preserve">/ESID </w:t>
      </w:r>
      <w:r>
        <w:br/>
      </w:r>
      <w:r>
        <w:rPr>
          <w:rStyle w:val="VerbatimChar"/>
        </w:rPr>
        <w:t xml:space="preserve">## </w:t>
      </w:r>
      <w:r>
        <w:br/>
      </w:r>
      <w:r>
        <w:rPr>
          <w:rStyle w:val="VerbatimChar"/>
        </w:rPr>
        <w:t>## Test for Heterogeneity:</w:t>
      </w:r>
      <w:r>
        <w:br/>
      </w:r>
      <w:r>
        <w:rPr>
          <w:rStyle w:val="VerbatimChar"/>
        </w:rPr>
        <w:t>## Q(</w:t>
      </w:r>
      <w:proofErr w:type="spellStart"/>
      <w:r>
        <w:rPr>
          <w:rStyle w:val="VerbatimChar"/>
        </w:rPr>
        <w:t>df</w:t>
      </w:r>
      <w:proofErr w:type="spellEnd"/>
      <w:r>
        <w:rPr>
          <w:rStyle w:val="VerbatimChar"/>
        </w:rPr>
        <w:t xml:space="preserve"> = 22) = 160.7745, p-</w:t>
      </w:r>
      <w:proofErr w:type="spellStart"/>
      <w:r>
        <w:rPr>
          <w:rStyle w:val="VerbatimChar"/>
        </w:rPr>
        <w:t>val</w:t>
      </w:r>
      <w:proofErr w:type="spellEnd"/>
      <w:r>
        <w:rPr>
          <w:rStyle w:val="VerbatimChar"/>
        </w:rPr>
        <w:t xml:space="preserve"> &lt; .0001</w:t>
      </w:r>
      <w:r>
        <w:br/>
      </w:r>
      <w:r>
        <w:rPr>
          <w:rStyle w:val="VerbatimChar"/>
        </w:rPr>
        <w:t xml:space="preserve">## </w:t>
      </w:r>
      <w:r>
        <w:br/>
      </w:r>
      <w:r>
        <w:rPr>
          <w:rStyle w:val="VerbatimChar"/>
        </w:rPr>
        <w:t>## Model Results:</w:t>
      </w:r>
      <w:r>
        <w:br/>
      </w:r>
      <w:r>
        <w:rPr>
          <w:rStyle w:val="VerbatimChar"/>
        </w:rPr>
        <w:t xml:space="preserve">## </w:t>
      </w:r>
      <w:r>
        <w:br/>
      </w:r>
      <w:r>
        <w:rPr>
          <w:rStyle w:val="VerbatimChar"/>
        </w:rPr>
        <w:t xml:space="preserve">## estimate      se    </w:t>
      </w:r>
      <w:proofErr w:type="spellStart"/>
      <w:r>
        <w:rPr>
          <w:rStyle w:val="VerbatimChar"/>
        </w:rPr>
        <w:t>zval</w:t>
      </w:r>
      <w:proofErr w:type="spellEnd"/>
      <w:r>
        <w:rPr>
          <w:rStyle w:val="VerbatimChar"/>
        </w:rPr>
        <w:t xml:space="preserve">    </w:t>
      </w:r>
      <w:proofErr w:type="spellStart"/>
      <w:r>
        <w:rPr>
          <w:rStyle w:val="VerbatimChar"/>
        </w:rPr>
        <w:t>pval</w:t>
      </w:r>
      <w:proofErr w:type="spellEnd"/>
      <w:r>
        <w:rPr>
          <w:rStyle w:val="VerbatimChar"/>
        </w:rPr>
        <w:t xml:space="preserve">   ci.lb   </w:t>
      </w:r>
      <w:proofErr w:type="spellStart"/>
      <w:r>
        <w:rPr>
          <w:rStyle w:val="VerbatimChar"/>
        </w:rPr>
        <w:t>ci.ub</w:t>
      </w:r>
      <w:proofErr w:type="spellEnd"/>
      <w:r>
        <w:rPr>
          <w:rStyle w:val="VerbatimChar"/>
        </w:rPr>
        <w:t xml:space="preserve">      </w:t>
      </w:r>
      <w:r>
        <w:br/>
      </w:r>
      <w:r>
        <w:rPr>
          <w:rStyle w:val="VerbatimChar"/>
        </w:rPr>
        <w:t xml:space="preserve">##   0.0670  0.0162  4.1379  &lt;.0001  0.0353  0.0988  *** </w:t>
      </w:r>
      <w:r>
        <w:br/>
      </w:r>
      <w:r>
        <w:rPr>
          <w:rStyle w:val="VerbatimChar"/>
        </w:rPr>
        <w:t xml:space="preserve">## </w:t>
      </w:r>
      <w:r>
        <w:br/>
      </w:r>
      <w:r>
        <w:rPr>
          <w:rStyle w:val="VerbatimChar"/>
        </w:rPr>
        <w:t>## ---</w:t>
      </w:r>
      <w:r>
        <w:br/>
      </w:r>
      <w:r>
        <w:rPr>
          <w:rStyle w:val="VerbatimChar"/>
        </w:rPr>
        <w:t xml:space="preserve">## </w:t>
      </w:r>
      <w:proofErr w:type="spellStart"/>
      <w:r>
        <w:rPr>
          <w:rStyle w:val="VerbatimChar"/>
        </w:rPr>
        <w:t>Signif</w:t>
      </w:r>
      <w:proofErr w:type="spellEnd"/>
      <w:r>
        <w:rPr>
          <w:rStyle w:val="VerbatimChar"/>
        </w:rPr>
        <w:t>. codes:  0 '***' 0.001 '**' 0.01 '*' 0.05 '.' 0.1 ' ' 1</w:t>
      </w:r>
    </w:p>
    <w:p w14:paraId="64CA40F5" w14:textId="77777777" w:rsidR="009B3495" w:rsidRDefault="009B3495" w:rsidP="009B3495">
      <w:pPr>
        <w:pStyle w:val="SourceCode"/>
      </w:pPr>
      <w:r>
        <w:rPr>
          <w:rStyle w:val="VerbatimChar"/>
        </w:rPr>
        <w:t xml:space="preserve">## </w:t>
      </w:r>
      <w:r>
        <w:br/>
      </w:r>
      <w:r>
        <w:rPr>
          <w:rStyle w:val="VerbatimChar"/>
        </w:rPr>
        <w:t>## Multivariate Meta-Analysis Model (k = 23; method: REML)</w:t>
      </w:r>
      <w:r>
        <w:br/>
      </w:r>
      <w:r>
        <w:rPr>
          <w:rStyle w:val="VerbatimChar"/>
        </w:rPr>
        <w:t xml:space="preserve">## </w:t>
      </w:r>
      <w:r>
        <w:br/>
      </w:r>
      <w:r>
        <w:rPr>
          <w:rStyle w:val="VerbatimChar"/>
        </w:rPr>
        <w:t>## Variance Components:</w:t>
      </w:r>
      <w:r>
        <w:br/>
      </w:r>
      <w:r>
        <w:rPr>
          <w:rStyle w:val="VerbatimChar"/>
        </w:rPr>
        <w:t xml:space="preserve">## </w:t>
      </w:r>
      <w:r>
        <w:br/>
      </w:r>
      <w:r>
        <w:rPr>
          <w:rStyle w:val="VerbatimChar"/>
        </w:rPr>
        <w:t xml:space="preserve">##             </w:t>
      </w:r>
      <w:proofErr w:type="spellStart"/>
      <w:r>
        <w:rPr>
          <w:rStyle w:val="VerbatimChar"/>
        </w:rPr>
        <w:t>estim</w:t>
      </w:r>
      <w:proofErr w:type="spellEnd"/>
      <w:r>
        <w:rPr>
          <w:rStyle w:val="VerbatimChar"/>
        </w:rPr>
        <w:t xml:space="preserve">    sqrt  </w:t>
      </w:r>
      <w:proofErr w:type="spellStart"/>
      <w:r>
        <w:rPr>
          <w:rStyle w:val="VerbatimChar"/>
        </w:rPr>
        <w:t>nlvls</w:t>
      </w:r>
      <w:proofErr w:type="spellEnd"/>
      <w:r>
        <w:rPr>
          <w:rStyle w:val="VerbatimChar"/>
        </w:rPr>
        <w:t xml:space="preserve">  fixed                 factor </w:t>
      </w:r>
      <w:r>
        <w:br/>
      </w:r>
      <w:r>
        <w:rPr>
          <w:rStyle w:val="VerbatimChar"/>
        </w:rPr>
        <w:t xml:space="preserve">## sigma^2.1  0.0014  0.0375     11     no                country </w:t>
      </w:r>
      <w:r>
        <w:br/>
      </w:r>
      <w:r>
        <w:rPr>
          <w:rStyle w:val="VerbatimChar"/>
        </w:rPr>
        <w:t>## sigma^2.2  0.0006  0.0245     23     no       country/</w:t>
      </w:r>
      <w:proofErr w:type="spellStart"/>
      <w:r>
        <w:rPr>
          <w:rStyle w:val="VerbatimChar"/>
        </w:rPr>
        <w:t>study_ID</w:t>
      </w:r>
      <w:proofErr w:type="spellEnd"/>
      <w:r>
        <w:rPr>
          <w:rStyle w:val="VerbatimChar"/>
        </w:rPr>
        <w:t xml:space="preserve"> </w:t>
      </w:r>
      <w:r>
        <w:br/>
      </w:r>
      <w:r>
        <w:rPr>
          <w:rStyle w:val="VerbatimChar"/>
        </w:rPr>
        <w:t>## sigma^2.3  0.0006  0.0245     23     no  country/</w:t>
      </w:r>
      <w:proofErr w:type="spellStart"/>
      <w:r>
        <w:rPr>
          <w:rStyle w:val="VerbatimChar"/>
        </w:rPr>
        <w:t>study_ID</w:t>
      </w:r>
      <w:proofErr w:type="spellEnd"/>
      <w:r>
        <w:rPr>
          <w:rStyle w:val="VerbatimChar"/>
        </w:rPr>
        <w:t xml:space="preserve">/ESID </w:t>
      </w:r>
      <w:r>
        <w:br/>
      </w:r>
      <w:r>
        <w:rPr>
          <w:rStyle w:val="VerbatimChar"/>
        </w:rPr>
        <w:t xml:space="preserve">## </w:t>
      </w:r>
      <w:r>
        <w:br/>
      </w:r>
      <w:r>
        <w:rPr>
          <w:rStyle w:val="VerbatimChar"/>
        </w:rPr>
        <w:t>## Test for Residual Heterogeneity:</w:t>
      </w:r>
      <w:r>
        <w:br/>
      </w:r>
      <w:r>
        <w:rPr>
          <w:rStyle w:val="VerbatimChar"/>
        </w:rPr>
        <w:t>## QE(</w:t>
      </w:r>
      <w:proofErr w:type="spellStart"/>
      <w:r>
        <w:rPr>
          <w:rStyle w:val="VerbatimChar"/>
        </w:rPr>
        <w:t>df</w:t>
      </w:r>
      <w:proofErr w:type="spellEnd"/>
      <w:r>
        <w:rPr>
          <w:rStyle w:val="VerbatimChar"/>
        </w:rPr>
        <w:t xml:space="preserve"> = 21) = 118.4023, p-</w:t>
      </w:r>
      <w:proofErr w:type="spellStart"/>
      <w:r>
        <w:rPr>
          <w:rStyle w:val="VerbatimChar"/>
        </w:rPr>
        <w:t>val</w:t>
      </w:r>
      <w:proofErr w:type="spellEnd"/>
      <w:r>
        <w:rPr>
          <w:rStyle w:val="VerbatimChar"/>
        </w:rPr>
        <w:t xml:space="preserve"> &lt; .0001</w:t>
      </w:r>
      <w:r>
        <w:br/>
      </w:r>
      <w:r>
        <w:rPr>
          <w:rStyle w:val="VerbatimChar"/>
        </w:rPr>
        <w:t xml:space="preserve">## </w:t>
      </w:r>
      <w:r>
        <w:br/>
      </w:r>
      <w:r>
        <w:rPr>
          <w:rStyle w:val="VerbatimChar"/>
        </w:rPr>
        <w:t>## Test of Moderators (coefficients 1:2):</w:t>
      </w:r>
      <w:r>
        <w:br/>
      </w:r>
      <w:r>
        <w:rPr>
          <w:rStyle w:val="VerbatimChar"/>
        </w:rPr>
        <w:t>## QM(</w:t>
      </w:r>
      <w:proofErr w:type="spellStart"/>
      <w:r>
        <w:rPr>
          <w:rStyle w:val="VerbatimChar"/>
        </w:rPr>
        <w:t>df</w:t>
      </w:r>
      <w:proofErr w:type="spellEnd"/>
      <w:r>
        <w:rPr>
          <w:rStyle w:val="VerbatimChar"/>
        </w:rPr>
        <w:t xml:space="preserve"> = 2) = 15.8976, p-</w:t>
      </w:r>
      <w:proofErr w:type="spellStart"/>
      <w:r>
        <w:rPr>
          <w:rStyle w:val="VerbatimChar"/>
        </w:rPr>
        <w:t>val</w:t>
      </w:r>
      <w:proofErr w:type="spellEnd"/>
      <w:r>
        <w:rPr>
          <w:rStyle w:val="VerbatimChar"/>
        </w:rPr>
        <w:t xml:space="preserve"> = 0.0004</w:t>
      </w:r>
      <w:r>
        <w:br/>
      </w:r>
      <w:r>
        <w:rPr>
          <w:rStyle w:val="VerbatimChar"/>
        </w:rPr>
        <w:t xml:space="preserve">## </w:t>
      </w:r>
      <w:r>
        <w:br/>
      </w:r>
      <w:r>
        <w:rPr>
          <w:rStyle w:val="VerbatimChar"/>
        </w:rPr>
        <w:t>## Model Results:</w:t>
      </w:r>
      <w:r>
        <w:br/>
      </w:r>
      <w:r>
        <w:rPr>
          <w:rStyle w:val="VerbatimChar"/>
        </w:rPr>
        <w:t xml:space="preserve">## </w:t>
      </w:r>
      <w:r>
        <w:br/>
      </w:r>
      <w:r>
        <w:rPr>
          <w:rStyle w:val="VerbatimChar"/>
        </w:rPr>
        <w:t xml:space="preserve">##                        estimate      se    </w:t>
      </w:r>
      <w:proofErr w:type="spellStart"/>
      <w:r>
        <w:rPr>
          <w:rStyle w:val="VerbatimChar"/>
        </w:rPr>
        <w:t>zval</w:t>
      </w:r>
      <w:proofErr w:type="spellEnd"/>
      <w:r>
        <w:rPr>
          <w:rStyle w:val="VerbatimChar"/>
        </w:rPr>
        <w:t xml:space="preserve">    pval   ci.lb   </w:t>
      </w:r>
      <w:proofErr w:type="spellStart"/>
      <w:r>
        <w:rPr>
          <w:rStyle w:val="VerbatimChar"/>
        </w:rPr>
        <w:t>ci.ub</w:t>
      </w:r>
      <w:proofErr w:type="spellEnd"/>
      <w:r>
        <w:rPr>
          <w:rStyle w:val="VerbatimChar"/>
        </w:rPr>
        <w:t xml:space="preserve">     </w:t>
      </w:r>
      <w:r>
        <w:br/>
      </w:r>
      <w:r>
        <w:rPr>
          <w:rStyle w:val="VerbatimChar"/>
        </w:rPr>
        <w:t xml:space="preserve">## </w:t>
      </w:r>
      <w:proofErr w:type="spellStart"/>
      <w:r>
        <w:rPr>
          <w:rStyle w:val="VerbatimChar"/>
        </w:rPr>
        <w:t>intervention_typePES</w:t>
      </w:r>
      <w:proofErr w:type="spellEnd"/>
      <w:r>
        <w:rPr>
          <w:rStyle w:val="VerbatimChar"/>
        </w:rPr>
        <w:t xml:space="preserve">     0.0799  0.0286  2.7985  0.0051  0.0239  0.1359  ** </w:t>
      </w:r>
      <w:r>
        <w:br/>
      </w:r>
      <w:r>
        <w:rPr>
          <w:rStyle w:val="VerbatimChar"/>
        </w:rPr>
        <w:t xml:space="preserve">## </w:t>
      </w:r>
      <w:proofErr w:type="spellStart"/>
      <w:r>
        <w:rPr>
          <w:rStyle w:val="VerbatimChar"/>
        </w:rPr>
        <w:t>intervention_typeREDD</w:t>
      </w:r>
      <w:proofErr w:type="spellEnd"/>
      <w:r>
        <w:rPr>
          <w:rStyle w:val="VerbatimChar"/>
        </w:rPr>
        <w:t xml:space="preserve">    0.0611  0.0206  2.9689  0.0030  0.0208  0.1014  ** </w:t>
      </w:r>
      <w:r>
        <w:br/>
      </w:r>
      <w:r>
        <w:rPr>
          <w:rStyle w:val="VerbatimChar"/>
        </w:rPr>
        <w:t xml:space="preserve">## </w:t>
      </w:r>
      <w:r>
        <w:br/>
      </w:r>
      <w:r>
        <w:rPr>
          <w:rStyle w:val="VerbatimChar"/>
        </w:rPr>
        <w:t>## ---</w:t>
      </w:r>
      <w:r>
        <w:br/>
      </w:r>
      <w:r>
        <w:rPr>
          <w:rStyle w:val="VerbatimChar"/>
        </w:rPr>
        <w:t xml:space="preserve">## </w:t>
      </w:r>
      <w:proofErr w:type="spellStart"/>
      <w:r>
        <w:rPr>
          <w:rStyle w:val="VerbatimChar"/>
        </w:rPr>
        <w:t>Signif</w:t>
      </w:r>
      <w:proofErr w:type="spellEnd"/>
      <w:r>
        <w:rPr>
          <w:rStyle w:val="VerbatimChar"/>
        </w:rPr>
        <w:t>. codes:  0 '***' 0.001 '**' 0.01 '*' 0.05 '.' 0.1 ' ' 1</w:t>
      </w:r>
    </w:p>
    <w:p w14:paraId="3E2ADBEF" w14:textId="77777777" w:rsidR="009B3495" w:rsidRDefault="009B3495" w:rsidP="009B3495">
      <w:pPr>
        <w:pStyle w:val="SourceCode"/>
      </w:pPr>
      <w:r>
        <w:rPr>
          <w:rStyle w:val="VerbatimChar"/>
        </w:rPr>
        <w:lastRenderedPageBreak/>
        <w:t xml:space="preserve">## </w:t>
      </w:r>
      <w:r>
        <w:br/>
      </w:r>
      <w:r>
        <w:rPr>
          <w:rStyle w:val="VerbatimChar"/>
        </w:rPr>
        <w:t>## Multivariate Meta-Analysis Model (k = 12; method: REML)</w:t>
      </w:r>
      <w:r>
        <w:br/>
      </w:r>
      <w:r>
        <w:rPr>
          <w:rStyle w:val="VerbatimChar"/>
        </w:rPr>
        <w:t xml:space="preserve">## </w:t>
      </w:r>
      <w:r>
        <w:br/>
      </w:r>
      <w:r>
        <w:rPr>
          <w:rStyle w:val="VerbatimChar"/>
        </w:rPr>
        <w:t>## Variance Components:</w:t>
      </w:r>
      <w:r>
        <w:br/>
      </w:r>
      <w:r>
        <w:rPr>
          <w:rStyle w:val="VerbatimChar"/>
        </w:rPr>
        <w:t xml:space="preserve">## </w:t>
      </w:r>
      <w:r>
        <w:br/>
      </w:r>
      <w:r>
        <w:rPr>
          <w:rStyle w:val="VerbatimChar"/>
        </w:rPr>
        <w:t xml:space="preserve">##             </w:t>
      </w:r>
      <w:proofErr w:type="spellStart"/>
      <w:r>
        <w:rPr>
          <w:rStyle w:val="VerbatimChar"/>
        </w:rPr>
        <w:t>estim</w:t>
      </w:r>
      <w:proofErr w:type="spellEnd"/>
      <w:r>
        <w:rPr>
          <w:rStyle w:val="VerbatimChar"/>
        </w:rPr>
        <w:t xml:space="preserve">    sqrt  </w:t>
      </w:r>
      <w:proofErr w:type="spellStart"/>
      <w:r>
        <w:rPr>
          <w:rStyle w:val="VerbatimChar"/>
        </w:rPr>
        <w:t>nlvls</w:t>
      </w:r>
      <w:proofErr w:type="spellEnd"/>
      <w:r>
        <w:rPr>
          <w:rStyle w:val="VerbatimChar"/>
        </w:rPr>
        <w:t xml:space="preserve">  fixed                 factor </w:t>
      </w:r>
      <w:r>
        <w:br/>
      </w:r>
      <w:r>
        <w:rPr>
          <w:rStyle w:val="VerbatimChar"/>
        </w:rPr>
        <w:t xml:space="preserve">## sigma^2.1  0.0066  0.0810      6     no                country </w:t>
      </w:r>
      <w:r>
        <w:br/>
      </w:r>
      <w:r>
        <w:rPr>
          <w:rStyle w:val="VerbatimChar"/>
        </w:rPr>
        <w:t>## sigma^2.2  0.0000  0.0000     10     no       country/</w:t>
      </w:r>
      <w:proofErr w:type="spellStart"/>
      <w:r>
        <w:rPr>
          <w:rStyle w:val="VerbatimChar"/>
        </w:rPr>
        <w:t>study_ID</w:t>
      </w:r>
      <w:proofErr w:type="spellEnd"/>
      <w:r>
        <w:rPr>
          <w:rStyle w:val="VerbatimChar"/>
        </w:rPr>
        <w:t xml:space="preserve"> </w:t>
      </w:r>
      <w:r>
        <w:br/>
      </w:r>
      <w:r>
        <w:rPr>
          <w:rStyle w:val="VerbatimChar"/>
        </w:rPr>
        <w:t>## sigma^2.3  0.0000  0.0000     12     no  country/</w:t>
      </w:r>
      <w:proofErr w:type="spellStart"/>
      <w:r>
        <w:rPr>
          <w:rStyle w:val="VerbatimChar"/>
        </w:rPr>
        <w:t>study_ID</w:t>
      </w:r>
      <w:proofErr w:type="spellEnd"/>
      <w:r>
        <w:rPr>
          <w:rStyle w:val="VerbatimChar"/>
        </w:rPr>
        <w:t xml:space="preserve">/ESID </w:t>
      </w:r>
      <w:r>
        <w:br/>
      </w:r>
      <w:r>
        <w:rPr>
          <w:rStyle w:val="VerbatimChar"/>
        </w:rPr>
        <w:t xml:space="preserve">## </w:t>
      </w:r>
      <w:r>
        <w:br/>
      </w:r>
      <w:r>
        <w:rPr>
          <w:rStyle w:val="VerbatimChar"/>
        </w:rPr>
        <w:t>## Test for Heterogeneity:</w:t>
      </w:r>
      <w:r>
        <w:br/>
      </w:r>
      <w:r>
        <w:rPr>
          <w:rStyle w:val="VerbatimChar"/>
        </w:rPr>
        <w:t>## Q(</w:t>
      </w:r>
      <w:proofErr w:type="spellStart"/>
      <w:r>
        <w:rPr>
          <w:rStyle w:val="VerbatimChar"/>
        </w:rPr>
        <w:t>df</w:t>
      </w:r>
      <w:proofErr w:type="spellEnd"/>
      <w:r>
        <w:rPr>
          <w:rStyle w:val="VerbatimChar"/>
        </w:rPr>
        <w:t xml:space="preserve"> = 11) = 27.7067, p-</w:t>
      </w:r>
      <w:proofErr w:type="spellStart"/>
      <w:r>
        <w:rPr>
          <w:rStyle w:val="VerbatimChar"/>
        </w:rPr>
        <w:t>val</w:t>
      </w:r>
      <w:proofErr w:type="spellEnd"/>
      <w:r>
        <w:rPr>
          <w:rStyle w:val="VerbatimChar"/>
        </w:rPr>
        <w:t xml:space="preserve"> = 0.0036</w:t>
      </w:r>
      <w:r>
        <w:br/>
      </w:r>
      <w:r>
        <w:rPr>
          <w:rStyle w:val="VerbatimChar"/>
        </w:rPr>
        <w:t xml:space="preserve">## </w:t>
      </w:r>
      <w:r>
        <w:br/>
      </w:r>
      <w:r>
        <w:rPr>
          <w:rStyle w:val="VerbatimChar"/>
        </w:rPr>
        <w:t>## Model Results:</w:t>
      </w:r>
      <w:r>
        <w:br/>
      </w:r>
      <w:r>
        <w:rPr>
          <w:rStyle w:val="VerbatimChar"/>
        </w:rPr>
        <w:t xml:space="preserve">## </w:t>
      </w:r>
      <w:r>
        <w:br/>
      </w:r>
      <w:r>
        <w:rPr>
          <w:rStyle w:val="VerbatimChar"/>
        </w:rPr>
        <w:t xml:space="preserve">## estimate      se    </w:t>
      </w:r>
      <w:proofErr w:type="spellStart"/>
      <w:r>
        <w:rPr>
          <w:rStyle w:val="VerbatimChar"/>
        </w:rPr>
        <w:t>zval</w:t>
      </w:r>
      <w:proofErr w:type="spellEnd"/>
      <w:r>
        <w:rPr>
          <w:rStyle w:val="VerbatimChar"/>
        </w:rPr>
        <w:t xml:space="preserve">    </w:t>
      </w:r>
      <w:proofErr w:type="spellStart"/>
      <w:r>
        <w:rPr>
          <w:rStyle w:val="VerbatimChar"/>
        </w:rPr>
        <w:t>pval</w:t>
      </w:r>
      <w:proofErr w:type="spellEnd"/>
      <w:r>
        <w:rPr>
          <w:rStyle w:val="VerbatimChar"/>
        </w:rPr>
        <w:t xml:space="preserve">    ci.lb   </w:t>
      </w:r>
      <w:proofErr w:type="spellStart"/>
      <w:r>
        <w:rPr>
          <w:rStyle w:val="VerbatimChar"/>
        </w:rPr>
        <w:t>ci.ub</w:t>
      </w:r>
      <w:proofErr w:type="spellEnd"/>
      <w:r>
        <w:rPr>
          <w:rStyle w:val="VerbatimChar"/>
        </w:rPr>
        <w:t xml:space="preserve">    </w:t>
      </w:r>
      <w:r>
        <w:br/>
      </w:r>
      <w:r>
        <w:rPr>
          <w:rStyle w:val="VerbatimChar"/>
        </w:rPr>
        <w:t xml:space="preserve">##   0.0642  0.0402  1.5971  0.1102  -0.0146  0.1429    </w:t>
      </w:r>
      <w:r>
        <w:br/>
      </w:r>
      <w:r>
        <w:rPr>
          <w:rStyle w:val="VerbatimChar"/>
        </w:rPr>
        <w:t xml:space="preserve">## </w:t>
      </w:r>
      <w:r>
        <w:br/>
      </w:r>
      <w:r>
        <w:rPr>
          <w:rStyle w:val="VerbatimChar"/>
        </w:rPr>
        <w:t>## ---</w:t>
      </w:r>
      <w:r>
        <w:br/>
      </w:r>
      <w:r>
        <w:rPr>
          <w:rStyle w:val="VerbatimChar"/>
        </w:rPr>
        <w:t xml:space="preserve">## </w:t>
      </w:r>
      <w:proofErr w:type="spellStart"/>
      <w:r>
        <w:rPr>
          <w:rStyle w:val="VerbatimChar"/>
        </w:rPr>
        <w:t>Signif</w:t>
      </w:r>
      <w:proofErr w:type="spellEnd"/>
      <w:r>
        <w:rPr>
          <w:rStyle w:val="VerbatimChar"/>
        </w:rPr>
        <w:t>. codes:  0 '***' 0.001 '**' 0.01 '*' 0.05 '.' 0.1 ' ' 1</w:t>
      </w:r>
    </w:p>
    <w:p w14:paraId="0D442D01" w14:textId="77777777" w:rsidR="009B3495" w:rsidRDefault="009B3495" w:rsidP="009B3495">
      <w:pPr>
        <w:pStyle w:val="SourceCode"/>
      </w:pPr>
      <w:r>
        <w:rPr>
          <w:rStyle w:val="VerbatimChar"/>
        </w:rPr>
        <w:t xml:space="preserve">## </w:t>
      </w:r>
      <w:r>
        <w:br/>
      </w:r>
      <w:r>
        <w:rPr>
          <w:rStyle w:val="VerbatimChar"/>
        </w:rPr>
        <w:t>## Multivariate Meta-Analysis Model (k = 12; method: REML)</w:t>
      </w:r>
      <w:r>
        <w:br/>
      </w:r>
      <w:r>
        <w:rPr>
          <w:rStyle w:val="VerbatimChar"/>
        </w:rPr>
        <w:t xml:space="preserve">## </w:t>
      </w:r>
      <w:r>
        <w:br/>
      </w:r>
      <w:r>
        <w:rPr>
          <w:rStyle w:val="VerbatimChar"/>
        </w:rPr>
        <w:t>## Variance Components:</w:t>
      </w:r>
      <w:r>
        <w:br/>
      </w:r>
      <w:r>
        <w:rPr>
          <w:rStyle w:val="VerbatimChar"/>
        </w:rPr>
        <w:t xml:space="preserve">## </w:t>
      </w:r>
      <w:r>
        <w:br/>
      </w:r>
      <w:r>
        <w:rPr>
          <w:rStyle w:val="VerbatimChar"/>
        </w:rPr>
        <w:t xml:space="preserve">##             </w:t>
      </w:r>
      <w:proofErr w:type="spellStart"/>
      <w:r>
        <w:rPr>
          <w:rStyle w:val="VerbatimChar"/>
        </w:rPr>
        <w:t>estim</w:t>
      </w:r>
      <w:proofErr w:type="spellEnd"/>
      <w:r>
        <w:rPr>
          <w:rStyle w:val="VerbatimChar"/>
        </w:rPr>
        <w:t xml:space="preserve">    sqrt  </w:t>
      </w:r>
      <w:proofErr w:type="spellStart"/>
      <w:r>
        <w:rPr>
          <w:rStyle w:val="VerbatimChar"/>
        </w:rPr>
        <w:t>nlvls</w:t>
      </w:r>
      <w:proofErr w:type="spellEnd"/>
      <w:r>
        <w:rPr>
          <w:rStyle w:val="VerbatimChar"/>
        </w:rPr>
        <w:t xml:space="preserve">  fixed                 factor </w:t>
      </w:r>
      <w:r>
        <w:br/>
      </w:r>
      <w:r>
        <w:rPr>
          <w:rStyle w:val="VerbatimChar"/>
        </w:rPr>
        <w:t xml:space="preserve">## sigma^2.1  0.0062  0.0790      6     no                country </w:t>
      </w:r>
      <w:r>
        <w:br/>
      </w:r>
      <w:r>
        <w:rPr>
          <w:rStyle w:val="VerbatimChar"/>
        </w:rPr>
        <w:t>## sigma^2.2  0.0000  0.0000     10     no       country/</w:t>
      </w:r>
      <w:proofErr w:type="spellStart"/>
      <w:r>
        <w:rPr>
          <w:rStyle w:val="VerbatimChar"/>
        </w:rPr>
        <w:t>study_ID</w:t>
      </w:r>
      <w:proofErr w:type="spellEnd"/>
      <w:r>
        <w:rPr>
          <w:rStyle w:val="VerbatimChar"/>
        </w:rPr>
        <w:t xml:space="preserve"> </w:t>
      </w:r>
      <w:r>
        <w:br/>
      </w:r>
      <w:r>
        <w:rPr>
          <w:rStyle w:val="VerbatimChar"/>
        </w:rPr>
        <w:t>## sigma^2.3  0.0000  0.0000     12     no  country/</w:t>
      </w:r>
      <w:proofErr w:type="spellStart"/>
      <w:r>
        <w:rPr>
          <w:rStyle w:val="VerbatimChar"/>
        </w:rPr>
        <w:t>study_ID</w:t>
      </w:r>
      <w:proofErr w:type="spellEnd"/>
      <w:r>
        <w:rPr>
          <w:rStyle w:val="VerbatimChar"/>
        </w:rPr>
        <w:t xml:space="preserve">/ESID </w:t>
      </w:r>
      <w:r>
        <w:br/>
      </w:r>
      <w:r>
        <w:rPr>
          <w:rStyle w:val="VerbatimChar"/>
        </w:rPr>
        <w:t xml:space="preserve">## </w:t>
      </w:r>
      <w:r>
        <w:br/>
      </w:r>
      <w:r>
        <w:rPr>
          <w:rStyle w:val="VerbatimChar"/>
        </w:rPr>
        <w:t>## Test for Residual Heterogeneity:</w:t>
      </w:r>
      <w:r>
        <w:br/>
      </w:r>
      <w:r>
        <w:rPr>
          <w:rStyle w:val="VerbatimChar"/>
        </w:rPr>
        <w:t>## QE(</w:t>
      </w:r>
      <w:proofErr w:type="spellStart"/>
      <w:r>
        <w:rPr>
          <w:rStyle w:val="VerbatimChar"/>
        </w:rPr>
        <w:t>df</w:t>
      </w:r>
      <w:proofErr w:type="spellEnd"/>
      <w:r>
        <w:rPr>
          <w:rStyle w:val="VerbatimChar"/>
        </w:rPr>
        <w:t xml:space="preserve"> = 10) = 13.3633, p-</w:t>
      </w:r>
      <w:proofErr w:type="spellStart"/>
      <w:r>
        <w:rPr>
          <w:rStyle w:val="VerbatimChar"/>
        </w:rPr>
        <w:t>val</w:t>
      </w:r>
      <w:proofErr w:type="spellEnd"/>
      <w:r>
        <w:rPr>
          <w:rStyle w:val="VerbatimChar"/>
        </w:rPr>
        <w:t xml:space="preserve"> = 0.2041</w:t>
      </w:r>
      <w:r>
        <w:br/>
      </w:r>
      <w:r>
        <w:rPr>
          <w:rStyle w:val="VerbatimChar"/>
        </w:rPr>
        <w:t xml:space="preserve">## </w:t>
      </w:r>
      <w:r>
        <w:br/>
      </w:r>
      <w:r>
        <w:rPr>
          <w:rStyle w:val="VerbatimChar"/>
        </w:rPr>
        <w:t>## Test of Moderators (coefficients 1:2):</w:t>
      </w:r>
      <w:r>
        <w:br/>
      </w:r>
      <w:r>
        <w:rPr>
          <w:rStyle w:val="VerbatimChar"/>
        </w:rPr>
        <w:t>## QM(</w:t>
      </w:r>
      <w:proofErr w:type="spellStart"/>
      <w:r>
        <w:rPr>
          <w:rStyle w:val="VerbatimChar"/>
        </w:rPr>
        <w:t>df</w:t>
      </w:r>
      <w:proofErr w:type="spellEnd"/>
      <w:r>
        <w:rPr>
          <w:rStyle w:val="VerbatimChar"/>
        </w:rPr>
        <w:t xml:space="preserve"> = 2) = 3.1732, p-</w:t>
      </w:r>
      <w:proofErr w:type="spellStart"/>
      <w:r>
        <w:rPr>
          <w:rStyle w:val="VerbatimChar"/>
        </w:rPr>
        <w:t>val</w:t>
      </w:r>
      <w:proofErr w:type="spellEnd"/>
      <w:r>
        <w:rPr>
          <w:rStyle w:val="VerbatimChar"/>
        </w:rPr>
        <w:t xml:space="preserve"> = 0.2046</w:t>
      </w:r>
      <w:r>
        <w:br/>
      </w:r>
      <w:r>
        <w:rPr>
          <w:rStyle w:val="VerbatimChar"/>
        </w:rPr>
        <w:t xml:space="preserve">## </w:t>
      </w:r>
      <w:r>
        <w:br/>
      </w:r>
      <w:r>
        <w:rPr>
          <w:rStyle w:val="VerbatimChar"/>
        </w:rPr>
        <w:t>## Model Results:</w:t>
      </w:r>
      <w:r>
        <w:br/>
      </w:r>
      <w:r>
        <w:rPr>
          <w:rStyle w:val="VerbatimChar"/>
        </w:rPr>
        <w:t xml:space="preserve">## </w:t>
      </w:r>
      <w:r>
        <w:br/>
      </w:r>
      <w:r>
        <w:rPr>
          <w:rStyle w:val="VerbatimChar"/>
        </w:rPr>
        <w:t xml:space="preserve">##                   estimate      se    </w:t>
      </w:r>
      <w:proofErr w:type="spellStart"/>
      <w:r>
        <w:rPr>
          <w:rStyle w:val="VerbatimChar"/>
        </w:rPr>
        <w:t>zval</w:t>
      </w:r>
      <w:proofErr w:type="spellEnd"/>
      <w:r>
        <w:rPr>
          <w:rStyle w:val="VerbatimChar"/>
        </w:rPr>
        <w:t xml:space="preserve">    pval    ci.lb   </w:t>
      </w:r>
      <w:proofErr w:type="spellStart"/>
      <w:r>
        <w:rPr>
          <w:rStyle w:val="VerbatimChar"/>
        </w:rPr>
        <w:t>ci.ub</w:t>
      </w:r>
      <w:proofErr w:type="spellEnd"/>
      <w:r>
        <w:rPr>
          <w:rStyle w:val="VerbatimChar"/>
        </w:rPr>
        <w:t xml:space="preserve">    </w:t>
      </w:r>
      <w:r>
        <w:br/>
      </w:r>
      <w:r>
        <w:rPr>
          <w:rStyle w:val="VerbatimChar"/>
        </w:rPr>
        <w:t xml:space="preserve">## </w:t>
      </w:r>
      <w:proofErr w:type="spellStart"/>
      <w:r>
        <w:rPr>
          <w:rStyle w:val="VerbatimChar"/>
        </w:rPr>
        <w:t>out_typeImpacts</w:t>
      </w:r>
      <w:proofErr w:type="spellEnd"/>
      <w:r>
        <w:rPr>
          <w:rStyle w:val="VerbatimChar"/>
        </w:rPr>
        <w:t xml:space="preserve">     0.0265  0.0640  0.4137  0.6791  -0.0989  0.1518    </w:t>
      </w:r>
      <w:r>
        <w:br/>
      </w:r>
      <w:r>
        <w:rPr>
          <w:rStyle w:val="VerbatimChar"/>
        </w:rPr>
        <w:t xml:space="preserve">## </w:t>
      </w:r>
      <w:proofErr w:type="spellStart"/>
      <w:r>
        <w:rPr>
          <w:rStyle w:val="VerbatimChar"/>
        </w:rPr>
        <w:t>out_typeOutcomes</w:t>
      </w:r>
      <w:proofErr w:type="spellEnd"/>
      <w:r>
        <w:rPr>
          <w:rStyle w:val="VerbatimChar"/>
        </w:rPr>
        <w:t xml:space="preserve">    0.0850  0.0487  1.7467  0.0807  -0.0104  0.1804  . </w:t>
      </w:r>
      <w:r>
        <w:br/>
      </w:r>
      <w:r>
        <w:rPr>
          <w:rStyle w:val="VerbatimChar"/>
        </w:rPr>
        <w:t xml:space="preserve">## </w:t>
      </w:r>
      <w:r>
        <w:br/>
      </w:r>
      <w:r>
        <w:rPr>
          <w:rStyle w:val="VerbatimChar"/>
        </w:rPr>
        <w:t>## ---</w:t>
      </w:r>
      <w:r>
        <w:br/>
      </w:r>
      <w:r>
        <w:rPr>
          <w:rStyle w:val="VerbatimChar"/>
        </w:rPr>
        <w:t xml:space="preserve">## </w:t>
      </w:r>
      <w:proofErr w:type="spellStart"/>
      <w:r>
        <w:rPr>
          <w:rStyle w:val="VerbatimChar"/>
        </w:rPr>
        <w:t>Signif</w:t>
      </w:r>
      <w:proofErr w:type="spellEnd"/>
      <w:r>
        <w:rPr>
          <w:rStyle w:val="VerbatimChar"/>
        </w:rPr>
        <w:t>. codes:  0 '***' 0.001 '**' 0.01 '*' 0.05 '.' 0.1 ' ' 1</w:t>
      </w:r>
    </w:p>
    <w:p w14:paraId="0B7F364A" w14:textId="77777777" w:rsidR="009B3495" w:rsidRDefault="009B3495" w:rsidP="009B3495">
      <w:pPr>
        <w:pStyle w:val="SourceCode"/>
      </w:pPr>
      <w:r>
        <w:rPr>
          <w:rStyle w:val="VerbatimChar"/>
        </w:rPr>
        <w:t xml:space="preserve">## Warning in </w:t>
      </w:r>
      <w:proofErr w:type="spellStart"/>
      <w:r>
        <w:rPr>
          <w:rStyle w:val="VerbatimChar"/>
        </w:rPr>
        <w:t>sens.env$</w:t>
      </w:r>
      <w:proofErr w:type="gramStart"/>
      <w:r>
        <w:rPr>
          <w:rStyle w:val="VerbatimChar"/>
        </w:rPr>
        <w:t>yi</w:t>
      </w:r>
      <w:proofErr w:type="spellEnd"/>
      <w:r>
        <w:rPr>
          <w:rStyle w:val="VerbatimChar"/>
        </w:rPr>
        <w:t>[</w:t>
      </w:r>
      <w:proofErr w:type="spellStart"/>
      <w:proofErr w:type="gramEnd"/>
      <w:r>
        <w:rPr>
          <w:rStyle w:val="VerbatimChar"/>
        </w:rPr>
        <w:t>sens.env$study_name</w:t>
      </w:r>
      <w:proofErr w:type="spellEnd"/>
      <w:r>
        <w:rPr>
          <w:rStyle w:val="VerbatimChar"/>
        </w:rPr>
        <w:t xml:space="preserve"> %in% </w:t>
      </w:r>
      <w:proofErr w:type="spellStart"/>
      <w:r>
        <w:rPr>
          <w:rStyle w:val="VerbatimChar"/>
        </w:rPr>
        <w:t>temp.se$study_name</w:t>
      </w:r>
      <w:proofErr w:type="spellEnd"/>
      <w:r>
        <w:rPr>
          <w:rStyle w:val="VerbatimChar"/>
        </w:rPr>
        <w:t>] &lt;-</w:t>
      </w:r>
      <w:r>
        <w:br/>
      </w:r>
      <w:r>
        <w:rPr>
          <w:rStyle w:val="VerbatimChar"/>
        </w:rPr>
        <w:t>## temp.se$G.2b: number of items to replace is not a multiple of replacement length</w:t>
      </w:r>
    </w:p>
    <w:p w14:paraId="2A526DD4" w14:textId="77777777" w:rsidR="009B3495" w:rsidRDefault="009B3495" w:rsidP="009B3495">
      <w:pPr>
        <w:pStyle w:val="SourceCode"/>
      </w:pPr>
      <w:r>
        <w:rPr>
          <w:rStyle w:val="VerbatimChar"/>
        </w:rPr>
        <w:t xml:space="preserve">## Warning in </w:t>
      </w:r>
      <w:proofErr w:type="spellStart"/>
      <w:r>
        <w:rPr>
          <w:rStyle w:val="VerbatimChar"/>
        </w:rPr>
        <w:t>sens.env$</w:t>
      </w:r>
      <w:proofErr w:type="gramStart"/>
      <w:r>
        <w:rPr>
          <w:rStyle w:val="VerbatimChar"/>
        </w:rPr>
        <w:t>vi</w:t>
      </w:r>
      <w:proofErr w:type="spellEnd"/>
      <w:r>
        <w:rPr>
          <w:rStyle w:val="VerbatimChar"/>
        </w:rPr>
        <w:t>[</w:t>
      </w:r>
      <w:proofErr w:type="spellStart"/>
      <w:proofErr w:type="gramEnd"/>
      <w:r>
        <w:rPr>
          <w:rStyle w:val="VerbatimChar"/>
        </w:rPr>
        <w:t>sens.env$study_name</w:t>
      </w:r>
      <w:proofErr w:type="spellEnd"/>
      <w:r>
        <w:rPr>
          <w:rStyle w:val="VerbatimChar"/>
        </w:rPr>
        <w:t xml:space="preserve"> %in% </w:t>
      </w:r>
      <w:proofErr w:type="spellStart"/>
      <w:r>
        <w:rPr>
          <w:rStyle w:val="VerbatimChar"/>
        </w:rPr>
        <w:t>temp.se$study_name</w:t>
      </w:r>
      <w:proofErr w:type="spellEnd"/>
      <w:r>
        <w:rPr>
          <w:rStyle w:val="VerbatimChar"/>
        </w:rPr>
        <w:t>] &lt;-</w:t>
      </w:r>
      <w:r>
        <w:br/>
      </w:r>
      <w:r>
        <w:rPr>
          <w:rStyle w:val="VerbatimChar"/>
        </w:rPr>
        <w:t>## temp.se$vi.2b: number of items to replace is not a multiple of replacement</w:t>
      </w:r>
      <w:r>
        <w:br/>
      </w:r>
      <w:r>
        <w:rPr>
          <w:rStyle w:val="VerbatimChar"/>
        </w:rPr>
        <w:t>## length</w:t>
      </w:r>
    </w:p>
    <w:p w14:paraId="374C39A7" w14:textId="77777777" w:rsidR="009B3495" w:rsidRDefault="009B3495" w:rsidP="009B3495">
      <w:pPr>
        <w:pStyle w:val="SourceCode"/>
      </w:pPr>
      <w:r>
        <w:rPr>
          <w:rStyle w:val="VerbatimChar"/>
        </w:rPr>
        <w:lastRenderedPageBreak/>
        <w:t xml:space="preserve">## </w:t>
      </w:r>
      <w:r>
        <w:br/>
      </w:r>
      <w:r>
        <w:rPr>
          <w:rStyle w:val="VerbatimChar"/>
        </w:rPr>
        <w:t>## Multivariate Meta-Analysis Model (k = 12; method: REML)</w:t>
      </w:r>
      <w:r>
        <w:br/>
      </w:r>
      <w:r>
        <w:rPr>
          <w:rStyle w:val="VerbatimChar"/>
        </w:rPr>
        <w:t xml:space="preserve">## </w:t>
      </w:r>
      <w:r>
        <w:br/>
      </w:r>
      <w:r>
        <w:rPr>
          <w:rStyle w:val="VerbatimChar"/>
        </w:rPr>
        <w:t>## Variance Components:</w:t>
      </w:r>
      <w:r>
        <w:br/>
      </w:r>
      <w:r>
        <w:rPr>
          <w:rStyle w:val="VerbatimChar"/>
        </w:rPr>
        <w:t xml:space="preserve">## </w:t>
      </w:r>
      <w:r>
        <w:br/>
      </w:r>
      <w:r>
        <w:rPr>
          <w:rStyle w:val="VerbatimChar"/>
        </w:rPr>
        <w:t xml:space="preserve">##             </w:t>
      </w:r>
      <w:proofErr w:type="spellStart"/>
      <w:r>
        <w:rPr>
          <w:rStyle w:val="VerbatimChar"/>
        </w:rPr>
        <w:t>estim</w:t>
      </w:r>
      <w:proofErr w:type="spellEnd"/>
      <w:r>
        <w:rPr>
          <w:rStyle w:val="VerbatimChar"/>
        </w:rPr>
        <w:t xml:space="preserve">    sqrt  </w:t>
      </w:r>
      <w:proofErr w:type="spellStart"/>
      <w:r>
        <w:rPr>
          <w:rStyle w:val="VerbatimChar"/>
        </w:rPr>
        <w:t>nlvls</w:t>
      </w:r>
      <w:proofErr w:type="spellEnd"/>
      <w:r>
        <w:rPr>
          <w:rStyle w:val="VerbatimChar"/>
        </w:rPr>
        <w:t xml:space="preserve">  fixed                 factor </w:t>
      </w:r>
      <w:r>
        <w:br/>
      </w:r>
      <w:r>
        <w:rPr>
          <w:rStyle w:val="VerbatimChar"/>
        </w:rPr>
        <w:t xml:space="preserve">## sigma^2.1  0.0066  0.0810      6     no                country </w:t>
      </w:r>
      <w:r>
        <w:br/>
      </w:r>
      <w:r>
        <w:rPr>
          <w:rStyle w:val="VerbatimChar"/>
        </w:rPr>
        <w:t>## sigma^2.2  0.0000  0.0000     10     no       country/</w:t>
      </w:r>
      <w:proofErr w:type="spellStart"/>
      <w:r>
        <w:rPr>
          <w:rStyle w:val="VerbatimChar"/>
        </w:rPr>
        <w:t>study_ID</w:t>
      </w:r>
      <w:proofErr w:type="spellEnd"/>
      <w:r>
        <w:rPr>
          <w:rStyle w:val="VerbatimChar"/>
        </w:rPr>
        <w:t xml:space="preserve"> </w:t>
      </w:r>
      <w:r>
        <w:br/>
      </w:r>
      <w:r>
        <w:rPr>
          <w:rStyle w:val="VerbatimChar"/>
        </w:rPr>
        <w:t>## sigma^2.3  0.0000  0.0000     12     no  country/</w:t>
      </w:r>
      <w:proofErr w:type="spellStart"/>
      <w:r>
        <w:rPr>
          <w:rStyle w:val="VerbatimChar"/>
        </w:rPr>
        <w:t>study_ID</w:t>
      </w:r>
      <w:proofErr w:type="spellEnd"/>
      <w:r>
        <w:rPr>
          <w:rStyle w:val="VerbatimChar"/>
        </w:rPr>
        <w:t xml:space="preserve">/ESID </w:t>
      </w:r>
      <w:r>
        <w:br/>
      </w:r>
      <w:r>
        <w:rPr>
          <w:rStyle w:val="VerbatimChar"/>
        </w:rPr>
        <w:t xml:space="preserve">## </w:t>
      </w:r>
      <w:r>
        <w:br/>
      </w:r>
      <w:r>
        <w:rPr>
          <w:rStyle w:val="VerbatimChar"/>
        </w:rPr>
        <w:t>## Test for Heterogeneity:</w:t>
      </w:r>
      <w:r>
        <w:br/>
      </w:r>
      <w:r>
        <w:rPr>
          <w:rStyle w:val="VerbatimChar"/>
        </w:rPr>
        <w:t>## Q(</w:t>
      </w:r>
      <w:proofErr w:type="spellStart"/>
      <w:r>
        <w:rPr>
          <w:rStyle w:val="VerbatimChar"/>
        </w:rPr>
        <w:t>df</w:t>
      </w:r>
      <w:proofErr w:type="spellEnd"/>
      <w:r>
        <w:rPr>
          <w:rStyle w:val="VerbatimChar"/>
        </w:rPr>
        <w:t xml:space="preserve"> = 11) = 27.7067, p-</w:t>
      </w:r>
      <w:proofErr w:type="spellStart"/>
      <w:r>
        <w:rPr>
          <w:rStyle w:val="VerbatimChar"/>
        </w:rPr>
        <w:t>val</w:t>
      </w:r>
      <w:proofErr w:type="spellEnd"/>
      <w:r>
        <w:rPr>
          <w:rStyle w:val="VerbatimChar"/>
        </w:rPr>
        <w:t xml:space="preserve"> = 0.0036</w:t>
      </w:r>
      <w:r>
        <w:br/>
      </w:r>
      <w:r>
        <w:rPr>
          <w:rStyle w:val="VerbatimChar"/>
        </w:rPr>
        <w:t xml:space="preserve">## </w:t>
      </w:r>
      <w:r>
        <w:br/>
      </w:r>
      <w:r>
        <w:rPr>
          <w:rStyle w:val="VerbatimChar"/>
        </w:rPr>
        <w:t>## Model Results:</w:t>
      </w:r>
      <w:r>
        <w:br/>
      </w:r>
      <w:r>
        <w:rPr>
          <w:rStyle w:val="VerbatimChar"/>
        </w:rPr>
        <w:t xml:space="preserve">## </w:t>
      </w:r>
      <w:r>
        <w:br/>
      </w:r>
      <w:r>
        <w:rPr>
          <w:rStyle w:val="VerbatimChar"/>
        </w:rPr>
        <w:t xml:space="preserve">## estimate      se    </w:t>
      </w:r>
      <w:proofErr w:type="spellStart"/>
      <w:r>
        <w:rPr>
          <w:rStyle w:val="VerbatimChar"/>
        </w:rPr>
        <w:t>zval</w:t>
      </w:r>
      <w:proofErr w:type="spellEnd"/>
      <w:r>
        <w:rPr>
          <w:rStyle w:val="VerbatimChar"/>
        </w:rPr>
        <w:t xml:space="preserve">    </w:t>
      </w:r>
      <w:proofErr w:type="spellStart"/>
      <w:r>
        <w:rPr>
          <w:rStyle w:val="VerbatimChar"/>
        </w:rPr>
        <w:t>pval</w:t>
      </w:r>
      <w:proofErr w:type="spellEnd"/>
      <w:r>
        <w:rPr>
          <w:rStyle w:val="VerbatimChar"/>
        </w:rPr>
        <w:t xml:space="preserve">    ci.lb   </w:t>
      </w:r>
      <w:proofErr w:type="spellStart"/>
      <w:r>
        <w:rPr>
          <w:rStyle w:val="VerbatimChar"/>
        </w:rPr>
        <w:t>ci.ub</w:t>
      </w:r>
      <w:proofErr w:type="spellEnd"/>
      <w:r>
        <w:rPr>
          <w:rStyle w:val="VerbatimChar"/>
        </w:rPr>
        <w:t xml:space="preserve">    </w:t>
      </w:r>
      <w:r>
        <w:br/>
      </w:r>
      <w:r>
        <w:rPr>
          <w:rStyle w:val="VerbatimChar"/>
        </w:rPr>
        <w:t xml:space="preserve">##   0.0642  0.0402  1.5971  0.1102  -0.0146  0.1429    </w:t>
      </w:r>
      <w:r>
        <w:br/>
      </w:r>
      <w:r>
        <w:rPr>
          <w:rStyle w:val="VerbatimChar"/>
        </w:rPr>
        <w:t xml:space="preserve">## </w:t>
      </w:r>
      <w:r>
        <w:br/>
      </w:r>
      <w:r>
        <w:rPr>
          <w:rStyle w:val="VerbatimChar"/>
        </w:rPr>
        <w:t>## ---</w:t>
      </w:r>
      <w:r>
        <w:br/>
      </w:r>
      <w:r>
        <w:rPr>
          <w:rStyle w:val="VerbatimChar"/>
        </w:rPr>
        <w:t xml:space="preserve">## </w:t>
      </w:r>
      <w:proofErr w:type="spellStart"/>
      <w:r>
        <w:rPr>
          <w:rStyle w:val="VerbatimChar"/>
        </w:rPr>
        <w:t>Signif</w:t>
      </w:r>
      <w:proofErr w:type="spellEnd"/>
      <w:r>
        <w:rPr>
          <w:rStyle w:val="VerbatimChar"/>
        </w:rPr>
        <w:t>. codes:  0 '***' 0.001 '**' 0.01 '*' 0.05 '.' 0.1 ' ' 1</w:t>
      </w:r>
    </w:p>
    <w:p w14:paraId="024C9B21" w14:textId="77777777" w:rsidR="009B3495" w:rsidRDefault="009B3495" w:rsidP="009B3495">
      <w:pPr>
        <w:pStyle w:val="SourceCode"/>
      </w:pPr>
      <w:r>
        <w:rPr>
          <w:rStyle w:val="VerbatimChar"/>
        </w:rPr>
        <w:t xml:space="preserve">## </w:t>
      </w:r>
      <w:r>
        <w:br/>
      </w:r>
      <w:r>
        <w:rPr>
          <w:rStyle w:val="VerbatimChar"/>
        </w:rPr>
        <w:t>## Multivariate Meta-Analysis Model (k = 12; method: REML)</w:t>
      </w:r>
      <w:r>
        <w:br/>
      </w:r>
      <w:r>
        <w:rPr>
          <w:rStyle w:val="VerbatimChar"/>
        </w:rPr>
        <w:t xml:space="preserve">## </w:t>
      </w:r>
      <w:r>
        <w:br/>
      </w:r>
      <w:r>
        <w:rPr>
          <w:rStyle w:val="VerbatimChar"/>
        </w:rPr>
        <w:t>## Variance Components:</w:t>
      </w:r>
      <w:r>
        <w:br/>
      </w:r>
      <w:r>
        <w:rPr>
          <w:rStyle w:val="VerbatimChar"/>
        </w:rPr>
        <w:t xml:space="preserve">## </w:t>
      </w:r>
      <w:r>
        <w:br/>
      </w:r>
      <w:r>
        <w:rPr>
          <w:rStyle w:val="VerbatimChar"/>
        </w:rPr>
        <w:t xml:space="preserve">##             </w:t>
      </w:r>
      <w:proofErr w:type="spellStart"/>
      <w:r>
        <w:rPr>
          <w:rStyle w:val="VerbatimChar"/>
        </w:rPr>
        <w:t>estim</w:t>
      </w:r>
      <w:proofErr w:type="spellEnd"/>
      <w:r>
        <w:rPr>
          <w:rStyle w:val="VerbatimChar"/>
        </w:rPr>
        <w:t xml:space="preserve">    sqrt  </w:t>
      </w:r>
      <w:proofErr w:type="spellStart"/>
      <w:r>
        <w:rPr>
          <w:rStyle w:val="VerbatimChar"/>
        </w:rPr>
        <w:t>nlvls</w:t>
      </w:r>
      <w:proofErr w:type="spellEnd"/>
      <w:r>
        <w:rPr>
          <w:rStyle w:val="VerbatimChar"/>
        </w:rPr>
        <w:t xml:space="preserve">  fixed                 factor </w:t>
      </w:r>
      <w:r>
        <w:br/>
      </w:r>
      <w:r>
        <w:rPr>
          <w:rStyle w:val="VerbatimChar"/>
        </w:rPr>
        <w:t xml:space="preserve">## sigma^2.1  0.0062  0.0790      6     no                country </w:t>
      </w:r>
      <w:r>
        <w:br/>
      </w:r>
      <w:r>
        <w:rPr>
          <w:rStyle w:val="VerbatimChar"/>
        </w:rPr>
        <w:t>## sigma^2.2  0.0000  0.0000     10     no       country/</w:t>
      </w:r>
      <w:proofErr w:type="spellStart"/>
      <w:r>
        <w:rPr>
          <w:rStyle w:val="VerbatimChar"/>
        </w:rPr>
        <w:t>study_ID</w:t>
      </w:r>
      <w:proofErr w:type="spellEnd"/>
      <w:r>
        <w:rPr>
          <w:rStyle w:val="VerbatimChar"/>
        </w:rPr>
        <w:t xml:space="preserve"> </w:t>
      </w:r>
      <w:r>
        <w:br/>
      </w:r>
      <w:r>
        <w:rPr>
          <w:rStyle w:val="VerbatimChar"/>
        </w:rPr>
        <w:t>## sigma^2.3  0.0000  0.0000     12     no  country/</w:t>
      </w:r>
      <w:proofErr w:type="spellStart"/>
      <w:r>
        <w:rPr>
          <w:rStyle w:val="VerbatimChar"/>
        </w:rPr>
        <w:t>study_ID</w:t>
      </w:r>
      <w:proofErr w:type="spellEnd"/>
      <w:r>
        <w:rPr>
          <w:rStyle w:val="VerbatimChar"/>
        </w:rPr>
        <w:t xml:space="preserve">/ESID </w:t>
      </w:r>
      <w:r>
        <w:br/>
      </w:r>
      <w:r>
        <w:rPr>
          <w:rStyle w:val="VerbatimChar"/>
        </w:rPr>
        <w:t xml:space="preserve">## </w:t>
      </w:r>
      <w:r>
        <w:br/>
      </w:r>
      <w:r>
        <w:rPr>
          <w:rStyle w:val="VerbatimChar"/>
        </w:rPr>
        <w:t>## Test for Residual Heterogeneity:</w:t>
      </w:r>
      <w:r>
        <w:br/>
      </w:r>
      <w:r>
        <w:rPr>
          <w:rStyle w:val="VerbatimChar"/>
        </w:rPr>
        <w:t>## QE(</w:t>
      </w:r>
      <w:proofErr w:type="spellStart"/>
      <w:r>
        <w:rPr>
          <w:rStyle w:val="VerbatimChar"/>
        </w:rPr>
        <w:t>df</w:t>
      </w:r>
      <w:proofErr w:type="spellEnd"/>
      <w:r>
        <w:rPr>
          <w:rStyle w:val="VerbatimChar"/>
        </w:rPr>
        <w:t xml:space="preserve"> = 10) = 13.3633, p-</w:t>
      </w:r>
      <w:proofErr w:type="spellStart"/>
      <w:r>
        <w:rPr>
          <w:rStyle w:val="VerbatimChar"/>
        </w:rPr>
        <w:t>val</w:t>
      </w:r>
      <w:proofErr w:type="spellEnd"/>
      <w:r>
        <w:rPr>
          <w:rStyle w:val="VerbatimChar"/>
        </w:rPr>
        <w:t xml:space="preserve"> = 0.2041</w:t>
      </w:r>
      <w:r>
        <w:br/>
      </w:r>
      <w:r>
        <w:rPr>
          <w:rStyle w:val="VerbatimChar"/>
        </w:rPr>
        <w:t xml:space="preserve">## </w:t>
      </w:r>
      <w:r>
        <w:br/>
      </w:r>
      <w:r>
        <w:rPr>
          <w:rStyle w:val="VerbatimChar"/>
        </w:rPr>
        <w:t>## Test of Moderators (coefficients 1:2):</w:t>
      </w:r>
      <w:r>
        <w:br/>
      </w:r>
      <w:r>
        <w:rPr>
          <w:rStyle w:val="VerbatimChar"/>
        </w:rPr>
        <w:t>## QM(</w:t>
      </w:r>
      <w:proofErr w:type="spellStart"/>
      <w:r>
        <w:rPr>
          <w:rStyle w:val="VerbatimChar"/>
        </w:rPr>
        <w:t>df</w:t>
      </w:r>
      <w:proofErr w:type="spellEnd"/>
      <w:r>
        <w:rPr>
          <w:rStyle w:val="VerbatimChar"/>
        </w:rPr>
        <w:t xml:space="preserve"> = 2) = 3.1732, p-</w:t>
      </w:r>
      <w:proofErr w:type="spellStart"/>
      <w:r>
        <w:rPr>
          <w:rStyle w:val="VerbatimChar"/>
        </w:rPr>
        <w:t>val</w:t>
      </w:r>
      <w:proofErr w:type="spellEnd"/>
      <w:r>
        <w:rPr>
          <w:rStyle w:val="VerbatimChar"/>
        </w:rPr>
        <w:t xml:space="preserve"> = 0.2046</w:t>
      </w:r>
      <w:r>
        <w:br/>
      </w:r>
      <w:r>
        <w:rPr>
          <w:rStyle w:val="VerbatimChar"/>
        </w:rPr>
        <w:t xml:space="preserve">## </w:t>
      </w:r>
      <w:r>
        <w:br/>
      </w:r>
      <w:r>
        <w:rPr>
          <w:rStyle w:val="VerbatimChar"/>
        </w:rPr>
        <w:t>## Model Results:</w:t>
      </w:r>
      <w:r>
        <w:br/>
      </w:r>
      <w:r>
        <w:rPr>
          <w:rStyle w:val="VerbatimChar"/>
        </w:rPr>
        <w:t xml:space="preserve">## </w:t>
      </w:r>
      <w:r>
        <w:br/>
      </w:r>
      <w:r>
        <w:rPr>
          <w:rStyle w:val="VerbatimChar"/>
        </w:rPr>
        <w:t xml:space="preserve">##                   estimate      se    </w:t>
      </w:r>
      <w:proofErr w:type="spellStart"/>
      <w:r>
        <w:rPr>
          <w:rStyle w:val="VerbatimChar"/>
        </w:rPr>
        <w:t>zval</w:t>
      </w:r>
      <w:proofErr w:type="spellEnd"/>
      <w:r>
        <w:rPr>
          <w:rStyle w:val="VerbatimChar"/>
        </w:rPr>
        <w:t xml:space="preserve">    pval    ci.lb   </w:t>
      </w:r>
      <w:proofErr w:type="spellStart"/>
      <w:r>
        <w:rPr>
          <w:rStyle w:val="VerbatimChar"/>
        </w:rPr>
        <w:t>ci.ub</w:t>
      </w:r>
      <w:proofErr w:type="spellEnd"/>
      <w:r>
        <w:rPr>
          <w:rStyle w:val="VerbatimChar"/>
        </w:rPr>
        <w:t xml:space="preserve">    </w:t>
      </w:r>
      <w:r>
        <w:br/>
      </w:r>
      <w:r>
        <w:rPr>
          <w:rStyle w:val="VerbatimChar"/>
        </w:rPr>
        <w:t xml:space="preserve">## </w:t>
      </w:r>
      <w:proofErr w:type="spellStart"/>
      <w:r>
        <w:rPr>
          <w:rStyle w:val="VerbatimChar"/>
        </w:rPr>
        <w:t>out_typeImpacts</w:t>
      </w:r>
      <w:proofErr w:type="spellEnd"/>
      <w:r>
        <w:rPr>
          <w:rStyle w:val="VerbatimChar"/>
        </w:rPr>
        <w:t xml:space="preserve">     0.0265  0.0640  0.4137  0.6791  -0.0989  0.1518    </w:t>
      </w:r>
      <w:r>
        <w:br/>
      </w:r>
      <w:r>
        <w:rPr>
          <w:rStyle w:val="VerbatimChar"/>
        </w:rPr>
        <w:t xml:space="preserve">## </w:t>
      </w:r>
      <w:proofErr w:type="spellStart"/>
      <w:r>
        <w:rPr>
          <w:rStyle w:val="VerbatimChar"/>
        </w:rPr>
        <w:t>out_typeOutcomes</w:t>
      </w:r>
      <w:proofErr w:type="spellEnd"/>
      <w:r>
        <w:rPr>
          <w:rStyle w:val="VerbatimChar"/>
        </w:rPr>
        <w:t xml:space="preserve">    0.0850  0.0487  1.7467  0.0807  -0.0104  0.1804  . </w:t>
      </w:r>
      <w:r>
        <w:br/>
      </w:r>
      <w:r>
        <w:rPr>
          <w:rStyle w:val="VerbatimChar"/>
        </w:rPr>
        <w:t xml:space="preserve">## </w:t>
      </w:r>
      <w:r>
        <w:br/>
      </w:r>
      <w:r>
        <w:rPr>
          <w:rStyle w:val="VerbatimChar"/>
        </w:rPr>
        <w:t>## ---</w:t>
      </w:r>
      <w:r>
        <w:br/>
      </w:r>
      <w:r>
        <w:rPr>
          <w:rStyle w:val="VerbatimChar"/>
        </w:rPr>
        <w:t xml:space="preserve">## </w:t>
      </w:r>
      <w:proofErr w:type="spellStart"/>
      <w:r>
        <w:rPr>
          <w:rStyle w:val="VerbatimChar"/>
        </w:rPr>
        <w:t>Signif</w:t>
      </w:r>
      <w:proofErr w:type="spellEnd"/>
      <w:r>
        <w:rPr>
          <w:rStyle w:val="VerbatimChar"/>
        </w:rPr>
        <w:t>. codes:  0 '***' 0.001 '**' 0.01 '*' 0.05 '.' 0.1 ' ' 1</w:t>
      </w:r>
    </w:p>
    <w:p w14:paraId="4FE80433" w14:textId="77777777" w:rsidR="009B3495" w:rsidRPr="00B72A9E" w:rsidRDefault="009B3495" w:rsidP="009B3495">
      <w:pPr>
        <w:pStyle w:val="Heading2"/>
        <w:rPr>
          <w:b/>
          <w:bCs/>
        </w:rPr>
      </w:pPr>
      <w:bookmarkStart w:id="9" w:name="publication-bias"/>
      <w:bookmarkEnd w:id="5"/>
      <w:bookmarkEnd w:id="8"/>
      <w:proofErr w:type="spellStart"/>
      <w:r w:rsidRPr="00B72A9E">
        <w:rPr>
          <w:b/>
          <w:bCs/>
        </w:rPr>
        <w:lastRenderedPageBreak/>
        <w:t>Publication</w:t>
      </w:r>
      <w:proofErr w:type="spellEnd"/>
      <w:r w:rsidRPr="00B72A9E">
        <w:rPr>
          <w:b/>
          <w:bCs/>
        </w:rPr>
        <w:t xml:space="preserve"> </w:t>
      </w:r>
      <w:proofErr w:type="spellStart"/>
      <w:r w:rsidRPr="00B72A9E">
        <w:rPr>
          <w:b/>
          <w:bCs/>
        </w:rPr>
        <w:t>bias</w:t>
      </w:r>
      <w:proofErr w:type="spellEnd"/>
    </w:p>
    <w:p w14:paraId="674DD2A4" w14:textId="77777777" w:rsidR="007C4081" w:rsidRDefault="007C4081" w:rsidP="009B3495">
      <w:pPr>
        <w:pStyle w:val="Heading3"/>
      </w:pPr>
      <w:bookmarkStart w:id="10" w:name="figure-s4-funnel-plots"/>
    </w:p>
    <w:p w14:paraId="12F5EFC0" w14:textId="2EA029F8" w:rsidR="009B3495" w:rsidRPr="00B72A9E" w:rsidRDefault="009B3495" w:rsidP="009B3495">
      <w:pPr>
        <w:pStyle w:val="Heading3"/>
        <w:rPr>
          <w:b/>
          <w:bCs/>
        </w:rPr>
      </w:pPr>
      <w:r w:rsidRPr="00B72A9E">
        <w:rPr>
          <w:b/>
          <w:bCs/>
        </w:rPr>
        <w:t>Figure S</w:t>
      </w:r>
      <w:r w:rsidR="007C4081" w:rsidRPr="00B72A9E">
        <w:rPr>
          <w:b/>
          <w:bCs/>
        </w:rPr>
        <w:t>6.</w:t>
      </w:r>
      <w:r w:rsidRPr="00B72A9E">
        <w:rPr>
          <w:b/>
          <w:bCs/>
        </w:rPr>
        <w:t xml:space="preserve"> Funnel plots</w:t>
      </w:r>
    </w:p>
    <w:p w14:paraId="7FFB4D59" w14:textId="5176E2B7" w:rsidR="009B3495" w:rsidRDefault="007C4081" w:rsidP="009B3495">
      <w:pPr>
        <w:pStyle w:val="FirstParagraph"/>
      </w:pPr>
      <w:r w:rsidRPr="007C4081">
        <w:rPr>
          <w:noProof/>
        </w:rPr>
        <w:t xml:space="preserve"> </w:t>
      </w:r>
      <w:r w:rsidRPr="007C4081">
        <w:rPr>
          <w:noProof/>
        </w:rPr>
        <w:drawing>
          <wp:inline distT="0" distB="0" distL="0" distR="0" wp14:anchorId="4DD32D2F" wp14:editId="185DB73D">
            <wp:extent cx="5728335" cy="3713480"/>
            <wp:effectExtent l="0" t="0" r="0" b="0"/>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7"/>
                    <a:stretch>
                      <a:fillRect/>
                    </a:stretch>
                  </pic:blipFill>
                  <pic:spPr>
                    <a:xfrm>
                      <a:off x="0" y="0"/>
                      <a:ext cx="5728335" cy="3713480"/>
                    </a:xfrm>
                    <a:prstGeom prst="rect">
                      <a:avLst/>
                    </a:prstGeom>
                  </pic:spPr>
                </pic:pic>
              </a:graphicData>
            </a:graphic>
          </wp:inline>
        </w:drawing>
      </w:r>
    </w:p>
    <w:p w14:paraId="66D33CCD" w14:textId="58E4553B" w:rsidR="009B3495" w:rsidRPr="00B72A9E" w:rsidRDefault="009B3495" w:rsidP="009B3495">
      <w:pPr>
        <w:pStyle w:val="Heading3"/>
        <w:rPr>
          <w:i/>
          <w:iCs/>
        </w:rPr>
      </w:pPr>
      <w:bookmarkStart w:id="11" w:name="text-s2-eggers-regression-test"/>
      <w:bookmarkEnd w:id="10"/>
      <w:r w:rsidRPr="00B72A9E">
        <w:rPr>
          <w:i/>
          <w:iCs/>
        </w:rPr>
        <w:t>Egger’s regression test</w:t>
      </w:r>
    </w:p>
    <w:p w14:paraId="50D06CD9" w14:textId="1E3287AC" w:rsidR="009B3495" w:rsidRDefault="009B3495" w:rsidP="009B3495">
      <w:pPr>
        <w:pStyle w:val="FirstParagraph"/>
      </w:pPr>
      <w:r>
        <w:t>The significant intercept in the regression as well as the visually apparent imbalance in the funnel-plot suggest publication bias</w:t>
      </w:r>
      <w:r w:rsidR="002F5E4D">
        <w:t xml:space="preserve">: </w:t>
      </w:r>
      <w:r>
        <w:t xml:space="preserve">authors are </w:t>
      </w:r>
      <w:r w:rsidR="002F5E4D">
        <w:t xml:space="preserve">somewhat </w:t>
      </w:r>
      <w:r>
        <w:t>more likely to publish</w:t>
      </w:r>
      <w:r w:rsidR="002F5E4D">
        <w:t>/ get published</w:t>
      </w:r>
      <w:r>
        <w:t xml:space="preserve"> positive </w:t>
      </w:r>
      <w:proofErr w:type="gramStart"/>
      <w:r>
        <w:t>results</w:t>
      </w:r>
      <w:r w:rsidR="007C4081">
        <w:t>,</w:t>
      </w:r>
      <w:r>
        <w:t xml:space="preserve"> if</w:t>
      </w:r>
      <w:proofErr w:type="gramEnd"/>
      <w:r>
        <w:t xml:space="preserve"> the</w:t>
      </w:r>
      <w:r w:rsidR="002F5E4D">
        <w:t>se</w:t>
      </w:r>
      <w:r>
        <w:t xml:space="preserve"> are statistically significant.</w:t>
      </w:r>
    </w:p>
    <w:p w14:paraId="1E1BE87A" w14:textId="0F87F8ED" w:rsidR="009B3495" w:rsidRDefault="009B3495" w:rsidP="009B3495">
      <w:pPr>
        <w:pStyle w:val="SourceCode"/>
      </w:pPr>
      <w:r>
        <w:rPr>
          <w:rStyle w:val="CommentTok"/>
        </w:rPr>
        <w:t xml:space="preserve"># check simple </w:t>
      </w:r>
      <w:proofErr w:type="spellStart"/>
      <w:r>
        <w:rPr>
          <w:rStyle w:val="CommentTok"/>
        </w:rPr>
        <w:t>rma</w:t>
      </w:r>
      <w:proofErr w:type="spellEnd"/>
      <w:r>
        <w:rPr>
          <w:rStyle w:val="CommentTok"/>
        </w:rPr>
        <w:t>() model</w:t>
      </w:r>
      <w:r>
        <w:br/>
      </w:r>
      <w:r>
        <w:rPr>
          <w:rStyle w:val="CommentTok"/>
        </w:rPr>
        <w:t xml:space="preserve"># </w:t>
      </w:r>
      <w:proofErr w:type="spellStart"/>
      <w:r>
        <w:rPr>
          <w:rStyle w:val="CommentTok"/>
        </w:rPr>
        <w:t>e_rma</w:t>
      </w:r>
      <w:proofErr w:type="spellEnd"/>
      <w:r>
        <w:rPr>
          <w:rStyle w:val="CommentTok"/>
        </w:rPr>
        <w:t xml:space="preserve"> &lt;- </w:t>
      </w:r>
      <w:proofErr w:type="spellStart"/>
      <w:r>
        <w:rPr>
          <w:rStyle w:val="CommentTok"/>
        </w:rPr>
        <w:t>rma</w:t>
      </w:r>
      <w:proofErr w:type="spellEnd"/>
      <w:r>
        <w:rPr>
          <w:rStyle w:val="CommentTok"/>
        </w:rPr>
        <w:t>(</w:t>
      </w:r>
      <w:proofErr w:type="spellStart"/>
      <w:r>
        <w:rPr>
          <w:rStyle w:val="CommentTok"/>
        </w:rPr>
        <w:t>yi</w:t>
      </w:r>
      <w:proofErr w:type="spellEnd"/>
      <w:r>
        <w:rPr>
          <w:rStyle w:val="CommentTok"/>
        </w:rPr>
        <w:t>, vi, data=env1)</w:t>
      </w:r>
      <w:r>
        <w:br/>
      </w:r>
      <w:r>
        <w:rPr>
          <w:rStyle w:val="CommentTok"/>
        </w:rPr>
        <w:t xml:space="preserve"># </w:t>
      </w:r>
      <w:proofErr w:type="spellStart"/>
      <w:r>
        <w:rPr>
          <w:rStyle w:val="CommentTok"/>
        </w:rPr>
        <w:t>regtest</w:t>
      </w:r>
      <w:proofErr w:type="spellEnd"/>
      <w:r>
        <w:rPr>
          <w:rStyle w:val="CommentTok"/>
        </w:rPr>
        <w:t>(</w:t>
      </w:r>
      <w:proofErr w:type="spellStart"/>
      <w:r>
        <w:rPr>
          <w:rStyle w:val="CommentTok"/>
        </w:rPr>
        <w:t>e_rma</w:t>
      </w:r>
      <w:proofErr w:type="spellEnd"/>
      <w:r>
        <w:rPr>
          <w:rStyle w:val="CommentTok"/>
        </w:rPr>
        <w:t>)</w:t>
      </w:r>
      <w:r>
        <w:br/>
      </w:r>
      <w:r>
        <w:rPr>
          <w:rStyle w:val="CommentTok"/>
        </w:rPr>
        <w:t># -&gt; Significant asymmetry at p = 0.03</w:t>
      </w:r>
      <w:r>
        <w:br/>
      </w:r>
      <w:r>
        <w:br/>
      </w:r>
      <w:r>
        <w:rPr>
          <w:rStyle w:val="CommentTok"/>
        </w:rPr>
        <w:t># Egger's regression test:</w:t>
      </w:r>
      <w:r>
        <w:br/>
      </w:r>
      <w:r>
        <w:rPr>
          <w:rStyle w:val="CommentTok"/>
        </w:rPr>
        <w:t># Check whether intercept is significant</w:t>
      </w:r>
      <w:r>
        <w:br/>
      </w:r>
      <w:r>
        <w:rPr>
          <w:rStyle w:val="NormalTok"/>
        </w:rPr>
        <w:t>env1</w:t>
      </w:r>
      <w:r>
        <w:rPr>
          <w:rStyle w:val="SpecialCharTok"/>
        </w:rPr>
        <w:t>$</w:t>
      </w:r>
      <w:r>
        <w:rPr>
          <w:rStyle w:val="NormalTok"/>
        </w:rPr>
        <w:t xml:space="preserve">egger </w:t>
      </w:r>
      <w:r>
        <w:rPr>
          <w:rStyle w:val="OtherTok"/>
        </w:rPr>
        <w:t>&lt;-</w:t>
      </w:r>
      <w:r>
        <w:rPr>
          <w:rStyle w:val="NormalTok"/>
        </w:rPr>
        <w:t xml:space="preserve"> </w:t>
      </w:r>
      <w:r>
        <w:rPr>
          <w:rStyle w:val="FunctionTok"/>
        </w:rPr>
        <w:t>sqrt</w:t>
      </w:r>
      <w:r>
        <w:rPr>
          <w:rStyle w:val="NormalTok"/>
        </w:rPr>
        <w:t>(env1</w:t>
      </w:r>
      <w:r>
        <w:rPr>
          <w:rStyle w:val="SpecialCharTok"/>
        </w:rPr>
        <w:t>$</w:t>
      </w:r>
      <w:r>
        <w:rPr>
          <w:rStyle w:val="NormalTok"/>
        </w:rPr>
        <w:t>vi)</w:t>
      </w:r>
      <w:r>
        <w:br/>
      </w:r>
      <w:r>
        <w:rPr>
          <w:rStyle w:val="FunctionTok"/>
        </w:rPr>
        <w:t>update</w:t>
      </w:r>
      <w:r>
        <w:rPr>
          <w:rStyle w:val="NormalTok"/>
        </w:rPr>
        <w:t xml:space="preserve">(m0, </w:t>
      </w:r>
      <w:r>
        <w:rPr>
          <w:rStyle w:val="AttributeTok"/>
        </w:rPr>
        <w:t>mods=</w:t>
      </w:r>
      <w:r>
        <w:rPr>
          <w:rStyle w:val="SpecialCharTok"/>
        </w:rPr>
        <w:t>~</w:t>
      </w:r>
      <w:r>
        <w:rPr>
          <w:rStyle w:val="NormalTok"/>
        </w:rPr>
        <w:t>egger)</w:t>
      </w:r>
      <w:r>
        <w:br/>
      </w:r>
      <w:r>
        <w:rPr>
          <w:rStyle w:val="VerbatimChar"/>
        </w:rPr>
        <w:t>## Multivariate Meta-Analysis Model (k = 23; method: REML)</w:t>
      </w:r>
      <w:r>
        <w:br/>
      </w:r>
      <w:r>
        <w:rPr>
          <w:rStyle w:val="VerbatimChar"/>
        </w:rPr>
        <w:t>## Variance Components:</w:t>
      </w:r>
      <w:r>
        <w:br/>
      </w:r>
      <w:r>
        <w:rPr>
          <w:rStyle w:val="VerbatimChar"/>
        </w:rPr>
        <w:t xml:space="preserve">##             </w:t>
      </w:r>
      <w:proofErr w:type="spellStart"/>
      <w:r>
        <w:rPr>
          <w:rStyle w:val="VerbatimChar"/>
        </w:rPr>
        <w:t>estim</w:t>
      </w:r>
      <w:proofErr w:type="spellEnd"/>
      <w:r>
        <w:rPr>
          <w:rStyle w:val="VerbatimChar"/>
        </w:rPr>
        <w:t xml:space="preserve">    sqrt  </w:t>
      </w:r>
      <w:proofErr w:type="spellStart"/>
      <w:r>
        <w:rPr>
          <w:rStyle w:val="VerbatimChar"/>
        </w:rPr>
        <w:t>nlvls</w:t>
      </w:r>
      <w:proofErr w:type="spellEnd"/>
      <w:r>
        <w:rPr>
          <w:rStyle w:val="VerbatimChar"/>
        </w:rPr>
        <w:t xml:space="preserve">  fixed                 factor </w:t>
      </w:r>
      <w:r>
        <w:br/>
      </w:r>
      <w:r>
        <w:rPr>
          <w:rStyle w:val="VerbatimChar"/>
        </w:rPr>
        <w:t xml:space="preserve">## sigma^2.1  0.0015  0.0383     11     no                country </w:t>
      </w:r>
      <w:r>
        <w:br/>
      </w:r>
      <w:r>
        <w:rPr>
          <w:rStyle w:val="VerbatimChar"/>
        </w:rPr>
        <w:t>## sigma^2.2  0.0002  0.0149     23     no       country/</w:t>
      </w:r>
      <w:proofErr w:type="spellStart"/>
      <w:r>
        <w:rPr>
          <w:rStyle w:val="VerbatimChar"/>
        </w:rPr>
        <w:t>study_ID</w:t>
      </w:r>
      <w:proofErr w:type="spellEnd"/>
      <w:r>
        <w:rPr>
          <w:rStyle w:val="VerbatimChar"/>
        </w:rPr>
        <w:t xml:space="preserve"> </w:t>
      </w:r>
      <w:r>
        <w:br/>
      </w:r>
      <w:r>
        <w:rPr>
          <w:rStyle w:val="VerbatimChar"/>
        </w:rPr>
        <w:t>## sigma^2.3  0.0002  0.0149     23     no  country/</w:t>
      </w:r>
      <w:proofErr w:type="spellStart"/>
      <w:r>
        <w:rPr>
          <w:rStyle w:val="VerbatimChar"/>
        </w:rPr>
        <w:t>study_ID</w:t>
      </w:r>
      <w:proofErr w:type="spellEnd"/>
      <w:r>
        <w:rPr>
          <w:rStyle w:val="VerbatimChar"/>
        </w:rPr>
        <w:t xml:space="preserve">/ESID </w:t>
      </w:r>
      <w:r>
        <w:br/>
      </w:r>
      <w:r>
        <w:rPr>
          <w:rStyle w:val="VerbatimChar"/>
        </w:rPr>
        <w:t>## Test for Residual Heterogeneity:</w:t>
      </w:r>
      <w:r>
        <w:br/>
      </w:r>
      <w:r>
        <w:rPr>
          <w:rStyle w:val="VerbatimChar"/>
        </w:rPr>
        <w:t>## QE(</w:t>
      </w:r>
      <w:proofErr w:type="spellStart"/>
      <w:r>
        <w:rPr>
          <w:rStyle w:val="VerbatimChar"/>
        </w:rPr>
        <w:t>df</w:t>
      </w:r>
      <w:proofErr w:type="spellEnd"/>
      <w:r>
        <w:rPr>
          <w:rStyle w:val="VerbatimChar"/>
        </w:rPr>
        <w:t xml:space="preserve"> = 21) = 88.8177, p-</w:t>
      </w:r>
      <w:proofErr w:type="spellStart"/>
      <w:r>
        <w:rPr>
          <w:rStyle w:val="VerbatimChar"/>
        </w:rPr>
        <w:t>val</w:t>
      </w:r>
      <w:proofErr w:type="spellEnd"/>
      <w:r>
        <w:rPr>
          <w:rStyle w:val="VerbatimChar"/>
        </w:rPr>
        <w:t xml:space="preserve"> &lt; .0001</w:t>
      </w:r>
      <w:r>
        <w:br/>
      </w:r>
      <w:r>
        <w:rPr>
          <w:rStyle w:val="VerbatimChar"/>
        </w:rPr>
        <w:t>## Test of Moderators (coefficient 2):</w:t>
      </w:r>
      <w:r>
        <w:br/>
      </w:r>
      <w:r>
        <w:rPr>
          <w:rStyle w:val="VerbatimChar"/>
        </w:rPr>
        <w:t>## QM(</w:t>
      </w:r>
      <w:proofErr w:type="spellStart"/>
      <w:r>
        <w:rPr>
          <w:rStyle w:val="VerbatimChar"/>
        </w:rPr>
        <w:t>df</w:t>
      </w:r>
      <w:proofErr w:type="spellEnd"/>
      <w:r>
        <w:rPr>
          <w:rStyle w:val="VerbatimChar"/>
        </w:rPr>
        <w:t xml:space="preserve"> = 1) = 5.1832, p-</w:t>
      </w:r>
      <w:proofErr w:type="spellStart"/>
      <w:r>
        <w:rPr>
          <w:rStyle w:val="VerbatimChar"/>
        </w:rPr>
        <w:t>val</w:t>
      </w:r>
      <w:proofErr w:type="spellEnd"/>
      <w:r>
        <w:rPr>
          <w:rStyle w:val="VerbatimChar"/>
        </w:rPr>
        <w:t xml:space="preserve"> = 0.0228</w:t>
      </w:r>
      <w:r>
        <w:br/>
      </w:r>
      <w:r>
        <w:rPr>
          <w:rStyle w:val="VerbatimChar"/>
        </w:rPr>
        <w:lastRenderedPageBreak/>
        <w:t xml:space="preserve">## </w:t>
      </w:r>
      <w:r>
        <w:br/>
      </w:r>
      <w:r>
        <w:rPr>
          <w:rStyle w:val="VerbatimChar"/>
        </w:rPr>
        <w:t>## Model Results:</w:t>
      </w:r>
      <w:r>
        <w:br/>
      </w:r>
      <w:r>
        <w:rPr>
          <w:rStyle w:val="VerbatimChar"/>
        </w:rPr>
        <w:t xml:space="preserve">## </w:t>
      </w:r>
      <w:r>
        <w:br/>
      </w:r>
      <w:r>
        <w:rPr>
          <w:rStyle w:val="VerbatimChar"/>
        </w:rPr>
        <w:t xml:space="preserve">##          estimate      se    </w:t>
      </w:r>
      <w:proofErr w:type="spellStart"/>
      <w:r>
        <w:rPr>
          <w:rStyle w:val="VerbatimChar"/>
        </w:rPr>
        <w:t>zval</w:t>
      </w:r>
      <w:proofErr w:type="spellEnd"/>
      <w:r>
        <w:rPr>
          <w:rStyle w:val="VerbatimChar"/>
        </w:rPr>
        <w:t xml:space="preserve">    pval   ci.lb   </w:t>
      </w:r>
      <w:proofErr w:type="spellStart"/>
      <w:r>
        <w:rPr>
          <w:rStyle w:val="VerbatimChar"/>
        </w:rPr>
        <w:t>ci.ub</w:t>
      </w:r>
      <w:proofErr w:type="spellEnd"/>
      <w:r>
        <w:rPr>
          <w:rStyle w:val="VerbatimChar"/>
        </w:rPr>
        <w:t xml:space="preserve">     </w:t>
      </w:r>
      <w:r>
        <w:br/>
      </w:r>
      <w:r>
        <w:rPr>
          <w:rStyle w:val="VerbatimChar"/>
        </w:rPr>
        <w:t xml:space="preserve">## </w:t>
      </w:r>
      <w:proofErr w:type="spellStart"/>
      <w:r>
        <w:rPr>
          <w:rStyle w:val="VerbatimChar"/>
        </w:rPr>
        <w:t>intrcpt</w:t>
      </w:r>
      <w:proofErr w:type="spellEnd"/>
      <w:r>
        <w:rPr>
          <w:rStyle w:val="VerbatimChar"/>
        </w:rPr>
        <w:t xml:space="preserve">    0.0538  0.0192  2.8068  0.0050  0.0162  0.0913  ** </w:t>
      </w:r>
      <w:r>
        <w:br/>
      </w:r>
      <w:r>
        <w:rPr>
          <w:rStyle w:val="VerbatimChar"/>
        </w:rPr>
        <w:t xml:space="preserve">## egger      0.7626  0.3350  2.2767  0.0228  0.1061  1.4191   * </w:t>
      </w:r>
      <w:r>
        <w:br/>
      </w:r>
      <w:r>
        <w:rPr>
          <w:rStyle w:val="VerbatimChar"/>
        </w:rPr>
        <w:t xml:space="preserve">## </w:t>
      </w:r>
      <w:r>
        <w:br/>
      </w:r>
      <w:r>
        <w:rPr>
          <w:rStyle w:val="VerbatimChar"/>
        </w:rPr>
        <w:t xml:space="preserve">## </w:t>
      </w:r>
      <w:proofErr w:type="spellStart"/>
      <w:r>
        <w:rPr>
          <w:rStyle w:val="VerbatimChar"/>
        </w:rPr>
        <w:t>Signif</w:t>
      </w:r>
      <w:proofErr w:type="spellEnd"/>
      <w:r>
        <w:rPr>
          <w:rStyle w:val="VerbatimChar"/>
        </w:rPr>
        <w:t>. codes:  0 '***' 0.001 '**' 0.01 '*' 0.05 '.' 0.1 ' ' 1</w:t>
      </w:r>
    </w:p>
    <w:p w14:paraId="6846B398" w14:textId="5C8B1D28" w:rsidR="009B3495" w:rsidRDefault="009B3495" w:rsidP="009B3495">
      <w:pPr>
        <w:pStyle w:val="SourceCode"/>
      </w:pPr>
      <w:r>
        <w:rPr>
          <w:rStyle w:val="CommentTok"/>
        </w:rPr>
        <w:t># Coefficient is significant! Indicates publication bias</w:t>
      </w:r>
      <w:r>
        <w:br/>
      </w:r>
      <w:r>
        <w:br/>
      </w:r>
      <w:r>
        <w:rPr>
          <w:rStyle w:val="CommentTok"/>
        </w:rPr>
        <w:t xml:space="preserve"># check simple </w:t>
      </w:r>
      <w:proofErr w:type="spellStart"/>
      <w:r>
        <w:rPr>
          <w:rStyle w:val="CommentTok"/>
        </w:rPr>
        <w:t>rma</w:t>
      </w:r>
      <w:proofErr w:type="spellEnd"/>
      <w:r>
        <w:rPr>
          <w:rStyle w:val="CommentTok"/>
        </w:rPr>
        <w:t>() model</w:t>
      </w:r>
      <w:r>
        <w:br/>
      </w:r>
      <w:r>
        <w:rPr>
          <w:rStyle w:val="CommentTok"/>
        </w:rPr>
        <w:t xml:space="preserve">#s_rma &lt;- </w:t>
      </w:r>
      <w:proofErr w:type="spellStart"/>
      <w:r>
        <w:rPr>
          <w:rStyle w:val="CommentTok"/>
        </w:rPr>
        <w:t>rma</w:t>
      </w:r>
      <w:proofErr w:type="spellEnd"/>
      <w:r>
        <w:rPr>
          <w:rStyle w:val="CommentTok"/>
        </w:rPr>
        <w:t>(</w:t>
      </w:r>
      <w:proofErr w:type="spellStart"/>
      <w:r>
        <w:rPr>
          <w:rStyle w:val="CommentTok"/>
        </w:rPr>
        <w:t>yi</w:t>
      </w:r>
      <w:proofErr w:type="spellEnd"/>
      <w:r>
        <w:rPr>
          <w:rStyle w:val="CommentTok"/>
        </w:rPr>
        <w:t>, vi, data=sedat1)</w:t>
      </w:r>
      <w:r>
        <w:br/>
      </w:r>
      <w:r>
        <w:rPr>
          <w:rStyle w:val="CommentTok"/>
        </w:rPr>
        <w:t>#regtest(s_rma)</w:t>
      </w:r>
      <w:r>
        <w:br/>
      </w:r>
      <w:r>
        <w:rPr>
          <w:rStyle w:val="CommentTok"/>
        </w:rPr>
        <w:t># -&gt; No significant asymmetry</w:t>
      </w:r>
      <w:r>
        <w:br/>
      </w:r>
      <w:r>
        <w:br/>
      </w:r>
      <w:r>
        <w:rPr>
          <w:rStyle w:val="CommentTok"/>
        </w:rPr>
        <w:t># Egger's regression test:</w:t>
      </w:r>
      <w:r>
        <w:br/>
      </w:r>
      <w:r>
        <w:rPr>
          <w:rStyle w:val="CommentTok"/>
        </w:rPr>
        <w:t># Check whether intercept is significant</w:t>
      </w:r>
      <w:r>
        <w:br/>
      </w:r>
      <w:r>
        <w:rPr>
          <w:rStyle w:val="NormalTok"/>
        </w:rPr>
        <w:t>sedat1</w:t>
      </w:r>
      <w:r>
        <w:rPr>
          <w:rStyle w:val="SpecialCharTok"/>
        </w:rPr>
        <w:t>$</w:t>
      </w:r>
      <w:r>
        <w:rPr>
          <w:rStyle w:val="NormalTok"/>
        </w:rPr>
        <w:t xml:space="preserve">egger </w:t>
      </w:r>
      <w:r>
        <w:rPr>
          <w:rStyle w:val="OtherTok"/>
        </w:rPr>
        <w:t>&lt;-</w:t>
      </w:r>
      <w:r>
        <w:rPr>
          <w:rStyle w:val="NormalTok"/>
        </w:rPr>
        <w:t xml:space="preserve"> </w:t>
      </w:r>
      <w:r>
        <w:rPr>
          <w:rStyle w:val="FunctionTok"/>
        </w:rPr>
        <w:t>sqrt</w:t>
      </w:r>
      <w:r>
        <w:rPr>
          <w:rStyle w:val="NormalTok"/>
        </w:rPr>
        <w:t>(sedat1</w:t>
      </w:r>
      <w:r>
        <w:rPr>
          <w:rStyle w:val="SpecialCharTok"/>
        </w:rPr>
        <w:t>$</w:t>
      </w:r>
      <w:r>
        <w:rPr>
          <w:rStyle w:val="NormalTok"/>
        </w:rPr>
        <w:t>vi)</w:t>
      </w:r>
      <w:r>
        <w:br/>
      </w:r>
      <w:r>
        <w:rPr>
          <w:rStyle w:val="FunctionTok"/>
        </w:rPr>
        <w:t>update</w:t>
      </w:r>
      <w:r>
        <w:rPr>
          <w:rStyle w:val="NormalTok"/>
        </w:rPr>
        <w:t xml:space="preserve">(se0, </w:t>
      </w:r>
      <w:r>
        <w:rPr>
          <w:rStyle w:val="AttributeTok"/>
        </w:rPr>
        <w:t>mods=</w:t>
      </w:r>
      <w:r>
        <w:rPr>
          <w:rStyle w:val="SpecialCharTok"/>
        </w:rPr>
        <w:t>~</w:t>
      </w:r>
      <w:r>
        <w:rPr>
          <w:rStyle w:val="NormalTok"/>
        </w:rPr>
        <w:t>egger)</w:t>
      </w:r>
      <w:r>
        <w:rPr>
          <w:rStyle w:val="VerbatimChar"/>
        </w:rPr>
        <w:t xml:space="preserve">## </w:t>
      </w:r>
      <w:r>
        <w:br/>
      </w:r>
      <w:r>
        <w:rPr>
          <w:rStyle w:val="VerbatimChar"/>
        </w:rPr>
        <w:t>## Multivariate Meta-Analysis Model (k = 12; method: REML)</w:t>
      </w:r>
      <w:r>
        <w:br/>
      </w:r>
      <w:r>
        <w:rPr>
          <w:rStyle w:val="VerbatimChar"/>
        </w:rPr>
        <w:t xml:space="preserve">## </w:t>
      </w:r>
      <w:r>
        <w:br/>
      </w:r>
      <w:r>
        <w:rPr>
          <w:rStyle w:val="VerbatimChar"/>
        </w:rPr>
        <w:t>## Variance Components:</w:t>
      </w:r>
      <w:r>
        <w:br/>
      </w:r>
      <w:r>
        <w:rPr>
          <w:rStyle w:val="VerbatimChar"/>
        </w:rPr>
        <w:t xml:space="preserve">## </w:t>
      </w:r>
      <w:r>
        <w:br/>
      </w:r>
      <w:r>
        <w:rPr>
          <w:rStyle w:val="VerbatimChar"/>
        </w:rPr>
        <w:t xml:space="preserve">##             </w:t>
      </w:r>
      <w:proofErr w:type="spellStart"/>
      <w:r>
        <w:rPr>
          <w:rStyle w:val="VerbatimChar"/>
        </w:rPr>
        <w:t>estim</w:t>
      </w:r>
      <w:proofErr w:type="spellEnd"/>
      <w:r>
        <w:rPr>
          <w:rStyle w:val="VerbatimChar"/>
        </w:rPr>
        <w:t xml:space="preserve">    sqrt  </w:t>
      </w:r>
      <w:proofErr w:type="spellStart"/>
      <w:r>
        <w:rPr>
          <w:rStyle w:val="VerbatimChar"/>
        </w:rPr>
        <w:t>nlvls</w:t>
      </w:r>
      <w:proofErr w:type="spellEnd"/>
      <w:r>
        <w:rPr>
          <w:rStyle w:val="VerbatimChar"/>
        </w:rPr>
        <w:t xml:space="preserve">  fixed                 factor </w:t>
      </w:r>
      <w:r>
        <w:br/>
      </w:r>
      <w:r>
        <w:rPr>
          <w:rStyle w:val="VerbatimChar"/>
        </w:rPr>
        <w:t xml:space="preserve">## sigma^2.1  0.0066  0.0814      6     no                country </w:t>
      </w:r>
      <w:r>
        <w:br/>
      </w:r>
      <w:r>
        <w:rPr>
          <w:rStyle w:val="VerbatimChar"/>
        </w:rPr>
        <w:t>## sigma^2.2  0.0000  0.0000     10     no       country/</w:t>
      </w:r>
      <w:proofErr w:type="spellStart"/>
      <w:r>
        <w:rPr>
          <w:rStyle w:val="VerbatimChar"/>
        </w:rPr>
        <w:t>study_ID</w:t>
      </w:r>
      <w:proofErr w:type="spellEnd"/>
      <w:r>
        <w:rPr>
          <w:rStyle w:val="VerbatimChar"/>
        </w:rPr>
        <w:t xml:space="preserve"> </w:t>
      </w:r>
      <w:r>
        <w:br/>
      </w:r>
      <w:r>
        <w:rPr>
          <w:rStyle w:val="VerbatimChar"/>
        </w:rPr>
        <w:t>## sigma^2.3  0.0000  0.0000     12     no  country/</w:t>
      </w:r>
      <w:proofErr w:type="spellStart"/>
      <w:r>
        <w:rPr>
          <w:rStyle w:val="VerbatimChar"/>
        </w:rPr>
        <w:t>study_ID</w:t>
      </w:r>
      <w:proofErr w:type="spellEnd"/>
      <w:r>
        <w:rPr>
          <w:rStyle w:val="VerbatimChar"/>
        </w:rPr>
        <w:t xml:space="preserve">/ESID </w:t>
      </w:r>
      <w:r>
        <w:br/>
      </w:r>
      <w:r>
        <w:rPr>
          <w:rStyle w:val="VerbatimChar"/>
        </w:rPr>
        <w:t xml:space="preserve">## </w:t>
      </w:r>
      <w:r>
        <w:br/>
      </w:r>
      <w:r>
        <w:rPr>
          <w:rStyle w:val="VerbatimChar"/>
        </w:rPr>
        <w:t>## Test for Residual Heterogeneity:</w:t>
      </w:r>
      <w:r>
        <w:br/>
      </w:r>
      <w:r>
        <w:rPr>
          <w:rStyle w:val="VerbatimChar"/>
        </w:rPr>
        <w:t>## QE(</w:t>
      </w:r>
      <w:proofErr w:type="spellStart"/>
      <w:r>
        <w:rPr>
          <w:rStyle w:val="VerbatimChar"/>
        </w:rPr>
        <w:t>df</w:t>
      </w:r>
      <w:proofErr w:type="spellEnd"/>
      <w:r>
        <w:rPr>
          <w:rStyle w:val="VerbatimChar"/>
        </w:rPr>
        <w:t xml:space="preserve"> = 10) = 23.3135, p-</w:t>
      </w:r>
      <w:proofErr w:type="spellStart"/>
      <w:r>
        <w:rPr>
          <w:rStyle w:val="VerbatimChar"/>
        </w:rPr>
        <w:t>val</w:t>
      </w:r>
      <w:proofErr w:type="spellEnd"/>
      <w:r>
        <w:rPr>
          <w:rStyle w:val="VerbatimChar"/>
        </w:rPr>
        <w:t xml:space="preserve"> = 0.0096</w:t>
      </w:r>
      <w:r>
        <w:br/>
      </w:r>
      <w:r>
        <w:rPr>
          <w:rStyle w:val="VerbatimChar"/>
        </w:rPr>
        <w:t xml:space="preserve">## </w:t>
      </w:r>
      <w:r>
        <w:br/>
      </w:r>
      <w:r>
        <w:rPr>
          <w:rStyle w:val="VerbatimChar"/>
        </w:rPr>
        <w:t>## Test of Moderators (coefficient 2):</w:t>
      </w:r>
      <w:r>
        <w:br/>
      </w:r>
      <w:r>
        <w:rPr>
          <w:rStyle w:val="VerbatimChar"/>
        </w:rPr>
        <w:t>## QM(</w:t>
      </w:r>
      <w:proofErr w:type="spellStart"/>
      <w:r>
        <w:rPr>
          <w:rStyle w:val="VerbatimChar"/>
        </w:rPr>
        <w:t>df</w:t>
      </w:r>
      <w:proofErr w:type="spellEnd"/>
      <w:r>
        <w:rPr>
          <w:rStyle w:val="VerbatimChar"/>
        </w:rPr>
        <w:t xml:space="preserve"> = 1) = 0.0049, p-</w:t>
      </w:r>
      <w:proofErr w:type="spellStart"/>
      <w:r>
        <w:rPr>
          <w:rStyle w:val="VerbatimChar"/>
        </w:rPr>
        <w:t>val</w:t>
      </w:r>
      <w:proofErr w:type="spellEnd"/>
      <w:r>
        <w:rPr>
          <w:rStyle w:val="VerbatimChar"/>
        </w:rPr>
        <w:t xml:space="preserve"> = 0.9444</w:t>
      </w:r>
      <w:r>
        <w:br/>
      </w:r>
      <w:r>
        <w:rPr>
          <w:rStyle w:val="VerbatimChar"/>
        </w:rPr>
        <w:t xml:space="preserve">## </w:t>
      </w:r>
      <w:r>
        <w:br/>
      </w:r>
      <w:r>
        <w:rPr>
          <w:rStyle w:val="VerbatimChar"/>
        </w:rPr>
        <w:t>## Model Results:</w:t>
      </w:r>
      <w:r>
        <w:br/>
      </w:r>
      <w:r>
        <w:rPr>
          <w:rStyle w:val="VerbatimChar"/>
        </w:rPr>
        <w:t xml:space="preserve">##          estimate      se    </w:t>
      </w:r>
      <w:proofErr w:type="spellStart"/>
      <w:r>
        <w:rPr>
          <w:rStyle w:val="VerbatimChar"/>
        </w:rPr>
        <w:t>zval</w:t>
      </w:r>
      <w:proofErr w:type="spellEnd"/>
      <w:r>
        <w:rPr>
          <w:rStyle w:val="VerbatimChar"/>
        </w:rPr>
        <w:t xml:space="preserve">    pval    ci.lb   </w:t>
      </w:r>
      <w:proofErr w:type="spellStart"/>
      <w:r>
        <w:rPr>
          <w:rStyle w:val="VerbatimChar"/>
        </w:rPr>
        <w:t>ci.ub</w:t>
      </w:r>
      <w:proofErr w:type="spellEnd"/>
      <w:r>
        <w:rPr>
          <w:rStyle w:val="VerbatimChar"/>
        </w:rPr>
        <w:t xml:space="preserve">    </w:t>
      </w:r>
      <w:r>
        <w:br/>
      </w:r>
      <w:r>
        <w:rPr>
          <w:rStyle w:val="VerbatimChar"/>
        </w:rPr>
        <w:t xml:space="preserve">## </w:t>
      </w:r>
      <w:proofErr w:type="spellStart"/>
      <w:r>
        <w:rPr>
          <w:rStyle w:val="VerbatimChar"/>
        </w:rPr>
        <w:t>intrcpt</w:t>
      </w:r>
      <w:proofErr w:type="spellEnd"/>
      <w:r>
        <w:rPr>
          <w:rStyle w:val="VerbatimChar"/>
        </w:rPr>
        <w:t xml:space="preserve">    0.0579  0.0577  1.0042  0.3153  -0.0551  0.1710    </w:t>
      </w:r>
      <w:r>
        <w:br/>
      </w:r>
      <w:r>
        <w:rPr>
          <w:rStyle w:val="VerbatimChar"/>
        </w:rPr>
        <w:t xml:space="preserve">## egger      0.0482  0.6917  0.0697  0.9444  -1.3076  1.4040    </w:t>
      </w:r>
      <w:r>
        <w:br/>
      </w:r>
      <w:r>
        <w:rPr>
          <w:rStyle w:val="VerbatimChar"/>
        </w:rPr>
        <w:t xml:space="preserve">## </w:t>
      </w:r>
      <w:r>
        <w:br/>
      </w:r>
      <w:r>
        <w:rPr>
          <w:rStyle w:val="VerbatimChar"/>
        </w:rPr>
        <w:t>## ---</w:t>
      </w:r>
      <w:r>
        <w:br/>
      </w:r>
      <w:r>
        <w:rPr>
          <w:rStyle w:val="VerbatimChar"/>
        </w:rPr>
        <w:t xml:space="preserve">## </w:t>
      </w:r>
      <w:proofErr w:type="spellStart"/>
      <w:r>
        <w:rPr>
          <w:rStyle w:val="VerbatimChar"/>
        </w:rPr>
        <w:t>Signif</w:t>
      </w:r>
      <w:proofErr w:type="spellEnd"/>
      <w:r>
        <w:rPr>
          <w:rStyle w:val="VerbatimChar"/>
        </w:rPr>
        <w:t>. codes:  0 '***' 0.001 '**' 0.01 '*' 0.05 '.' 0.1 ' ' 1</w:t>
      </w:r>
    </w:p>
    <w:p w14:paraId="6216DC05" w14:textId="0BEDBD09" w:rsidR="009B3495" w:rsidRDefault="009B3495" w:rsidP="009B3495">
      <w:pPr>
        <w:pStyle w:val="SourceCode"/>
      </w:pPr>
      <w:r>
        <w:rPr>
          <w:rStyle w:val="CommentTok"/>
        </w:rPr>
        <w:t xml:space="preserve"># Intercept is not significant; no indication for publication </w:t>
      </w:r>
      <w:proofErr w:type="gramStart"/>
      <w:r>
        <w:rPr>
          <w:rStyle w:val="CommentTok"/>
        </w:rPr>
        <w:t>bias.#</w:t>
      </w:r>
      <w:proofErr w:type="gramEnd"/>
      <w:r>
        <w:rPr>
          <w:rStyle w:val="CommentTok"/>
        </w:rPr>
        <w:t xml:space="preserve"> overall number of studies included in analyses:</w:t>
      </w:r>
      <w:r>
        <w:br/>
      </w:r>
      <w:r>
        <w:rPr>
          <w:rStyle w:val="FunctionTok"/>
        </w:rPr>
        <w:t>length</w:t>
      </w:r>
      <w:r>
        <w:rPr>
          <w:rStyle w:val="NormalTok"/>
        </w:rPr>
        <w:t>(</w:t>
      </w:r>
      <w:r>
        <w:rPr>
          <w:rStyle w:val="FunctionTok"/>
        </w:rPr>
        <w:t>unique</w:t>
      </w:r>
      <w:r>
        <w:rPr>
          <w:rStyle w:val="NormalTok"/>
        </w:rPr>
        <w:t>(</w:t>
      </w:r>
      <w:r>
        <w:rPr>
          <w:rStyle w:val="FunctionTok"/>
        </w:rPr>
        <w:t>pull</w:t>
      </w:r>
      <w:r>
        <w:rPr>
          <w:rStyle w:val="NormalTok"/>
        </w:rPr>
        <w:t xml:space="preserve">(d </w:t>
      </w:r>
      <w:r>
        <w:rPr>
          <w:rStyle w:val="SpecialCharTok"/>
        </w:rPr>
        <w:t>%&gt;%</w:t>
      </w:r>
      <w:r>
        <w:rPr>
          <w:rStyle w:val="NormalTok"/>
        </w:rPr>
        <w:t xml:space="preserve"> </w:t>
      </w:r>
      <w:r>
        <w:rPr>
          <w:rStyle w:val="FunctionTok"/>
        </w:rPr>
        <w:t>filter</w:t>
      </w:r>
      <w:r>
        <w:rPr>
          <w:rStyle w:val="NormalTok"/>
        </w:rPr>
        <w:t>(</w:t>
      </w:r>
      <w:r>
        <w:rPr>
          <w:rStyle w:val="SpecialCharTok"/>
        </w:rPr>
        <w:t>!</w:t>
      </w:r>
      <w:r>
        <w:rPr>
          <w:rStyle w:val="FunctionTok"/>
        </w:rPr>
        <w:t>is.na</w:t>
      </w:r>
      <w:r>
        <w:rPr>
          <w:rStyle w:val="NormalTok"/>
        </w:rPr>
        <w:t>(</w:t>
      </w:r>
      <w:proofErr w:type="spellStart"/>
      <w:r>
        <w:rPr>
          <w:rStyle w:val="NormalTok"/>
        </w:rPr>
        <w:t>use_in_analysis</w:t>
      </w:r>
      <w:proofErr w:type="spellEnd"/>
      <w:r>
        <w:rPr>
          <w:rStyle w:val="NormalTok"/>
        </w:rPr>
        <w:t>),</w:t>
      </w:r>
      <w:r>
        <w:br/>
      </w:r>
      <w:r>
        <w:rPr>
          <w:rStyle w:val="NormalTok"/>
        </w:rPr>
        <w:t xml:space="preserve">                                </w:t>
      </w:r>
      <w:r>
        <w:rPr>
          <w:rStyle w:val="SpecialCharTok"/>
        </w:rPr>
        <w:t>!</w:t>
      </w:r>
      <w:proofErr w:type="spellStart"/>
      <w:r>
        <w:rPr>
          <w:rStyle w:val="NormalTok"/>
        </w:rPr>
        <w:t>use_in_analysis</w:t>
      </w:r>
      <w:proofErr w:type="spellEnd"/>
      <w:r>
        <w:rPr>
          <w:rStyle w:val="SpecialCharTok"/>
        </w:rPr>
        <w:t>==</w:t>
      </w:r>
      <w:r>
        <w:rPr>
          <w:rStyle w:val="StringTok"/>
        </w:rPr>
        <w:t>"exclude"</w:t>
      </w:r>
      <w:r>
        <w:rPr>
          <w:rStyle w:val="NormalTok"/>
        </w:rPr>
        <w:t xml:space="preserve">), </w:t>
      </w:r>
      <w:r>
        <w:br/>
      </w:r>
      <w:r>
        <w:rPr>
          <w:rStyle w:val="NormalTok"/>
        </w:rPr>
        <w:t xml:space="preserve">                   </w:t>
      </w:r>
      <w:r>
        <w:rPr>
          <w:rStyle w:val="StringTok"/>
        </w:rPr>
        <w:t>"</w:t>
      </w:r>
      <w:proofErr w:type="spellStart"/>
      <w:r>
        <w:rPr>
          <w:rStyle w:val="StringTok"/>
        </w:rPr>
        <w:t>study_ID</w:t>
      </w:r>
      <w:proofErr w:type="spellEnd"/>
      <w:r>
        <w:rPr>
          <w:rStyle w:val="StringTok"/>
        </w:rPr>
        <w:t>"</w:t>
      </w:r>
      <w:r>
        <w:rPr>
          <w:rStyle w:val="NormalTok"/>
        </w:rPr>
        <w:t xml:space="preserve">))) </w:t>
      </w:r>
      <w:r>
        <w:rPr>
          <w:rStyle w:val="CommentTok"/>
        </w:rPr>
        <w:t># 32</w:t>
      </w:r>
      <w:r>
        <w:br/>
      </w:r>
      <w:r>
        <w:rPr>
          <w:rStyle w:val="CommentTok"/>
        </w:rPr>
        <w:t># number of primary environmental effect estimates</w:t>
      </w:r>
      <w:r>
        <w:br/>
      </w:r>
      <w:proofErr w:type="spellStart"/>
      <w:r>
        <w:rPr>
          <w:rStyle w:val="FunctionTok"/>
        </w:rPr>
        <w:t>nrow</w:t>
      </w:r>
      <w:proofErr w:type="spellEnd"/>
      <w:r>
        <w:rPr>
          <w:rStyle w:val="NormalTok"/>
        </w:rPr>
        <w:t>(env1)</w:t>
      </w:r>
      <w:r>
        <w:br/>
      </w:r>
      <w:r>
        <w:rPr>
          <w:rStyle w:val="CommentTok"/>
        </w:rPr>
        <w:t># number of primary socioeconomic effect estimates</w:t>
      </w:r>
      <w:r>
        <w:br/>
      </w:r>
      <w:proofErr w:type="spellStart"/>
      <w:r>
        <w:rPr>
          <w:rStyle w:val="FunctionTok"/>
        </w:rPr>
        <w:t>nrow</w:t>
      </w:r>
      <w:proofErr w:type="spellEnd"/>
      <w:r>
        <w:rPr>
          <w:rStyle w:val="NormalTok"/>
        </w:rPr>
        <w:t>(sedat1)</w:t>
      </w:r>
    </w:p>
    <w:p w14:paraId="42D20B17" w14:textId="3A79B539" w:rsidR="009B3495" w:rsidRDefault="009B3495">
      <w:pPr>
        <w:rPr>
          <w:rFonts w:asciiTheme="majorHAnsi" w:eastAsiaTheme="majorEastAsia" w:hAnsiTheme="majorHAnsi" w:cstheme="majorBidi"/>
          <w:color w:val="2F5496" w:themeColor="accent1" w:themeShade="BF"/>
          <w:sz w:val="26"/>
          <w:szCs w:val="26"/>
          <w:lang w:val="de-DE"/>
        </w:rPr>
      </w:pPr>
      <w:bookmarkStart w:id="12" w:name="table-s1-regional-summary-statistics"/>
      <w:bookmarkEnd w:id="9"/>
      <w:bookmarkEnd w:id="11"/>
    </w:p>
    <w:p w14:paraId="2203A521" w14:textId="6A2A12F6" w:rsidR="009B3495" w:rsidRDefault="009B3495" w:rsidP="007C4081">
      <w:pPr>
        <w:pStyle w:val="Heading2"/>
        <w:spacing w:line="240" w:lineRule="auto"/>
        <w:rPr>
          <w:b/>
          <w:bCs/>
        </w:rPr>
      </w:pPr>
      <w:r w:rsidRPr="00B72A9E">
        <w:rPr>
          <w:b/>
          <w:bCs/>
        </w:rPr>
        <w:lastRenderedPageBreak/>
        <w:t>Table S</w:t>
      </w:r>
      <w:r w:rsidR="007C4081" w:rsidRPr="00B72A9E">
        <w:rPr>
          <w:b/>
          <w:bCs/>
        </w:rPr>
        <w:t>2</w:t>
      </w:r>
      <w:r w:rsidRPr="00B72A9E">
        <w:rPr>
          <w:b/>
          <w:bCs/>
        </w:rPr>
        <w:t xml:space="preserve">: Regional </w:t>
      </w:r>
      <w:proofErr w:type="spellStart"/>
      <w:r w:rsidRPr="00B72A9E">
        <w:rPr>
          <w:b/>
          <w:bCs/>
        </w:rPr>
        <w:t>summary</w:t>
      </w:r>
      <w:proofErr w:type="spellEnd"/>
      <w:r w:rsidRPr="00B72A9E">
        <w:rPr>
          <w:b/>
          <w:bCs/>
        </w:rPr>
        <w:t xml:space="preserve"> </w:t>
      </w:r>
      <w:proofErr w:type="spellStart"/>
      <w:r w:rsidRPr="00B72A9E">
        <w:rPr>
          <w:b/>
          <w:bCs/>
        </w:rPr>
        <w:t>statistics</w:t>
      </w:r>
      <w:proofErr w:type="spellEnd"/>
    </w:p>
    <w:p w14:paraId="73B8BD0A" w14:textId="77777777" w:rsidR="007C4081" w:rsidRPr="00B72A9E" w:rsidRDefault="007C4081" w:rsidP="00B72A9E">
      <w:pPr>
        <w:rPr>
          <w:lang w:val="de-DE"/>
        </w:rPr>
      </w:pPr>
    </w:p>
    <w:tbl>
      <w:tblPr>
        <w:tblStyle w:val="Table"/>
        <w:tblW w:w="10892" w:type="dxa"/>
        <w:jc w:val="center"/>
        <w:tblLayout w:type="fixed"/>
        <w:tblLook w:val="0420" w:firstRow="1" w:lastRow="0" w:firstColumn="0" w:lastColumn="0" w:noHBand="0" w:noVBand="1"/>
      </w:tblPr>
      <w:tblGrid>
        <w:gridCol w:w="3427"/>
        <w:gridCol w:w="1689"/>
        <w:gridCol w:w="1457"/>
        <w:gridCol w:w="1338"/>
        <w:gridCol w:w="1525"/>
        <w:gridCol w:w="1456"/>
      </w:tblGrid>
      <w:tr w:rsidR="001950FD" w14:paraId="567436F3" w14:textId="77777777" w:rsidTr="001950FD">
        <w:trPr>
          <w:cnfStyle w:val="100000000000" w:firstRow="1" w:lastRow="0" w:firstColumn="0" w:lastColumn="0" w:oddVBand="0" w:evenVBand="0" w:oddHBand="0" w:evenHBand="0" w:firstRowFirstColumn="0" w:firstRowLastColumn="0" w:lastRowFirstColumn="0" w:lastRowLastColumn="0"/>
          <w:trHeight w:val="251"/>
          <w:tblHeader/>
          <w:jc w:val="center"/>
        </w:trPr>
        <w:tc>
          <w:tcPr>
            <w:tcW w:w="3427" w:type="dxa"/>
            <w:tcBorders>
              <w:top w:val="single" w:sz="8" w:space="0" w:color="000000"/>
              <w:left w:val="none" w:sz="0" w:space="0" w:color="000000"/>
              <w:bottom w:val="single" w:sz="8" w:space="0" w:color="000000"/>
              <w:right w:val="none" w:sz="0" w:space="0" w:color="000000"/>
            </w:tcBorders>
            <w:shd w:val="clear" w:color="auto" w:fill="FFFFFF"/>
            <w:tcMar>
              <w:top w:w="0" w:type="dxa"/>
              <w:left w:w="0" w:type="dxa"/>
              <w:bottom w:w="0" w:type="dxa"/>
              <w:right w:w="0" w:type="dxa"/>
            </w:tcMar>
            <w:vAlign w:val="center"/>
          </w:tcPr>
          <w:p w14:paraId="00E29964" w14:textId="77777777" w:rsidR="009B3495" w:rsidRDefault="009B3495" w:rsidP="007C4081">
            <w:pPr>
              <w:pBdr>
                <w:top w:val="none" w:sz="0" w:space="0" w:color="000000"/>
                <w:left w:val="none" w:sz="0" w:space="0" w:color="000000"/>
                <w:bottom w:val="none" w:sz="0" w:space="0" w:color="000000"/>
                <w:right w:val="none" w:sz="0" w:space="0" w:color="000000"/>
              </w:pBdr>
              <w:spacing w:before="40" w:after="40"/>
              <w:ind w:left="100" w:right="100"/>
            </w:pPr>
            <w:r>
              <w:rPr>
                <w:rFonts w:ascii="Arial" w:eastAsia="Arial" w:hAnsi="Arial" w:cs="Arial"/>
                <w:color w:val="000000"/>
                <w:sz w:val="22"/>
                <w:szCs w:val="22"/>
              </w:rPr>
              <w:t>Characteristic</w:t>
            </w:r>
          </w:p>
        </w:tc>
        <w:tc>
          <w:tcPr>
            <w:tcW w:w="1689" w:type="dxa"/>
            <w:tcBorders>
              <w:top w:val="single" w:sz="8" w:space="0" w:color="000000"/>
              <w:left w:val="none" w:sz="0" w:space="0" w:color="000000"/>
              <w:bottom w:val="single" w:sz="8" w:space="0" w:color="000000"/>
              <w:right w:val="none" w:sz="0" w:space="0" w:color="000000"/>
            </w:tcBorders>
            <w:shd w:val="clear" w:color="auto" w:fill="FFFFFF"/>
            <w:tcMar>
              <w:top w:w="0" w:type="dxa"/>
              <w:left w:w="0" w:type="dxa"/>
              <w:bottom w:w="0" w:type="dxa"/>
              <w:right w:w="0" w:type="dxa"/>
            </w:tcMar>
            <w:vAlign w:val="center"/>
          </w:tcPr>
          <w:p w14:paraId="10233FDD" w14:textId="77777777" w:rsidR="009B3495" w:rsidRDefault="009B3495" w:rsidP="007C4081">
            <w:pPr>
              <w:pBdr>
                <w:top w:val="none" w:sz="0" w:space="0" w:color="000000"/>
                <w:left w:val="none" w:sz="0" w:space="0" w:color="000000"/>
                <w:bottom w:val="none" w:sz="0" w:space="0" w:color="000000"/>
                <w:right w:val="none" w:sz="0" w:space="0" w:color="000000"/>
              </w:pBdr>
              <w:spacing w:before="40" w:after="40"/>
              <w:ind w:left="100" w:right="100"/>
              <w:jc w:val="center"/>
            </w:pPr>
            <w:r>
              <w:rPr>
                <w:rFonts w:ascii="Arial" w:eastAsia="Arial" w:hAnsi="Arial" w:cs="Arial"/>
                <w:color w:val="000000"/>
                <w:sz w:val="22"/>
                <w:szCs w:val="22"/>
              </w:rPr>
              <w:t>Overall, N = 52</w:t>
            </w:r>
            <w:r>
              <w:rPr>
                <w:rFonts w:ascii="Arial" w:eastAsia="Arial" w:hAnsi="Arial" w:cs="Arial"/>
                <w:color w:val="000000"/>
                <w:sz w:val="22"/>
                <w:szCs w:val="22"/>
                <w:vertAlign w:val="superscript"/>
              </w:rPr>
              <w:t>1</w:t>
            </w:r>
          </w:p>
        </w:tc>
        <w:tc>
          <w:tcPr>
            <w:tcW w:w="1457" w:type="dxa"/>
            <w:tcBorders>
              <w:top w:val="single" w:sz="8" w:space="0" w:color="000000"/>
              <w:left w:val="none" w:sz="0" w:space="0" w:color="000000"/>
              <w:bottom w:val="single" w:sz="8" w:space="0" w:color="000000"/>
              <w:right w:val="none" w:sz="0" w:space="0" w:color="000000"/>
            </w:tcBorders>
            <w:shd w:val="clear" w:color="auto" w:fill="FFFFFF"/>
            <w:tcMar>
              <w:top w:w="0" w:type="dxa"/>
              <w:left w:w="0" w:type="dxa"/>
              <w:bottom w:w="0" w:type="dxa"/>
              <w:right w:w="0" w:type="dxa"/>
            </w:tcMar>
            <w:vAlign w:val="center"/>
          </w:tcPr>
          <w:p w14:paraId="3355AD0C" w14:textId="77777777" w:rsidR="009B3495" w:rsidRDefault="009B3495" w:rsidP="007C4081">
            <w:pPr>
              <w:pBdr>
                <w:top w:val="none" w:sz="0" w:space="0" w:color="000000"/>
                <w:left w:val="none" w:sz="0" w:space="0" w:color="000000"/>
                <w:bottom w:val="none" w:sz="0" w:space="0" w:color="000000"/>
                <w:right w:val="none" w:sz="0" w:space="0" w:color="000000"/>
              </w:pBdr>
              <w:spacing w:before="40" w:after="40"/>
              <w:ind w:left="100" w:right="100"/>
              <w:jc w:val="center"/>
            </w:pPr>
            <w:r>
              <w:rPr>
                <w:rFonts w:ascii="Arial" w:eastAsia="Arial" w:hAnsi="Arial" w:cs="Arial"/>
                <w:color w:val="000000"/>
                <w:sz w:val="22"/>
                <w:szCs w:val="22"/>
              </w:rPr>
              <w:t>Africa, N = 7</w:t>
            </w:r>
            <w:r>
              <w:rPr>
                <w:rFonts w:ascii="Arial" w:eastAsia="Arial" w:hAnsi="Arial" w:cs="Arial"/>
                <w:color w:val="000000"/>
                <w:sz w:val="22"/>
                <w:szCs w:val="22"/>
                <w:vertAlign w:val="superscript"/>
              </w:rPr>
              <w:t>1</w:t>
            </w:r>
          </w:p>
        </w:tc>
        <w:tc>
          <w:tcPr>
            <w:tcW w:w="1338" w:type="dxa"/>
            <w:tcBorders>
              <w:top w:val="single" w:sz="8" w:space="0" w:color="000000"/>
              <w:left w:val="none" w:sz="0" w:space="0" w:color="000000"/>
              <w:bottom w:val="single" w:sz="8" w:space="0" w:color="000000"/>
              <w:right w:val="none" w:sz="0" w:space="0" w:color="000000"/>
            </w:tcBorders>
            <w:shd w:val="clear" w:color="auto" w:fill="FFFFFF"/>
            <w:tcMar>
              <w:top w:w="0" w:type="dxa"/>
              <w:left w:w="0" w:type="dxa"/>
              <w:bottom w:w="0" w:type="dxa"/>
              <w:right w:w="0" w:type="dxa"/>
            </w:tcMar>
            <w:vAlign w:val="center"/>
          </w:tcPr>
          <w:p w14:paraId="78DC6755" w14:textId="77777777" w:rsidR="009B3495" w:rsidRDefault="009B3495" w:rsidP="007C4081">
            <w:pPr>
              <w:pBdr>
                <w:top w:val="none" w:sz="0" w:space="0" w:color="000000"/>
                <w:left w:val="none" w:sz="0" w:space="0" w:color="000000"/>
                <w:bottom w:val="none" w:sz="0" w:space="0" w:color="000000"/>
                <w:right w:val="none" w:sz="0" w:space="0" w:color="000000"/>
              </w:pBdr>
              <w:spacing w:before="40" w:after="40"/>
              <w:ind w:left="100" w:right="100"/>
              <w:jc w:val="center"/>
            </w:pPr>
            <w:r>
              <w:rPr>
                <w:rFonts w:ascii="Arial" w:eastAsia="Arial" w:hAnsi="Arial" w:cs="Arial"/>
                <w:color w:val="000000"/>
                <w:sz w:val="22"/>
                <w:szCs w:val="22"/>
              </w:rPr>
              <w:t>Asia, N = 5</w:t>
            </w:r>
            <w:r>
              <w:rPr>
                <w:rFonts w:ascii="Arial" w:eastAsia="Arial" w:hAnsi="Arial" w:cs="Arial"/>
                <w:color w:val="000000"/>
                <w:sz w:val="22"/>
                <w:szCs w:val="22"/>
                <w:vertAlign w:val="superscript"/>
              </w:rPr>
              <w:t>1</w:t>
            </w:r>
          </w:p>
        </w:tc>
        <w:tc>
          <w:tcPr>
            <w:tcW w:w="1525" w:type="dxa"/>
            <w:tcBorders>
              <w:top w:val="single" w:sz="8" w:space="0" w:color="000000"/>
              <w:left w:val="none" w:sz="0" w:space="0" w:color="000000"/>
              <w:bottom w:val="single" w:sz="8" w:space="0" w:color="000000"/>
              <w:right w:val="none" w:sz="0" w:space="0" w:color="000000"/>
            </w:tcBorders>
            <w:shd w:val="clear" w:color="auto" w:fill="FFFFFF"/>
            <w:tcMar>
              <w:top w:w="0" w:type="dxa"/>
              <w:left w:w="0" w:type="dxa"/>
              <w:bottom w:w="0" w:type="dxa"/>
              <w:right w:w="0" w:type="dxa"/>
            </w:tcMar>
            <w:vAlign w:val="center"/>
          </w:tcPr>
          <w:p w14:paraId="3A751264" w14:textId="77777777" w:rsidR="009B3495" w:rsidRDefault="009B3495" w:rsidP="007C4081">
            <w:pPr>
              <w:pBdr>
                <w:top w:val="none" w:sz="0" w:space="0" w:color="000000"/>
                <w:left w:val="none" w:sz="0" w:space="0" w:color="000000"/>
                <w:bottom w:val="none" w:sz="0" w:space="0" w:color="000000"/>
                <w:right w:val="none" w:sz="0" w:space="0" w:color="000000"/>
              </w:pBdr>
              <w:spacing w:before="40" w:after="40"/>
              <w:ind w:left="100" w:right="100"/>
              <w:jc w:val="center"/>
            </w:pPr>
            <w:r>
              <w:rPr>
                <w:rFonts w:ascii="Arial" w:eastAsia="Arial" w:hAnsi="Arial" w:cs="Arial"/>
                <w:color w:val="000000"/>
                <w:sz w:val="22"/>
                <w:szCs w:val="22"/>
              </w:rPr>
              <w:t>Global, N = 5</w:t>
            </w:r>
            <w:r>
              <w:rPr>
                <w:rFonts w:ascii="Arial" w:eastAsia="Arial" w:hAnsi="Arial" w:cs="Arial"/>
                <w:color w:val="000000"/>
                <w:sz w:val="22"/>
                <w:szCs w:val="22"/>
                <w:vertAlign w:val="superscript"/>
              </w:rPr>
              <w:t>1</w:t>
            </w:r>
          </w:p>
        </w:tc>
        <w:tc>
          <w:tcPr>
            <w:tcW w:w="1454" w:type="dxa"/>
            <w:tcBorders>
              <w:top w:val="single" w:sz="8" w:space="0" w:color="000000"/>
              <w:left w:val="none" w:sz="0" w:space="0" w:color="000000"/>
              <w:bottom w:val="single" w:sz="8" w:space="0" w:color="000000"/>
              <w:right w:val="none" w:sz="0" w:space="0" w:color="000000"/>
            </w:tcBorders>
            <w:shd w:val="clear" w:color="auto" w:fill="FFFFFF"/>
            <w:tcMar>
              <w:top w:w="0" w:type="dxa"/>
              <w:left w:w="0" w:type="dxa"/>
              <w:bottom w:w="0" w:type="dxa"/>
              <w:right w:w="0" w:type="dxa"/>
            </w:tcMar>
            <w:vAlign w:val="center"/>
          </w:tcPr>
          <w:p w14:paraId="384F54C7" w14:textId="77777777" w:rsidR="009B3495" w:rsidRDefault="009B3495" w:rsidP="007C4081">
            <w:pPr>
              <w:pBdr>
                <w:top w:val="none" w:sz="0" w:space="0" w:color="000000"/>
                <w:left w:val="none" w:sz="0" w:space="0" w:color="000000"/>
                <w:bottom w:val="none" w:sz="0" w:space="0" w:color="000000"/>
                <w:right w:val="none" w:sz="0" w:space="0" w:color="000000"/>
              </w:pBdr>
              <w:spacing w:before="40" w:after="40"/>
              <w:ind w:left="100" w:right="100"/>
              <w:jc w:val="center"/>
            </w:pPr>
            <w:r>
              <w:rPr>
                <w:rFonts w:ascii="Arial" w:eastAsia="Arial" w:hAnsi="Arial" w:cs="Arial"/>
                <w:color w:val="000000"/>
                <w:sz w:val="22"/>
                <w:szCs w:val="22"/>
              </w:rPr>
              <w:t>LAC, N = 35</w:t>
            </w:r>
            <w:r>
              <w:rPr>
                <w:rFonts w:ascii="Arial" w:eastAsia="Arial" w:hAnsi="Arial" w:cs="Arial"/>
                <w:color w:val="000000"/>
                <w:sz w:val="22"/>
                <w:szCs w:val="22"/>
                <w:vertAlign w:val="superscript"/>
              </w:rPr>
              <w:t>1</w:t>
            </w:r>
          </w:p>
        </w:tc>
      </w:tr>
      <w:tr w:rsidR="001950FD" w14:paraId="7DE51632" w14:textId="77777777" w:rsidTr="001950FD">
        <w:trPr>
          <w:trHeight w:val="336"/>
          <w:jc w:val="center"/>
        </w:trPr>
        <w:tc>
          <w:tcPr>
            <w:tcW w:w="3427" w:type="dxa"/>
            <w:tcBorders>
              <w:top w:val="single" w:sz="8"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tcPr>
          <w:p w14:paraId="436CEE41" w14:textId="77777777" w:rsidR="009B3495" w:rsidRDefault="009B3495" w:rsidP="007C4081">
            <w:pPr>
              <w:pBdr>
                <w:top w:val="none" w:sz="0" w:space="0" w:color="000000"/>
                <w:left w:val="none" w:sz="0" w:space="0" w:color="000000"/>
                <w:bottom w:val="none" w:sz="0" w:space="0" w:color="000000"/>
                <w:right w:val="none" w:sz="0" w:space="0" w:color="000000"/>
              </w:pBdr>
              <w:spacing w:before="100" w:after="100"/>
              <w:ind w:left="100" w:right="100"/>
            </w:pPr>
            <w:r>
              <w:rPr>
                <w:rFonts w:ascii="Arial" w:eastAsia="Arial" w:hAnsi="Arial" w:cs="Arial"/>
                <w:color w:val="000000"/>
                <w:sz w:val="22"/>
                <w:szCs w:val="22"/>
              </w:rPr>
              <w:t>Outcome type</w:t>
            </w:r>
          </w:p>
        </w:tc>
        <w:tc>
          <w:tcPr>
            <w:tcW w:w="1689" w:type="dxa"/>
            <w:tcBorders>
              <w:top w:val="single" w:sz="8"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tcPr>
          <w:p w14:paraId="44FD159F" w14:textId="77777777" w:rsidR="009B3495" w:rsidRDefault="009B3495" w:rsidP="007C4081">
            <w:pPr>
              <w:pBdr>
                <w:top w:val="none" w:sz="0" w:space="0" w:color="000000"/>
                <w:left w:val="none" w:sz="0" w:space="0" w:color="000000"/>
                <w:bottom w:val="none" w:sz="0" w:space="0" w:color="000000"/>
                <w:right w:val="none" w:sz="0" w:space="0" w:color="000000"/>
              </w:pBdr>
              <w:spacing w:before="100" w:after="100"/>
              <w:ind w:left="100" w:right="100"/>
              <w:jc w:val="center"/>
            </w:pPr>
          </w:p>
        </w:tc>
        <w:tc>
          <w:tcPr>
            <w:tcW w:w="1457" w:type="dxa"/>
            <w:tcBorders>
              <w:top w:val="single" w:sz="8"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tcPr>
          <w:p w14:paraId="3C333EB7" w14:textId="77777777" w:rsidR="009B3495" w:rsidRDefault="009B3495" w:rsidP="007C4081">
            <w:pPr>
              <w:pBdr>
                <w:top w:val="none" w:sz="0" w:space="0" w:color="000000"/>
                <w:left w:val="none" w:sz="0" w:space="0" w:color="000000"/>
                <w:bottom w:val="none" w:sz="0" w:space="0" w:color="000000"/>
                <w:right w:val="none" w:sz="0" w:space="0" w:color="000000"/>
              </w:pBdr>
              <w:spacing w:before="100" w:after="100"/>
              <w:ind w:left="100" w:right="100"/>
              <w:jc w:val="center"/>
            </w:pPr>
          </w:p>
        </w:tc>
        <w:tc>
          <w:tcPr>
            <w:tcW w:w="1338" w:type="dxa"/>
            <w:tcBorders>
              <w:top w:val="single" w:sz="8"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tcPr>
          <w:p w14:paraId="14F9D70A" w14:textId="77777777" w:rsidR="009B3495" w:rsidRDefault="009B3495" w:rsidP="007C4081">
            <w:pPr>
              <w:pBdr>
                <w:top w:val="none" w:sz="0" w:space="0" w:color="000000"/>
                <w:left w:val="none" w:sz="0" w:space="0" w:color="000000"/>
                <w:bottom w:val="none" w:sz="0" w:space="0" w:color="000000"/>
                <w:right w:val="none" w:sz="0" w:space="0" w:color="000000"/>
              </w:pBdr>
              <w:spacing w:before="100" w:after="100"/>
              <w:ind w:left="100" w:right="100"/>
              <w:jc w:val="center"/>
            </w:pPr>
          </w:p>
        </w:tc>
        <w:tc>
          <w:tcPr>
            <w:tcW w:w="1525" w:type="dxa"/>
            <w:tcBorders>
              <w:top w:val="single" w:sz="8"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tcPr>
          <w:p w14:paraId="4FBB44F7" w14:textId="77777777" w:rsidR="009B3495" w:rsidRDefault="009B3495" w:rsidP="007C4081">
            <w:pPr>
              <w:pBdr>
                <w:top w:val="none" w:sz="0" w:space="0" w:color="000000"/>
                <w:left w:val="none" w:sz="0" w:space="0" w:color="000000"/>
                <w:bottom w:val="none" w:sz="0" w:space="0" w:color="000000"/>
                <w:right w:val="none" w:sz="0" w:space="0" w:color="000000"/>
              </w:pBdr>
              <w:spacing w:before="100" w:after="100"/>
              <w:ind w:left="100" w:right="100"/>
              <w:jc w:val="center"/>
            </w:pPr>
          </w:p>
        </w:tc>
        <w:tc>
          <w:tcPr>
            <w:tcW w:w="1454" w:type="dxa"/>
            <w:tcBorders>
              <w:top w:val="single" w:sz="8"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tcPr>
          <w:p w14:paraId="5E51A99F" w14:textId="77777777" w:rsidR="009B3495" w:rsidRDefault="009B3495" w:rsidP="007C4081">
            <w:pPr>
              <w:pBdr>
                <w:top w:val="none" w:sz="0" w:space="0" w:color="000000"/>
                <w:left w:val="none" w:sz="0" w:space="0" w:color="000000"/>
                <w:bottom w:val="none" w:sz="0" w:space="0" w:color="000000"/>
                <w:right w:val="none" w:sz="0" w:space="0" w:color="000000"/>
              </w:pBdr>
              <w:spacing w:before="100" w:after="100"/>
              <w:ind w:left="100" w:right="100"/>
              <w:jc w:val="center"/>
            </w:pPr>
          </w:p>
        </w:tc>
      </w:tr>
      <w:tr w:rsidR="001950FD" w14:paraId="677B960D" w14:textId="77777777" w:rsidTr="001950FD">
        <w:trPr>
          <w:trHeight w:val="336"/>
          <w:jc w:val="center"/>
        </w:trPr>
        <w:tc>
          <w:tcPr>
            <w:tcW w:w="3427"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tcPr>
          <w:p w14:paraId="58916969" w14:textId="77777777" w:rsidR="009B3495" w:rsidRDefault="009B3495" w:rsidP="007C4081">
            <w:pPr>
              <w:pBdr>
                <w:top w:val="none" w:sz="0" w:space="0" w:color="000000"/>
                <w:left w:val="none" w:sz="0" w:space="0" w:color="000000"/>
                <w:bottom w:val="none" w:sz="0" w:space="0" w:color="000000"/>
                <w:right w:val="none" w:sz="0" w:space="0" w:color="000000"/>
              </w:pBdr>
              <w:spacing w:before="100" w:after="100"/>
              <w:ind w:left="300" w:right="100"/>
            </w:pPr>
            <w:r>
              <w:rPr>
                <w:rFonts w:ascii="Arial" w:eastAsia="Arial" w:hAnsi="Arial" w:cs="Arial"/>
                <w:color w:val="000000"/>
                <w:sz w:val="22"/>
                <w:szCs w:val="22"/>
              </w:rPr>
              <w:t>Environmental</w:t>
            </w:r>
          </w:p>
        </w:tc>
        <w:tc>
          <w:tcPr>
            <w:tcW w:w="1689"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tcPr>
          <w:p w14:paraId="5D85B4B0" w14:textId="77777777" w:rsidR="009B3495" w:rsidRDefault="009B3495" w:rsidP="007C4081">
            <w:pPr>
              <w:pBdr>
                <w:top w:val="none" w:sz="0" w:space="0" w:color="000000"/>
                <w:left w:val="none" w:sz="0" w:space="0" w:color="000000"/>
                <w:bottom w:val="none" w:sz="0" w:space="0" w:color="000000"/>
                <w:right w:val="none" w:sz="0" w:space="0" w:color="000000"/>
              </w:pBdr>
              <w:spacing w:before="100" w:after="100"/>
              <w:ind w:left="100" w:right="100"/>
              <w:jc w:val="center"/>
            </w:pPr>
            <w:r>
              <w:rPr>
                <w:rFonts w:ascii="Arial" w:eastAsia="Arial" w:hAnsi="Arial" w:cs="Arial"/>
                <w:color w:val="000000"/>
                <w:sz w:val="22"/>
                <w:szCs w:val="22"/>
              </w:rPr>
              <w:t>35 (67%)</w:t>
            </w:r>
          </w:p>
        </w:tc>
        <w:tc>
          <w:tcPr>
            <w:tcW w:w="1457"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tcPr>
          <w:p w14:paraId="6D71B214" w14:textId="77777777" w:rsidR="009B3495" w:rsidRDefault="009B3495" w:rsidP="007C4081">
            <w:pPr>
              <w:pBdr>
                <w:top w:val="none" w:sz="0" w:space="0" w:color="000000"/>
                <w:left w:val="none" w:sz="0" w:space="0" w:color="000000"/>
                <w:bottom w:val="none" w:sz="0" w:space="0" w:color="000000"/>
                <w:right w:val="none" w:sz="0" w:space="0" w:color="000000"/>
              </w:pBdr>
              <w:spacing w:before="100" w:after="100"/>
              <w:ind w:left="100" w:right="100"/>
              <w:jc w:val="center"/>
            </w:pPr>
            <w:r>
              <w:rPr>
                <w:rFonts w:ascii="Arial" w:eastAsia="Arial" w:hAnsi="Arial" w:cs="Arial"/>
                <w:color w:val="000000"/>
                <w:sz w:val="22"/>
                <w:szCs w:val="22"/>
              </w:rPr>
              <w:t>2 (29%)</w:t>
            </w:r>
          </w:p>
        </w:tc>
        <w:tc>
          <w:tcPr>
            <w:tcW w:w="1338"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tcPr>
          <w:p w14:paraId="3DC9A9EB" w14:textId="77777777" w:rsidR="009B3495" w:rsidRDefault="009B3495" w:rsidP="007C4081">
            <w:pPr>
              <w:pBdr>
                <w:top w:val="none" w:sz="0" w:space="0" w:color="000000"/>
                <w:left w:val="none" w:sz="0" w:space="0" w:color="000000"/>
                <w:bottom w:val="none" w:sz="0" w:space="0" w:color="000000"/>
                <w:right w:val="none" w:sz="0" w:space="0" w:color="000000"/>
              </w:pBdr>
              <w:spacing w:before="100" w:after="100"/>
              <w:ind w:left="100" w:right="100"/>
              <w:jc w:val="center"/>
            </w:pPr>
            <w:r>
              <w:rPr>
                <w:rFonts w:ascii="Arial" w:eastAsia="Arial" w:hAnsi="Arial" w:cs="Arial"/>
                <w:color w:val="000000"/>
                <w:sz w:val="22"/>
                <w:szCs w:val="22"/>
              </w:rPr>
              <w:t>3 (60%)</w:t>
            </w:r>
          </w:p>
        </w:tc>
        <w:tc>
          <w:tcPr>
            <w:tcW w:w="1525"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tcPr>
          <w:p w14:paraId="7C887190" w14:textId="77777777" w:rsidR="009B3495" w:rsidRDefault="009B3495" w:rsidP="007C4081">
            <w:pPr>
              <w:pBdr>
                <w:top w:val="none" w:sz="0" w:space="0" w:color="000000"/>
                <w:left w:val="none" w:sz="0" w:space="0" w:color="000000"/>
                <w:bottom w:val="none" w:sz="0" w:space="0" w:color="000000"/>
                <w:right w:val="none" w:sz="0" w:space="0" w:color="000000"/>
              </w:pBdr>
              <w:spacing w:before="100" w:after="100"/>
              <w:ind w:left="100" w:right="100"/>
              <w:jc w:val="center"/>
            </w:pPr>
            <w:r>
              <w:rPr>
                <w:rFonts w:ascii="Arial" w:eastAsia="Arial" w:hAnsi="Arial" w:cs="Arial"/>
                <w:color w:val="000000"/>
                <w:sz w:val="22"/>
                <w:szCs w:val="22"/>
              </w:rPr>
              <w:t>3 (60%)</w:t>
            </w:r>
          </w:p>
        </w:tc>
        <w:tc>
          <w:tcPr>
            <w:tcW w:w="1454"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tcPr>
          <w:p w14:paraId="19798F4F" w14:textId="77777777" w:rsidR="009B3495" w:rsidRDefault="009B3495" w:rsidP="007C4081">
            <w:pPr>
              <w:pBdr>
                <w:top w:val="none" w:sz="0" w:space="0" w:color="000000"/>
                <w:left w:val="none" w:sz="0" w:space="0" w:color="000000"/>
                <w:bottom w:val="none" w:sz="0" w:space="0" w:color="000000"/>
                <w:right w:val="none" w:sz="0" w:space="0" w:color="000000"/>
              </w:pBdr>
              <w:spacing w:before="100" w:after="100"/>
              <w:ind w:left="100" w:right="100"/>
              <w:jc w:val="center"/>
            </w:pPr>
            <w:r>
              <w:rPr>
                <w:rFonts w:ascii="Arial" w:eastAsia="Arial" w:hAnsi="Arial" w:cs="Arial"/>
                <w:color w:val="000000"/>
                <w:sz w:val="22"/>
                <w:szCs w:val="22"/>
              </w:rPr>
              <w:t>27 (77%)</w:t>
            </w:r>
          </w:p>
        </w:tc>
      </w:tr>
      <w:tr w:rsidR="001950FD" w14:paraId="16869792" w14:textId="77777777" w:rsidTr="001950FD">
        <w:trPr>
          <w:trHeight w:val="343"/>
          <w:jc w:val="center"/>
        </w:trPr>
        <w:tc>
          <w:tcPr>
            <w:tcW w:w="3427"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tcPr>
          <w:p w14:paraId="0B384E16" w14:textId="77777777" w:rsidR="009B3495" w:rsidRDefault="009B3495" w:rsidP="007C4081">
            <w:pPr>
              <w:pBdr>
                <w:top w:val="none" w:sz="0" w:space="0" w:color="000000"/>
                <w:left w:val="none" w:sz="0" w:space="0" w:color="000000"/>
                <w:bottom w:val="none" w:sz="0" w:space="0" w:color="000000"/>
                <w:right w:val="none" w:sz="0" w:space="0" w:color="000000"/>
              </w:pBdr>
              <w:spacing w:before="100" w:after="100"/>
              <w:ind w:left="300" w:right="100"/>
            </w:pPr>
            <w:r>
              <w:rPr>
                <w:rFonts w:ascii="Arial" w:eastAsia="Arial" w:hAnsi="Arial" w:cs="Arial"/>
                <w:color w:val="000000"/>
                <w:sz w:val="22"/>
                <w:szCs w:val="22"/>
              </w:rPr>
              <w:t>Socioeconomic</w:t>
            </w:r>
          </w:p>
        </w:tc>
        <w:tc>
          <w:tcPr>
            <w:tcW w:w="1689"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tcPr>
          <w:p w14:paraId="0A1861E9" w14:textId="77777777" w:rsidR="009B3495" w:rsidRDefault="009B3495" w:rsidP="007C4081">
            <w:pPr>
              <w:pBdr>
                <w:top w:val="none" w:sz="0" w:space="0" w:color="000000"/>
                <w:left w:val="none" w:sz="0" w:space="0" w:color="000000"/>
                <w:bottom w:val="none" w:sz="0" w:space="0" w:color="000000"/>
                <w:right w:val="none" w:sz="0" w:space="0" w:color="000000"/>
              </w:pBdr>
              <w:spacing w:before="100" w:after="100"/>
              <w:ind w:left="100" w:right="100"/>
              <w:jc w:val="center"/>
            </w:pPr>
            <w:r>
              <w:rPr>
                <w:rFonts w:ascii="Arial" w:eastAsia="Arial" w:hAnsi="Arial" w:cs="Arial"/>
                <w:color w:val="000000"/>
                <w:sz w:val="22"/>
                <w:szCs w:val="22"/>
              </w:rPr>
              <w:t>17 (33%)</w:t>
            </w:r>
          </w:p>
        </w:tc>
        <w:tc>
          <w:tcPr>
            <w:tcW w:w="1457"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tcPr>
          <w:p w14:paraId="6470D8CC" w14:textId="77777777" w:rsidR="009B3495" w:rsidRDefault="009B3495" w:rsidP="007C4081">
            <w:pPr>
              <w:pBdr>
                <w:top w:val="none" w:sz="0" w:space="0" w:color="000000"/>
                <w:left w:val="none" w:sz="0" w:space="0" w:color="000000"/>
                <w:bottom w:val="none" w:sz="0" w:space="0" w:color="000000"/>
                <w:right w:val="none" w:sz="0" w:space="0" w:color="000000"/>
              </w:pBdr>
              <w:spacing w:before="100" w:after="100"/>
              <w:ind w:left="100" w:right="100"/>
              <w:jc w:val="center"/>
            </w:pPr>
            <w:r>
              <w:rPr>
                <w:rFonts w:ascii="Arial" w:eastAsia="Arial" w:hAnsi="Arial" w:cs="Arial"/>
                <w:color w:val="000000"/>
                <w:sz w:val="22"/>
                <w:szCs w:val="22"/>
              </w:rPr>
              <w:t>5 (71%)</w:t>
            </w:r>
          </w:p>
        </w:tc>
        <w:tc>
          <w:tcPr>
            <w:tcW w:w="1338"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tcPr>
          <w:p w14:paraId="5839E9F1" w14:textId="77777777" w:rsidR="009B3495" w:rsidRDefault="009B3495" w:rsidP="007C4081">
            <w:pPr>
              <w:pBdr>
                <w:top w:val="none" w:sz="0" w:space="0" w:color="000000"/>
                <w:left w:val="none" w:sz="0" w:space="0" w:color="000000"/>
                <w:bottom w:val="none" w:sz="0" w:space="0" w:color="000000"/>
                <w:right w:val="none" w:sz="0" w:space="0" w:color="000000"/>
              </w:pBdr>
              <w:spacing w:before="100" w:after="100"/>
              <w:ind w:left="100" w:right="100"/>
              <w:jc w:val="center"/>
            </w:pPr>
            <w:r>
              <w:rPr>
                <w:rFonts w:ascii="Arial" w:eastAsia="Arial" w:hAnsi="Arial" w:cs="Arial"/>
                <w:color w:val="000000"/>
                <w:sz w:val="22"/>
                <w:szCs w:val="22"/>
              </w:rPr>
              <w:t>2 (40%)</w:t>
            </w:r>
          </w:p>
        </w:tc>
        <w:tc>
          <w:tcPr>
            <w:tcW w:w="1525"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tcPr>
          <w:p w14:paraId="40D0A89A" w14:textId="77777777" w:rsidR="009B3495" w:rsidRDefault="009B3495" w:rsidP="007C4081">
            <w:pPr>
              <w:pBdr>
                <w:top w:val="none" w:sz="0" w:space="0" w:color="000000"/>
                <w:left w:val="none" w:sz="0" w:space="0" w:color="000000"/>
                <w:bottom w:val="none" w:sz="0" w:space="0" w:color="000000"/>
                <w:right w:val="none" w:sz="0" w:space="0" w:color="000000"/>
              </w:pBdr>
              <w:spacing w:before="100" w:after="100"/>
              <w:ind w:left="100" w:right="100"/>
              <w:jc w:val="center"/>
            </w:pPr>
            <w:r>
              <w:rPr>
                <w:rFonts w:ascii="Arial" w:eastAsia="Arial" w:hAnsi="Arial" w:cs="Arial"/>
                <w:color w:val="000000"/>
                <w:sz w:val="22"/>
                <w:szCs w:val="22"/>
              </w:rPr>
              <w:t>2 (40%)</w:t>
            </w:r>
          </w:p>
        </w:tc>
        <w:tc>
          <w:tcPr>
            <w:tcW w:w="1454"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tcPr>
          <w:p w14:paraId="1FE104EC" w14:textId="77777777" w:rsidR="009B3495" w:rsidRDefault="009B3495" w:rsidP="007C4081">
            <w:pPr>
              <w:pBdr>
                <w:top w:val="none" w:sz="0" w:space="0" w:color="000000"/>
                <w:left w:val="none" w:sz="0" w:space="0" w:color="000000"/>
                <w:bottom w:val="none" w:sz="0" w:space="0" w:color="000000"/>
                <w:right w:val="none" w:sz="0" w:space="0" w:color="000000"/>
              </w:pBdr>
              <w:spacing w:before="100" w:after="100"/>
              <w:ind w:left="100" w:right="100"/>
              <w:jc w:val="center"/>
            </w:pPr>
            <w:r>
              <w:rPr>
                <w:rFonts w:ascii="Arial" w:eastAsia="Arial" w:hAnsi="Arial" w:cs="Arial"/>
                <w:color w:val="000000"/>
                <w:sz w:val="22"/>
                <w:szCs w:val="22"/>
              </w:rPr>
              <w:t>8 (23%)</w:t>
            </w:r>
          </w:p>
        </w:tc>
      </w:tr>
      <w:tr w:rsidR="001950FD" w14:paraId="4D1542FF" w14:textId="77777777" w:rsidTr="001950FD">
        <w:trPr>
          <w:trHeight w:val="336"/>
          <w:jc w:val="center"/>
        </w:trPr>
        <w:tc>
          <w:tcPr>
            <w:tcW w:w="3427"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tcPr>
          <w:p w14:paraId="44717A9B" w14:textId="77777777" w:rsidR="009B3495" w:rsidRDefault="009B3495" w:rsidP="007C4081">
            <w:pPr>
              <w:pBdr>
                <w:top w:val="none" w:sz="0" w:space="0" w:color="000000"/>
                <w:left w:val="none" w:sz="0" w:space="0" w:color="000000"/>
                <w:bottom w:val="none" w:sz="0" w:space="0" w:color="000000"/>
                <w:right w:val="none" w:sz="0" w:space="0" w:color="000000"/>
              </w:pBdr>
              <w:spacing w:before="100" w:after="100"/>
              <w:ind w:left="100" w:right="100"/>
            </w:pPr>
            <w:r>
              <w:rPr>
                <w:rFonts w:ascii="Arial" w:eastAsia="Arial" w:hAnsi="Arial" w:cs="Arial"/>
                <w:color w:val="000000"/>
                <w:sz w:val="22"/>
                <w:szCs w:val="22"/>
              </w:rPr>
              <w:t>Intervention type</w:t>
            </w:r>
          </w:p>
        </w:tc>
        <w:tc>
          <w:tcPr>
            <w:tcW w:w="1689"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tcPr>
          <w:p w14:paraId="5079597C" w14:textId="77777777" w:rsidR="009B3495" w:rsidRDefault="009B3495" w:rsidP="007C4081">
            <w:pPr>
              <w:pBdr>
                <w:top w:val="none" w:sz="0" w:space="0" w:color="000000"/>
                <w:left w:val="none" w:sz="0" w:space="0" w:color="000000"/>
                <w:bottom w:val="none" w:sz="0" w:space="0" w:color="000000"/>
                <w:right w:val="none" w:sz="0" w:space="0" w:color="000000"/>
              </w:pBdr>
              <w:spacing w:before="100" w:after="100"/>
              <w:ind w:left="100" w:right="100"/>
              <w:jc w:val="center"/>
            </w:pPr>
          </w:p>
        </w:tc>
        <w:tc>
          <w:tcPr>
            <w:tcW w:w="1457"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tcPr>
          <w:p w14:paraId="5A6AC755" w14:textId="77777777" w:rsidR="009B3495" w:rsidRDefault="009B3495" w:rsidP="007C4081">
            <w:pPr>
              <w:pBdr>
                <w:top w:val="none" w:sz="0" w:space="0" w:color="000000"/>
                <w:left w:val="none" w:sz="0" w:space="0" w:color="000000"/>
                <w:bottom w:val="none" w:sz="0" w:space="0" w:color="000000"/>
                <w:right w:val="none" w:sz="0" w:space="0" w:color="000000"/>
              </w:pBdr>
              <w:spacing w:before="100" w:after="100"/>
              <w:ind w:left="100" w:right="100"/>
              <w:jc w:val="center"/>
            </w:pPr>
          </w:p>
        </w:tc>
        <w:tc>
          <w:tcPr>
            <w:tcW w:w="1338"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tcPr>
          <w:p w14:paraId="4D6DE730" w14:textId="77777777" w:rsidR="009B3495" w:rsidRDefault="009B3495" w:rsidP="007C4081">
            <w:pPr>
              <w:pBdr>
                <w:top w:val="none" w:sz="0" w:space="0" w:color="000000"/>
                <w:left w:val="none" w:sz="0" w:space="0" w:color="000000"/>
                <w:bottom w:val="none" w:sz="0" w:space="0" w:color="000000"/>
                <w:right w:val="none" w:sz="0" w:space="0" w:color="000000"/>
              </w:pBdr>
              <w:spacing w:before="100" w:after="100"/>
              <w:ind w:left="100" w:right="100"/>
              <w:jc w:val="center"/>
            </w:pPr>
          </w:p>
        </w:tc>
        <w:tc>
          <w:tcPr>
            <w:tcW w:w="1525"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tcPr>
          <w:p w14:paraId="0C4AF814" w14:textId="77777777" w:rsidR="009B3495" w:rsidRDefault="009B3495" w:rsidP="007C4081">
            <w:pPr>
              <w:pBdr>
                <w:top w:val="none" w:sz="0" w:space="0" w:color="000000"/>
                <w:left w:val="none" w:sz="0" w:space="0" w:color="000000"/>
                <w:bottom w:val="none" w:sz="0" w:space="0" w:color="000000"/>
                <w:right w:val="none" w:sz="0" w:space="0" w:color="000000"/>
              </w:pBdr>
              <w:spacing w:before="100" w:after="100"/>
              <w:ind w:left="100" w:right="100"/>
              <w:jc w:val="center"/>
            </w:pPr>
          </w:p>
        </w:tc>
        <w:tc>
          <w:tcPr>
            <w:tcW w:w="1454"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tcPr>
          <w:p w14:paraId="331BD05D" w14:textId="77777777" w:rsidR="009B3495" w:rsidRDefault="009B3495" w:rsidP="007C4081">
            <w:pPr>
              <w:pBdr>
                <w:top w:val="none" w:sz="0" w:space="0" w:color="000000"/>
                <w:left w:val="none" w:sz="0" w:space="0" w:color="000000"/>
                <w:bottom w:val="none" w:sz="0" w:space="0" w:color="000000"/>
                <w:right w:val="none" w:sz="0" w:space="0" w:color="000000"/>
              </w:pBdr>
              <w:spacing w:before="100" w:after="100"/>
              <w:ind w:left="100" w:right="100"/>
              <w:jc w:val="center"/>
            </w:pPr>
          </w:p>
        </w:tc>
      </w:tr>
      <w:tr w:rsidR="001950FD" w14:paraId="2892B4F8" w14:textId="77777777" w:rsidTr="001950FD">
        <w:trPr>
          <w:trHeight w:val="336"/>
          <w:jc w:val="center"/>
        </w:trPr>
        <w:tc>
          <w:tcPr>
            <w:tcW w:w="3427"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tcPr>
          <w:p w14:paraId="43B807DA" w14:textId="77777777" w:rsidR="009B3495" w:rsidRDefault="009B3495" w:rsidP="007C4081">
            <w:pPr>
              <w:pBdr>
                <w:top w:val="none" w:sz="0" w:space="0" w:color="000000"/>
                <w:left w:val="none" w:sz="0" w:space="0" w:color="000000"/>
                <w:bottom w:val="none" w:sz="0" w:space="0" w:color="000000"/>
                <w:right w:val="none" w:sz="0" w:space="0" w:color="000000"/>
              </w:pBdr>
              <w:spacing w:before="100" w:after="100"/>
              <w:ind w:left="300" w:right="100"/>
            </w:pPr>
            <w:r>
              <w:rPr>
                <w:rFonts w:ascii="Arial" w:eastAsia="Arial" w:hAnsi="Arial" w:cs="Arial"/>
                <w:color w:val="000000"/>
                <w:sz w:val="22"/>
                <w:szCs w:val="22"/>
              </w:rPr>
              <w:t>PES</w:t>
            </w:r>
          </w:p>
        </w:tc>
        <w:tc>
          <w:tcPr>
            <w:tcW w:w="1689"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tcPr>
          <w:p w14:paraId="06122086" w14:textId="77777777" w:rsidR="009B3495" w:rsidRDefault="009B3495" w:rsidP="007C4081">
            <w:pPr>
              <w:pBdr>
                <w:top w:val="none" w:sz="0" w:space="0" w:color="000000"/>
                <w:left w:val="none" w:sz="0" w:space="0" w:color="000000"/>
                <w:bottom w:val="none" w:sz="0" w:space="0" w:color="000000"/>
                <w:right w:val="none" w:sz="0" w:space="0" w:color="000000"/>
              </w:pBdr>
              <w:spacing w:before="100" w:after="100"/>
              <w:ind w:left="100" w:right="100"/>
              <w:jc w:val="center"/>
            </w:pPr>
            <w:r>
              <w:rPr>
                <w:rFonts w:ascii="Arial" w:eastAsia="Arial" w:hAnsi="Arial" w:cs="Arial"/>
                <w:color w:val="000000"/>
                <w:sz w:val="22"/>
                <w:szCs w:val="22"/>
              </w:rPr>
              <w:t>11 (21%)</w:t>
            </w:r>
          </w:p>
        </w:tc>
        <w:tc>
          <w:tcPr>
            <w:tcW w:w="1457"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tcPr>
          <w:p w14:paraId="00765E7E" w14:textId="77777777" w:rsidR="009B3495" w:rsidRDefault="009B3495" w:rsidP="007C4081">
            <w:pPr>
              <w:pBdr>
                <w:top w:val="none" w:sz="0" w:space="0" w:color="000000"/>
                <w:left w:val="none" w:sz="0" w:space="0" w:color="000000"/>
                <w:bottom w:val="none" w:sz="0" w:space="0" w:color="000000"/>
                <w:right w:val="none" w:sz="0" w:space="0" w:color="000000"/>
              </w:pBdr>
              <w:spacing w:before="100" w:after="100"/>
              <w:ind w:left="100" w:right="100"/>
              <w:jc w:val="center"/>
            </w:pPr>
            <w:r>
              <w:rPr>
                <w:rFonts w:ascii="Arial" w:eastAsia="Arial" w:hAnsi="Arial" w:cs="Arial"/>
                <w:color w:val="000000"/>
                <w:sz w:val="22"/>
                <w:szCs w:val="22"/>
              </w:rPr>
              <w:t>0 (0%)</w:t>
            </w:r>
          </w:p>
        </w:tc>
        <w:tc>
          <w:tcPr>
            <w:tcW w:w="1338"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tcPr>
          <w:p w14:paraId="5813C8E3" w14:textId="77777777" w:rsidR="009B3495" w:rsidRDefault="009B3495" w:rsidP="007C4081">
            <w:pPr>
              <w:pBdr>
                <w:top w:val="none" w:sz="0" w:space="0" w:color="000000"/>
                <w:left w:val="none" w:sz="0" w:space="0" w:color="000000"/>
                <w:bottom w:val="none" w:sz="0" w:space="0" w:color="000000"/>
                <w:right w:val="none" w:sz="0" w:space="0" w:color="000000"/>
              </w:pBdr>
              <w:spacing w:before="100" w:after="100"/>
              <w:ind w:left="100" w:right="100"/>
              <w:jc w:val="center"/>
            </w:pPr>
            <w:r>
              <w:rPr>
                <w:rFonts w:ascii="Arial" w:eastAsia="Arial" w:hAnsi="Arial" w:cs="Arial"/>
                <w:color w:val="000000"/>
                <w:sz w:val="22"/>
                <w:szCs w:val="22"/>
              </w:rPr>
              <w:t>0 (0%)</w:t>
            </w:r>
          </w:p>
        </w:tc>
        <w:tc>
          <w:tcPr>
            <w:tcW w:w="1525"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tcPr>
          <w:p w14:paraId="0A0E8064" w14:textId="77777777" w:rsidR="009B3495" w:rsidRDefault="009B3495" w:rsidP="007C4081">
            <w:pPr>
              <w:pBdr>
                <w:top w:val="none" w:sz="0" w:space="0" w:color="000000"/>
                <w:left w:val="none" w:sz="0" w:space="0" w:color="000000"/>
                <w:bottom w:val="none" w:sz="0" w:space="0" w:color="000000"/>
                <w:right w:val="none" w:sz="0" w:space="0" w:color="000000"/>
              </w:pBdr>
              <w:spacing w:before="100" w:after="100"/>
              <w:ind w:left="100" w:right="100"/>
              <w:jc w:val="center"/>
            </w:pPr>
            <w:r>
              <w:rPr>
                <w:rFonts w:ascii="Arial" w:eastAsia="Arial" w:hAnsi="Arial" w:cs="Arial"/>
                <w:color w:val="000000"/>
                <w:sz w:val="22"/>
                <w:szCs w:val="22"/>
              </w:rPr>
              <w:t>0 (0%)</w:t>
            </w:r>
          </w:p>
        </w:tc>
        <w:tc>
          <w:tcPr>
            <w:tcW w:w="1454"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tcPr>
          <w:p w14:paraId="696025B0" w14:textId="77777777" w:rsidR="009B3495" w:rsidRDefault="009B3495" w:rsidP="007C4081">
            <w:pPr>
              <w:pBdr>
                <w:top w:val="none" w:sz="0" w:space="0" w:color="000000"/>
                <w:left w:val="none" w:sz="0" w:space="0" w:color="000000"/>
                <w:bottom w:val="none" w:sz="0" w:space="0" w:color="000000"/>
                <w:right w:val="none" w:sz="0" w:space="0" w:color="000000"/>
              </w:pBdr>
              <w:spacing w:before="100" w:after="100"/>
              <w:ind w:left="100" w:right="100"/>
              <w:jc w:val="center"/>
            </w:pPr>
            <w:r>
              <w:rPr>
                <w:rFonts w:ascii="Arial" w:eastAsia="Arial" w:hAnsi="Arial" w:cs="Arial"/>
                <w:color w:val="000000"/>
                <w:sz w:val="22"/>
                <w:szCs w:val="22"/>
              </w:rPr>
              <w:t>11 (31%)</w:t>
            </w:r>
          </w:p>
        </w:tc>
      </w:tr>
      <w:tr w:rsidR="001950FD" w14:paraId="137F7646" w14:textId="77777777" w:rsidTr="001950FD">
        <w:trPr>
          <w:trHeight w:val="343"/>
          <w:jc w:val="center"/>
        </w:trPr>
        <w:tc>
          <w:tcPr>
            <w:tcW w:w="3427"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tcPr>
          <w:p w14:paraId="1F355461" w14:textId="77777777" w:rsidR="009B3495" w:rsidRDefault="009B3495" w:rsidP="007C4081">
            <w:pPr>
              <w:pBdr>
                <w:top w:val="none" w:sz="0" w:space="0" w:color="000000"/>
                <w:left w:val="none" w:sz="0" w:space="0" w:color="000000"/>
                <w:bottom w:val="none" w:sz="0" w:space="0" w:color="000000"/>
                <w:right w:val="none" w:sz="0" w:space="0" w:color="000000"/>
              </w:pBdr>
              <w:spacing w:before="100" w:after="100"/>
              <w:ind w:left="300" w:right="100"/>
            </w:pPr>
            <w:r>
              <w:rPr>
                <w:rFonts w:ascii="Arial" w:eastAsia="Arial" w:hAnsi="Arial" w:cs="Arial"/>
                <w:color w:val="000000"/>
                <w:sz w:val="22"/>
                <w:szCs w:val="22"/>
              </w:rPr>
              <w:t>REDD</w:t>
            </w:r>
          </w:p>
        </w:tc>
        <w:tc>
          <w:tcPr>
            <w:tcW w:w="1689"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tcPr>
          <w:p w14:paraId="5BF2CF40" w14:textId="77777777" w:rsidR="009B3495" w:rsidRDefault="009B3495" w:rsidP="007C4081">
            <w:pPr>
              <w:pBdr>
                <w:top w:val="none" w:sz="0" w:space="0" w:color="000000"/>
                <w:left w:val="none" w:sz="0" w:space="0" w:color="000000"/>
                <w:bottom w:val="none" w:sz="0" w:space="0" w:color="000000"/>
                <w:right w:val="none" w:sz="0" w:space="0" w:color="000000"/>
              </w:pBdr>
              <w:spacing w:before="100" w:after="100"/>
              <w:ind w:left="100" w:right="100"/>
              <w:jc w:val="center"/>
            </w:pPr>
            <w:r>
              <w:rPr>
                <w:rFonts w:ascii="Arial" w:eastAsia="Arial" w:hAnsi="Arial" w:cs="Arial"/>
                <w:color w:val="000000"/>
                <w:sz w:val="22"/>
                <w:szCs w:val="22"/>
              </w:rPr>
              <w:t>41 (79%)</w:t>
            </w:r>
          </w:p>
        </w:tc>
        <w:tc>
          <w:tcPr>
            <w:tcW w:w="1457"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tcPr>
          <w:p w14:paraId="0D05A511" w14:textId="77777777" w:rsidR="009B3495" w:rsidRDefault="009B3495" w:rsidP="007C4081">
            <w:pPr>
              <w:pBdr>
                <w:top w:val="none" w:sz="0" w:space="0" w:color="000000"/>
                <w:left w:val="none" w:sz="0" w:space="0" w:color="000000"/>
                <w:bottom w:val="none" w:sz="0" w:space="0" w:color="000000"/>
                <w:right w:val="none" w:sz="0" w:space="0" w:color="000000"/>
              </w:pBdr>
              <w:spacing w:before="100" w:after="100"/>
              <w:ind w:left="100" w:right="100"/>
              <w:jc w:val="center"/>
            </w:pPr>
            <w:r>
              <w:rPr>
                <w:rFonts w:ascii="Arial" w:eastAsia="Arial" w:hAnsi="Arial" w:cs="Arial"/>
                <w:color w:val="000000"/>
                <w:sz w:val="22"/>
                <w:szCs w:val="22"/>
              </w:rPr>
              <w:t>7 (100%)</w:t>
            </w:r>
          </w:p>
        </w:tc>
        <w:tc>
          <w:tcPr>
            <w:tcW w:w="1338"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tcPr>
          <w:p w14:paraId="2C9A3659" w14:textId="77777777" w:rsidR="009B3495" w:rsidRDefault="009B3495" w:rsidP="007C4081">
            <w:pPr>
              <w:pBdr>
                <w:top w:val="none" w:sz="0" w:space="0" w:color="000000"/>
                <w:left w:val="none" w:sz="0" w:space="0" w:color="000000"/>
                <w:bottom w:val="none" w:sz="0" w:space="0" w:color="000000"/>
                <w:right w:val="none" w:sz="0" w:space="0" w:color="000000"/>
              </w:pBdr>
              <w:spacing w:before="100" w:after="100"/>
              <w:ind w:left="100" w:right="100"/>
              <w:jc w:val="center"/>
            </w:pPr>
            <w:r>
              <w:rPr>
                <w:rFonts w:ascii="Arial" w:eastAsia="Arial" w:hAnsi="Arial" w:cs="Arial"/>
                <w:color w:val="000000"/>
                <w:sz w:val="22"/>
                <w:szCs w:val="22"/>
              </w:rPr>
              <w:t>5 (100%)</w:t>
            </w:r>
          </w:p>
        </w:tc>
        <w:tc>
          <w:tcPr>
            <w:tcW w:w="1525"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tcPr>
          <w:p w14:paraId="3323BE83" w14:textId="77777777" w:rsidR="009B3495" w:rsidRDefault="009B3495" w:rsidP="007C4081">
            <w:pPr>
              <w:pBdr>
                <w:top w:val="none" w:sz="0" w:space="0" w:color="000000"/>
                <w:left w:val="none" w:sz="0" w:space="0" w:color="000000"/>
                <w:bottom w:val="none" w:sz="0" w:space="0" w:color="000000"/>
                <w:right w:val="none" w:sz="0" w:space="0" w:color="000000"/>
              </w:pBdr>
              <w:spacing w:before="100" w:after="100"/>
              <w:ind w:left="100" w:right="100"/>
              <w:jc w:val="center"/>
            </w:pPr>
            <w:r>
              <w:rPr>
                <w:rFonts w:ascii="Arial" w:eastAsia="Arial" w:hAnsi="Arial" w:cs="Arial"/>
                <w:color w:val="000000"/>
                <w:sz w:val="22"/>
                <w:szCs w:val="22"/>
              </w:rPr>
              <w:t>5 (100%)</w:t>
            </w:r>
          </w:p>
        </w:tc>
        <w:tc>
          <w:tcPr>
            <w:tcW w:w="1454"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tcPr>
          <w:p w14:paraId="7D507AAF" w14:textId="77777777" w:rsidR="009B3495" w:rsidRDefault="009B3495" w:rsidP="007C4081">
            <w:pPr>
              <w:pBdr>
                <w:top w:val="none" w:sz="0" w:space="0" w:color="000000"/>
                <w:left w:val="none" w:sz="0" w:space="0" w:color="000000"/>
                <w:bottom w:val="none" w:sz="0" w:space="0" w:color="000000"/>
                <w:right w:val="none" w:sz="0" w:space="0" w:color="000000"/>
              </w:pBdr>
              <w:spacing w:before="100" w:after="100"/>
              <w:ind w:left="100" w:right="100"/>
              <w:jc w:val="center"/>
            </w:pPr>
            <w:r>
              <w:rPr>
                <w:rFonts w:ascii="Arial" w:eastAsia="Arial" w:hAnsi="Arial" w:cs="Arial"/>
                <w:color w:val="000000"/>
                <w:sz w:val="22"/>
                <w:szCs w:val="22"/>
              </w:rPr>
              <w:t>24 (69%)</w:t>
            </w:r>
          </w:p>
        </w:tc>
      </w:tr>
      <w:tr w:rsidR="001950FD" w14:paraId="6B7910BE" w14:textId="77777777" w:rsidTr="001950FD">
        <w:trPr>
          <w:trHeight w:val="336"/>
          <w:jc w:val="center"/>
        </w:trPr>
        <w:tc>
          <w:tcPr>
            <w:tcW w:w="3427"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tcPr>
          <w:p w14:paraId="1BE92815" w14:textId="77777777" w:rsidR="009B3495" w:rsidRDefault="009B3495" w:rsidP="007C4081">
            <w:pPr>
              <w:pBdr>
                <w:top w:val="none" w:sz="0" w:space="0" w:color="000000"/>
                <w:left w:val="none" w:sz="0" w:space="0" w:color="000000"/>
                <w:bottom w:val="none" w:sz="0" w:space="0" w:color="000000"/>
                <w:right w:val="none" w:sz="0" w:space="0" w:color="000000"/>
              </w:pBdr>
              <w:spacing w:before="100" w:after="100"/>
              <w:ind w:left="100" w:right="100"/>
            </w:pPr>
            <w:r>
              <w:rPr>
                <w:rFonts w:ascii="Arial" w:eastAsia="Arial" w:hAnsi="Arial" w:cs="Arial"/>
                <w:color w:val="000000"/>
                <w:sz w:val="22"/>
                <w:szCs w:val="22"/>
              </w:rPr>
              <w:t>Payment differentiation</w:t>
            </w:r>
          </w:p>
        </w:tc>
        <w:tc>
          <w:tcPr>
            <w:tcW w:w="1689"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tcPr>
          <w:p w14:paraId="5AB38080" w14:textId="77777777" w:rsidR="009B3495" w:rsidRDefault="009B3495" w:rsidP="007C4081">
            <w:pPr>
              <w:pBdr>
                <w:top w:val="none" w:sz="0" w:space="0" w:color="000000"/>
                <w:left w:val="none" w:sz="0" w:space="0" w:color="000000"/>
                <w:bottom w:val="none" w:sz="0" w:space="0" w:color="000000"/>
                <w:right w:val="none" w:sz="0" w:space="0" w:color="000000"/>
              </w:pBdr>
              <w:spacing w:before="100" w:after="100"/>
              <w:ind w:left="100" w:right="100"/>
              <w:jc w:val="center"/>
            </w:pPr>
          </w:p>
        </w:tc>
        <w:tc>
          <w:tcPr>
            <w:tcW w:w="1457"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tcPr>
          <w:p w14:paraId="3355844B" w14:textId="77777777" w:rsidR="009B3495" w:rsidRDefault="009B3495" w:rsidP="007C4081">
            <w:pPr>
              <w:pBdr>
                <w:top w:val="none" w:sz="0" w:space="0" w:color="000000"/>
                <w:left w:val="none" w:sz="0" w:space="0" w:color="000000"/>
                <w:bottom w:val="none" w:sz="0" w:space="0" w:color="000000"/>
                <w:right w:val="none" w:sz="0" w:space="0" w:color="000000"/>
              </w:pBdr>
              <w:spacing w:before="100" w:after="100"/>
              <w:ind w:left="100" w:right="100"/>
              <w:jc w:val="center"/>
            </w:pPr>
          </w:p>
        </w:tc>
        <w:tc>
          <w:tcPr>
            <w:tcW w:w="1338"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tcPr>
          <w:p w14:paraId="72C10A42" w14:textId="77777777" w:rsidR="009B3495" w:rsidRDefault="009B3495" w:rsidP="007C4081">
            <w:pPr>
              <w:pBdr>
                <w:top w:val="none" w:sz="0" w:space="0" w:color="000000"/>
                <w:left w:val="none" w:sz="0" w:space="0" w:color="000000"/>
                <w:bottom w:val="none" w:sz="0" w:space="0" w:color="000000"/>
                <w:right w:val="none" w:sz="0" w:space="0" w:color="000000"/>
              </w:pBdr>
              <w:spacing w:before="100" w:after="100"/>
              <w:ind w:left="100" w:right="100"/>
              <w:jc w:val="center"/>
            </w:pPr>
          </w:p>
        </w:tc>
        <w:tc>
          <w:tcPr>
            <w:tcW w:w="1525"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tcPr>
          <w:p w14:paraId="72B37E15" w14:textId="77777777" w:rsidR="009B3495" w:rsidRDefault="009B3495" w:rsidP="007C4081">
            <w:pPr>
              <w:pBdr>
                <w:top w:val="none" w:sz="0" w:space="0" w:color="000000"/>
                <w:left w:val="none" w:sz="0" w:space="0" w:color="000000"/>
                <w:bottom w:val="none" w:sz="0" w:space="0" w:color="000000"/>
                <w:right w:val="none" w:sz="0" w:space="0" w:color="000000"/>
              </w:pBdr>
              <w:spacing w:before="100" w:after="100"/>
              <w:ind w:left="100" w:right="100"/>
              <w:jc w:val="center"/>
            </w:pPr>
          </w:p>
        </w:tc>
        <w:tc>
          <w:tcPr>
            <w:tcW w:w="1454"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tcPr>
          <w:p w14:paraId="6AF8F26C" w14:textId="77777777" w:rsidR="009B3495" w:rsidRDefault="009B3495" w:rsidP="007C4081">
            <w:pPr>
              <w:pBdr>
                <w:top w:val="none" w:sz="0" w:space="0" w:color="000000"/>
                <w:left w:val="none" w:sz="0" w:space="0" w:color="000000"/>
                <w:bottom w:val="none" w:sz="0" w:space="0" w:color="000000"/>
                <w:right w:val="none" w:sz="0" w:space="0" w:color="000000"/>
              </w:pBdr>
              <w:spacing w:before="100" w:after="100"/>
              <w:ind w:left="100" w:right="100"/>
              <w:jc w:val="center"/>
            </w:pPr>
          </w:p>
        </w:tc>
      </w:tr>
      <w:tr w:rsidR="001950FD" w14:paraId="72197B92" w14:textId="77777777" w:rsidTr="001950FD">
        <w:trPr>
          <w:trHeight w:val="336"/>
          <w:jc w:val="center"/>
        </w:trPr>
        <w:tc>
          <w:tcPr>
            <w:tcW w:w="3427"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tcPr>
          <w:p w14:paraId="1E843E70" w14:textId="77777777" w:rsidR="009B3495" w:rsidRDefault="009B3495" w:rsidP="007C4081">
            <w:pPr>
              <w:pBdr>
                <w:top w:val="none" w:sz="0" w:space="0" w:color="000000"/>
                <w:left w:val="none" w:sz="0" w:space="0" w:color="000000"/>
                <w:bottom w:val="none" w:sz="0" w:space="0" w:color="000000"/>
                <w:right w:val="none" w:sz="0" w:space="0" w:color="000000"/>
              </w:pBdr>
              <w:spacing w:before="100" w:after="100"/>
              <w:ind w:left="300" w:right="100"/>
            </w:pPr>
            <w:r>
              <w:rPr>
                <w:rFonts w:ascii="Arial" w:eastAsia="Arial" w:hAnsi="Arial" w:cs="Arial"/>
                <w:color w:val="000000"/>
                <w:sz w:val="22"/>
                <w:szCs w:val="22"/>
              </w:rPr>
              <w:t>no</w:t>
            </w:r>
          </w:p>
        </w:tc>
        <w:tc>
          <w:tcPr>
            <w:tcW w:w="1689"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tcPr>
          <w:p w14:paraId="525C1A70" w14:textId="77777777" w:rsidR="009B3495" w:rsidRDefault="009B3495" w:rsidP="007C4081">
            <w:pPr>
              <w:pBdr>
                <w:top w:val="none" w:sz="0" w:space="0" w:color="000000"/>
                <w:left w:val="none" w:sz="0" w:space="0" w:color="000000"/>
                <w:bottom w:val="none" w:sz="0" w:space="0" w:color="000000"/>
                <w:right w:val="none" w:sz="0" w:space="0" w:color="000000"/>
              </w:pBdr>
              <w:spacing w:before="100" w:after="100"/>
              <w:ind w:left="100" w:right="100"/>
              <w:jc w:val="center"/>
            </w:pPr>
            <w:r>
              <w:rPr>
                <w:rFonts w:ascii="Arial" w:eastAsia="Arial" w:hAnsi="Arial" w:cs="Arial"/>
                <w:color w:val="000000"/>
                <w:sz w:val="22"/>
                <w:szCs w:val="22"/>
              </w:rPr>
              <w:t>13 (25%)</w:t>
            </w:r>
          </w:p>
        </w:tc>
        <w:tc>
          <w:tcPr>
            <w:tcW w:w="1457"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tcPr>
          <w:p w14:paraId="326F2D07" w14:textId="77777777" w:rsidR="009B3495" w:rsidRDefault="009B3495" w:rsidP="007C4081">
            <w:pPr>
              <w:pBdr>
                <w:top w:val="none" w:sz="0" w:space="0" w:color="000000"/>
                <w:left w:val="none" w:sz="0" w:space="0" w:color="000000"/>
                <w:bottom w:val="none" w:sz="0" w:space="0" w:color="000000"/>
                <w:right w:val="none" w:sz="0" w:space="0" w:color="000000"/>
              </w:pBdr>
              <w:spacing w:before="100" w:after="100"/>
              <w:ind w:left="100" w:right="100"/>
              <w:jc w:val="center"/>
            </w:pPr>
            <w:r>
              <w:rPr>
                <w:rFonts w:ascii="Arial" w:eastAsia="Arial" w:hAnsi="Arial" w:cs="Arial"/>
                <w:color w:val="000000"/>
                <w:sz w:val="22"/>
                <w:szCs w:val="22"/>
              </w:rPr>
              <w:t>3 (43%)</w:t>
            </w:r>
          </w:p>
        </w:tc>
        <w:tc>
          <w:tcPr>
            <w:tcW w:w="1338"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tcPr>
          <w:p w14:paraId="6E1F466C" w14:textId="77777777" w:rsidR="009B3495" w:rsidRDefault="009B3495" w:rsidP="007C4081">
            <w:pPr>
              <w:pBdr>
                <w:top w:val="none" w:sz="0" w:space="0" w:color="000000"/>
                <w:left w:val="none" w:sz="0" w:space="0" w:color="000000"/>
                <w:bottom w:val="none" w:sz="0" w:space="0" w:color="000000"/>
                <w:right w:val="none" w:sz="0" w:space="0" w:color="000000"/>
              </w:pBdr>
              <w:spacing w:before="100" w:after="100"/>
              <w:ind w:left="100" w:right="100"/>
              <w:jc w:val="center"/>
            </w:pPr>
            <w:r>
              <w:rPr>
                <w:rFonts w:ascii="Arial" w:eastAsia="Arial" w:hAnsi="Arial" w:cs="Arial"/>
                <w:color w:val="000000"/>
                <w:sz w:val="22"/>
                <w:szCs w:val="22"/>
              </w:rPr>
              <w:t>0 (0%)</w:t>
            </w:r>
          </w:p>
        </w:tc>
        <w:tc>
          <w:tcPr>
            <w:tcW w:w="1525"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tcPr>
          <w:p w14:paraId="40DD981E" w14:textId="77777777" w:rsidR="009B3495" w:rsidRDefault="009B3495" w:rsidP="007C4081">
            <w:pPr>
              <w:pBdr>
                <w:top w:val="none" w:sz="0" w:space="0" w:color="000000"/>
                <w:left w:val="none" w:sz="0" w:space="0" w:color="000000"/>
                <w:bottom w:val="none" w:sz="0" w:space="0" w:color="000000"/>
                <w:right w:val="none" w:sz="0" w:space="0" w:color="000000"/>
              </w:pBdr>
              <w:spacing w:before="100" w:after="100"/>
              <w:ind w:left="100" w:right="100"/>
              <w:jc w:val="center"/>
            </w:pPr>
            <w:r>
              <w:rPr>
                <w:rFonts w:ascii="Arial" w:eastAsia="Arial" w:hAnsi="Arial" w:cs="Arial"/>
                <w:color w:val="000000"/>
                <w:sz w:val="22"/>
                <w:szCs w:val="22"/>
              </w:rPr>
              <w:t>0 (0%)</w:t>
            </w:r>
          </w:p>
        </w:tc>
        <w:tc>
          <w:tcPr>
            <w:tcW w:w="1454"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tcPr>
          <w:p w14:paraId="10218C8B" w14:textId="77777777" w:rsidR="009B3495" w:rsidRDefault="009B3495" w:rsidP="007C4081">
            <w:pPr>
              <w:pBdr>
                <w:top w:val="none" w:sz="0" w:space="0" w:color="000000"/>
                <w:left w:val="none" w:sz="0" w:space="0" w:color="000000"/>
                <w:bottom w:val="none" w:sz="0" w:space="0" w:color="000000"/>
                <w:right w:val="none" w:sz="0" w:space="0" w:color="000000"/>
              </w:pBdr>
              <w:spacing w:before="100" w:after="100"/>
              <w:ind w:left="100" w:right="100"/>
              <w:jc w:val="center"/>
            </w:pPr>
            <w:r>
              <w:rPr>
                <w:rFonts w:ascii="Arial" w:eastAsia="Arial" w:hAnsi="Arial" w:cs="Arial"/>
                <w:color w:val="000000"/>
                <w:sz w:val="22"/>
                <w:szCs w:val="22"/>
              </w:rPr>
              <w:t>10 (29%)</w:t>
            </w:r>
          </w:p>
        </w:tc>
      </w:tr>
      <w:tr w:rsidR="001950FD" w14:paraId="0E0F4185" w14:textId="77777777" w:rsidTr="001950FD">
        <w:trPr>
          <w:trHeight w:val="343"/>
          <w:jc w:val="center"/>
        </w:trPr>
        <w:tc>
          <w:tcPr>
            <w:tcW w:w="3427"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tcPr>
          <w:p w14:paraId="56A69064" w14:textId="77777777" w:rsidR="009B3495" w:rsidRDefault="009B3495" w:rsidP="007C4081">
            <w:pPr>
              <w:pBdr>
                <w:top w:val="none" w:sz="0" w:space="0" w:color="000000"/>
                <w:left w:val="none" w:sz="0" w:space="0" w:color="000000"/>
                <w:bottom w:val="none" w:sz="0" w:space="0" w:color="000000"/>
                <w:right w:val="none" w:sz="0" w:space="0" w:color="000000"/>
              </w:pBdr>
              <w:spacing w:before="100" w:after="100"/>
              <w:ind w:left="300" w:right="100"/>
            </w:pPr>
            <w:r>
              <w:rPr>
                <w:rFonts w:ascii="Arial" w:eastAsia="Arial" w:hAnsi="Arial" w:cs="Arial"/>
                <w:color w:val="000000"/>
                <w:sz w:val="22"/>
                <w:szCs w:val="22"/>
              </w:rPr>
              <w:t>unknown</w:t>
            </w:r>
          </w:p>
        </w:tc>
        <w:tc>
          <w:tcPr>
            <w:tcW w:w="1689"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tcPr>
          <w:p w14:paraId="4EFE2C03" w14:textId="77777777" w:rsidR="009B3495" w:rsidRDefault="009B3495" w:rsidP="007C4081">
            <w:pPr>
              <w:pBdr>
                <w:top w:val="none" w:sz="0" w:space="0" w:color="000000"/>
                <w:left w:val="none" w:sz="0" w:space="0" w:color="000000"/>
                <w:bottom w:val="none" w:sz="0" w:space="0" w:color="000000"/>
                <w:right w:val="none" w:sz="0" w:space="0" w:color="000000"/>
              </w:pBdr>
              <w:spacing w:before="100" w:after="100"/>
              <w:ind w:left="100" w:right="100"/>
              <w:jc w:val="center"/>
            </w:pPr>
            <w:r>
              <w:rPr>
                <w:rFonts w:ascii="Arial" w:eastAsia="Arial" w:hAnsi="Arial" w:cs="Arial"/>
                <w:color w:val="000000"/>
                <w:sz w:val="22"/>
                <w:szCs w:val="22"/>
              </w:rPr>
              <w:t>24 (46%)</w:t>
            </w:r>
          </w:p>
        </w:tc>
        <w:tc>
          <w:tcPr>
            <w:tcW w:w="1457"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tcPr>
          <w:p w14:paraId="07EB4736" w14:textId="77777777" w:rsidR="009B3495" w:rsidRDefault="009B3495" w:rsidP="007C4081">
            <w:pPr>
              <w:pBdr>
                <w:top w:val="none" w:sz="0" w:space="0" w:color="000000"/>
                <w:left w:val="none" w:sz="0" w:space="0" w:color="000000"/>
                <w:bottom w:val="none" w:sz="0" w:space="0" w:color="000000"/>
                <w:right w:val="none" w:sz="0" w:space="0" w:color="000000"/>
              </w:pBdr>
              <w:spacing w:before="100" w:after="100"/>
              <w:ind w:left="100" w:right="100"/>
              <w:jc w:val="center"/>
            </w:pPr>
            <w:r>
              <w:rPr>
                <w:rFonts w:ascii="Arial" w:eastAsia="Arial" w:hAnsi="Arial" w:cs="Arial"/>
                <w:color w:val="000000"/>
                <w:sz w:val="22"/>
                <w:szCs w:val="22"/>
              </w:rPr>
              <w:t>2 (29%)</w:t>
            </w:r>
          </w:p>
        </w:tc>
        <w:tc>
          <w:tcPr>
            <w:tcW w:w="1338"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tcPr>
          <w:p w14:paraId="6817871B" w14:textId="77777777" w:rsidR="009B3495" w:rsidRDefault="009B3495" w:rsidP="007C4081">
            <w:pPr>
              <w:pBdr>
                <w:top w:val="none" w:sz="0" w:space="0" w:color="000000"/>
                <w:left w:val="none" w:sz="0" w:space="0" w:color="000000"/>
                <w:bottom w:val="none" w:sz="0" w:space="0" w:color="000000"/>
                <w:right w:val="none" w:sz="0" w:space="0" w:color="000000"/>
              </w:pBdr>
              <w:spacing w:before="100" w:after="100"/>
              <w:ind w:left="100" w:right="100"/>
              <w:jc w:val="center"/>
            </w:pPr>
            <w:r>
              <w:rPr>
                <w:rFonts w:ascii="Arial" w:eastAsia="Arial" w:hAnsi="Arial" w:cs="Arial"/>
                <w:color w:val="000000"/>
                <w:sz w:val="22"/>
                <w:szCs w:val="22"/>
              </w:rPr>
              <w:t>3 (60%)</w:t>
            </w:r>
          </w:p>
        </w:tc>
        <w:tc>
          <w:tcPr>
            <w:tcW w:w="1525"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tcPr>
          <w:p w14:paraId="69A70241" w14:textId="77777777" w:rsidR="009B3495" w:rsidRDefault="009B3495" w:rsidP="007C4081">
            <w:pPr>
              <w:pBdr>
                <w:top w:val="none" w:sz="0" w:space="0" w:color="000000"/>
                <w:left w:val="none" w:sz="0" w:space="0" w:color="000000"/>
                <w:bottom w:val="none" w:sz="0" w:space="0" w:color="000000"/>
                <w:right w:val="none" w:sz="0" w:space="0" w:color="000000"/>
              </w:pBdr>
              <w:spacing w:before="100" w:after="100"/>
              <w:ind w:left="100" w:right="100"/>
              <w:jc w:val="center"/>
            </w:pPr>
            <w:r>
              <w:rPr>
                <w:rFonts w:ascii="Arial" w:eastAsia="Arial" w:hAnsi="Arial" w:cs="Arial"/>
                <w:color w:val="000000"/>
                <w:sz w:val="22"/>
                <w:szCs w:val="22"/>
              </w:rPr>
              <w:t>5 (100%)</w:t>
            </w:r>
          </w:p>
        </w:tc>
        <w:tc>
          <w:tcPr>
            <w:tcW w:w="1454"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tcPr>
          <w:p w14:paraId="470E6396" w14:textId="77777777" w:rsidR="009B3495" w:rsidRDefault="009B3495" w:rsidP="007C4081">
            <w:pPr>
              <w:pBdr>
                <w:top w:val="none" w:sz="0" w:space="0" w:color="000000"/>
                <w:left w:val="none" w:sz="0" w:space="0" w:color="000000"/>
                <w:bottom w:val="none" w:sz="0" w:space="0" w:color="000000"/>
                <w:right w:val="none" w:sz="0" w:space="0" w:color="000000"/>
              </w:pBdr>
              <w:spacing w:before="100" w:after="100"/>
              <w:ind w:left="100" w:right="100"/>
              <w:jc w:val="center"/>
            </w:pPr>
            <w:r>
              <w:rPr>
                <w:rFonts w:ascii="Arial" w:eastAsia="Arial" w:hAnsi="Arial" w:cs="Arial"/>
                <w:color w:val="000000"/>
                <w:sz w:val="22"/>
                <w:szCs w:val="22"/>
              </w:rPr>
              <w:t>14 (40%)</w:t>
            </w:r>
          </w:p>
        </w:tc>
      </w:tr>
      <w:tr w:rsidR="001950FD" w14:paraId="01BC7BD9" w14:textId="77777777" w:rsidTr="001950FD">
        <w:trPr>
          <w:trHeight w:val="336"/>
          <w:jc w:val="center"/>
        </w:trPr>
        <w:tc>
          <w:tcPr>
            <w:tcW w:w="3427"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tcPr>
          <w:p w14:paraId="7A513E7D" w14:textId="77777777" w:rsidR="009B3495" w:rsidRDefault="009B3495" w:rsidP="007C4081">
            <w:pPr>
              <w:pBdr>
                <w:top w:val="none" w:sz="0" w:space="0" w:color="000000"/>
                <w:left w:val="none" w:sz="0" w:space="0" w:color="000000"/>
                <w:bottom w:val="none" w:sz="0" w:space="0" w:color="000000"/>
                <w:right w:val="none" w:sz="0" w:space="0" w:color="000000"/>
              </w:pBdr>
              <w:spacing w:before="100" w:after="100"/>
              <w:ind w:left="300" w:right="100"/>
            </w:pPr>
            <w:r>
              <w:rPr>
                <w:rFonts w:ascii="Arial" w:eastAsia="Arial" w:hAnsi="Arial" w:cs="Arial"/>
                <w:color w:val="000000"/>
                <w:sz w:val="22"/>
                <w:szCs w:val="22"/>
              </w:rPr>
              <w:t>yes</w:t>
            </w:r>
          </w:p>
        </w:tc>
        <w:tc>
          <w:tcPr>
            <w:tcW w:w="1689"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tcPr>
          <w:p w14:paraId="19D743F0" w14:textId="77777777" w:rsidR="009B3495" w:rsidRDefault="009B3495" w:rsidP="007C4081">
            <w:pPr>
              <w:pBdr>
                <w:top w:val="none" w:sz="0" w:space="0" w:color="000000"/>
                <w:left w:val="none" w:sz="0" w:space="0" w:color="000000"/>
                <w:bottom w:val="none" w:sz="0" w:space="0" w:color="000000"/>
                <w:right w:val="none" w:sz="0" w:space="0" w:color="000000"/>
              </w:pBdr>
              <w:spacing w:before="100" w:after="100"/>
              <w:ind w:left="100" w:right="100"/>
              <w:jc w:val="center"/>
            </w:pPr>
            <w:r>
              <w:rPr>
                <w:rFonts w:ascii="Arial" w:eastAsia="Arial" w:hAnsi="Arial" w:cs="Arial"/>
                <w:color w:val="000000"/>
                <w:sz w:val="22"/>
                <w:szCs w:val="22"/>
              </w:rPr>
              <w:t>15 (29%)</w:t>
            </w:r>
          </w:p>
        </w:tc>
        <w:tc>
          <w:tcPr>
            <w:tcW w:w="1457"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tcPr>
          <w:p w14:paraId="725611D8" w14:textId="77777777" w:rsidR="009B3495" w:rsidRDefault="009B3495" w:rsidP="007C4081">
            <w:pPr>
              <w:pBdr>
                <w:top w:val="none" w:sz="0" w:space="0" w:color="000000"/>
                <w:left w:val="none" w:sz="0" w:space="0" w:color="000000"/>
                <w:bottom w:val="none" w:sz="0" w:space="0" w:color="000000"/>
                <w:right w:val="none" w:sz="0" w:space="0" w:color="000000"/>
              </w:pBdr>
              <w:spacing w:before="100" w:after="100"/>
              <w:ind w:left="100" w:right="100"/>
              <w:jc w:val="center"/>
            </w:pPr>
            <w:r>
              <w:rPr>
                <w:rFonts w:ascii="Arial" w:eastAsia="Arial" w:hAnsi="Arial" w:cs="Arial"/>
                <w:color w:val="000000"/>
                <w:sz w:val="22"/>
                <w:szCs w:val="22"/>
              </w:rPr>
              <w:t>2 (29%)</w:t>
            </w:r>
          </w:p>
        </w:tc>
        <w:tc>
          <w:tcPr>
            <w:tcW w:w="1338"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tcPr>
          <w:p w14:paraId="6AF78C7E" w14:textId="77777777" w:rsidR="009B3495" w:rsidRDefault="009B3495" w:rsidP="007C4081">
            <w:pPr>
              <w:pBdr>
                <w:top w:val="none" w:sz="0" w:space="0" w:color="000000"/>
                <w:left w:val="none" w:sz="0" w:space="0" w:color="000000"/>
                <w:bottom w:val="none" w:sz="0" w:space="0" w:color="000000"/>
                <w:right w:val="none" w:sz="0" w:space="0" w:color="000000"/>
              </w:pBdr>
              <w:spacing w:before="100" w:after="100"/>
              <w:ind w:left="100" w:right="100"/>
              <w:jc w:val="center"/>
            </w:pPr>
            <w:r>
              <w:rPr>
                <w:rFonts w:ascii="Arial" w:eastAsia="Arial" w:hAnsi="Arial" w:cs="Arial"/>
                <w:color w:val="000000"/>
                <w:sz w:val="22"/>
                <w:szCs w:val="22"/>
              </w:rPr>
              <w:t>2 (40%)</w:t>
            </w:r>
          </w:p>
        </w:tc>
        <w:tc>
          <w:tcPr>
            <w:tcW w:w="1525"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tcPr>
          <w:p w14:paraId="35D5B5E2" w14:textId="77777777" w:rsidR="009B3495" w:rsidRDefault="009B3495" w:rsidP="007C4081">
            <w:pPr>
              <w:pBdr>
                <w:top w:val="none" w:sz="0" w:space="0" w:color="000000"/>
                <w:left w:val="none" w:sz="0" w:space="0" w:color="000000"/>
                <w:bottom w:val="none" w:sz="0" w:space="0" w:color="000000"/>
                <w:right w:val="none" w:sz="0" w:space="0" w:color="000000"/>
              </w:pBdr>
              <w:spacing w:before="100" w:after="100"/>
              <w:ind w:left="100" w:right="100"/>
              <w:jc w:val="center"/>
            </w:pPr>
            <w:r>
              <w:rPr>
                <w:rFonts w:ascii="Arial" w:eastAsia="Arial" w:hAnsi="Arial" w:cs="Arial"/>
                <w:color w:val="000000"/>
                <w:sz w:val="22"/>
                <w:szCs w:val="22"/>
              </w:rPr>
              <w:t>0 (0%)</w:t>
            </w:r>
          </w:p>
        </w:tc>
        <w:tc>
          <w:tcPr>
            <w:tcW w:w="1454"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tcPr>
          <w:p w14:paraId="62AF7F88" w14:textId="77777777" w:rsidR="009B3495" w:rsidRDefault="009B3495" w:rsidP="007C4081">
            <w:pPr>
              <w:pBdr>
                <w:top w:val="none" w:sz="0" w:space="0" w:color="000000"/>
                <w:left w:val="none" w:sz="0" w:space="0" w:color="000000"/>
                <w:bottom w:val="none" w:sz="0" w:space="0" w:color="000000"/>
                <w:right w:val="none" w:sz="0" w:space="0" w:color="000000"/>
              </w:pBdr>
              <w:spacing w:before="100" w:after="100"/>
              <w:ind w:left="100" w:right="100"/>
              <w:jc w:val="center"/>
            </w:pPr>
            <w:r>
              <w:rPr>
                <w:rFonts w:ascii="Arial" w:eastAsia="Arial" w:hAnsi="Arial" w:cs="Arial"/>
                <w:color w:val="000000"/>
                <w:sz w:val="22"/>
                <w:szCs w:val="22"/>
              </w:rPr>
              <w:t>11 (31%)</w:t>
            </w:r>
          </w:p>
        </w:tc>
      </w:tr>
      <w:tr w:rsidR="001950FD" w14:paraId="20A410E4" w14:textId="77777777" w:rsidTr="001950FD">
        <w:trPr>
          <w:trHeight w:val="336"/>
          <w:jc w:val="center"/>
        </w:trPr>
        <w:tc>
          <w:tcPr>
            <w:tcW w:w="3427"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tcPr>
          <w:p w14:paraId="36E7D57A" w14:textId="77777777" w:rsidR="009B3495" w:rsidRDefault="009B3495" w:rsidP="007C4081">
            <w:pPr>
              <w:pBdr>
                <w:top w:val="none" w:sz="0" w:space="0" w:color="000000"/>
                <w:left w:val="none" w:sz="0" w:space="0" w:color="000000"/>
                <w:bottom w:val="none" w:sz="0" w:space="0" w:color="000000"/>
                <w:right w:val="none" w:sz="0" w:space="0" w:color="000000"/>
              </w:pBdr>
              <w:spacing w:before="100" w:after="100"/>
              <w:ind w:left="100" w:right="100"/>
            </w:pPr>
            <w:r>
              <w:rPr>
                <w:rFonts w:ascii="Arial" w:eastAsia="Arial" w:hAnsi="Arial" w:cs="Arial"/>
                <w:color w:val="000000"/>
                <w:sz w:val="22"/>
                <w:szCs w:val="22"/>
              </w:rPr>
              <w:t>Spatial targeting</w:t>
            </w:r>
          </w:p>
        </w:tc>
        <w:tc>
          <w:tcPr>
            <w:tcW w:w="1689"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tcPr>
          <w:p w14:paraId="76F57226" w14:textId="77777777" w:rsidR="009B3495" w:rsidRDefault="009B3495" w:rsidP="007C4081">
            <w:pPr>
              <w:pBdr>
                <w:top w:val="none" w:sz="0" w:space="0" w:color="000000"/>
                <w:left w:val="none" w:sz="0" w:space="0" w:color="000000"/>
                <w:bottom w:val="none" w:sz="0" w:space="0" w:color="000000"/>
                <w:right w:val="none" w:sz="0" w:space="0" w:color="000000"/>
              </w:pBdr>
              <w:spacing w:before="100" w:after="100"/>
              <w:ind w:left="100" w:right="100"/>
              <w:jc w:val="center"/>
            </w:pPr>
          </w:p>
        </w:tc>
        <w:tc>
          <w:tcPr>
            <w:tcW w:w="1457"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tcPr>
          <w:p w14:paraId="412921ED" w14:textId="77777777" w:rsidR="009B3495" w:rsidRDefault="009B3495" w:rsidP="007C4081">
            <w:pPr>
              <w:pBdr>
                <w:top w:val="none" w:sz="0" w:space="0" w:color="000000"/>
                <w:left w:val="none" w:sz="0" w:space="0" w:color="000000"/>
                <w:bottom w:val="none" w:sz="0" w:space="0" w:color="000000"/>
                <w:right w:val="none" w:sz="0" w:space="0" w:color="000000"/>
              </w:pBdr>
              <w:spacing w:before="100" w:after="100"/>
              <w:ind w:left="100" w:right="100"/>
              <w:jc w:val="center"/>
            </w:pPr>
          </w:p>
        </w:tc>
        <w:tc>
          <w:tcPr>
            <w:tcW w:w="1338"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tcPr>
          <w:p w14:paraId="62076054" w14:textId="77777777" w:rsidR="009B3495" w:rsidRDefault="009B3495" w:rsidP="007C4081">
            <w:pPr>
              <w:pBdr>
                <w:top w:val="none" w:sz="0" w:space="0" w:color="000000"/>
                <w:left w:val="none" w:sz="0" w:space="0" w:color="000000"/>
                <w:bottom w:val="none" w:sz="0" w:space="0" w:color="000000"/>
                <w:right w:val="none" w:sz="0" w:space="0" w:color="000000"/>
              </w:pBdr>
              <w:spacing w:before="100" w:after="100"/>
              <w:ind w:left="100" w:right="100"/>
              <w:jc w:val="center"/>
            </w:pPr>
          </w:p>
        </w:tc>
        <w:tc>
          <w:tcPr>
            <w:tcW w:w="1525"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tcPr>
          <w:p w14:paraId="5007718C" w14:textId="77777777" w:rsidR="009B3495" w:rsidRDefault="009B3495" w:rsidP="007C4081">
            <w:pPr>
              <w:pBdr>
                <w:top w:val="none" w:sz="0" w:space="0" w:color="000000"/>
                <w:left w:val="none" w:sz="0" w:space="0" w:color="000000"/>
                <w:bottom w:val="none" w:sz="0" w:space="0" w:color="000000"/>
                <w:right w:val="none" w:sz="0" w:space="0" w:color="000000"/>
              </w:pBdr>
              <w:spacing w:before="100" w:after="100"/>
              <w:ind w:left="100" w:right="100"/>
              <w:jc w:val="center"/>
            </w:pPr>
          </w:p>
        </w:tc>
        <w:tc>
          <w:tcPr>
            <w:tcW w:w="1454"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tcPr>
          <w:p w14:paraId="489BEB70" w14:textId="77777777" w:rsidR="009B3495" w:rsidRDefault="009B3495" w:rsidP="007C4081">
            <w:pPr>
              <w:pBdr>
                <w:top w:val="none" w:sz="0" w:space="0" w:color="000000"/>
                <w:left w:val="none" w:sz="0" w:space="0" w:color="000000"/>
                <w:bottom w:val="none" w:sz="0" w:space="0" w:color="000000"/>
                <w:right w:val="none" w:sz="0" w:space="0" w:color="000000"/>
              </w:pBdr>
              <w:spacing w:before="100" w:after="100"/>
              <w:ind w:left="100" w:right="100"/>
              <w:jc w:val="center"/>
            </w:pPr>
          </w:p>
        </w:tc>
      </w:tr>
      <w:tr w:rsidR="001950FD" w14:paraId="21EA6FB8" w14:textId="77777777" w:rsidTr="001950FD">
        <w:trPr>
          <w:trHeight w:val="343"/>
          <w:jc w:val="center"/>
        </w:trPr>
        <w:tc>
          <w:tcPr>
            <w:tcW w:w="3427"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tcPr>
          <w:p w14:paraId="5128AF34" w14:textId="77777777" w:rsidR="009B3495" w:rsidRDefault="009B3495" w:rsidP="007C4081">
            <w:pPr>
              <w:pBdr>
                <w:top w:val="none" w:sz="0" w:space="0" w:color="000000"/>
                <w:left w:val="none" w:sz="0" w:space="0" w:color="000000"/>
                <w:bottom w:val="none" w:sz="0" w:space="0" w:color="000000"/>
                <w:right w:val="none" w:sz="0" w:space="0" w:color="000000"/>
              </w:pBdr>
              <w:spacing w:before="100" w:after="100"/>
              <w:ind w:left="300" w:right="100"/>
            </w:pPr>
            <w:r>
              <w:rPr>
                <w:rFonts w:ascii="Arial" w:eastAsia="Arial" w:hAnsi="Arial" w:cs="Arial"/>
                <w:color w:val="000000"/>
                <w:sz w:val="22"/>
                <w:szCs w:val="22"/>
              </w:rPr>
              <w:t>no</w:t>
            </w:r>
          </w:p>
        </w:tc>
        <w:tc>
          <w:tcPr>
            <w:tcW w:w="1689"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tcPr>
          <w:p w14:paraId="20D63675" w14:textId="77777777" w:rsidR="009B3495" w:rsidRDefault="009B3495" w:rsidP="007C4081">
            <w:pPr>
              <w:pBdr>
                <w:top w:val="none" w:sz="0" w:space="0" w:color="000000"/>
                <w:left w:val="none" w:sz="0" w:space="0" w:color="000000"/>
                <w:bottom w:val="none" w:sz="0" w:space="0" w:color="000000"/>
                <w:right w:val="none" w:sz="0" w:space="0" w:color="000000"/>
              </w:pBdr>
              <w:spacing w:before="100" w:after="100"/>
              <w:ind w:left="100" w:right="100"/>
              <w:jc w:val="center"/>
            </w:pPr>
            <w:r>
              <w:rPr>
                <w:rFonts w:ascii="Arial" w:eastAsia="Arial" w:hAnsi="Arial" w:cs="Arial"/>
                <w:color w:val="000000"/>
                <w:sz w:val="22"/>
                <w:szCs w:val="22"/>
              </w:rPr>
              <w:t>11 (21%)</w:t>
            </w:r>
          </w:p>
        </w:tc>
        <w:tc>
          <w:tcPr>
            <w:tcW w:w="1457"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tcPr>
          <w:p w14:paraId="54F3F4CE" w14:textId="77777777" w:rsidR="009B3495" w:rsidRDefault="009B3495" w:rsidP="007C4081">
            <w:pPr>
              <w:pBdr>
                <w:top w:val="none" w:sz="0" w:space="0" w:color="000000"/>
                <w:left w:val="none" w:sz="0" w:space="0" w:color="000000"/>
                <w:bottom w:val="none" w:sz="0" w:space="0" w:color="000000"/>
                <w:right w:val="none" w:sz="0" w:space="0" w:color="000000"/>
              </w:pBdr>
              <w:spacing w:before="100" w:after="100"/>
              <w:ind w:left="100" w:right="100"/>
              <w:jc w:val="center"/>
            </w:pPr>
            <w:r>
              <w:rPr>
                <w:rFonts w:ascii="Arial" w:eastAsia="Arial" w:hAnsi="Arial" w:cs="Arial"/>
                <w:color w:val="000000"/>
                <w:sz w:val="22"/>
                <w:szCs w:val="22"/>
              </w:rPr>
              <w:t>4 (57%)</w:t>
            </w:r>
          </w:p>
        </w:tc>
        <w:tc>
          <w:tcPr>
            <w:tcW w:w="1338"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tcPr>
          <w:p w14:paraId="2E03558F" w14:textId="77777777" w:rsidR="009B3495" w:rsidRDefault="009B3495" w:rsidP="007C4081">
            <w:pPr>
              <w:pBdr>
                <w:top w:val="none" w:sz="0" w:space="0" w:color="000000"/>
                <w:left w:val="none" w:sz="0" w:space="0" w:color="000000"/>
                <w:bottom w:val="none" w:sz="0" w:space="0" w:color="000000"/>
                <w:right w:val="none" w:sz="0" w:space="0" w:color="000000"/>
              </w:pBdr>
              <w:spacing w:before="100" w:after="100"/>
              <w:ind w:left="100" w:right="100"/>
              <w:jc w:val="center"/>
            </w:pPr>
            <w:r>
              <w:rPr>
                <w:rFonts w:ascii="Arial" w:eastAsia="Arial" w:hAnsi="Arial" w:cs="Arial"/>
                <w:color w:val="000000"/>
                <w:sz w:val="22"/>
                <w:szCs w:val="22"/>
              </w:rPr>
              <w:t>2 (40%)</w:t>
            </w:r>
          </w:p>
        </w:tc>
        <w:tc>
          <w:tcPr>
            <w:tcW w:w="1525"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tcPr>
          <w:p w14:paraId="50F616CE" w14:textId="77777777" w:rsidR="009B3495" w:rsidRDefault="009B3495" w:rsidP="007C4081">
            <w:pPr>
              <w:pBdr>
                <w:top w:val="none" w:sz="0" w:space="0" w:color="000000"/>
                <w:left w:val="none" w:sz="0" w:space="0" w:color="000000"/>
                <w:bottom w:val="none" w:sz="0" w:space="0" w:color="000000"/>
                <w:right w:val="none" w:sz="0" w:space="0" w:color="000000"/>
              </w:pBdr>
              <w:spacing w:before="100" w:after="100"/>
              <w:ind w:left="100" w:right="100"/>
              <w:jc w:val="center"/>
            </w:pPr>
            <w:r>
              <w:rPr>
                <w:rFonts w:ascii="Arial" w:eastAsia="Arial" w:hAnsi="Arial" w:cs="Arial"/>
                <w:color w:val="000000"/>
                <w:sz w:val="22"/>
                <w:szCs w:val="22"/>
              </w:rPr>
              <w:t>0 (0%)</w:t>
            </w:r>
          </w:p>
        </w:tc>
        <w:tc>
          <w:tcPr>
            <w:tcW w:w="1454"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tcPr>
          <w:p w14:paraId="0BD5BE19" w14:textId="77777777" w:rsidR="009B3495" w:rsidRDefault="009B3495" w:rsidP="007C4081">
            <w:pPr>
              <w:pBdr>
                <w:top w:val="none" w:sz="0" w:space="0" w:color="000000"/>
                <w:left w:val="none" w:sz="0" w:space="0" w:color="000000"/>
                <w:bottom w:val="none" w:sz="0" w:space="0" w:color="000000"/>
                <w:right w:val="none" w:sz="0" w:space="0" w:color="000000"/>
              </w:pBdr>
              <w:spacing w:before="100" w:after="100"/>
              <w:ind w:left="100" w:right="100"/>
              <w:jc w:val="center"/>
            </w:pPr>
            <w:r>
              <w:rPr>
                <w:rFonts w:ascii="Arial" w:eastAsia="Arial" w:hAnsi="Arial" w:cs="Arial"/>
                <w:color w:val="000000"/>
                <w:sz w:val="22"/>
                <w:szCs w:val="22"/>
              </w:rPr>
              <w:t>5 (14%)</w:t>
            </w:r>
          </w:p>
        </w:tc>
      </w:tr>
      <w:tr w:rsidR="001950FD" w14:paraId="193F1D9E" w14:textId="77777777" w:rsidTr="001950FD">
        <w:trPr>
          <w:trHeight w:val="336"/>
          <w:jc w:val="center"/>
        </w:trPr>
        <w:tc>
          <w:tcPr>
            <w:tcW w:w="3427"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tcPr>
          <w:p w14:paraId="39CCA6E2" w14:textId="77777777" w:rsidR="009B3495" w:rsidRDefault="009B3495" w:rsidP="007C4081">
            <w:pPr>
              <w:pBdr>
                <w:top w:val="none" w:sz="0" w:space="0" w:color="000000"/>
                <w:left w:val="none" w:sz="0" w:space="0" w:color="000000"/>
                <w:bottom w:val="none" w:sz="0" w:space="0" w:color="000000"/>
                <w:right w:val="none" w:sz="0" w:space="0" w:color="000000"/>
              </w:pBdr>
              <w:spacing w:before="100" w:after="100"/>
              <w:ind w:left="300" w:right="100"/>
            </w:pPr>
            <w:r>
              <w:rPr>
                <w:rFonts w:ascii="Arial" w:eastAsia="Arial" w:hAnsi="Arial" w:cs="Arial"/>
                <w:color w:val="000000"/>
                <w:sz w:val="22"/>
                <w:szCs w:val="22"/>
              </w:rPr>
              <w:t>unknown</w:t>
            </w:r>
          </w:p>
        </w:tc>
        <w:tc>
          <w:tcPr>
            <w:tcW w:w="1689"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tcPr>
          <w:p w14:paraId="7B2AF90D" w14:textId="77777777" w:rsidR="009B3495" w:rsidRDefault="009B3495" w:rsidP="007C4081">
            <w:pPr>
              <w:pBdr>
                <w:top w:val="none" w:sz="0" w:space="0" w:color="000000"/>
                <w:left w:val="none" w:sz="0" w:space="0" w:color="000000"/>
                <w:bottom w:val="none" w:sz="0" w:space="0" w:color="000000"/>
                <w:right w:val="none" w:sz="0" w:space="0" w:color="000000"/>
              </w:pBdr>
              <w:spacing w:before="100" w:after="100"/>
              <w:ind w:left="100" w:right="100"/>
              <w:jc w:val="center"/>
            </w:pPr>
            <w:r>
              <w:rPr>
                <w:rFonts w:ascii="Arial" w:eastAsia="Arial" w:hAnsi="Arial" w:cs="Arial"/>
                <w:color w:val="000000"/>
                <w:sz w:val="22"/>
                <w:szCs w:val="22"/>
              </w:rPr>
              <w:t>24 (46%)</w:t>
            </w:r>
          </w:p>
        </w:tc>
        <w:tc>
          <w:tcPr>
            <w:tcW w:w="1457"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tcPr>
          <w:p w14:paraId="3AA15678" w14:textId="77777777" w:rsidR="009B3495" w:rsidRDefault="009B3495" w:rsidP="007C4081">
            <w:pPr>
              <w:pBdr>
                <w:top w:val="none" w:sz="0" w:space="0" w:color="000000"/>
                <w:left w:val="none" w:sz="0" w:space="0" w:color="000000"/>
                <w:bottom w:val="none" w:sz="0" w:space="0" w:color="000000"/>
                <w:right w:val="none" w:sz="0" w:space="0" w:color="000000"/>
              </w:pBdr>
              <w:spacing w:before="100" w:after="100"/>
              <w:ind w:left="100" w:right="100"/>
              <w:jc w:val="center"/>
            </w:pPr>
            <w:r>
              <w:rPr>
                <w:rFonts w:ascii="Arial" w:eastAsia="Arial" w:hAnsi="Arial" w:cs="Arial"/>
                <w:color w:val="000000"/>
                <w:sz w:val="22"/>
                <w:szCs w:val="22"/>
              </w:rPr>
              <w:t>2 (29%)</w:t>
            </w:r>
          </w:p>
        </w:tc>
        <w:tc>
          <w:tcPr>
            <w:tcW w:w="1338"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tcPr>
          <w:p w14:paraId="5A7EFF0D" w14:textId="77777777" w:rsidR="009B3495" w:rsidRDefault="009B3495" w:rsidP="007C4081">
            <w:pPr>
              <w:pBdr>
                <w:top w:val="none" w:sz="0" w:space="0" w:color="000000"/>
                <w:left w:val="none" w:sz="0" w:space="0" w:color="000000"/>
                <w:bottom w:val="none" w:sz="0" w:space="0" w:color="000000"/>
                <w:right w:val="none" w:sz="0" w:space="0" w:color="000000"/>
              </w:pBdr>
              <w:spacing w:before="100" w:after="100"/>
              <w:ind w:left="100" w:right="100"/>
              <w:jc w:val="center"/>
            </w:pPr>
            <w:r>
              <w:rPr>
                <w:rFonts w:ascii="Arial" w:eastAsia="Arial" w:hAnsi="Arial" w:cs="Arial"/>
                <w:color w:val="000000"/>
                <w:sz w:val="22"/>
                <w:szCs w:val="22"/>
              </w:rPr>
              <w:t>3 (60%)</w:t>
            </w:r>
          </w:p>
        </w:tc>
        <w:tc>
          <w:tcPr>
            <w:tcW w:w="1525"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tcPr>
          <w:p w14:paraId="550B7E2C" w14:textId="77777777" w:rsidR="009B3495" w:rsidRDefault="009B3495" w:rsidP="007C4081">
            <w:pPr>
              <w:pBdr>
                <w:top w:val="none" w:sz="0" w:space="0" w:color="000000"/>
                <w:left w:val="none" w:sz="0" w:space="0" w:color="000000"/>
                <w:bottom w:val="none" w:sz="0" w:space="0" w:color="000000"/>
                <w:right w:val="none" w:sz="0" w:space="0" w:color="000000"/>
              </w:pBdr>
              <w:spacing w:before="100" w:after="100"/>
              <w:ind w:left="100" w:right="100"/>
              <w:jc w:val="center"/>
            </w:pPr>
            <w:r>
              <w:rPr>
                <w:rFonts w:ascii="Arial" w:eastAsia="Arial" w:hAnsi="Arial" w:cs="Arial"/>
                <w:color w:val="000000"/>
                <w:sz w:val="22"/>
                <w:szCs w:val="22"/>
              </w:rPr>
              <w:t>5 (100%)</w:t>
            </w:r>
          </w:p>
        </w:tc>
        <w:tc>
          <w:tcPr>
            <w:tcW w:w="1454"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tcPr>
          <w:p w14:paraId="34F43FC4" w14:textId="77777777" w:rsidR="009B3495" w:rsidRDefault="009B3495" w:rsidP="007C4081">
            <w:pPr>
              <w:pBdr>
                <w:top w:val="none" w:sz="0" w:space="0" w:color="000000"/>
                <w:left w:val="none" w:sz="0" w:space="0" w:color="000000"/>
                <w:bottom w:val="none" w:sz="0" w:space="0" w:color="000000"/>
                <w:right w:val="none" w:sz="0" w:space="0" w:color="000000"/>
              </w:pBdr>
              <w:spacing w:before="100" w:after="100"/>
              <w:ind w:left="100" w:right="100"/>
              <w:jc w:val="center"/>
            </w:pPr>
            <w:r>
              <w:rPr>
                <w:rFonts w:ascii="Arial" w:eastAsia="Arial" w:hAnsi="Arial" w:cs="Arial"/>
                <w:color w:val="000000"/>
                <w:sz w:val="22"/>
                <w:szCs w:val="22"/>
              </w:rPr>
              <w:t>14 (40%)</w:t>
            </w:r>
          </w:p>
        </w:tc>
      </w:tr>
      <w:tr w:rsidR="001950FD" w14:paraId="59DA5EE5" w14:textId="77777777" w:rsidTr="001950FD">
        <w:trPr>
          <w:trHeight w:val="336"/>
          <w:jc w:val="center"/>
        </w:trPr>
        <w:tc>
          <w:tcPr>
            <w:tcW w:w="3427"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tcPr>
          <w:p w14:paraId="256000F4" w14:textId="77777777" w:rsidR="009B3495" w:rsidRDefault="009B3495" w:rsidP="007C4081">
            <w:pPr>
              <w:pBdr>
                <w:top w:val="none" w:sz="0" w:space="0" w:color="000000"/>
                <w:left w:val="none" w:sz="0" w:space="0" w:color="000000"/>
                <w:bottom w:val="none" w:sz="0" w:space="0" w:color="000000"/>
                <w:right w:val="none" w:sz="0" w:space="0" w:color="000000"/>
              </w:pBdr>
              <w:spacing w:before="100" w:after="100"/>
              <w:ind w:left="300" w:right="100"/>
            </w:pPr>
            <w:r>
              <w:rPr>
                <w:rFonts w:ascii="Arial" w:eastAsia="Arial" w:hAnsi="Arial" w:cs="Arial"/>
                <w:color w:val="000000"/>
                <w:sz w:val="22"/>
                <w:szCs w:val="22"/>
              </w:rPr>
              <w:t>yes</w:t>
            </w:r>
          </w:p>
        </w:tc>
        <w:tc>
          <w:tcPr>
            <w:tcW w:w="1689"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tcPr>
          <w:p w14:paraId="6F116036" w14:textId="77777777" w:rsidR="009B3495" w:rsidRDefault="009B3495" w:rsidP="007C4081">
            <w:pPr>
              <w:pBdr>
                <w:top w:val="none" w:sz="0" w:space="0" w:color="000000"/>
                <w:left w:val="none" w:sz="0" w:space="0" w:color="000000"/>
                <w:bottom w:val="none" w:sz="0" w:space="0" w:color="000000"/>
                <w:right w:val="none" w:sz="0" w:space="0" w:color="000000"/>
              </w:pBdr>
              <w:spacing w:before="100" w:after="100"/>
              <w:ind w:left="100" w:right="100"/>
              <w:jc w:val="center"/>
            </w:pPr>
            <w:r>
              <w:rPr>
                <w:rFonts w:ascii="Arial" w:eastAsia="Arial" w:hAnsi="Arial" w:cs="Arial"/>
                <w:color w:val="000000"/>
                <w:sz w:val="22"/>
                <w:szCs w:val="22"/>
              </w:rPr>
              <w:t>17 (33%)</w:t>
            </w:r>
          </w:p>
        </w:tc>
        <w:tc>
          <w:tcPr>
            <w:tcW w:w="1457"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tcPr>
          <w:p w14:paraId="08A4F414" w14:textId="77777777" w:rsidR="009B3495" w:rsidRDefault="009B3495" w:rsidP="007C4081">
            <w:pPr>
              <w:pBdr>
                <w:top w:val="none" w:sz="0" w:space="0" w:color="000000"/>
                <w:left w:val="none" w:sz="0" w:space="0" w:color="000000"/>
                <w:bottom w:val="none" w:sz="0" w:space="0" w:color="000000"/>
                <w:right w:val="none" w:sz="0" w:space="0" w:color="000000"/>
              </w:pBdr>
              <w:spacing w:before="100" w:after="100"/>
              <w:ind w:left="100" w:right="100"/>
              <w:jc w:val="center"/>
            </w:pPr>
            <w:r>
              <w:rPr>
                <w:rFonts w:ascii="Arial" w:eastAsia="Arial" w:hAnsi="Arial" w:cs="Arial"/>
                <w:color w:val="000000"/>
                <w:sz w:val="22"/>
                <w:szCs w:val="22"/>
              </w:rPr>
              <w:t>1 (14%)</w:t>
            </w:r>
          </w:p>
        </w:tc>
        <w:tc>
          <w:tcPr>
            <w:tcW w:w="1338"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tcPr>
          <w:p w14:paraId="3B344B81" w14:textId="77777777" w:rsidR="009B3495" w:rsidRDefault="009B3495" w:rsidP="007C4081">
            <w:pPr>
              <w:pBdr>
                <w:top w:val="none" w:sz="0" w:space="0" w:color="000000"/>
                <w:left w:val="none" w:sz="0" w:space="0" w:color="000000"/>
                <w:bottom w:val="none" w:sz="0" w:space="0" w:color="000000"/>
                <w:right w:val="none" w:sz="0" w:space="0" w:color="000000"/>
              </w:pBdr>
              <w:spacing w:before="100" w:after="100"/>
              <w:ind w:left="100" w:right="100"/>
              <w:jc w:val="center"/>
            </w:pPr>
            <w:r>
              <w:rPr>
                <w:rFonts w:ascii="Arial" w:eastAsia="Arial" w:hAnsi="Arial" w:cs="Arial"/>
                <w:color w:val="000000"/>
                <w:sz w:val="22"/>
                <w:szCs w:val="22"/>
              </w:rPr>
              <w:t>0 (0%)</w:t>
            </w:r>
          </w:p>
        </w:tc>
        <w:tc>
          <w:tcPr>
            <w:tcW w:w="1525"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tcPr>
          <w:p w14:paraId="60415C18" w14:textId="77777777" w:rsidR="009B3495" w:rsidRDefault="009B3495" w:rsidP="007C4081">
            <w:pPr>
              <w:pBdr>
                <w:top w:val="none" w:sz="0" w:space="0" w:color="000000"/>
                <w:left w:val="none" w:sz="0" w:space="0" w:color="000000"/>
                <w:bottom w:val="none" w:sz="0" w:space="0" w:color="000000"/>
                <w:right w:val="none" w:sz="0" w:space="0" w:color="000000"/>
              </w:pBdr>
              <w:spacing w:before="100" w:after="100"/>
              <w:ind w:left="100" w:right="100"/>
              <w:jc w:val="center"/>
            </w:pPr>
            <w:r>
              <w:rPr>
                <w:rFonts w:ascii="Arial" w:eastAsia="Arial" w:hAnsi="Arial" w:cs="Arial"/>
                <w:color w:val="000000"/>
                <w:sz w:val="22"/>
                <w:szCs w:val="22"/>
              </w:rPr>
              <w:t>0 (0%)</w:t>
            </w:r>
          </w:p>
        </w:tc>
        <w:tc>
          <w:tcPr>
            <w:tcW w:w="1454"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tcPr>
          <w:p w14:paraId="4676E274" w14:textId="77777777" w:rsidR="009B3495" w:rsidRDefault="009B3495" w:rsidP="007C4081">
            <w:pPr>
              <w:pBdr>
                <w:top w:val="none" w:sz="0" w:space="0" w:color="000000"/>
                <w:left w:val="none" w:sz="0" w:space="0" w:color="000000"/>
                <w:bottom w:val="none" w:sz="0" w:space="0" w:color="000000"/>
                <w:right w:val="none" w:sz="0" w:space="0" w:color="000000"/>
              </w:pBdr>
              <w:spacing w:before="100" w:after="100"/>
              <w:ind w:left="100" w:right="100"/>
              <w:jc w:val="center"/>
            </w:pPr>
            <w:r>
              <w:rPr>
                <w:rFonts w:ascii="Arial" w:eastAsia="Arial" w:hAnsi="Arial" w:cs="Arial"/>
                <w:color w:val="000000"/>
                <w:sz w:val="22"/>
                <w:szCs w:val="22"/>
              </w:rPr>
              <w:t>16 (46%)</w:t>
            </w:r>
          </w:p>
        </w:tc>
      </w:tr>
      <w:tr w:rsidR="001950FD" w14:paraId="2E2B11D9" w14:textId="77777777" w:rsidTr="001950FD">
        <w:trPr>
          <w:trHeight w:val="343"/>
          <w:jc w:val="center"/>
        </w:trPr>
        <w:tc>
          <w:tcPr>
            <w:tcW w:w="3427"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tcPr>
          <w:p w14:paraId="29776078" w14:textId="77777777" w:rsidR="009B3495" w:rsidRDefault="009B3495" w:rsidP="007C4081">
            <w:pPr>
              <w:pBdr>
                <w:top w:val="none" w:sz="0" w:space="0" w:color="000000"/>
                <w:left w:val="none" w:sz="0" w:space="0" w:color="000000"/>
                <w:bottom w:val="none" w:sz="0" w:space="0" w:color="000000"/>
                <w:right w:val="none" w:sz="0" w:space="0" w:color="000000"/>
              </w:pBdr>
              <w:spacing w:before="100" w:after="100"/>
              <w:ind w:left="100" w:right="100"/>
            </w:pPr>
            <w:r>
              <w:rPr>
                <w:rFonts w:ascii="Arial" w:eastAsia="Arial" w:hAnsi="Arial" w:cs="Arial"/>
                <w:color w:val="000000"/>
                <w:sz w:val="22"/>
                <w:szCs w:val="22"/>
              </w:rPr>
              <w:t>Subnational deforestation pressure</w:t>
            </w:r>
          </w:p>
        </w:tc>
        <w:tc>
          <w:tcPr>
            <w:tcW w:w="1689"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tcPr>
          <w:p w14:paraId="63BC96EF" w14:textId="77777777" w:rsidR="009B3495" w:rsidRDefault="009B3495" w:rsidP="007C4081">
            <w:pPr>
              <w:pBdr>
                <w:top w:val="none" w:sz="0" w:space="0" w:color="000000"/>
                <w:left w:val="none" w:sz="0" w:space="0" w:color="000000"/>
                <w:bottom w:val="none" w:sz="0" w:space="0" w:color="000000"/>
                <w:right w:val="none" w:sz="0" w:space="0" w:color="000000"/>
              </w:pBdr>
              <w:spacing w:before="100" w:after="100"/>
              <w:ind w:left="100" w:right="100"/>
              <w:jc w:val="center"/>
            </w:pPr>
          </w:p>
        </w:tc>
        <w:tc>
          <w:tcPr>
            <w:tcW w:w="1457"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tcPr>
          <w:p w14:paraId="54F749A1" w14:textId="77777777" w:rsidR="009B3495" w:rsidRDefault="009B3495" w:rsidP="007C4081">
            <w:pPr>
              <w:pBdr>
                <w:top w:val="none" w:sz="0" w:space="0" w:color="000000"/>
                <w:left w:val="none" w:sz="0" w:space="0" w:color="000000"/>
                <w:bottom w:val="none" w:sz="0" w:space="0" w:color="000000"/>
                <w:right w:val="none" w:sz="0" w:space="0" w:color="000000"/>
              </w:pBdr>
              <w:spacing w:before="100" w:after="100"/>
              <w:ind w:left="100" w:right="100"/>
              <w:jc w:val="center"/>
            </w:pPr>
          </w:p>
        </w:tc>
        <w:tc>
          <w:tcPr>
            <w:tcW w:w="1338"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tcPr>
          <w:p w14:paraId="2DD09A87" w14:textId="77777777" w:rsidR="009B3495" w:rsidRDefault="009B3495" w:rsidP="007C4081">
            <w:pPr>
              <w:pBdr>
                <w:top w:val="none" w:sz="0" w:space="0" w:color="000000"/>
                <w:left w:val="none" w:sz="0" w:space="0" w:color="000000"/>
                <w:bottom w:val="none" w:sz="0" w:space="0" w:color="000000"/>
                <w:right w:val="none" w:sz="0" w:space="0" w:color="000000"/>
              </w:pBdr>
              <w:spacing w:before="100" w:after="100"/>
              <w:ind w:left="100" w:right="100"/>
              <w:jc w:val="center"/>
            </w:pPr>
          </w:p>
        </w:tc>
        <w:tc>
          <w:tcPr>
            <w:tcW w:w="1525"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tcPr>
          <w:p w14:paraId="36C4FC3E" w14:textId="77777777" w:rsidR="009B3495" w:rsidRDefault="009B3495" w:rsidP="007C4081">
            <w:pPr>
              <w:pBdr>
                <w:top w:val="none" w:sz="0" w:space="0" w:color="000000"/>
                <w:left w:val="none" w:sz="0" w:space="0" w:color="000000"/>
                <w:bottom w:val="none" w:sz="0" w:space="0" w:color="000000"/>
                <w:right w:val="none" w:sz="0" w:space="0" w:color="000000"/>
              </w:pBdr>
              <w:spacing w:before="100" w:after="100"/>
              <w:ind w:left="100" w:right="100"/>
              <w:jc w:val="center"/>
            </w:pPr>
          </w:p>
        </w:tc>
        <w:tc>
          <w:tcPr>
            <w:tcW w:w="1454"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tcPr>
          <w:p w14:paraId="3E0DB023" w14:textId="77777777" w:rsidR="009B3495" w:rsidRDefault="009B3495" w:rsidP="007C4081">
            <w:pPr>
              <w:pBdr>
                <w:top w:val="none" w:sz="0" w:space="0" w:color="000000"/>
                <w:left w:val="none" w:sz="0" w:space="0" w:color="000000"/>
                <w:bottom w:val="none" w:sz="0" w:space="0" w:color="000000"/>
                <w:right w:val="none" w:sz="0" w:space="0" w:color="000000"/>
              </w:pBdr>
              <w:spacing w:before="100" w:after="100"/>
              <w:ind w:left="100" w:right="100"/>
              <w:jc w:val="center"/>
            </w:pPr>
          </w:p>
        </w:tc>
      </w:tr>
      <w:tr w:rsidR="001950FD" w14:paraId="4BB38105" w14:textId="77777777" w:rsidTr="001950FD">
        <w:trPr>
          <w:trHeight w:val="336"/>
          <w:jc w:val="center"/>
        </w:trPr>
        <w:tc>
          <w:tcPr>
            <w:tcW w:w="3427"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tcPr>
          <w:p w14:paraId="45587139" w14:textId="77777777" w:rsidR="009B3495" w:rsidRDefault="009B3495" w:rsidP="007C4081">
            <w:pPr>
              <w:pBdr>
                <w:top w:val="none" w:sz="0" w:space="0" w:color="000000"/>
                <w:left w:val="none" w:sz="0" w:space="0" w:color="000000"/>
                <w:bottom w:val="none" w:sz="0" w:space="0" w:color="000000"/>
                <w:right w:val="none" w:sz="0" w:space="0" w:color="000000"/>
              </w:pBdr>
              <w:spacing w:before="100" w:after="100"/>
              <w:ind w:left="300" w:right="100"/>
            </w:pPr>
            <w:r>
              <w:rPr>
                <w:rFonts w:ascii="Arial" w:eastAsia="Arial" w:hAnsi="Arial" w:cs="Arial"/>
                <w:color w:val="000000"/>
                <w:sz w:val="22"/>
                <w:szCs w:val="22"/>
              </w:rPr>
              <w:t>high</w:t>
            </w:r>
          </w:p>
        </w:tc>
        <w:tc>
          <w:tcPr>
            <w:tcW w:w="1689"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tcPr>
          <w:p w14:paraId="6CFC64CE" w14:textId="77777777" w:rsidR="009B3495" w:rsidRDefault="009B3495" w:rsidP="007C4081">
            <w:pPr>
              <w:pBdr>
                <w:top w:val="none" w:sz="0" w:space="0" w:color="000000"/>
                <w:left w:val="none" w:sz="0" w:space="0" w:color="000000"/>
                <w:bottom w:val="none" w:sz="0" w:space="0" w:color="000000"/>
                <w:right w:val="none" w:sz="0" w:space="0" w:color="000000"/>
              </w:pBdr>
              <w:spacing w:before="100" w:after="100"/>
              <w:ind w:left="100" w:right="100"/>
              <w:jc w:val="center"/>
            </w:pPr>
            <w:r>
              <w:rPr>
                <w:rFonts w:ascii="Arial" w:eastAsia="Arial" w:hAnsi="Arial" w:cs="Arial"/>
                <w:color w:val="000000"/>
                <w:sz w:val="22"/>
                <w:szCs w:val="22"/>
              </w:rPr>
              <w:t>29 (66%)</w:t>
            </w:r>
          </w:p>
        </w:tc>
        <w:tc>
          <w:tcPr>
            <w:tcW w:w="1457"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tcPr>
          <w:p w14:paraId="29B42F85" w14:textId="77777777" w:rsidR="009B3495" w:rsidRDefault="009B3495" w:rsidP="007C4081">
            <w:pPr>
              <w:pBdr>
                <w:top w:val="none" w:sz="0" w:space="0" w:color="000000"/>
                <w:left w:val="none" w:sz="0" w:space="0" w:color="000000"/>
                <w:bottom w:val="none" w:sz="0" w:space="0" w:color="000000"/>
                <w:right w:val="none" w:sz="0" w:space="0" w:color="000000"/>
              </w:pBdr>
              <w:spacing w:before="100" w:after="100"/>
              <w:ind w:left="100" w:right="100"/>
              <w:jc w:val="center"/>
            </w:pPr>
            <w:r>
              <w:rPr>
                <w:rFonts w:ascii="Arial" w:eastAsia="Arial" w:hAnsi="Arial" w:cs="Arial"/>
                <w:color w:val="000000"/>
                <w:sz w:val="22"/>
                <w:szCs w:val="22"/>
              </w:rPr>
              <w:t>3 (43%)</w:t>
            </w:r>
          </w:p>
        </w:tc>
        <w:tc>
          <w:tcPr>
            <w:tcW w:w="1338"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tcPr>
          <w:p w14:paraId="008FBE63" w14:textId="77777777" w:rsidR="009B3495" w:rsidRDefault="009B3495" w:rsidP="007C4081">
            <w:pPr>
              <w:pBdr>
                <w:top w:val="none" w:sz="0" w:space="0" w:color="000000"/>
                <w:left w:val="none" w:sz="0" w:space="0" w:color="000000"/>
                <w:bottom w:val="none" w:sz="0" w:space="0" w:color="000000"/>
                <w:right w:val="none" w:sz="0" w:space="0" w:color="000000"/>
              </w:pBdr>
              <w:spacing w:before="100" w:after="100"/>
              <w:ind w:left="100" w:right="100"/>
              <w:jc w:val="center"/>
            </w:pPr>
            <w:r>
              <w:rPr>
                <w:rFonts w:ascii="Arial" w:eastAsia="Arial" w:hAnsi="Arial" w:cs="Arial"/>
                <w:color w:val="000000"/>
                <w:sz w:val="22"/>
                <w:szCs w:val="22"/>
              </w:rPr>
              <w:t>3 (75%)</w:t>
            </w:r>
          </w:p>
        </w:tc>
        <w:tc>
          <w:tcPr>
            <w:tcW w:w="1525"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tcPr>
          <w:p w14:paraId="258790DE" w14:textId="77777777" w:rsidR="009B3495" w:rsidRDefault="009B3495" w:rsidP="007C4081">
            <w:pPr>
              <w:pBdr>
                <w:top w:val="none" w:sz="0" w:space="0" w:color="000000"/>
                <w:left w:val="none" w:sz="0" w:space="0" w:color="000000"/>
                <w:bottom w:val="none" w:sz="0" w:space="0" w:color="000000"/>
                <w:right w:val="none" w:sz="0" w:space="0" w:color="000000"/>
              </w:pBdr>
              <w:spacing w:before="100" w:after="100"/>
              <w:ind w:left="100" w:right="100"/>
              <w:jc w:val="center"/>
            </w:pPr>
            <w:r>
              <w:rPr>
                <w:rFonts w:ascii="Arial" w:eastAsia="Arial" w:hAnsi="Arial" w:cs="Arial"/>
                <w:color w:val="000000"/>
                <w:sz w:val="22"/>
                <w:szCs w:val="22"/>
              </w:rPr>
              <w:t>1 (50%)</w:t>
            </w:r>
          </w:p>
        </w:tc>
        <w:tc>
          <w:tcPr>
            <w:tcW w:w="1454"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tcPr>
          <w:p w14:paraId="5CCD5144" w14:textId="77777777" w:rsidR="009B3495" w:rsidRDefault="009B3495" w:rsidP="007C4081">
            <w:pPr>
              <w:pBdr>
                <w:top w:val="none" w:sz="0" w:space="0" w:color="000000"/>
                <w:left w:val="none" w:sz="0" w:space="0" w:color="000000"/>
                <w:bottom w:val="none" w:sz="0" w:space="0" w:color="000000"/>
                <w:right w:val="none" w:sz="0" w:space="0" w:color="000000"/>
              </w:pBdr>
              <w:spacing w:before="100" w:after="100"/>
              <w:ind w:left="100" w:right="100"/>
              <w:jc w:val="center"/>
            </w:pPr>
            <w:r>
              <w:rPr>
                <w:rFonts w:ascii="Arial" w:eastAsia="Arial" w:hAnsi="Arial" w:cs="Arial"/>
                <w:color w:val="000000"/>
                <w:sz w:val="22"/>
                <w:szCs w:val="22"/>
              </w:rPr>
              <w:t>22 (71%)</w:t>
            </w:r>
          </w:p>
        </w:tc>
      </w:tr>
      <w:tr w:rsidR="001950FD" w14:paraId="13C17382" w14:textId="77777777" w:rsidTr="001950FD">
        <w:trPr>
          <w:trHeight w:val="343"/>
          <w:jc w:val="center"/>
        </w:trPr>
        <w:tc>
          <w:tcPr>
            <w:tcW w:w="3427"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tcPr>
          <w:p w14:paraId="406980C5" w14:textId="77777777" w:rsidR="009B3495" w:rsidRDefault="009B3495" w:rsidP="007C4081">
            <w:pPr>
              <w:pBdr>
                <w:top w:val="none" w:sz="0" w:space="0" w:color="000000"/>
                <w:left w:val="none" w:sz="0" w:space="0" w:color="000000"/>
                <w:bottom w:val="none" w:sz="0" w:space="0" w:color="000000"/>
                <w:right w:val="none" w:sz="0" w:space="0" w:color="000000"/>
              </w:pBdr>
              <w:spacing w:before="100" w:after="100"/>
              <w:ind w:left="300" w:right="100"/>
            </w:pPr>
            <w:r>
              <w:rPr>
                <w:rFonts w:ascii="Arial" w:eastAsia="Arial" w:hAnsi="Arial" w:cs="Arial"/>
                <w:color w:val="000000"/>
                <w:sz w:val="22"/>
                <w:szCs w:val="22"/>
              </w:rPr>
              <w:t>low</w:t>
            </w:r>
          </w:p>
        </w:tc>
        <w:tc>
          <w:tcPr>
            <w:tcW w:w="1689"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tcPr>
          <w:p w14:paraId="2A7DEB3F" w14:textId="77777777" w:rsidR="009B3495" w:rsidRDefault="009B3495" w:rsidP="007C4081">
            <w:pPr>
              <w:pBdr>
                <w:top w:val="none" w:sz="0" w:space="0" w:color="000000"/>
                <w:left w:val="none" w:sz="0" w:space="0" w:color="000000"/>
                <w:bottom w:val="none" w:sz="0" w:space="0" w:color="000000"/>
                <w:right w:val="none" w:sz="0" w:space="0" w:color="000000"/>
              </w:pBdr>
              <w:spacing w:before="100" w:after="100"/>
              <w:ind w:left="100" w:right="100"/>
              <w:jc w:val="center"/>
            </w:pPr>
            <w:r>
              <w:rPr>
                <w:rFonts w:ascii="Arial" w:eastAsia="Arial" w:hAnsi="Arial" w:cs="Arial"/>
                <w:color w:val="000000"/>
                <w:sz w:val="22"/>
                <w:szCs w:val="22"/>
              </w:rPr>
              <w:t>15 (34%)</w:t>
            </w:r>
          </w:p>
        </w:tc>
        <w:tc>
          <w:tcPr>
            <w:tcW w:w="1457"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tcPr>
          <w:p w14:paraId="3BB69605" w14:textId="77777777" w:rsidR="009B3495" w:rsidRDefault="009B3495" w:rsidP="007C4081">
            <w:pPr>
              <w:pBdr>
                <w:top w:val="none" w:sz="0" w:space="0" w:color="000000"/>
                <w:left w:val="none" w:sz="0" w:space="0" w:color="000000"/>
                <w:bottom w:val="none" w:sz="0" w:space="0" w:color="000000"/>
                <w:right w:val="none" w:sz="0" w:space="0" w:color="000000"/>
              </w:pBdr>
              <w:spacing w:before="100" w:after="100"/>
              <w:ind w:left="100" w:right="100"/>
              <w:jc w:val="center"/>
            </w:pPr>
            <w:r>
              <w:rPr>
                <w:rFonts w:ascii="Arial" w:eastAsia="Arial" w:hAnsi="Arial" w:cs="Arial"/>
                <w:color w:val="000000"/>
                <w:sz w:val="22"/>
                <w:szCs w:val="22"/>
              </w:rPr>
              <w:t>4 (57%)</w:t>
            </w:r>
          </w:p>
        </w:tc>
        <w:tc>
          <w:tcPr>
            <w:tcW w:w="1338"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tcPr>
          <w:p w14:paraId="66A61841" w14:textId="77777777" w:rsidR="009B3495" w:rsidRDefault="009B3495" w:rsidP="007C4081">
            <w:pPr>
              <w:pBdr>
                <w:top w:val="none" w:sz="0" w:space="0" w:color="000000"/>
                <w:left w:val="none" w:sz="0" w:space="0" w:color="000000"/>
                <w:bottom w:val="none" w:sz="0" w:space="0" w:color="000000"/>
                <w:right w:val="none" w:sz="0" w:space="0" w:color="000000"/>
              </w:pBdr>
              <w:spacing w:before="100" w:after="100"/>
              <w:ind w:left="100" w:right="100"/>
              <w:jc w:val="center"/>
            </w:pPr>
            <w:r>
              <w:rPr>
                <w:rFonts w:ascii="Arial" w:eastAsia="Arial" w:hAnsi="Arial" w:cs="Arial"/>
                <w:color w:val="000000"/>
                <w:sz w:val="22"/>
                <w:szCs w:val="22"/>
              </w:rPr>
              <w:t>1 (25%)</w:t>
            </w:r>
          </w:p>
        </w:tc>
        <w:tc>
          <w:tcPr>
            <w:tcW w:w="1525"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tcPr>
          <w:p w14:paraId="0CFD58AC" w14:textId="77777777" w:rsidR="009B3495" w:rsidRDefault="009B3495" w:rsidP="007C4081">
            <w:pPr>
              <w:pBdr>
                <w:top w:val="none" w:sz="0" w:space="0" w:color="000000"/>
                <w:left w:val="none" w:sz="0" w:space="0" w:color="000000"/>
                <w:bottom w:val="none" w:sz="0" w:space="0" w:color="000000"/>
                <w:right w:val="none" w:sz="0" w:space="0" w:color="000000"/>
              </w:pBdr>
              <w:spacing w:before="100" w:after="100"/>
              <w:ind w:left="100" w:right="100"/>
              <w:jc w:val="center"/>
            </w:pPr>
            <w:r>
              <w:rPr>
                <w:rFonts w:ascii="Arial" w:eastAsia="Arial" w:hAnsi="Arial" w:cs="Arial"/>
                <w:color w:val="000000"/>
                <w:sz w:val="22"/>
                <w:szCs w:val="22"/>
              </w:rPr>
              <w:t>1 (50%)</w:t>
            </w:r>
          </w:p>
        </w:tc>
        <w:tc>
          <w:tcPr>
            <w:tcW w:w="1454"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tcPr>
          <w:p w14:paraId="6E3F76E7" w14:textId="77777777" w:rsidR="009B3495" w:rsidRDefault="009B3495" w:rsidP="007C4081">
            <w:pPr>
              <w:pBdr>
                <w:top w:val="none" w:sz="0" w:space="0" w:color="000000"/>
                <w:left w:val="none" w:sz="0" w:space="0" w:color="000000"/>
                <w:bottom w:val="none" w:sz="0" w:space="0" w:color="000000"/>
                <w:right w:val="none" w:sz="0" w:space="0" w:color="000000"/>
              </w:pBdr>
              <w:spacing w:before="100" w:after="100"/>
              <w:ind w:left="100" w:right="100"/>
              <w:jc w:val="center"/>
            </w:pPr>
            <w:r>
              <w:rPr>
                <w:rFonts w:ascii="Arial" w:eastAsia="Arial" w:hAnsi="Arial" w:cs="Arial"/>
                <w:color w:val="000000"/>
                <w:sz w:val="22"/>
                <w:szCs w:val="22"/>
              </w:rPr>
              <w:t>9 (29%)</w:t>
            </w:r>
          </w:p>
        </w:tc>
      </w:tr>
      <w:tr w:rsidR="001950FD" w14:paraId="09D3ED89" w14:textId="77777777" w:rsidTr="001950FD">
        <w:trPr>
          <w:trHeight w:val="336"/>
          <w:jc w:val="center"/>
        </w:trPr>
        <w:tc>
          <w:tcPr>
            <w:tcW w:w="3427"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tcPr>
          <w:p w14:paraId="7F78F1CD" w14:textId="77777777" w:rsidR="009B3495" w:rsidRDefault="009B3495" w:rsidP="007C4081">
            <w:pPr>
              <w:pBdr>
                <w:top w:val="none" w:sz="0" w:space="0" w:color="000000"/>
                <w:left w:val="none" w:sz="0" w:space="0" w:color="000000"/>
                <w:bottom w:val="none" w:sz="0" w:space="0" w:color="000000"/>
                <w:right w:val="none" w:sz="0" w:space="0" w:color="000000"/>
              </w:pBdr>
              <w:spacing w:before="100" w:after="100"/>
              <w:ind w:left="300" w:right="100"/>
            </w:pPr>
            <w:r>
              <w:rPr>
                <w:rFonts w:ascii="Arial" w:eastAsia="Arial" w:hAnsi="Arial" w:cs="Arial"/>
                <w:color w:val="000000"/>
                <w:sz w:val="22"/>
                <w:szCs w:val="22"/>
              </w:rPr>
              <w:t>Unknown</w:t>
            </w:r>
          </w:p>
        </w:tc>
        <w:tc>
          <w:tcPr>
            <w:tcW w:w="1689"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tcPr>
          <w:p w14:paraId="5DE152C9" w14:textId="77777777" w:rsidR="009B3495" w:rsidRDefault="009B3495" w:rsidP="007C4081">
            <w:pPr>
              <w:pBdr>
                <w:top w:val="none" w:sz="0" w:space="0" w:color="000000"/>
                <w:left w:val="none" w:sz="0" w:space="0" w:color="000000"/>
                <w:bottom w:val="none" w:sz="0" w:space="0" w:color="000000"/>
                <w:right w:val="none" w:sz="0" w:space="0" w:color="000000"/>
              </w:pBdr>
              <w:spacing w:before="100" w:after="100"/>
              <w:ind w:left="100" w:right="100"/>
              <w:jc w:val="center"/>
            </w:pPr>
            <w:r>
              <w:rPr>
                <w:rFonts w:ascii="Arial" w:eastAsia="Arial" w:hAnsi="Arial" w:cs="Arial"/>
                <w:color w:val="000000"/>
                <w:sz w:val="22"/>
                <w:szCs w:val="22"/>
              </w:rPr>
              <w:t>8</w:t>
            </w:r>
          </w:p>
        </w:tc>
        <w:tc>
          <w:tcPr>
            <w:tcW w:w="1457"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tcPr>
          <w:p w14:paraId="2831D90A" w14:textId="77777777" w:rsidR="009B3495" w:rsidRDefault="009B3495" w:rsidP="007C4081">
            <w:pPr>
              <w:pBdr>
                <w:top w:val="none" w:sz="0" w:space="0" w:color="000000"/>
                <w:left w:val="none" w:sz="0" w:space="0" w:color="000000"/>
                <w:bottom w:val="none" w:sz="0" w:space="0" w:color="000000"/>
                <w:right w:val="none" w:sz="0" w:space="0" w:color="000000"/>
              </w:pBdr>
              <w:spacing w:before="100" w:after="100"/>
              <w:ind w:left="100" w:right="100"/>
              <w:jc w:val="center"/>
            </w:pPr>
            <w:r>
              <w:rPr>
                <w:rFonts w:ascii="Arial" w:eastAsia="Arial" w:hAnsi="Arial" w:cs="Arial"/>
                <w:color w:val="000000"/>
                <w:sz w:val="22"/>
                <w:szCs w:val="22"/>
              </w:rPr>
              <w:t>0</w:t>
            </w:r>
          </w:p>
        </w:tc>
        <w:tc>
          <w:tcPr>
            <w:tcW w:w="1338"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tcPr>
          <w:p w14:paraId="1B601D51" w14:textId="77777777" w:rsidR="009B3495" w:rsidRDefault="009B3495" w:rsidP="007C4081">
            <w:pPr>
              <w:pBdr>
                <w:top w:val="none" w:sz="0" w:space="0" w:color="000000"/>
                <w:left w:val="none" w:sz="0" w:space="0" w:color="000000"/>
                <w:bottom w:val="none" w:sz="0" w:space="0" w:color="000000"/>
                <w:right w:val="none" w:sz="0" w:space="0" w:color="000000"/>
              </w:pBdr>
              <w:spacing w:before="100" w:after="100"/>
              <w:ind w:left="100" w:right="100"/>
              <w:jc w:val="center"/>
            </w:pPr>
            <w:r>
              <w:rPr>
                <w:rFonts w:ascii="Arial" w:eastAsia="Arial" w:hAnsi="Arial" w:cs="Arial"/>
                <w:color w:val="000000"/>
                <w:sz w:val="22"/>
                <w:szCs w:val="22"/>
              </w:rPr>
              <w:t>1</w:t>
            </w:r>
          </w:p>
        </w:tc>
        <w:tc>
          <w:tcPr>
            <w:tcW w:w="1525"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tcPr>
          <w:p w14:paraId="5151673E" w14:textId="77777777" w:rsidR="009B3495" w:rsidRDefault="009B3495" w:rsidP="007C4081">
            <w:pPr>
              <w:pBdr>
                <w:top w:val="none" w:sz="0" w:space="0" w:color="000000"/>
                <w:left w:val="none" w:sz="0" w:space="0" w:color="000000"/>
                <w:bottom w:val="none" w:sz="0" w:space="0" w:color="000000"/>
                <w:right w:val="none" w:sz="0" w:space="0" w:color="000000"/>
              </w:pBdr>
              <w:spacing w:before="100" w:after="100"/>
              <w:ind w:left="100" w:right="100"/>
              <w:jc w:val="center"/>
            </w:pPr>
            <w:r>
              <w:rPr>
                <w:rFonts w:ascii="Arial" w:eastAsia="Arial" w:hAnsi="Arial" w:cs="Arial"/>
                <w:color w:val="000000"/>
                <w:sz w:val="22"/>
                <w:szCs w:val="22"/>
              </w:rPr>
              <w:t>3</w:t>
            </w:r>
          </w:p>
        </w:tc>
        <w:tc>
          <w:tcPr>
            <w:tcW w:w="1454"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tcPr>
          <w:p w14:paraId="3AF2A5EB" w14:textId="77777777" w:rsidR="009B3495" w:rsidRDefault="009B3495" w:rsidP="007C4081">
            <w:pPr>
              <w:pBdr>
                <w:top w:val="none" w:sz="0" w:space="0" w:color="000000"/>
                <w:left w:val="none" w:sz="0" w:space="0" w:color="000000"/>
                <w:bottom w:val="none" w:sz="0" w:space="0" w:color="000000"/>
                <w:right w:val="none" w:sz="0" w:space="0" w:color="000000"/>
              </w:pBdr>
              <w:spacing w:before="100" w:after="100"/>
              <w:ind w:left="100" w:right="100"/>
              <w:jc w:val="center"/>
            </w:pPr>
            <w:r>
              <w:rPr>
                <w:rFonts w:ascii="Arial" w:eastAsia="Arial" w:hAnsi="Arial" w:cs="Arial"/>
                <w:color w:val="000000"/>
                <w:sz w:val="22"/>
                <w:szCs w:val="22"/>
              </w:rPr>
              <w:t>4</w:t>
            </w:r>
          </w:p>
        </w:tc>
      </w:tr>
      <w:tr w:rsidR="001950FD" w14:paraId="576300F3" w14:textId="77777777" w:rsidTr="001950FD">
        <w:trPr>
          <w:trHeight w:val="336"/>
          <w:jc w:val="center"/>
        </w:trPr>
        <w:tc>
          <w:tcPr>
            <w:tcW w:w="3427"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tcPr>
          <w:p w14:paraId="224C46FC" w14:textId="77777777" w:rsidR="009B3495" w:rsidRDefault="009B3495" w:rsidP="007C4081">
            <w:pPr>
              <w:pBdr>
                <w:top w:val="none" w:sz="0" w:space="0" w:color="000000"/>
                <w:left w:val="none" w:sz="0" w:space="0" w:color="000000"/>
                <w:bottom w:val="none" w:sz="0" w:space="0" w:color="000000"/>
                <w:right w:val="none" w:sz="0" w:space="0" w:color="000000"/>
              </w:pBdr>
              <w:spacing w:before="100" w:after="100"/>
              <w:ind w:left="100" w:right="100"/>
            </w:pPr>
            <w:r>
              <w:rPr>
                <w:rFonts w:ascii="Arial" w:eastAsia="Arial" w:hAnsi="Arial" w:cs="Arial"/>
                <w:color w:val="000000"/>
                <w:sz w:val="22"/>
                <w:szCs w:val="22"/>
              </w:rPr>
              <w:t>National deforestation pressure</w:t>
            </w:r>
          </w:p>
        </w:tc>
        <w:tc>
          <w:tcPr>
            <w:tcW w:w="1689"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tcPr>
          <w:p w14:paraId="634BFD73" w14:textId="77777777" w:rsidR="009B3495" w:rsidRDefault="009B3495" w:rsidP="007C4081">
            <w:pPr>
              <w:pBdr>
                <w:top w:val="none" w:sz="0" w:space="0" w:color="000000"/>
                <w:left w:val="none" w:sz="0" w:space="0" w:color="000000"/>
                <w:bottom w:val="none" w:sz="0" w:space="0" w:color="000000"/>
                <w:right w:val="none" w:sz="0" w:space="0" w:color="000000"/>
              </w:pBdr>
              <w:spacing w:before="100" w:after="100"/>
              <w:ind w:left="100" w:right="100"/>
              <w:jc w:val="center"/>
            </w:pPr>
          </w:p>
        </w:tc>
        <w:tc>
          <w:tcPr>
            <w:tcW w:w="1457"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tcPr>
          <w:p w14:paraId="7546FEB0" w14:textId="77777777" w:rsidR="009B3495" w:rsidRDefault="009B3495" w:rsidP="007C4081">
            <w:pPr>
              <w:pBdr>
                <w:top w:val="none" w:sz="0" w:space="0" w:color="000000"/>
                <w:left w:val="none" w:sz="0" w:space="0" w:color="000000"/>
                <w:bottom w:val="none" w:sz="0" w:space="0" w:color="000000"/>
                <w:right w:val="none" w:sz="0" w:space="0" w:color="000000"/>
              </w:pBdr>
              <w:spacing w:before="100" w:after="100"/>
              <w:ind w:left="100" w:right="100"/>
              <w:jc w:val="center"/>
            </w:pPr>
          </w:p>
        </w:tc>
        <w:tc>
          <w:tcPr>
            <w:tcW w:w="1338"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tcPr>
          <w:p w14:paraId="3FA5A4F1" w14:textId="77777777" w:rsidR="009B3495" w:rsidRDefault="009B3495" w:rsidP="007C4081">
            <w:pPr>
              <w:pBdr>
                <w:top w:val="none" w:sz="0" w:space="0" w:color="000000"/>
                <w:left w:val="none" w:sz="0" w:space="0" w:color="000000"/>
                <w:bottom w:val="none" w:sz="0" w:space="0" w:color="000000"/>
                <w:right w:val="none" w:sz="0" w:space="0" w:color="000000"/>
              </w:pBdr>
              <w:spacing w:before="100" w:after="100"/>
              <w:ind w:left="100" w:right="100"/>
              <w:jc w:val="center"/>
            </w:pPr>
          </w:p>
        </w:tc>
        <w:tc>
          <w:tcPr>
            <w:tcW w:w="1525"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tcPr>
          <w:p w14:paraId="50B586E5" w14:textId="77777777" w:rsidR="009B3495" w:rsidRDefault="009B3495" w:rsidP="007C4081">
            <w:pPr>
              <w:pBdr>
                <w:top w:val="none" w:sz="0" w:space="0" w:color="000000"/>
                <w:left w:val="none" w:sz="0" w:space="0" w:color="000000"/>
                <w:bottom w:val="none" w:sz="0" w:space="0" w:color="000000"/>
                <w:right w:val="none" w:sz="0" w:space="0" w:color="000000"/>
              </w:pBdr>
              <w:spacing w:before="100" w:after="100"/>
              <w:ind w:left="100" w:right="100"/>
              <w:jc w:val="center"/>
            </w:pPr>
          </w:p>
        </w:tc>
        <w:tc>
          <w:tcPr>
            <w:tcW w:w="1454"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tcPr>
          <w:p w14:paraId="5F04D4C2" w14:textId="77777777" w:rsidR="009B3495" w:rsidRDefault="009B3495" w:rsidP="007C4081">
            <w:pPr>
              <w:pBdr>
                <w:top w:val="none" w:sz="0" w:space="0" w:color="000000"/>
                <w:left w:val="none" w:sz="0" w:space="0" w:color="000000"/>
                <w:bottom w:val="none" w:sz="0" w:space="0" w:color="000000"/>
                <w:right w:val="none" w:sz="0" w:space="0" w:color="000000"/>
              </w:pBdr>
              <w:spacing w:before="100" w:after="100"/>
              <w:ind w:left="100" w:right="100"/>
              <w:jc w:val="center"/>
            </w:pPr>
          </w:p>
        </w:tc>
      </w:tr>
      <w:tr w:rsidR="001950FD" w14:paraId="6585E642" w14:textId="77777777" w:rsidTr="001950FD">
        <w:trPr>
          <w:trHeight w:val="343"/>
          <w:jc w:val="center"/>
        </w:trPr>
        <w:tc>
          <w:tcPr>
            <w:tcW w:w="3427"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tcPr>
          <w:p w14:paraId="0C284864" w14:textId="77777777" w:rsidR="009B3495" w:rsidRDefault="009B3495" w:rsidP="007C4081">
            <w:pPr>
              <w:pBdr>
                <w:top w:val="none" w:sz="0" w:space="0" w:color="000000"/>
                <w:left w:val="none" w:sz="0" w:space="0" w:color="000000"/>
                <w:bottom w:val="none" w:sz="0" w:space="0" w:color="000000"/>
                <w:right w:val="none" w:sz="0" w:space="0" w:color="000000"/>
              </w:pBdr>
              <w:spacing w:before="100" w:after="100"/>
              <w:ind w:left="300" w:right="100"/>
            </w:pPr>
            <w:r>
              <w:rPr>
                <w:rFonts w:ascii="Arial" w:eastAsia="Arial" w:hAnsi="Arial" w:cs="Arial"/>
                <w:color w:val="000000"/>
                <w:sz w:val="22"/>
                <w:szCs w:val="22"/>
              </w:rPr>
              <w:t>high</w:t>
            </w:r>
          </w:p>
        </w:tc>
        <w:tc>
          <w:tcPr>
            <w:tcW w:w="1689"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tcPr>
          <w:p w14:paraId="006DDD34" w14:textId="77777777" w:rsidR="009B3495" w:rsidRDefault="009B3495" w:rsidP="007C4081">
            <w:pPr>
              <w:pBdr>
                <w:top w:val="none" w:sz="0" w:space="0" w:color="000000"/>
                <w:left w:val="none" w:sz="0" w:space="0" w:color="000000"/>
                <w:bottom w:val="none" w:sz="0" w:space="0" w:color="000000"/>
                <w:right w:val="none" w:sz="0" w:space="0" w:color="000000"/>
              </w:pBdr>
              <w:spacing w:before="100" w:after="100"/>
              <w:ind w:left="100" w:right="100"/>
              <w:jc w:val="center"/>
            </w:pPr>
            <w:r>
              <w:rPr>
                <w:rFonts w:ascii="Arial" w:eastAsia="Arial" w:hAnsi="Arial" w:cs="Arial"/>
                <w:color w:val="000000"/>
                <w:sz w:val="22"/>
                <w:szCs w:val="22"/>
              </w:rPr>
              <w:t>28 (55%)</w:t>
            </w:r>
          </w:p>
        </w:tc>
        <w:tc>
          <w:tcPr>
            <w:tcW w:w="1457"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tcPr>
          <w:p w14:paraId="11CBC233" w14:textId="77777777" w:rsidR="009B3495" w:rsidRDefault="009B3495" w:rsidP="007C4081">
            <w:pPr>
              <w:pBdr>
                <w:top w:val="none" w:sz="0" w:space="0" w:color="000000"/>
                <w:left w:val="none" w:sz="0" w:space="0" w:color="000000"/>
                <w:bottom w:val="none" w:sz="0" w:space="0" w:color="000000"/>
                <w:right w:val="none" w:sz="0" w:space="0" w:color="000000"/>
              </w:pBdr>
              <w:spacing w:before="100" w:after="100"/>
              <w:ind w:left="100" w:right="100"/>
              <w:jc w:val="center"/>
            </w:pPr>
            <w:r>
              <w:rPr>
                <w:rFonts w:ascii="Arial" w:eastAsia="Arial" w:hAnsi="Arial" w:cs="Arial"/>
                <w:color w:val="000000"/>
                <w:sz w:val="22"/>
                <w:szCs w:val="22"/>
              </w:rPr>
              <w:t>0 (0%)</w:t>
            </w:r>
          </w:p>
        </w:tc>
        <w:tc>
          <w:tcPr>
            <w:tcW w:w="1338"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tcPr>
          <w:p w14:paraId="50E5DBBF" w14:textId="77777777" w:rsidR="009B3495" w:rsidRDefault="009B3495" w:rsidP="007C4081">
            <w:pPr>
              <w:pBdr>
                <w:top w:val="none" w:sz="0" w:space="0" w:color="000000"/>
                <w:left w:val="none" w:sz="0" w:space="0" w:color="000000"/>
                <w:bottom w:val="none" w:sz="0" w:space="0" w:color="000000"/>
                <w:right w:val="none" w:sz="0" w:space="0" w:color="000000"/>
              </w:pBdr>
              <w:spacing w:before="100" w:after="100"/>
              <w:ind w:left="100" w:right="100"/>
              <w:jc w:val="center"/>
            </w:pPr>
            <w:r>
              <w:rPr>
                <w:rFonts w:ascii="Arial" w:eastAsia="Arial" w:hAnsi="Arial" w:cs="Arial"/>
                <w:color w:val="000000"/>
                <w:sz w:val="22"/>
                <w:szCs w:val="22"/>
              </w:rPr>
              <w:t>4 (80%)</w:t>
            </w:r>
          </w:p>
        </w:tc>
        <w:tc>
          <w:tcPr>
            <w:tcW w:w="1525"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tcPr>
          <w:p w14:paraId="1D2BFCBA" w14:textId="77777777" w:rsidR="009B3495" w:rsidRDefault="009B3495" w:rsidP="007C4081">
            <w:pPr>
              <w:pBdr>
                <w:top w:val="none" w:sz="0" w:space="0" w:color="000000"/>
                <w:left w:val="none" w:sz="0" w:space="0" w:color="000000"/>
                <w:bottom w:val="none" w:sz="0" w:space="0" w:color="000000"/>
                <w:right w:val="none" w:sz="0" w:space="0" w:color="000000"/>
              </w:pBdr>
              <w:spacing w:before="100" w:after="100"/>
              <w:ind w:left="100" w:right="100"/>
              <w:jc w:val="center"/>
            </w:pPr>
            <w:r>
              <w:rPr>
                <w:rFonts w:ascii="Arial" w:eastAsia="Arial" w:hAnsi="Arial" w:cs="Arial"/>
                <w:color w:val="000000"/>
                <w:sz w:val="22"/>
                <w:szCs w:val="22"/>
              </w:rPr>
              <w:t>2 (40%)</w:t>
            </w:r>
          </w:p>
        </w:tc>
        <w:tc>
          <w:tcPr>
            <w:tcW w:w="1454"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tcPr>
          <w:p w14:paraId="3B8B2E8F" w14:textId="77777777" w:rsidR="009B3495" w:rsidRDefault="009B3495" w:rsidP="007C4081">
            <w:pPr>
              <w:pBdr>
                <w:top w:val="none" w:sz="0" w:space="0" w:color="000000"/>
                <w:left w:val="none" w:sz="0" w:space="0" w:color="000000"/>
                <w:bottom w:val="none" w:sz="0" w:space="0" w:color="000000"/>
                <w:right w:val="none" w:sz="0" w:space="0" w:color="000000"/>
              </w:pBdr>
              <w:spacing w:before="100" w:after="100"/>
              <w:ind w:left="100" w:right="100"/>
              <w:jc w:val="center"/>
            </w:pPr>
            <w:r>
              <w:rPr>
                <w:rFonts w:ascii="Arial" w:eastAsia="Arial" w:hAnsi="Arial" w:cs="Arial"/>
                <w:color w:val="000000"/>
                <w:sz w:val="22"/>
                <w:szCs w:val="22"/>
              </w:rPr>
              <w:t>22 (63%)</w:t>
            </w:r>
          </w:p>
        </w:tc>
      </w:tr>
      <w:tr w:rsidR="001950FD" w14:paraId="7376378D" w14:textId="77777777" w:rsidTr="001950FD">
        <w:trPr>
          <w:trHeight w:val="336"/>
          <w:jc w:val="center"/>
        </w:trPr>
        <w:tc>
          <w:tcPr>
            <w:tcW w:w="3427"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tcPr>
          <w:p w14:paraId="5CDF68A9" w14:textId="77777777" w:rsidR="009B3495" w:rsidRDefault="009B3495" w:rsidP="007C4081">
            <w:pPr>
              <w:pBdr>
                <w:top w:val="none" w:sz="0" w:space="0" w:color="000000"/>
                <w:left w:val="none" w:sz="0" w:space="0" w:color="000000"/>
                <w:bottom w:val="none" w:sz="0" w:space="0" w:color="000000"/>
                <w:right w:val="none" w:sz="0" w:space="0" w:color="000000"/>
              </w:pBdr>
              <w:spacing w:before="100" w:after="100"/>
              <w:ind w:left="300" w:right="100"/>
            </w:pPr>
            <w:r>
              <w:rPr>
                <w:rFonts w:ascii="Arial" w:eastAsia="Arial" w:hAnsi="Arial" w:cs="Arial"/>
                <w:color w:val="000000"/>
                <w:sz w:val="22"/>
                <w:szCs w:val="22"/>
              </w:rPr>
              <w:t>low</w:t>
            </w:r>
          </w:p>
        </w:tc>
        <w:tc>
          <w:tcPr>
            <w:tcW w:w="1689"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tcPr>
          <w:p w14:paraId="01BF10D0" w14:textId="77777777" w:rsidR="009B3495" w:rsidRDefault="009B3495" w:rsidP="007C4081">
            <w:pPr>
              <w:pBdr>
                <w:top w:val="none" w:sz="0" w:space="0" w:color="000000"/>
                <w:left w:val="none" w:sz="0" w:space="0" w:color="000000"/>
                <w:bottom w:val="none" w:sz="0" w:space="0" w:color="000000"/>
                <w:right w:val="none" w:sz="0" w:space="0" w:color="000000"/>
              </w:pBdr>
              <w:spacing w:before="100" w:after="100"/>
              <w:ind w:left="100" w:right="100"/>
              <w:jc w:val="center"/>
            </w:pPr>
            <w:r>
              <w:rPr>
                <w:rFonts w:ascii="Arial" w:eastAsia="Arial" w:hAnsi="Arial" w:cs="Arial"/>
                <w:color w:val="000000"/>
                <w:sz w:val="22"/>
                <w:szCs w:val="22"/>
              </w:rPr>
              <w:t>23 (45%)</w:t>
            </w:r>
          </w:p>
        </w:tc>
        <w:tc>
          <w:tcPr>
            <w:tcW w:w="1457"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tcPr>
          <w:p w14:paraId="19F4A0E1" w14:textId="77777777" w:rsidR="009B3495" w:rsidRDefault="009B3495" w:rsidP="007C4081">
            <w:pPr>
              <w:pBdr>
                <w:top w:val="none" w:sz="0" w:space="0" w:color="000000"/>
                <w:left w:val="none" w:sz="0" w:space="0" w:color="000000"/>
                <w:bottom w:val="none" w:sz="0" w:space="0" w:color="000000"/>
                <w:right w:val="none" w:sz="0" w:space="0" w:color="000000"/>
              </w:pBdr>
              <w:spacing w:before="100" w:after="100"/>
              <w:ind w:left="100" w:right="100"/>
              <w:jc w:val="center"/>
            </w:pPr>
            <w:r>
              <w:rPr>
                <w:rFonts w:ascii="Arial" w:eastAsia="Arial" w:hAnsi="Arial" w:cs="Arial"/>
                <w:color w:val="000000"/>
                <w:sz w:val="22"/>
                <w:szCs w:val="22"/>
              </w:rPr>
              <w:t>6 (100%)</w:t>
            </w:r>
          </w:p>
        </w:tc>
        <w:tc>
          <w:tcPr>
            <w:tcW w:w="1338"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tcPr>
          <w:p w14:paraId="58CC9CC0" w14:textId="77777777" w:rsidR="009B3495" w:rsidRDefault="009B3495" w:rsidP="007C4081">
            <w:pPr>
              <w:pBdr>
                <w:top w:val="none" w:sz="0" w:space="0" w:color="000000"/>
                <w:left w:val="none" w:sz="0" w:space="0" w:color="000000"/>
                <w:bottom w:val="none" w:sz="0" w:space="0" w:color="000000"/>
                <w:right w:val="none" w:sz="0" w:space="0" w:color="000000"/>
              </w:pBdr>
              <w:spacing w:before="100" w:after="100"/>
              <w:ind w:left="100" w:right="100"/>
              <w:jc w:val="center"/>
            </w:pPr>
            <w:r>
              <w:rPr>
                <w:rFonts w:ascii="Arial" w:eastAsia="Arial" w:hAnsi="Arial" w:cs="Arial"/>
                <w:color w:val="000000"/>
                <w:sz w:val="22"/>
                <w:szCs w:val="22"/>
              </w:rPr>
              <w:t>1 (20%)</w:t>
            </w:r>
          </w:p>
        </w:tc>
        <w:tc>
          <w:tcPr>
            <w:tcW w:w="1525"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tcPr>
          <w:p w14:paraId="3CA64765" w14:textId="77777777" w:rsidR="009B3495" w:rsidRDefault="009B3495" w:rsidP="007C4081">
            <w:pPr>
              <w:pBdr>
                <w:top w:val="none" w:sz="0" w:space="0" w:color="000000"/>
                <w:left w:val="none" w:sz="0" w:space="0" w:color="000000"/>
                <w:bottom w:val="none" w:sz="0" w:space="0" w:color="000000"/>
                <w:right w:val="none" w:sz="0" w:space="0" w:color="000000"/>
              </w:pBdr>
              <w:spacing w:before="100" w:after="100"/>
              <w:ind w:left="100" w:right="100"/>
              <w:jc w:val="center"/>
            </w:pPr>
            <w:r>
              <w:rPr>
                <w:rFonts w:ascii="Arial" w:eastAsia="Arial" w:hAnsi="Arial" w:cs="Arial"/>
                <w:color w:val="000000"/>
                <w:sz w:val="22"/>
                <w:szCs w:val="22"/>
              </w:rPr>
              <w:t>3 (60%)</w:t>
            </w:r>
          </w:p>
        </w:tc>
        <w:tc>
          <w:tcPr>
            <w:tcW w:w="1454"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tcPr>
          <w:p w14:paraId="520DB8C5" w14:textId="77777777" w:rsidR="009B3495" w:rsidRDefault="009B3495" w:rsidP="007C4081">
            <w:pPr>
              <w:pBdr>
                <w:top w:val="none" w:sz="0" w:space="0" w:color="000000"/>
                <w:left w:val="none" w:sz="0" w:space="0" w:color="000000"/>
                <w:bottom w:val="none" w:sz="0" w:space="0" w:color="000000"/>
                <w:right w:val="none" w:sz="0" w:space="0" w:color="000000"/>
              </w:pBdr>
              <w:spacing w:before="100" w:after="100"/>
              <w:ind w:left="100" w:right="100"/>
              <w:jc w:val="center"/>
            </w:pPr>
            <w:r>
              <w:rPr>
                <w:rFonts w:ascii="Arial" w:eastAsia="Arial" w:hAnsi="Arial" w:cs="Arial"/>
                <w:color w:val="000000"/>
                <w:sz w:val="22"/>
                <w:szCs w:val="22"/>
              </w:rPr>
              <w:t>13 (37%)</w:t>
            </w:r>
          </w:p>
        </w:tc>
      </w:tr>
      <w:tr w:rsidR="001950FD" w14:paraId="4673CB30" w14:textId="77777777" w:rsidTr="001950FD">
        <w:trPr>
          <w:trHeight w:val="336"/>
          <w:jc w:val="center"/>
        </w:trPr>
        <w:tc>
          <w:tcPr>
            <w:tcW w:w="3427" w:type="dxa"/>
            <w:tcBorders>
              <w:top w:val="none" w:sz="0" w:space="0" w:color="000000"/>
              <w:left w:val="none" w:sz="0" w:space="0" w:color="000000"/>
              <w:bottom w:val="single" w:sz="8" w:space="0" w:color="000000"/>
              <w:right w:val="none" w:sz="0" w:space="0" w:color="000000"/>
            </w:tcBorders>
            <w:shd w:val="clear" w:color="auto" w:fill="FFFFFF"/>
            <w:tcMar>
              <w:top w:w="0" w:type="dxa"/>
              <w:left w:w="0" w:type="dxa"/>
              <w:bottom w:w="0" w:type="dxa"/>
              <w:right w:w="0" w:type="dxa"/>
            </w:tcMar>
          </w:tcPr>
          <w:p w14:paraId="193E2232" w14:textId="77777777" w:rsidR="009B3495" w:rsidRDefault="009B3495" w:rsidP="007C4081">
            <w:pPr>
              <w:pBdr>
                <w:top w:val="none" w:sz="0" w:space="0" w:color="000000"/>
                <w:left w:val="none" w:sz="0" w:space="0" w:color="000000"/>
                <w:bottom w:val="none" w:sz="0" w:space="0" w:color="000000"/>
                <w:right w:val="none" w:sz="0" w:space="0" w:color="000000"/>
              </w:pBdr>
              <w:spacing w:before="100" w:after="100"/>
              <w:ind w:left="300" w:right="100"/>
            </w:pPr>
            <w:r>
              <w:rPr>
                <w:rFonts w:ascii="Arial" w:eastAsia="Arial" w:hAnsi="Arial" w:cs="Arial"/>
                <w:color w:val="000000"/>
                <w:sz w:val="22"/>
                <w:szCs w:val="22"/>
              </w:rPr>
              <w:t>Unknown</w:t>
            </w:r>
          </w:p>
        </w:tc>
        <w:tc>
          <w:tcPr>
            <w:tcW w:w="1689" w:type="dxa"/>
            <w:tcBorders>
              <w:top w:val="none" w:sz="0" w:space="0" w:color="000000"/>
              <w:left w:val="none" w:sz="0" w:space="0" w:color="000000"/>
              <w:bottom w:val="single" w:sz="8" w:space="0" w:color="000000"/>
              <w:right w:val="none" w:sz="0" w:space="0" w:color="000000"/>
            </w:tcBorders>
            <w:shd w:val="clear" w:color="auto" w:fill="FFFFFF"/>
            <w:tcMar>
              <w:top w:w="0" w:type="dxa"/>
              <w:left w:w="0" w:type="dxa"/>
              <w:bottom w:w="0" w:type="dxa"/>
              <w:right w:w="0" w:type="dxa"/>
            </w:tcMar>
          </w:tcPr>
          <w:p w14:paraId="7FB2A94F" w14:textId="77777777" w:rsidR="009B3495" w:rsidRDefault="009B3495" w:rsidP="007C4081">
            <w:pPr>
              <w:pBdr>
                <w:top w:val="none" w:sz="0" w:space="0" w:color="000000"/>
                <w:left w:val="none" w:sz="0" w:space="0" w:color="000000"/>
                <w:bottom w:val="none" w:sz="0" w:space="0" w:color="000000"/>
                <w:right w:val="none" w:sz="0" w:space="0" w:color="000000"/>
              </w:pBdr>
              <w:spacing w:before="100" w:after="100"/>
              <w:ind w:left="100" w:right="100"/>
              <w:jc w:val="center"/>
            </w:pPr>
            <w:r>
              <w:rPr>
                <w:rFonts w:ascii="Arial" w:eastAsia="Arial" w:hAnsi="Arial" w:cs="Arial"/>
                <w:color w:val="000000"/>
                <w:sz w:val="22"/>
                <w:szCs w:val="22"/>
              </w:rPr>
              <w:t>1</w:t>
            </w:r>
          </w:p>
        </w:tc>
        <w:tc>
          <w:tcPr>
            <w:tcW w:w="1457" w:type="dxa"/>
            <w:tcBorders>
              <w:top w:val="none" w:sz="0" w:space="0" w:color="000000"/>
              <w:left w:val="none" w:sz="0" w:space="0" w:color="000000"/>
              <w:bottom w:val="single" w:sz="8" w:space="0" w:color="000000"/>
              <w:right w:val="none" w:sz="0" w:space="0" w:color="000000"/>
            </w:tcBorders>
            <w:shd w:val="clear" w:color="auto" w:fill="FFFFFF"/>
            <w:tcMar>
              <w:top w:w="0" w:type="dxa"/>
              <w:left w:w="0" w:type="dxa"/>
              <w:bottom w:w="0" w:type="dxa"/>
              <w:right w:w="0" w:type="dxa"/>
            </w:tcMar>
          </w:tcPr>
          <w:p w14:paraId="0416310A" w14:textId="77777777" w:rsidR="009B3495" w:rsidRDefault="009B3495" w:rsidP="007C4081">
            <w:pPr>
              <w:pBdr>
                <w:top w:val="none" w:sz="0" w:space="0" w:color="000000"/>
                <w:left w:val="none" w:sz="0" w:space="0" w:color="000000"/>
                <w:bottom w:val="none" w:sz="0" w:space="0" w:color="000000"/>
                <w:right w:val="none" w:sz="0" w:space="0" w:color="000000"/>
              </w:pBdr>
              <w:spacing w:before="100" w:after="100"/>
              <w:ind w:left="100" w:right="100"/>
              <w:jc w:val="center"/>
            </w:pPr>
            <w:r>
              <w:rPr>
                <w:rFonts w:ascii="Arial" w:eastAsia="Arial" w:hAnsi="Arial" w:cs="Arial"/>
                <w:color w:val="000000"/>
                <w:sz w:val="22"/>
                <w:szCs w:val="22"/>
              </w:rPr>
              <w:t>1</w:t>
            </w:r>
          </w:p>
        </w:tc>
        <w:tc>
          <w:tcPr>
            <w:tcW w:w="1338" w:type="dxa"/>
            <w:tcBorders>
              <w:top w:val="none" w:sz="0" w:space="0" w:color="000000"/>
              <w:left w:val="none" w:sz="0" w:space="0" w:color="000000"/>
              <w:bottom w:val="single" w:sz="8" w:space="0" w:color="000000"/>
              <w:right w:val="none" w:sz="0" w:space="0" w:color="000000"/>
            </w:tcBorders>
            <w:shd w:val="clear" w:color="auto" w:fill="FFFFFF"/>
            <w:tcMar>
              <w:top w:w="0" w:type="dxa"/>
              <w:left w:w="0" w:type="dxa"/>
              <w:bottom w:w="0" w:type="dxa"/>
              <w:right w:w="0" w:type="dxa"/>
            </w:tcMar>
          </w:tcPr>
          <w:p w14:paraId="6264117D" w14:textId="77777777" w:rsidR="009B3495" w:rsidRDefault="009B3495" w:rsidP="007C4081">
            <w:pPr>
              <w:pBdr>
                <w:top w:val="none" w:sz="0" w:space="0" w:color="000000"/>
                <w:left w:val="none" w:sz="0" w:space="0" w:color="000000"/>
                <w:bottom w:val="none" w:sz="0" w:space="0" w:color="000000"/>
                <w:right w:val="none" w:sz="0" w:space="0" w:color="000000"/>
              </w:pBdr>
              <w:spacing w:before="100" w:after="100"/>
              <w:ind w:left="100" w:right="100"/>
              <w:jc w:val="center"/>
            </w:pPr>
            <w:r>
              <w:rPr>
                <w:rFonts w:ascii="Arial" w:eastAsia="Arial" w:hAnsi="Arial" w:cs="Arial"/>
                <w:color w:val="000000"/>
                <w:sz w:val="22"/>
                <w:szCs w:val="22"/>
              </w:rPr>
              <w:t>0</w:t>
            </w:r>
          </w:p>
        </w:tc>
        <w:tc>
          <w:tcPr>
            <w:tcW w:w="1525" w:type="dxa"/>
            <w:tcBorders>
              <w:top w:val="none" w:sz="0" w:space="0" w:color="000000"/>
              <w:left w:val="none" w:sz="0" w:space="0" w:color="000000"/>
              <w:bottom w:val="single" w:sz="8" w:space="0" w:color="000000"/>
              <w:right w:val="none" w:sz="0" w:space="0" w:color="000000"/>
            </w:tcBorders>
            <w:shd w:val="clear" w:color="auto" w:fill="FFFFFF"/>
            <w:tcMar>
              <w:top w:w="0" w:type="dxa"/>
              <w:left w:w="0" w:type="dxa"/>
              <w:bottom w:w="0" w:type="dxa"/>
              <w:right w:w="0" w:type="dxa"/>
            </w:tcMar>
          </w:tcPr>
          <w:p w14:paraId="33FFE5D7" w14:textId="77777777" w:rsidR="009B3495" w:rsidRDefault="009B3495" w:rsidP="007C4081">
            <w:pPr>
              <w:pBdr>
                <w:top w:val="none" w:sz="0" w:space="0" w:color="000000"/>
                <w:left w:val="none" w:sz="0" w:space="0" w:color="000000"/>
                <w:bottom w:val="none" w:sz="0" w:space="0" w:color="000000"/>
                <w:right w:val="none" w:sz="0" w:space="0" w:color="000000"/>
              </w:pBdr>
              <w:spacing w:before="100" w:after="100"/>
              <w:ind w:left="100" w:right="100"/>
              <w:jc w:val="center"/>
            </w:pPr>
            <w:r>
              <w:rPr>
                <w:rFonts w:ascii="Arial" w:eastAsia="Arial" w:hAnsi="Arial" w:cs="Arial"/>
                <w:color w:val="000000"/>
                <w:sz w:val="22"/>
                <w:szCs w:val="22"/>
              </w:rPr>
              <w:t>0</w:t>
            </w:r>
          </w:p>
        </w:tc>
        <w:tc>
          <w:tcPr>
            <w:tcW w:w="1454" w:type="dxa"/>
            <w:tcBorders>
              <w:top w:val="none" w:sz="0" w:space="0" w:color="000000"/>
              <w:left w:val="none" w:sz="0" w:space="0" w:color="000000"/>
              <w:bottom w:val="single" w:sz="8" w:space="0" w:color="000000"/>
              <w:right w:val="none" w:sz="0" w:space="0" w:color="000000"/>
            </w:tcBorders>
            <w:shd w:val="clear" w:color="auto" w:fill="FFFFFF"/>
            <w:tcMar>
              <w:top w:w="0" w:type="dxa"/>
              <w:left w:w="0" w:type="dxa"/>
              <w:bottom w:w="0" w:type="dxa"/>
              <w:right w:w="0" w:type="dxa"/>
            </w:tcMar>
          </w:tcPr>
          <w:p w14:paraId="7B21457D" w14:textId="77777777" w:rsidR="009B3495" w:rsidRDefault="009B3495" w:rsidP="007C4081">
            <w:pPr>
              <w:pBdr>
                <w:top w:val="none" w:sz="0" w:space="0" w:color="000000"/>
                <w:left w:val="none" w:sz="0" w:space="0" w:color="000000"/>
                <w:bottom w:val="none" w:sz="0" w:space="0" w:color="000000"/>
                <w:right w:val="none" w:sz="0" w:space="0" w:color="000000"/>
              </w:pBdr>
              <w:spacing w:before="100" w:after="100"/>
              <w:ind w:left="100" w:right="100"/>
              <w:jc w:val="center"/>
            </w:pPr>
            <w:r>
              <w:rPr>
                <w:rFonts w:ascii="Arial" w:eastAsia="Arial" w:hAnsi="Arial" w:cs="Arial"/>
                <w:color w:val="000000"/>
                <w:sz w:val="22"/>
                <w:szCs w:val="22"/>
              </w:rPr>
              <w:t>0</w:t>
            </w:r>
          </w:p>
        </w:tc>
      </w:tr>
      <w:tr w:rsidR="009B3495" w14:paraId="2FB94139" w14:textId="77777777" w:rsidTr="001950FD">
        <w:trPr>
          <w:trHeight w:val="343"/>
          <w:jc w:val="center"/>
        </w:trPr>
        <w:tc>
          <w:tcPr>
            <w:tcW w:w="10892" w:type="dxa"/>
            <w:gridSpan w:val="6"/>
            <w:tcBorders>
              <w:top w:val="single" w:sz="8" w:space="0" w:color="000000"/>
              <w:left w:val="none" w:sz="0" w:space="0" w:color="FFFFFF"/>
              <w:bottom w:val="none" w:sz="0" w:space="0" w:color="FFFFFF"/>
              <w:right w:val="none" w:sz="0" w:space="0" w:color="FFFFFF"/>
            </w:tcBorders>
            <w:shd w:val="clear" w:color="auto" w:fill="FFFFFF"/>
            <w:tcMar>
              <w:top w:w="0" w:type="dxa"/>
              <w:left w:w="0" w:type="dxa"/>
              <w:bottom w:w="0" w:type="dxa"/>
              <w:right w:w="0" w:type="dxa"/>
            </w:tcMar>
            <w:vAlign w:val="center"/>
          </w:tcPr>
          <w:p w14:paraId="6346D72A" w14:textId="77777777" w:rsidR="009B3495" w:rsidRDefault="009B3495" w:rsidP="007C4081">
            <w:pPr>
              <w:pBdr>
                <w:top w:val="none" w:sz="0" w:space="0" w:color="000000"/>
                <w:left w:val="none" w:sz="0" w:space="0" w:color="000000"/>
                <w:bottom w:val="none" w:sz="0" w:space="0" w:color="000000"/>
                <w:right w:val="none" w:sz="0" w:space="0" w:color="000000"/>
              </w:pBdr>
              <w:spacing w:before="100" w:after="100"/>
              <w:ind w:left="100" w:right="100"/>
            </w:pPr>
            <w:r>
              <w:rPr>
                <w:rFonts w:ascii="Arial" w:eastAsia="Arial" w:hAnsi="Arial" w:cs="Arial"/>
                <w:color w:val="000000"/>
                <w:sz w:val="22"/>
                <w:szCs w:val="22"/>
                <w:vertAlign w:val="superscript"/>
              </w:rPr>
              <w:t>1</w:t>
            </w:r>
            <w:r>
              <w:rPr>
                <w:rFonts w:ascii="Arial" w:eastAsia="Arial" w:hAnsi="Arial" w:cs="Arial"/>
                <w:color w:val="000000"/>
                <w:sz w:val="22"/>
                <w:szCs w:val="22"/>
              </w:rPr>
              <w:t>n (%)</w:t>
            </w:r>
          </w:p>
        </w:tc>
      </w:tr>
      <w:bookmarkEnd w:id="12"/>
    </w:tbl>
    <w:p w14:paraId="7107EED0" w14:textId="3287AB27" w:rsidR="007C4081" w:rsidRDefault="007C4081" w:rsidP="009B3495">
      <w:pPr>
        <w:rPr>
          <w:rFonts w:ascii="Times New Roman" w:eastAsiaTheme="minorEastAsia" w:hAnsi="Times New Roman" w:cs="Times New Roman"/>
          <w:i/>
          <w:iCs/>
        </w:rPr>
      </w:pPr>
    </w:p>
    <w:p w14:paraId="19BDD581" w14:textId="77777777" w:rsidR="007C4081" w:rsidRDefault="007C4081">
      <w:pPr>
        <w:rPr>
          <w:rFonts w:ascii="Times New Roman" w:eastAsiaTheme="minorEastAsia" w:hAnsi="Times New Roman" w:cs="Times New Roman"/>
          <w:i/>
          <w:iCs/>
        </w:rPr>
      </w:pPr>
      <w:r>
        <w:rPr>
          <w:rFonts w:ascii="Times New Roman" w:eastAsiaTheme="minorEastAsia" w:hAnsi="Times New Roman" w:cs="Times New Roman"/>
          <w:i/>
          <w:iCs/>
        </w:rPr>
        <w:br w:type="page"/>
      </w:r>
    </w:p>
    <w:p w14:paraId="79281338" w14:textId="6ED92C37" w:rsidR="007C4081" w:rsidRDefault="007C4081" w:rsidP="001950FD">
      <w:pPr>
        <w:jc w:val="center"/>
        <w:rPr>
          <w:b/>
          <w:bCs/>
        </w:rPr>
      </w:pPr>
      <w:r w:rsidRPr="00B72A9E">
        <w:rPr>
          <w:b/>
          <w:bCs/>
          <w:sz w:val="28"/>
          <w:szCs w:val="28"/>
        </w:rPr>
        <w:lastRenderedPageBreak/>
        <w:t>SI Literature references (incl. case</w:t>
      </w:r>
      <w:r w:rsidR="00CC30DE">
        <w:rPr>
          <w:b/>
          <w:bCs/>
          <w:sz w:val="28"/>
          <w:szCs w:val="28"/>
        </w:rPr>
        <w:t>-study</w:t>
      </w:r>
      <w:r w:rsidRPr="00B72A9E">
        <w:rPr>
          <w:b/>
          <w:bCs/>
          <w:sz w:val="28"/>
          <w:szCs w:val="28"/>
        </w:rPr>
        <w:t xml:space="preserve"> sample)</w:t>
      </w:r>
    </w:p>
    <w:p w14:paraId="3799F1B4" w14:textId="31EAAFE6" w:rsidR="007C4081" w:rsidRDefault="007C4081" w:rsidP="007C4081">
      <w:pPr>
        <w:rPr>
          <w:b/>
          <w:bCs/>
        </w:rPr>
      </w:pPr>
    </w:p>
    <w:p w14:paraId="084EF333" w14:textId="77777777" w:rsidR="008E6D27" w:rsidRDefault="008E6D27" w:rsidP="007C4081">
      <w:pPr>
        <w:pStyle w:val="EndNoteBibliography"/>
        <w:spacing w:before="120" w:after="120"/>
        <w:ind w:left="720" w:hanging="720"/>
        <w:rPr>
          <w:rFonts w:ascii="Times New Roman" w:hAnsi="Times New Roman" w:cs="Times New Roman"/>
          <w:noProof/>
        </w:rPr>
      </w:pPr>
      <w:r w:rsidRPr="008E6D27">
        <w:rPr>
          <w:rFonts w:ascii="Times New Roman" w:hAnsi="Times New Roman" w:cs="Times New Roman"/>
          <w:noProof/>
          <w:lang w:val="sv-SE"/>
        </w:rPr>
        <w:t xml:space="preserve">Arriagada, R., Sills, E., &amp; Pattanayak, S. (2011). </w:t>
      </w:r>
      <w:r w:rsidRPr="008E6D27">
        <w:rPr>
          <w:rFonts w:ascii="Times New Roman" w:hAnsi="Times New Roman" w:cs="Times New Roman"/>
          <w:noProof/>
        </w:rPr>
        <w:t>Payments for environmental services and their impact on forest transition in Costa Rica. Paper presented at the 13th annual Biodiversity and Economics for Conservation Conference.</w:t>
      </w:r>
    </w:p>
    <w:p w14:paraId="04DBE536" w14:textId="429FD22D" w:rsidR="007C4081" w:rsidRPr="00994550" w:rsidRDefault="007C4081" w:rsidP="007C4081">
      <w:pPr>
        <w:pStyle w:val="EndNoteBibliography"/>
        <w:spacing w:before="120" w:after="120"/>
        <w:ind w:left="720" w:hanging="720"/>
        <w:rPr>
          <w:rFonts w:ascii="Times New Roman" w:hAnsi="Times New Roman" w:cs="Times New Roman"/>
          <w:noProof/>
        </w:rPr>
      </w:pPr>
      <w:r w:rsidRPr="008E6D27">
        <w:rPr>
          <w:rFonts w:ascii="Times New Roman" w:hAnsi="Times New Roman" w:cs="Times New Roman"/>
          <w:noProof/>
          <w:lang w:val="es-ES"/>
        </w:rPr>
        <w:t xml:space="preserve">Arriagada, R. A., Ferraro, P. J., Sills, E. O., Pattanayak, S. K., &amp; Cordero-Sancho, S. (2012). </w:t>
      </w:r>
      <w:r w:rsidRPr="00994550">
        <w:rPr>
          <w:rFonts w:ascii="Times New Roman" w:hAnsi="Times New Roman" w:cs="Times New Roman"/>
          <w:noProof/>
        </w:rPr>
        <w:t xml:space="preserve">Do payments for environmental services affect forest cover? A farm-level evaluation from Costa Rica. </w:t>
      </w:r>
      <w:r w:rsidRPr="00994550">
        <w:rPr>
          <w:rFonts w:ascii="Times New Roman" w:hAnsi="Times New Roman" w:cs="Times New Roman"/>
          <w:i/>
          <w:noProof/>
        </w:rPr>
        <w:t>Land Economics, 88</w:t>
      </w:r>
      <w:r w:rsidRPr="00994550">
        <w:rPr>
          <w:rFonts w:ascii="Times New Roman" w:hAnsi="Times New Roman" w:cs="Times New Roman"/>
          <w:noProof/>
        </w:rPr>
        <w:t>(2), 382-399. doi:10.3368/le.88.2.382</w:t>
      </w:r>
    </w:p>
    <w:p w14:paraId="02F4F85A" w14:textId="77777777" w:rsidR="007C4081" w:rsidRPr="00994550" w:rsidRDefault="007C4081" w:rsidP="007C4081">
      <w:pPr>
        <w:pStyle w:val="EndNoteBibliography"/>
        <w:spacing w:before="120" w:after="120"/>
        <w:ind w:left="720" w:hanging="720"/>
        <w:rPr>
          <w:rFonts w:ascii="Times New Roman" w:hAnsi="Times New Roman" w:cs="Times New Roman"/>
          <w:noProof/>
        </w:rPr>
      </w:pPr>
      <w:r w:rsidRPr="00994550">
        <w:rPr>
          <w:rFonts w:ascii="Times New Roman" w:hAnsi="Times New Roman" w:cs="Times New Roman"/>
          <w:noProof/>
        </w:rPr>
        <w:t xml:space="preserve">Arriagada, R. A., Sills, E. O., Ferraro, P. J., &amp; Pattanayak, S. K. (2015). Do Payments Pay Off? Evidence from Participation in Costa Rica’s PES Program. </w:t>
      </w:r>
      <w:r w:rsidRPr="00994550">
        <w:rPr>
          <w:rFonts w:ascii="Times New Roman" w:hAnsi="Times New Roman" w:cs="Times New Roman"/>
          <w:i/>
          <w:noProof/>
        </w:rPr>
        <w:t>PLoS One, 10</w:t>
      </w:r>
      <w:r w:rsidRPr="00994550">
        <w:rPr>
          <w:rFonts w:ascii="Times New Roman" w:hAnsi="Times New Roman" w:cs="Times New Roman"/>
          <w:noProof/>
        </w:rPr>
        <w:t>(7), e0131544. doi:10.1371/journal.pone.0131544</w:t>
      </w:r>
    </w:p>
    <w:p w14:paraId="004A151A" w14:textId="77777777" w:rsidR="007C4081" w:rsidRPr="00994550" w:rsidRDefault="007C4081" w:rsidP="007C4081">
      <w:pPr>
        <w:ind w:left="576" w:hanging="576"/>
        <w:rPr>
          <w:rFonts w:ascii="Times New Roman" w:hAnsi="Times New Roman" w:cs="Times New Roman"/>
        </w:rPr>
      </w:pPr>
      <w:proofErr w:type="spellStart"/>
      <w:r w:rsidRPr="00994550">
        <w:rPr>
          <w:rFonts w:ascii="Times New Roman" w:hAnsi="Times New Roman" w:cs="Times New Roman"/>
        </w:rPr>
        <w:t>Borenstein</w:t>
      </w:r>
      <w:proofErr w:type="spellEnd"/>
      <w:r w:rsidRPr="00994550">
        <w:rPr>
          <w:rFonts w:ascii="Times New Roman" w:hAnsi="Times New Roman" w:cs="Times New Roman"/>
        </w:rPr>
        <w:t>, M. (2009). Effect sizes for continuous data. In H. Cooper, L. V. Hedges, &amp; J. C. Valentine (Eds.), </w:t>
      </w:r>
      <w:r w:rsidRPr="00994550">
        <w:rPr>
          <w:rFonts w:ascii="Times New Roman" w:hAnsi="Times New Roman" w:cs="Times New Roman"/>
          <w:i/>
          <w:iCs/>
        </w:rPr>
        <w:t>The handbook of research synthesis and meta-analysis</w:t>
      </w:r>
      <w:r w:rsidRPr="00994550">
        <w:rPr>
          <w:rFonts w:ascii="Times New Roman" w:hAnsi="Times New Roman" w:cs="Times New Roman"/>
        </w:rPr>
        <w:t> (2nd ed., pp. 221–235). New York: Russell Sage Foundation.</w:t>
      </w:r>
    </w:p>
    <w:p w14:paraId="0662A448" w14:textId="4304588B" w:rsidR="00E2633E" w:rsidRDefault="00E2633E" w:rsidP="007C4081">
      <w:pPr>
        <w:autoSpaceDE w:val="0"/>
        <w:autoSpaceDN w:val="0"/>
        <w:adjustRightInd w:val="0"/>
        <w:ind w:left="720" w:hanging="720"/>
        <w:rPr>
          <w:rFonts w:ascii="Times New Roman" w:hAnsi="Times New Roman" w:cs="Times New Roman"/>
          <w:lang w:val="en-US"/>
        </w:rPr>
      </w:pPr>
      <w:r w:rsidRPr="001950FD">
        <w:rPr>
          <w:rFonts w:ascii="Times New Roman" w:hAnsi="Times New Roman" w:cs="Times New Roman"/>
          <w:lang w:val="en-US"/>
        </w:rPr>
        <w:t xml:space="preserve">Bos, A. B., </w:t>
      </w:r>
      <w:proofErr w:type="spellStart"/>
      <w:r w:rsidRPr="001950FD">
        <w:rPr>
          <w:rFonts w:ascii="Times New Roman" w:hAnsi="Times New Roman" w:cs="Times New Roman"/>
          <w:lang w:val="en-US"/>
        </w:rPr>
        <w:t>Duchelle</w:t>
      </w:r>
      <w:proofErr w:type="spellEnd"/>
      <w:r w:rsidRPr="001950FD">
        <w:rPr>
          <w:rFonts w:ascii="Times New Roman" w:hAnsi="Times New Roman" w:cs="Times New Roman"/>
          <w:lang w:val="en-US"/>
        </w:rPr>
        <w:t xml:space="preserve">, A., </w:t>
      </w:r>
      <w:proofErr w:type="spellStart"/>
      <w:r w:rsidRPr="001950FD">
        <w:rPr>
          <w:rFonts w:ascii="Times New Roman" w:hAnsi="Times New Roman" w:cs="Times New Roman"/>
          <w:lang w:val="en-US"/>
        </w:rPr>
        <w:t>Angelsen</w:t>
      </w:r>
      <w:proofErr w:type="spellEnd"/>
      <w:r w:rsidRPr="001950FD">
        <w:rPr>
          <w:rFonts w:ascii="Times New Roman" w:hAnsi="Times New Roman" w:cs="Times New Roman"/>
          <w:lang w:val="en-US"/>
        </w:rPr>
        <w:t xml:space="preserve">, A., </w:t>
      </w:r>
      <w:proofErr w:type="spellStart"/>
      <w:r w:rsidRPr="001950FD">
        <w:rPr>
          <w:rFonts w:ascii="Times New Roman" w:hAnsi="Times New Roman" w:cs="Times New Roman"/>
          <w:lang w:val="en-US"/>
        </w:rPr>
        <w:t>Avitabile</w:t>
      </w:r>
      <w:proofErr w:type="spellEnd"/>
      <w:r w:rsidRPr="001950FD">
        <w:rPr>
          <w:rFonts w:ascii="Times New Roman" w:hAnsi="Times New Roman" w:cs="Times New Roman"/>
          <w:lang w:val="en-US"/>
        </w:rPr>
        <w:t xml:space="preserve">, V., De Sy, V., Herold, M., . . . </w:t>
      </w:r>
      <w:proofErr w:type="spellStart"/>
      <w:r w:rsidRPr="00E2633E">
        <w:rPr>
          <w:rFonts w:ascii="Times New Roman" w:hAnsi="Times New Roman" w:cs="Times New Roman"/>
          <w:lang w:val="en-US"/>
        </w:rPr>
        <w:t>Sunderlin</w:t>
      </w:r>
      <w:proofErr w:type="spellEnd"/>
      <w:r w:rsidRPr="00E2633E">
        <w:rPr>
          <w:rFonts w:ascii="Times New Roman" w:hAnsi="Times New Roman" w:cs="Times New Roman"/>
          <w:lang w:val="en-US"/>
        </w:rPr>
        <w:t>, W. (2017). Comparing methods for assessing the effectiveness of subnational REDD+ initiatives. Environmental Research Letters.</w:t>
      </w:r>
    </w:p>
    <w:p w14:paraId="3518431A" w14:textId="1197C4B9" w:rsidR="007C4081" w:rsidRPr="00994550" w:rsidRDefault="007C4081" w:rsidP="007C4081">
      <w:pPr>
        <w:autoSpaceDE w:val="0"/>
        <w:autoSpaceDN w:val="0"/>
        <w:adjustRightInd w:val="0"/>
        <w:ind w:left="720" w:hanging="720"/>
        <w:rPr>
          <w:rFonts w:ascii="Times New Roman" w:hAnsi="Times New Roman" w:cs="Times New Roman"/>
          <w:lang w:val="en-US"/>
        </w:rPr>
      </w:pPr>
      <w:proofErr w:type="spellStart"/>
      <w:r w:rsidRPr="00994550">
        <w:rPr>
          <w:rFonts w:ascii="Times New Roman" w:hAnsi="Times New Roman" w:cs="Times New Roman"/>
          <w:lang w:val="en-US"/>
        </w:rPr>
        <w:t>Boser</w:t>
      </w:r>
      <w:proofErr w:type="spellEnd"/>
      <w:r w:rsidRPr="00994550">
        <w:rPr>
          <w:rFonts w:ascii="Times New Roman" w:hAnsi="Times New Roman" w:cs="Times New Roman"/>
          <w:lang w:val="en-US"/>
        </w:rPr>
        <w:t xml:space="preserve">, Bernhard E.; Guyon, Isabelle M.; </w:t>
      </w:r>
      <w:proofErr w:type="spellStart"/>
      <w:r w:rsidRPr="00994550">
        <w:rPr>
          <w:rFonts w:ascii="Times New Roman" w:hAnsi="Times New Roman" w:cs="Times New Roman"/>
          <w:lang w:val="en-US"/>
        </w:rPr>
        <w:t>Vapnik</w:t>
      </w:r>
      <w:proofErr w:type="spellEnd"/>
      <w:r w:rsidRPr="00994550">
        <w:rPr>
          <w:rFonts w:ascii="Times New Roman" w:hAnsi="Times New Roman" w:cs="Times New Roman"/>
          <w:lang w:val="en-US"/>
        </w:rPr>
        <w:t>, Vladimir N. (1992): A training algorithm for optimal margin classifiers. In David Haussler (Ed.): Proceedings of the fifth annual workshop on Computational learning theory - COLT '92. the fifth annual workshop. Pittsburgh, Pennsylvania, United States, 27/07/1992 - 29/07/1992. New York, New York, USA: ACM Press, pp. 144–152</w:t>
      </w:r>
    </w:p>
    <w:p w14:paraId="76D6750E" w14:textId="77777777" w:rsidR="00CC30DE" w:rsidRDefault="00CC30DE" w:rsidP="007C4081">
      <w:pPr>
        <w:pStyle w:val="EndNoteBibliography"/>
        <w:spacing w:before="120" w:after="120"/>
        <w:ind w:left="720" w:hanging="720"/>
        <w:rPr>
          <w:rFonts w:ascii="Times New Roman" w:hAnsi="Times New Roman" w:cs="Times New Roman"/>
          <w:noProof/>
          <w:lang w:val="en-GB"/>
        </w:rPr>
      </w:pPr>
      <w:r w:rsidRPr="00CC30DE">
        <w:rPr>
          <w:rFonts w:ascii="Times New Roman" w:hAnsi="Times New Roman" w:cs="Times New Roman"/>
          <w:noProof/>
          <w:lang w:val="en-GB"/>
        </w:rPr>
        <w:t>Carrilho, C. D., Demarchi, G., Duchelle, A. E., Wunder, S., &amp; Morsello, C. (2022). Permanence of avoided deforestation in a Transamazon REDD+ project (Pará, Brazil). Ecological Economics, 201, 107568. doi:https://doi.org/10.1016/j.ecolecon.2022.107568</w:t>
      </w:r>
    </w:p>
    <w:p w14:paraId="3263D961" w14:textId="77777777" w:rsidR="00CC30DE" w:rsidRDefault="00CC30DE" w:rsidP="007C4081">
      <w:pPr>
        <w:pStyle w:val="EndNoteBibliography"/>
        <w:spacing w:before="120" w:after="120"/>
        <w:ind w:left="720" w:hanging="720"/>
        <w:rPr>
          <w:rFonts w:ascii="Times New Roman" w:hAnsi="Times New Roman" w:cs="Times New Roman"/>
          <w:noProof/>
        </w:rPr>
      </w:pPr>
      <w:r w:rsidRPr="00CC30DE">
        <w:rPr>
          <w:rFonts w:ascii="Times New Roman" w:hAnsi="Times New Roman" w:cs="Times New Roman"/>
          <w:noProof/>
        </w:rPr>
        <w:t>Cisneros, E., Börner, J., Pagiola, S., &amp; Wunder, S. (2022). Impacts of conservation incentives in protected areas: The case of Bolsa Floresta, Brazil. Journal of Environmental Economics and Management, 111, 102572. doi:https://doi.org/10.1016/j.jeem.2021.102572</w:t>
      </w:r>
    </w:p>
    <w:p w14:paraId="67902903" w14:textId="77777777" w:rsidR="00E2633E" w:rsidRDefault="00E2633E" w:rsidP="007C4081">
      <w:pPr>
        <w:pStyle w:val="EndNoteBibliography"/>
        <w:spacing w:before="120" w:after="120"/>
        <w:ind w:left="720" w:hanging="720"/>
        <w:rPr>
          <w:rFonts w:ascii="Times New Roman" w:hAnsi="Times New Roman" w:cs="Times New Roman"/>
          <w:noProof/>
        </w:rPr>
      </w:pPr>
      <w:r w:rsidRPr="00E2633E">
        <w:rPr>
          <w:rFonts w:ascii="Times New Roman" w:hAnsi="Times New Roman" w:cs="Times New Roman"/>
          <w:noProof/>
        </w:rPr>
        <w:t>Collins, A. C., Grote, M. N., Caro, T., Ghosh, A., Thorne, J., Salerno, J., &amp; Mulder, M. B. (2022). How community forest management performs when REDD+ payments fail. Environmental Research Letters, 17(3), 034019. doi:10.1088/1748-9326/ac4b54</w:t>
      </w:r>
    </w:p>
    <w:p w14:paraId="7E93AD36" w14:textId="19FBAFB3" w:rsidR="007C4081" w:rsidRPr="00994550" w:rsidRDefault="007C4081" w:rsidP="007C4081">
      <w:pPr>
        <w:pStyle w:val="EndNoteBibliography"/>
        <w:spacing w:before="120" w:after="120"/>
        <w:ind w:left="720" w:hanging="720"/>
        <w:rPr>
          <w:rFonts w:ascii="Times New Roman" w:hAnsi="Times New Roman" w:cs="Times New Roman"/>
          <w:noProof/>
        </w:rPr>
      </w:pPr>
      <w:r w:rsidRPr="00E2633E">
        <w:rPr>
          <w:rFonts w:ascii="Times New Roman" w:hAnsi="Times New Roman" w:cs="Times New Roman"/>
          <w:noProof/>
          <w:lang w:val="es-ES"/>
        </w:rPr>
        <w:t xml:space="preserve">Correa, J., Cisneros, E., Börner, J., Pfaff, A., Costa, M., &amp; Rajão, R. (2020). </w:t>
      </w:r>
      <w:r w:rsidRPr="00994550">
        <w:rPr>
          <w:rFonts w:ascii="Times New Roman" w:hAnsi="Times New Roman" w:cs="Times New Roman"/>
          <w:noProof/>
        </w:rPr>
        <w:t xml:space="preserve">Evaluating REDD+ at subnational level: Amazon fund impacts in Alta Floresta, Brazil. </w:t>
      </w:r>
      <w:r w:rsidRPr="00994550">
        <w:rPr>
          <w:rFonts w:ascii="Times New Roman" w:hAnsi="Times New Roman" w:cs="Times New Roman"/>
          <w:i/>
          <w:noProof/>
        </w:rPr>
        <w:t>Forest Policy and Economics, 116</w:t>
      </w:r>
      <w:r w:rsidRPr="00994550">
        <w:rPr>
          <w:rFonts w:ascii="Times New Roman" w:hAnsi="Times New Roman" w:cs="Times New Roman"/>
          <w:noProof/>
        </w:rPr>
        <w:t>. doi:10.1016/j.forpol.2020.102178</w:t>
      </w:r>
    </w:p>
    <w:p w14:paraId="0268E5CF" w14:textId="77777777" w:rsidR="007C4081" w:rsidRPr="00994550" w:rsidRDefault="007C4081" w:rsidP="007C4081">
      <w:pPr>
        <w:ind w:left="576" w:hanging="576"/>
        <w:rPr>
          <w:rFonts w:ascii="Times New Roman" w:hAnsi="Times New Roman" w:cs="Times New Roman"/>
        </w:rPr>
      </w:pPr>
      <w:r w:rsidRPr="00994550">
        <w:rPr>
          <w:rFonts w:ascii="Times New Roman" w:hAnsi="Times New Roman" w:cs="Times New Roman"/>
        </w:rPr>
        <w:t xml:space="preserve">Cortes, C., &amp; </w:t>
      </w:r>
      <w:proofErr w:type="spellStart"/>
      <w:r w:rsidRPr="00994550">
        <w:rPr>
          <w:rFonts w:ascii="Times New Roman" w:hAnsi="Times New Roman" w:cs="Times New Roman"/>
        </w:rPr>
        <w:t>Vapnik</w:t>
      </w:r>
      <w:proofErr w:type="spellEnd"/>
      <w:r w:rsidRPr="00994550">
        <w:rPr>
          <w:rFonts w:ascii="Times New Roman" w:hAnsi="Times New Roman" w:cs="Times New Roman"/>
        </w:rPr>
        <w:t>, V. (1995). Support-Vector Networks. Machine Learning, 20, 273–297.</w:t>
      </w:r>
    </w:p>
    <w:p w14:paraId="0D44ECFA" w14:textId="77777777" w:rsidR="007C4081" w:rsidRPr="003555AB" w:rsidRDefault="007C4081" w:rsidP="007C4081">
      <w:pPr>
        <w:pStyle w:val="EndNoteBibliography"/>
        <w:spacing w:before="120" w:after="120"/>
        <w:ind w:left="720" w:hanging="720"/>
        <w:rPr>
          <w:rFonts w:ascii="Times New Roman" w:hAnsi="Times New Roman" w:cs="Times New Roman"/>
          <w:noProof/>
          <w:lang w:val="es-ES"/>
        </w:rPr>
      </w:pPr>
      <w:r w:rsidRPr="00994550">
        <w:rPr>
          <w:rFonts w:ascii="Times New Roman" w:hAnsi="Times New Roman" w:cs="Times New Roman"/>
          <w:noProof/>
          <w:lang w:val="es-PE"/>
        </w:rPr>
        <w:t xml:space="preserve">Cuenca, P., Arriagada, R., &amp; Echeverría, C. (2016). </w:t>
      </w:r>
      <w:r w:rsidRPr="00994550">
        <w:rPr>
          <w:rFonts w:ascii="Times New Roman" w:hAnsi="Times New Roman" w:cs="Times New Roman"/>
          <w:noProof/>
        </w:rPr>
        <w:t xml:space="preserve">How much deforestation do protected areas avoid in tropical Andean landscapes? </w:t>
      </w:r>
      <w:r w:rsidRPr="003555AB">
        <w:rPr>
          <w:rFonts w:ascii="Times New Roman" w:hAnsi="Times New Roman" w:cs="Times New Roman"/>
          <w:i/>
          <w:noProof/>
          <w:lang w:val="es-ES"/>
        </w:rPr>
        <w:t>Environmental Science &amp; Policy, 56</w:t>
      </w:r>
      <w:r w:rsidRPr="003555AB">
        <w:rPr>
          <w:rFonts w:ascii="Times New Roman" w:hAnsi="Times New Roman" w:cs="Times New Roman"/>
          <w:noProof/>
          <w:lang w:val="es-ES"/>
        </w:rPr>
        <w:t>, 56-66. doi:10.1016/j.envsci.2015.10.014</w:t>
      </w:r>
    </w:p>
    <w:p w14:paraId="2843DDD5" w14:textId="77777777" w:rsidR="007C4081" w:rsidRPr="00994550" w:rsidRDefault="007C4081" w:rsidP="007C4081">
      <w:pPr>
        <w:pStyle w:val="EndNoteBibliography"/>
        <w:spacing w:before="120" w:after="120"/>
        <w:ind w:left="720" w:hanging="720"/>
        <w:rPr>
          <w:rFonts w:ascii="Times New Roman" w:hAnsi="Times New Roman" w:cs="Times New Roman"/>
          <w:noProof/>
        </w:rPr>
      </w:pPr>
      <w:r w:rsidRPr="003555AB">
        <w:rPr>
          <w:rFonts w:ascii="Times New Roman" w:hAnsi="Times New Roman" w:cs="Times New Roman"/>
          <w:noProof/>
          <w:lang w:val="es-ES"/>
        </w:rPr>
        <w:t xml:space="preserve">Cuenca, P., Robalino, J., Arriagada, R., &amp; Echeverría, C. (2018). </w:t>
      </w:r>
      <w:r w:rsidRPr="00994550">
        <w:rPr>
          <w:rFonts w:ascii="Times New Roman" w:hAnsi="Times New Roman" w:cs="Times New Roman"/>
          <w:noProof/>
        </w:rPr>
        <w:t xml:space="preserve">Are government incentives effective for avoided deforestation in the tropical Andean forest? </w:t>
      </w:r>
      <w:r w:rsidRPr="00994550">
        <w:rPr>
          <w:rFonts w:ascii="Times New Roman" w:hAnsi="Times New Roman" w:cs="Times New Roman"/>
          <w:i/>
          <w:noProof/>
        </w:rPr>
        <w:t>PLoS One, 13</w:t>
      </w:r>
      <w:r w:rsidRPr="00994550">
        <w:rPr>
          <w:rFonts w:ascii="Times New Roman" w:hAnsi="Times New Roman" w:cs="Times New Roman"/>
          <w:noProof/>
        </w:rPr>
        <w:t>(9), e0203545. doi:10.1371/journal.pone.0203545</w:t>
      </w:r>
    </w:p>
    <w:p w14:paraId="3BBDA920" w14:textId="2F8E7FD1" w:rsidR="00D065CC" w:rsidRDefault="00D065CC" w:rsidP="007C4081">
      <w:pPr>
        <w:ind w:left="576" w:hanging="576"/>
        <w:rPr>
          <w:rFonts w:ascii="Times New Roman" w:hAnsi="Times New Roman" w:cs="Times New Roman"/>
        </w:rPr>
      </w:pPr>
      <w:proofErr w:type="spellStart"/>
      <w:r w:rsidRPr="001950FD">
        <w:rPr>
          <w:rFonts w:ascii="Times New Roman" w:hAnsi="Times New Roman" w:cs="Times New Roman"/>
          <w:lang w:val="en-US"/>
        </w:rPr>
        <w:lastRenderedPageBreak/>
        <w:t>Duchelle</w:t>
      </w:r>
      <w:proofErr w:type="spellEnd"/>
      <w:r w:rsidRPr="001950FD">
        <w:rPr>
          <w:rFonts w:ascii="Times New Roman" w:hAnsi="Times New Roman" w:cs="Times New Roman"/>
          <w:lang w:val="en-US"/>
        </w:rPr>
        <w:t xml:space="preserve">, A. E., de Sassi, C., Jagger, P., </w:t>
      </w:r>
      <w:proofErr w:type="spellStart"/>
      <w:r w:rsidRPr="001950FD">
        <w:rPr>
          <w:rFonts w:ascii="Times New Roman" w:hAnsi="Times New Roman" w:cs="Times New Roman"/>
          <w:lang w:val="en-US"/>
        </w:rPr>
        <w:t>Cromberg</w:t>
      </w:r>
      <w:proofErr w:type="spellEnd"/>
      <w:r w:rsidRPr="001950FD">
        <w:rPr>
          <w:rFonts w:ascii="Times New Roman" w:hAnsi="Times New Roman" w:cs="Times New Roman"/>
          <w:lang w:val="en-US"/>
        </w:rPr>
        <w:t xml:space="preserve">, M., Larson, A. M., </w:t>
      </w:r>
      <w:proofErr w:type="spellStart"/>
      <w:r w:rsidRPr="001950FD">
        <w:rPr>
          <w:rFonts w:ascii="Times New Roman" w:hAnsi="Times New Roman" w:cs="Times New Roman"/>
          <w:lang w:val="en-US"/>
        </w:rPr>
        <w:t>Sunderlin</w:t>
      </w:r>
      <w:proofErr w:type="spellEnd"/>
      <w:r w:rsidRPr="001950FD">
        <w:rPr>
          <w:rFonts w:ascii="Times New Roman" w:hAnsi="Times New Roman" w:cs="Times New Roman"/>
          <w:lang w:val="en-US"/>
        </w:rPr>
        <w:t xml:space="preserve">, W. D., . . . </w:t>
      </w:r>
      <w:proofErr w:type="spellStart"/>
      <w:r w:rsidRPr="00D065CC">
        <w:rPr>
          <w:rFonts w:ascii="Times New Roman" w:hAnsi="Times New Roman" w:cs="Times New Roman"/>
        </w:rPr>
        <w:t>Pratama</w:t>
      </w:r>
      <w:proofErr w:type="spellEnd"/>
      <w:r w:rsidRPr="00D065CC">
        <w:rPr>
          <w:rFonts w:ascii="Times New Roman" w:hAnsi="Times New Roman" w:cs="Times New Roman"/>
        </w:rPr>
        <w:t>, C. D. (2017). Balancing carrots and sticks in REDD+ implications for social safeguards. Ecology and Society, 22(3).</w:t>
      </w:r>
    </w:p>
    <w:p w14:paraId="25CED793" w14:textId="39A9A221" w:rsidR="007C4081" w:rsidRPr="00994550" w:rsidRDefault="007C4081" w:rsidP="007C4081">
      <w:pPr>
        <w:ind w:left="576" w:hanging="576"/>
        <w:rPr>
          <w:rFonts w:ascii="Times New Roman" w:hAnsi="Times New Roman" w:cs="Times New Roman"/>
        </w:rPr>
      </w:pPr>
      <w:r w:rsidRPr="00994550">
        <w:rPr>
          <w:rFonts w:ascii="Times New Roman" w:hAnsi="Times New Roman" w:cs="Times New Roman"/>
        </w:rPr>
        <w:t>Egger, M., G. Davey Smith, M. Schneider, and C. Minder. 1997. “Bias in Meta-Analysis Detected by a Simple, Graphical Test.” BMJ (Clinical research ed.) 315 (7109): 629–34. doi:10.1136/bmj.315.7109.629</w:t>
      </w:r>
    </w:p>
    <w:p w14:paraId="51288DF9" w14:textId="77777777" w:rsidR="00E2633E" w:rsidRDefault="00E2633E" w:rsidP="007C4081">
      <w:pPr>
        <w:pStyle w:val="EndNoteBibliography"/>
        <w:spacing w:before="120" w:after="120"/>
        <w:ind w:left="720" w:hanging="720"/>
        <w:rPr>
          <w:rFonts w:ascii="Times New Roman" w:hAnsi="Times New Roman" w:cs="Times New Roman"/>
          <w:noProof/>
          <w:lang w:val="de-DE"/>
        </w:rPr>
      </w:pPr>
      <w:r w:rsidRPr="00E2633E">
        <w:rPr>
          <w:rFonts w:ascii="Times New Roman" w:hAnsi="Times New Roman" w:cs="Times New Roman"/>
          <w:noProof/>
          <w:lang w:val="de-DE"/>
        </w:rPr>
        <w:t xml:space="preserve">Ellis, E. A., Sierra-Huelsz, J. A., Ceballos, G. C. O., Binnqüist, C. L., &amp; Cerdán, C. R. (2020). Mixed effectiveness of REDD+ subnational initiatives after 10 years of interventions on the Yucatan Peninsula, Mexico. Forests, 11(9), 1005. </w:t>
      </w:r>
    </w:p>
    <w:p w14:paraId="44132B69" w14:textId="2F6BAF15" w:rsidR="007C4081" w:rsidRPr="00994550" w:rsidRDefault="007C4081" w:rsidP="007C4081">
      <w:pPr>
        <w:pStyle w:val="EndNoteBibliography"/>
        <w:spacing w:before="120" w:after="120"/>
        <w:ind w:left="720" w:hanging="720"/>
        <w:rPr>
          <w:rFonts w:ascii="Times New Roman" w:hAnsi="Times New Roman" w:cs="Times New Roman"/>
          <w:noProof/>
        </w:rPr>
      </w:pPr>
      <w:r w:rsidRPr="00994550">
        <w:rPr>
          <w:rFonts w:ascii="Times New Roman" w:hAnsi="Times New Roman" w:cs="Times New Roman"/>
          <w:noProof/>
          <w:lang w:val="de-DE"/>
        </w:rPr>
        <w:t xml:space="preserve">Giudice, R., Börner, J., Wunder, S., &amp; Cisneros, E. (2019). </w:t>
      </w:r>
      <w:r w:rsidRPr="00994550">
        <w:rPr>
          <w:rFonts w:ascii="Times New Roman" w:hAnsi="Times New Roman" w:cs="Times New Roman"/>
          <w:noProof/>
        </w:rPr>
        <w:t xml:space="preserve">Selection biases and spillovers from collective conservation incentives in the Peruvian Amazon. </w:t>
      </w:r>
      <w:r w:rsidRPr="00994550">
        <w:rPr>
          <w:rFonts w:ascii="Times New Roman" w:hAnsi="Times New Roman" w:cs="Times New Roman"/>
          <w:i/>
          <w:noProof/>
        </w:rPr>
        <w:t>Environmental Research Letters, 14</w:t>
      </w:r>
      <w:r w:rsidRPr="00994550">
        <w:rPr>
          <w:rFonts w:ascii="Times New Roman" w:hAnsi="Times New Roman" w:cs="Times New Roman"/>
          <w:noProof/>
        </w:rPr>
        <w:t>(4). doi:10.1088/1748-9326/aafc83</w:t>
      </w:r>
    </w:p>
    <w:p w14:paraId="2E7532D0" w14:textId="77777777" w:rsidR="007C4081" w:rsidRPr="00994550" w:rsidRDefault="007C4081" w:rsidP="007C4081">
      <w:pPr>
        <w:ind w:left="576" w:hanging="576"/>
        <w:rPr>
          <w:rFonts w:ascii="Times New Roman" w:hAnsi="Times New Roman" w:cs="Times New Roman"/>
        </w:rPr>
      </w:pPr>
      <w:proofErr w:type="spellStart"/>
      <w:r w:rsidRPr="00994550">
        <w:rPr>
          <w:rFonts w:ascii="Times New Roman" w:hAnsi="Times New Roman" w:cs="Times New Roman"/>
        </w:rPr>
        <w:t>Grames</w:t>
      </w:r>
      <w:proofErr w:type="spellEnd"/>
      <w:r w:rsidRPr="00994550">
        <w:rPr>
          <w:rFonts w:ascii="Times New Roman" w:hAnsi="Times New Roman" w:cs="Times New Roman"/>
        </w:rPr>
        <w:t xml:space="preserve">, E. M., Stillman, A. N., Tingley, M. W., &amp; Elphick, C. S. (2019). An automated approach to identifying search terms for systematic reviews using keyword co‐occurrence networks. Methods in Ecology and Evolution, 10(10), 1645–1654. </w:t>
      </w:r>
      <w:hyperlink r:id="rId18" w:history="1">
        <w:r w:rsidRPr="00994550">
          <w:rPr>
            <w:rStyle w:val="Hyperlink"/>
            <w:rFonts w:ascii="Times New Roman" w:hAnsi="Times New Roman" w:cs="Times New Roman"/>
          </w:rPr>
          <w:t>https://doi.org/10.1111/2041-210x.13268</w:t>
        </w:r>
      </w:hyperlink>
    </w:p>
    <w:p w14:paraId="1161EFC8" w14:textId="77777777" w:rsidR="00CC30DE" w:rsidRDefault="00CC30DE" w:rsidP="007C4081">
      <w:pPr>
        <w:ind w:left="576" w:hanging="576"/>
        <w:rPr>
          <w:rFonts w:ascii="Times New Roman" w:hAnsi="Times New Roman" w:cs="Times New Roman"/>
        </w:rPr>
      </w:pPr>
      <w:r w:rsidRPr="00CC30DE">
        <w:rPr>
          <w:rFonts w:ascii="Times New Roman" w:hAnsi="Times New Roman" w:cs="Times New Roman"/>
        </w:rPr>
        <w:t xml:space="preserve">Groom, B., Palmer, C., &amp; </w:t>
      </w:r>
      <w:proofErr w:type="spellStart"/>
      <w:r w:rsidRPr="00CC30DE">
        <w:rPr>
          <w:rFonts w:ascii="Times New Roman" w:hAnsi="Times New Roman" w:cs="Times New Roman"/>
        </w:rPr>
        <w:t>Sileci</w:t>
      </w:r>
      <w:proofErr w:type="spellEnd"/>
      <w:r w:rsidRPr="00CC30DE">
        <w:rPr>
          <w:rFonts w:ascii="Times New Roman" w:hAnsi="Times New Roman" w:cs="Times New Roman"/>
        </w:rPr>
        <w:t>, L. (2022). Carbon emissions reductions from Indonesia’s moratorium on forest concessions are cost-effective yet contribute little to Paris pledges. Proceedings of the National Academy of Sciences, 119(5), e2102613119. doi:10.1073/pnas.2102613119</w:t>
      </w:r>
    </w:p>
    <w:p w14:paraId="3E40B6E9" w14:textId="1C7A0D6E" w:rsidR="00CC30DE" w:rsidRDefault="00CC30DE" w:rsidP="007C4081">
      <w:pPr>
        <w:ind w:left="576" w:hanging="576"/>
        <w:rPr>
          <w:rFonts w:ascii="Times New Roman" w:hAnsi="Times New Roman" w:cs="Times New Roman"/>
        </w:rPr>
      </w:pPr>
      <w:proofErr w:type="spellStart"/>
      <w:r w:rsidRPr="00CC30DE">
        <w:rPr>
          <w:rFonts w:ascii="Times New Roman" w:hAnsi="Times New Roman" w:cs="Times New Roman"/>
        </w:rPr>
        <w:t>Guizar-Coutiño</w:t>
      </w:r>
      <w:proofErr w:type="spellEnd"/>
      <w:r w:rsidRPr="00CC30DE">
        <w:rPr>
          <w:rFonts w:ascii="Times New Roman" w:hAnsi="Times New Roman" w:cs="Times New Roman"/>
        </w:rPr>
        <w:t xml:space="preserve">, A., Jones, J. P. G., </w:t>
      </w:r>
      <w:proofErr w:type="spellStart"/>
      <w:r w:rsidRPr="00CC30DE">
        <w:rPr>
          <w:rFonts w:ascii="Times New Roman" w:hAnsi="Times New Roman" w:cs="Times New Roman"/>
        </w:rPr>
        <w:t>Balmford</w:t>
      </w:r>
      <w:proofErr w:type="spellEnd"/>
      <w:r w:rsidRPr="00CC30DE">
        <w:rPr>
          <w:rFonts w:ascii="Times New Roman" w:hAnsi="Times New Roman" w:cs="Times New Roman"/>
        </w:rPr>
        <w:t xml:space="preserve">, A., </w:t>
      </w:r>
      <w:proofErr w:type="spellStart"/>
      <w:r w:rsidRPr="00CC30DE">
        <w:rPr>
          <w:rFonts w:ascii="Times New Roman" w:hAnsi="Times New Roman" w:cs="Times New Roman"/>
        </w:rPr>
        <w:t>Carmenta</w:t>
      </w:r>
      <w:proofErr w:type="spellEnd"/>
      <w:r w:rsidRPr="00CC30DE">
        <w:rPr>
          <w:rFonts w:ascii="Times New Roman" w:hAnsi="Times New Roman" w:cs="Times New Roman"/>
        </w:rPr>
        <w:t xml:space="preserve">, R., &amp; </w:t>
      </w:r>
      <w:proofErr w:type="spellStart"/>
      <w:r w:rsidRPr="00CC30DE">
        <w:rPr>
          <w:rFonts w:ascii="Times New Roman" w:hAnsi="Times New Roman" w:cs="Times New Roman"/>
        </w:rPr>
        <w:t>Coomes</w:t>
      </w:r>
      <w:proofErr w:type="spellEnd"/>
      <w:r w:rsidRPr="00CC30DE">
        <w:rPr>
          <w:rFonts w:ascii="Times New Roman" w:hAnsi="Times New Roman" w:cs="Times New Roman"/>
        </w:rPr>
        <w:t xml:space="preserve">, D. A. (2022). A global evaluation of the effectiveness of voluntary REDD+ projects at reducing deforestation and degradation in the moist tropics. Conservation Biology, n/a(n/a). </w:t>
      </w:r>
      <w:proofErr w:type="spellStart"/>
      <w:proofErr w:type="gramStart"/>
      <w:r w:rsidRPr="00CC30DE">
        <w:rPr>
          <w:rFonts w:ascii="Times New Roman" w:hAnsi="Times New Roman" w:cs="Times New Roman"/>
        </w:rPr>
        <w:t>doi:https</w:t>
      </w:r>
      <w:proofErr w:type="spellEnd"/>
      <w:r w:rsidRPr="00CC30DE">
        <w:rPr>
          <w:rFonts w:ascii="Times New Roman" w:hAnsi="Times New Roman" w:cs="Times New Roman"/>
        </w:rPr>
        <w:t>://doi.org/10.1111/cobi.13970</w:t>
      </w:r>
      <w:proofErr w:type="gramEnd"/>
      <w:r>
        <w:rPr>
          <w:rFonts w:ascii="Times New Roman" w:hAnsi="Times New Roman" w:cs="Times New Roman"/>
        </w:rPr>
        <w:t xml:space="preserve"> </w:t>
      </w:r>
    </w:p>
    <w:p w14:paraId="6BEB0EA4" w14:textId="233EE0BF" w:rsidR="007C4081" w:rsidRPr="00994550" w:rsidRDefault="007C4081" w:rsidP="007C4081">
      <w:pPr>
        <w:ind w:left="576" w:hanging="576"/>
        <w:rPr>
          <w:rFonts w:ascii="Times New Roman" w:hAnsi="Times New Roman" w:cs="Times New Roman"/>
        </w:rPr>
      </w:pPr>
      <w:proofErr w:type="spellStart"/>
      <w:r w:rsidRPr="00994550">
        <w:rPr>
          <w:rFonts w:ascii="Times New Roman" w:hAnsi="Times New Roman" w:cs="Times New Roman"/>
        </w:rPr>
        <w:t>Habeck</w:t>
      </w:r>
      <w:proofErr w:type="spellEnd"/>
      <w:r w:rsidRPr="00994550">
        <w:rPr>
          <w:rFonts w:ascii="Times New Roman" w:hAnsi="Times New Roman" w:cs="Times New Roman"/>
        </w:rPr>
        <w:t xml:space="preserve">, C.W., and A.K. Schultz. 2015. “Community-Level Impacts of White-Tailed Deer on Understorey Plants in North American Forests: </w:t>
      </w:r>
      <w:proofErr w:type="gramStart"/>
      <w:r w:rsidRPr="00994550">
        <w:rPr>
          <w:rFonts w:ascii="Times New Roman" w:hAnsi="Times New Roman" w:cs="Times New Roman"/>
        </w:rPr>
        <w:t>a</w:t>
      </w:r>
      <w:proofErr w:type="gramEnd"/>
      <w:r w:rsidRPr="00994550">
        <w:rPr>
          <w:rFonts w:ascii="Times New Roman" w:hAnsi="Times New Roman" w:cs="Times New Roman"/>
        </w:rPr>
        <w:t xml:space="preserve"> Meta-Analysis.” </w:t>
      </w:r>
      <w:proofErr w:type="spellStart"/>
      <w:r w:rsidRPr="00994550">
        <w:rPr>
          <w:rFonts w:ascii="Times New Roman" w:hAnsi="Times New Roman" w:cs="Times New Roman"/>
        </w:rPr>
        <w:t>AoB</w:t>
      </w:r>
      <w:proofErr w:type="spellEnd"/>
      <w:r w:rsidRPr="00994550">
        <w:rPr>
          <w:rFonts w:ascii="Times New Roman" w:hAnsi="Times New Roman" w:cs="Times New Roman"/>
        </w:rPr>
        <w:t xml:space="preserve"> PLANTS 7. doi:10.1093/</w:t>
      </w:r>
      <w:proofErr w:type="spellStart"/>
      <w:r w:rsidRPr="00994550">
        <w:rPr>
          <w:rFonts w:ascii="Times New Roman" w:hAnsi="Times New Roman" w:cs="Times New Roman"/>
        </w:rPr>
        <w:t>aobpla</w:t>
      </w:r>
      <w:proofErr w:type="spellEnd"/>
      <w:r w:rsidRPr="00994550">
        <w:rPr>
          <w:rFonts w:ascii="Times New Roman" w:hAnsi="Times New Roman" w:cs="Times New Roman"/>
        </w:rPr>
        <w:t>/plv119</w:t>
      </w:r>
    </w:p>
    <w:p w14:paraId="339D8EBB" w14:textId="77777777" w:rsidR="007C4081" w:rsidRPr="00994550" w:rsidRDefault="007C4081" w:rsidP="007C4081">
      <w:pPr>
        <w:ind w:left="576" w:hanging="576"/>
        <w:rPr>
          <w:rFonts w:ascii="Times New Roman" w:hAnsi="Times New Roman" w:cs="Times New Roman"/>
        </w:rPr>
      </w:pPr>
      <w:r w:rsidRPr="00994550">
        <w:rPr>
          <w:rFonts w:ascii="Times New Roman" w:hAnsi="Times New Roman" w:cs="Times New Roman"/>
        </w:rPr>
        <w:t xml:space="preserve">Harrell Jr, Frank E with contributions from Charles Dupont and many others. (2020). </w:t>
      </w:r>
      <w:proofErr w:type="spellStart"/>
      <w:r w:rsidRPr="00994550">
        <w:rPr>
          <w:rFonts w:ascii="Times New Roman" w:hAnsi="Times New Roman" w:cs="Times New Roman"/>
        </w:rPr>
        <w:t>Hmisc</w:t>
      </w:r>
      <w:proofErr w:type="spellEnd"/>
      <w:r w:rsidRPr="00994550">
        <w:rPr>
          <w:rFonts w:ascii="Times New Roman" w:hAnsi="Times New Roman" w:cs="Times New Roman"/>
        </w:rPr>
        <w:t xml:space="preserve">: Harrell Miscellaneous. R package version 4.4-2. </w:t>
      </w:r>
      <w:hyperlink r:id="rId19" w:history="1">
        <w:r w:rsidRPr="00994550">
          <w:rPr>
            <w:rStyle w:val="Hyperlink"/>
            <w:rFonts w:ascii="Times New Roman" w:hAnsi="Times New Roman" w:cs="Times New Roman"/>
          </w:rPr>
          <w:t>https://CRAN.R-project.org/package=Hmisc</w:t>
        </w:r>
      </w:hyperlink>
    </w:p>
    <w:p w14:paraId="3E797E2A" w14:textId="77777777" w:rsidR="007C4081" w:rsidRPr="00994550" w:rsidRDefault="007C4081" w:rsidP="007C4081">
      <w:pPr>
        <w:ind w:left="576" w:hanging="576"/>
        <w:rPr>
          <w:rFonts w:ascii="Times New Roman" w:hAnsi="Times New Roman" w:cs="Times New Roman"/>
        </w:rPr>
      </w:pPr>
      <w:r w:rsidRPr="00994550">
        <w:rPr>
          <w:rFonts w:ascii="Times New Roman" w:hAnsi="Times New Roman" w:cs="Times New Roman"/>
        </w:rPr>
        <w:t>Hedges, L. V. (1981). Distribution theory for Glass's estimator of effect size and related estimators. Journal of Educational Statistics, 6, 107–128.</w:t>
      </w:r>
    </w:p>
    <w:p w14:paraId="55E9F01E" w14:textId="77777777" w:rsidR="007C4081" w:rsidRPr="00994550" w:rsidRDefault="007C4081" w:rsidP="007C4081">
      <w:pPr>
        <w:ind w:left="576" w:hanging="576"/>
        <w:rPr>
          <w:rFonts w:ascii="Times New Roman" w:hAnsi="Times New Roman" w:cs="Times New Roman"/>
        </w:rPr>
      </w:pPr>
      <w:r w:rsidRPr="00994550">
        <w:rPr>
          <w:rFonts w:ascii="Times New Roman" w:hAnsi="Times New Roman" w:cs="Times New Roman"/>
        </w:rPr>
        <w:t>Hedges, L.V., and I. Olkin. 1985. Statistical Method for Meta-Analysis. Burlington: Elsevier Science. http://gbv.eblib.com/patron/FullRecord.aspx?p=1901162.</w:t>
      </w:r>
    </w:p>
    <w:p w14:paraId="0AAD8718" w14:textId="77777777" w:rsidR="007C4081" w:rsidRPr="00994550" w:rsidRDefault="007C4081" w:rsidP="007C4081">
      <w:pPr>
        <w:ind w:left="576" w:hanging="576"/>
        <w:rPr>
          <w:rFonts w:ascii="Times New Roman" w:hAnsi="Times New Roman" w:cs="Times New Roman"/>
        </w:rPr>
      </w:pPr>
      <w:bookmarkStart w:id="13" w:name="_CTVL00121676a74dfa94dddb245afc8b17d8009"/>
      <w:r w:rsidRPr="00994550">
        <w:rPr>
          <w:rFonts w:ascii="Times New Roman" w:hAnsi="Times New Roman" w:cs="Times New Roman"/>
        </w:rPr>
        <w:t xml:space="preserve">Hedges, Larry V.; Tipton, Elizabeth; Johnson, Matthew C. (2010): Robust variance estimation in meta-regression with dependent effect size estimates. In </w:t>
      </w:r>
      <w:bookmarkEnd w:id="13"/>
      <w:r w:rsidRPr="00994550">
        <w:rPr>
          <w:rFonts w:ascii="Times New Roman" w:hAnsi="Times New Roman" w:cs="Times New Roman"/>
          <w:i/>
        </w:rPr>
        <w:t>Research synthesis methods</w:t>
      </w:r>
      <w:r w:rsidRPr="00994550">
        <w:rPr>
          <w:rFonts w:ascii="Times New Roman" w:hAnsi="Times New Roman" w:cs="Times New Roman"/>
        </w:rPr>
        <w:t>, pp. 39–65. DOI: 10.1002/jrsm.5.</w:t>
      </w:r>
    </w:p>
    <w:p w14:paraId="3E244F2D" w14:textId="77777777" w:rsidR="007C4081" w:rsidRPr="00994550" w:rsidRDefault="007C4081" w:rsidP="007C4081">
      <w:pPr>
        <w:ind w:left="576" w:hanging="576"/>
        <w:rPr>
          <w:rFonts w:ascii="Times New Roman" w:hAnsi="Times New Roman" w:cs="Times New Roman"/>
        </w:rPr>
      </w:pPr>
      <w:r w:rsidRPr="00994550">
        <w:rPr>
          <w:rFonts w:ascii="Times New Roman" w:hAnsi="Times New Roman" w:cs="Times New Roman"/>
        </w:rPr>
        <w:t xml:space="preserve">Hollingsworth, </w:t>
      </w:r>
      <w:proofErr w:type="gramStart"/>
      <w:r w:rsidRPr="00994550">
        <w:rPr>
          <w:rFonts w:ascii="Times New Roman" w:hAnsi="Times New Roman" w:cs="Times New Roman"/>
        </w:rPr>
        <w:t>Alex</w:t>
      </w:r>
      <w:proofErr w:type="gramEnd"/>
      <w:r w:rsidRPr="00994550">
        <w:rPr>
          <w:rFonts w:ascii="Times New Roman" w:hAnsi="Times New Roman" w:cs="Times New Roman"/>
        </w:rPr>
        <w:t xml:space="preserve"> and Wing, </w:t>
      </w:r>
      <w:proofErr w:type="spellStart"/>
      <w:r w:rsidRPr="00994550">
        <w:rPr>
          <w:rFonts w:ascii="Times New Roman" w:hAnsi="Times New Roman" w:cs="Times New Roman"/>
        </w:rPr>
        <w:t>Coady</w:t>
      </w:r>
      <w:proofErr w:type="spellEnd"/>
      <w:r w:rsidRPr="00994550">
        <w:rPr>
          <w:rFonts w:ascii="Times New Roman" w:hAnsi="Times New Roman" w:cs="Times New Roman"/>
        </w:rPr>
        <w:t>, Tactics for Design and Inference in Synthetic Control Studies: An Applied Example Using High-Dimensional Data (May 3, 2020). Available at SSRN: </w:t>
      </w:r>
      <w:hyperlink r:id="rId20" w:tgtFrame="_blank" w:history="1">
        <w:r w:rsidRPr="00994550">
          <w:rPr>
            <w:rStyle w:val="Hyperlink"/>
            <w:rFonts w:ascii="Times New Roman" w:hAnsi="Times New Roman" w:cs="Times New Roman"/>
          </w:rPr>
          <w:t>https://ssrn.com/abstract=3592088</w:t>
        </w:r>
      </w:hyperlink>
      <w:r w:rsidRPr="00994550">
        <w:rPr>
          <w:rFonts w:ascii="Times New Roman" w:hAnsi="Times New Roman" w:cs="Times New Roman"/>
        </w:rPr>
        <w:t> or </w:t>
      </w:r>
      <w:hyperlink r:id="rId21" w:tgtFrame="_blank" w:history="1">
        <w:r w:rsidRPr="00994550">
          <w:rPr>
            <w:rStyle w:val="Hyperlink"/>
            <w:rFonts w:ascii="Times New Roman" w:hAnsi="Times New Roman" w:cs="Times New Roman"/>
          </w:rPr>
          <w:t>http://dx.doi.org/10.2139/ssrn.3592088</w:t>
        </w:r>
      </w:hyperlink>
    </w:p>
    <w:p w14:paraId="11FE58AD" w14:textId="77777777" w:rsidR="007C4081" w:rsidRPr="00994550" w:rsidRDefault="007C4081" w:rsidP="007C4081">
      <w:pPr>
        <w:ind w:left="576" w:hanging="576"/>
        <w:rPr>
          <w:rFonts w:ascii="Times New Roman" w:hAnsi="Times New Roman" w:cs="Times New Roman"/>
        </w:rPr>
      </w:pPr>
      <w:r w:rsidRPr="00994550">
        <w:rPr>
          <w:rFonts w:ascii="Times New Roman" w:hAnsi="Times New Roman" w:cs="Times New Roman"/>
        </w:rPr>
        <w:t xml:space="preserve">Hoyt, William T.; Del Re, A. C. (2018): Effect size calculation in meta-analyses of psychotherapy outcome research. In Psychotherapy </w:t>
      </w:r>
      <w:proofErr w:type="gramStart"/>
      <w:r w:rsidRPr="00994550">
        <w:rPr>
          <w:rFonts w:ascii="Times New Roman" w:hAnsi="Times New Roman" w:cs="Times New Roman"/>
        </w:rPr>
        <w:t>research :</w:t>
      </w:r>
      <w:proofErr w:type="gramEnd"/>
      <w:r w:rsidRPr="00994550">
        <w:rPr>
          <w:rFonts w:ascii="Times New Roman" w:hAnsi="Times New Roman" w:cs="Times New Roman"/>
        </w:rPr>
        <w:t xml:space="preserve"> journal of the Society for Psychotherapy Research, pp. 379–388. DOI: 10.1080/10503307.2017.1405171</w:t>
      </w:r>
    </w:p>
    <w:p w14:paraId="659CAAD4" w14:textId="77777777" w:rsidR="007C4081" w:rsidRPr="00994550" w:rsidRDefault="007C4081" w:rsidP="007C4081">
      <w:pPr>
        <w:pStyle w:val="EndNoteBibliography"/>
        <w:spacing w:before="120" w:after="120"/>
        <w:ind w:left="720" w:hanging="720"/>
        <w:rPr>
          <w:rFonts w:ascii="Times New Roman" w:hAnsi="Times New Roman" w:cs="Times New Roman"/>
          <w:noProof/>
        </w:rPr>
      </w:pPr>
      <w:r w:rsidRPr="00994550">
        <w:rPr>
          <w:rFonts w:ascii="Times New Roman" w:hAnsi="Times New Roman" w:cs="Times New Roman"/>
          <w:noProof/>
        </w:rPr>
        <w:t xml:space="preserve">Jagger, P., &amp; Rana, P. (2017). Using publicly available social and spatial data to evaluate progress on REDD+ social safeguards in Indonesia. </w:t>
      </w:r>
      <w:r w:rsidRPr="00994550">
        <w:rPr>
          <w:rFonts w:ascii="Times New Roman" w:hAnsi="Times New Roman" w:cs="Times New Roman"/>
          <w:i/>
          <w:noProof/>
        </w:rPr>
        <w:t>Environmental Science &amp; Policy, 76</w:t>
      </w:r>
      <w:r w:rsidRPr="00994550">
        <w:rPr>
          <w:rFonts w:ascii="Times New Roman" w:hAnsi="Times New Roman" w:cs="Times New Roman"/>
          <w:noProof/>
        </w:rPr>
        <w:t>, 59-69. doi:10.1016/j.envsci.2017.06.006</w:t>
      </w:r>
    </w:p>
    <w:p w14:paraId="651A9809" w14:textId="77777777" w:rsidR="007C4081" w:rsidRPr="00994550" w:rsidRDefault="007C4081" w:rsidP="007C4081">
      <w:pPr>
        <w:pStyle w:val="EndNoteBibliography"/>
        <w:spacing w:before="120" w:after="120"/>
        <w:ind w:left="720" w:hanging="720"/>
        <w:rPr>
          <w:rFonts w:ascii="Times New Roman" w:hAnsi="Times New Roman" w:cs="Times New Roman"/>
          <w:noProof/>
        </w:rPr>
      </w:pPr>
      <w:r w:rsidRPr="00994550">
        <w:rPr>
          <w:rFonts w:ascii="Times New Roman" w:hAnsi="Times New Roman" w:cs="Times New Roman"/>
          <w:noProof/>
        </w:rPr>
        <w:lastRenderedPageBreak/>
        <w:t xml:space="preserve">Jayachandran, S., de Laat, J., Lambin, E. F., Stanton, C. Y., Audy, R., &amp; Thomas, N. E. (2017). Cash for carbon: A randomized trial of payments for ecosystem services to reduce deforestation. </w:t>
      </w:r>
      <w:r w:rsidRPr="00994550">
        <w:rPr>
          <w:rFonts w:ascii="Times New Roman" w:hAnsi="Times New Roman" w:cs="Times New Roman"/>
          <w:i/>
          <w:noProof/>
        </w:rPr>
        <w:t>Science, 357</w:t>
      </w:r>
      <w:r w:rsidRPr="00994550">
        <w:rPr>
          <w:rFonts w:ascii="Times New Roman" w:hAnsi="Times New Roman" w:cs="Times New Roman"/>
          <w:noProof/>
        </w:rPr>
        <w:t>(6348), 267-273. doi:10.1126/science.aan0568</w:t>
      </w:r>
    </w:p>
    <w:p w14:paraId="4D31B40C" w14:textId="7602DFCE" w:rsidR="00D065CC" w:rsidRPr="00D065CC" w:rsidRDefault="00D065CC" w:rsidP="007C4081">
      <w:pPr>
        <w:pStyle w:val="EndNoteBibliography"/>
        <w:spacing w:before="120" w:after="120"/>
        <w:ind w:left="720" w:hanging="720"/>
        <w:rPr>
          <w:rFonts w:ascii="Times New Roman" w:hAnsi="Times New Roman" w:cs="Times New Roman"/>
          <w:noProof/>
          <w:lang w:val="en-GB"/>
        </w:rPr>
      </w:pPr>
      <w:r w:rsidRPr="001950FD">
        <w:rPr>
          <w:rFonts w:ascii="Times New Roman" w:hAnsi="Times New Roman" w:cs="Times New Roman"/>
          <w:noProof/>
        </w:rPr>
        <w:t xml:space="preserve">Jindal, R., Kerr, J. M., &amp; Carter, S. (2012). </w:t>
      </w:r>
      <w:r w:rsidRPr="00D065CC">
        <w:rPr>
          <w:rFonts w:ascii="Times New Roman" w:hAnsi="Times New Roman" w:cs="Times New Roman"/>
          <w:noProof/>
          <w:lang w:val="en-GB"/>
        </w:rPr>
        <w:t>Reducing Poverty Through Carbon Forestry? Impacts of the N’hambita Community Carbon Project in Mozambique. World Development, 40(10), 2123-2135. doi:https://doi.org/10.1016/j.worlddev.2012.05.003</w:t>
      </w:r>
    </w:p>
    <w:p w14:paraId="48476F4E" w14:textId="684C2B9A" w:rsidR="007C4081" w:rsidRPr="00994550" w:rsidRDefault="007C4081" w:rsidP="007C4081">
      <w:pPr>
        <w:pStyle w:val="EndNoteBibliography"/>
        <w:spacing w:before="120" w:after="120"/>
        <w:ind w:left="720" w:hanging="720"/>
        <w:rPr>
          <w:rFonts w:ascii="Times New Roman" w:hAnsi="Times New Roman" w:cs="Times New Roman"/>
          <w:noProof/>
        </w:rPr>
      </w:pPr>
      <w:r w:rsidRPr="00994550">
        <w:rPr>
          <w:rFonts w:ascii="Times New Roman" w:hAnsi="Times New Roman" w:cs="Times New Roman"/>
          <w:noProof/>
        </w:rPr>
        <w:t xml:space="preserve">Jones, K. W., Holland, M. B., Naughton-Treves, L., Morales, M., Suarez, L., &amp; Keenan, K. (2016). Forest conservation incentives and deforestation in the Ecuadorian Amazon. </w:t>
      </w:r>
      <w:r w:rsidRPr="00994550">
        <w:rPr>
          <w:rFonts w:ascii="Times New Roman" w:hAnsi="Times New Roman" w:cs="Times New Roman"/>
          <w:i/>
          <w:noProof/>
        </w:rPr>
        <w:t>Environmental Conservation, 44</w:t>
      </w:r>
      <w:r w:rsidRPr="00994550">
        <w:rPr>
          <w:rFonts w:ascii="Times New Roman" w:hAnsi="Times New Roman" w:cs="Times New Roman"/>
          <w:noProof/>
        </w:rPr>
        <w:t>(1), 56-65. doi:10.1017/S0376892916000308</w:t>
      </w:r>
    </w:p>
    <w:p w14:paraId="7785DB99" w14:textId="77777777" w:rsidR="007C4081" w:rsidRPr="00994550" w:rsidRDefault="007C4081" w:rsidP="007C4081">
      <w:pPr>
        <w:pStyle w:val="EndNoteBibliography"/>
        <w:spacing w:before="120" w:after="120"/>
        <w:ind w:left="720" w:hanging="720"/>
        <w:rPr>
          <w:rFonts w:ascii="Times New Roman" w:hAnsi="Times New Roman" w:cs="Times New Roman"/>
          <w:noProof/>
        </w:rPr>
      </w:pPr>
      <w:r w:rsidRPr="001950FD">
        <w:rPr>
          <w:rFonts w:ascii="Times New Roman" w:hAnsi="Times New Roman" w:cs="Times New Roman"/>
          <w:noProof/>
        </w:rPr>
        <w:t xml:space="preserve">Jones, K. W., &amp; Lewis, D. J. (2015). </w:t>
      </w:r>
      <w:r w:rsidRPr="00994550">
        <w:rPr>
          <w:rFonts w:ascii="Times New Roman" w:hAnsi="Times New Roman" w:cs="Times New Roman"/>
          <w:noProof/>
        </w:rPr>
        <w:t xml:space="preserve">Estimating the Counterfactual Impact of Conservation Programs on Land Cover Outcomes: The Role of Matching and Panel Regression Techniques. </w:t>
      </w:r>
      <w:r w:rsidRPr="00994550">
        <w:rPr>
          <w:rFonts w:ascii="Times New Roman" w:hAnsi="Times New Roman" w:cs="Times New Roman"/>
          <w:i/>
          <w:noProof/>
        </w:rPr>
        <w:t>PLoS One, 10</w:t>
      </w:r>
      <w:r w:rsidRPr="00994550">
        <w:rPr>
          <w:rFonts w:ascii="Times New Roman" w:hAnsi="Times New Roman" w:cs="Times New Roman"/>
          <w:noProof/>
        </w:rPr>
        <w:t>(10), e0141380. doi:10.1371/journal.pone.0141380</w:t>
      </w:r>
    </w:p>
    <w:p w14:paraId="65467BBC" w14:textId="77777777" w:rsidR="007C4081" w:rsidRPr="00994550" w:rsidRDefault="007C4081" w:rsidP="007C4081">
      <w:pPr>
        <w:pStyle w:val="EndNoteBibliography"/>
        <w:spacing w:before="120" w:after="120"/>
        <w:ind w:left="720" w:hanging="720"/>
        <w:rPr>
          <w:rFonts w:ascii="Times New Roman" w:hAnsi="Times New Roman" w:cs="Times New Roman"/>
          <w:noProof/>
        </w:rPr>
      </w:pPr>
      <w:r w:rsidRPr="00994550">
        <w:rPr>
          <w:rFonts w:ascii="Times New Roman" w:hAnsi="Times New Roman" w:cs="Times New Roman"/>
          <w:noProof/>
        </w:rPr>
        <w:t xml:space="preserve">Jones, K. W., Muñoz Brenes, C. L., Shinbrot, X. A., López-Báez, W., &amp; Rivera-Castañeda, A. (2018). The influence of cash and technical assistance on household-level outcomes in payments for hydrological services programs in Chiapas, Mexico. </w:t>
      </w:r>
      <w:r w:rsidRPr="00994550">
        <w:rPr>
          <w:rFonts w:ascii="Times New Roman" w:hAnsi="Times New Roman" w:cs="Times New Roman"/>
          <w:i/>
          <w:noProof/>
        </w:rPr>
        <w:t>Ecosystem Services, 31</w:t>
      </w:r>
      <w:r w:rsidRPr="00994550">
        <w:rPr>
          <w:rFonts w:ascii="Times New Roman" w:hAnsi="Times New Roman" w:cs="Times New Roman"/>
          <w:noProof/>
        </w:rPr>
        <w:t>, 208-218. doi:</w:t>
      </w:r>
      <w:hyperlink r:id="rId22" w:history="1">
        <w:r w:rsidRPr="00994550">
          <w:rPr>
            <w:rStyle w:val="Hyperlink"/>
            <w:rFonts w:ascii="Times New Roman" w:hAnsi="Times New Roman" w:cs="Times New Roman"/>
            <w:noProof/>
          </w:rPr>
          <w:t>https://doi.org/10.1016/j.ecoser.2018.04.008</w:t>
        </w:r>
      </w:hyperlink>
    </w:p>
    <w:p w14:paraId="5C05BE93" w14:textId="77777777" w:rsidR="007C4081" w:rsidRPr="00994550" w:rsidRDefault="007C4081" w:rsidP="007C4081">
      <w:pPr>
        <w:pStyle w:val="EndNoteBibliography"/>
        <w:spacing w:before="120" w:after="120"/>
        <w:ind w:left="720" w:hanging="720"/>
        <w:rPr>
          <w:rFonts w:ascii="Times New Roman" w:hAnsi="Times New Roman" w:cs="Times New Roman"/>
          <w:noProof/>
        </w:rPr>
      </w:pPr>
      <w:r w:rsidRPr="00994550">
        <w:rPr>
          <w:rFonts w:ascii="Times New Roman" w:hAnsi="Times New Roman" w:cs="Times New Roman"/>
          <w:noProof/>
        </w:rPr>
        <w:t xml:space="preserve">Larson, A. M., Solis, D., Duchelle, A. E., Atmadja, S., Resosudarmo, I. A. P., Dokken, T., &amp; Komalasari, M. (2018). Gender lessons for climate initiatives: A comparative study of REDD+ impacts on subjective wellbeing. </w:t>
      </w:r>
      <w:r w:rsidRPr="00994550">
        <w:rPr>
          <w:rFonts w:ascii="Times New Roman" w:hAnsi="Times New Roman" w:cs="Times New Roman"/>
          <w:i/>
          <w:noProof/>
        </w:rPr>
        <w:t>World Development, 108</w:t>
      </w:r>
      <w:r w:rsidRPr="00994550">
        <w:rPr>
          <w:rFonts w:ascii="Times New Roman" w:hAnsi="Times New Roman" w:cs="Times New Roman"/>
          <w:noProof/>
        </w:rPr>
        <w:t>, 86-102. doi:</w:t>
      </w:r>
      <w:hyperlink r:id="rId23" w:history="1">
        <w:r w:rsidRPr="00994550">
          <w:rPr>
            <w:rStyle w:val="Hyperlink"/>
            <w:rFonts w:ascii="Times New Roman" w:hAnsi="Times New Roman" w:cs="Times New Roman"/>
            <w:noProof/>
          </w:rPr>
          <w:t>https://doi.org/10.1016/j.worlddev.2018.02.027</w:t>
        </w:r>
      </w:hyperlink>
    </w:p>
    <w:p w14:paraId="4DE845C4" w14:textId="77777777" w:rsidR="007C4081" w:rsidRPr="00994550" w:rsidRDefault="007C4081" w:rsidP="007C4081">
      <w:pPr>
        <w:pStyle w:val="EndNoteBibliography"/>
        <w:spacing w:before="120" w:after="120"/>
        <w:ind w:left="720" w:hanging="720"/>
        <w:rPr>
          <w:rFonts w:ascii="Times New Roman" w:hAnsi="Times New Roman" w:cs="Times New Roman"/>
          <w:noProof/>
        </w:rPr>
      </w:pPr>
      <w:r w:rsidRPr="00CC30DE">
        <w:rPr>
          <w:rFonts w:ascii="Times New Roman" w:hAnsi="Times New Roman" w:cs="Times New Roman"/>
          <w:noProof/>
        </w:rPr>
        <w:t xml:space="preserve">Mohebalian, P. M., &amp; Aguilar, F. X. (2016). </w:t>
      </w:r>
      <w:r w:rsidRPr="00994550">
        <w:rPr>
          <w:rFonts w:ascii="Times New Roman" w:hAnsi="Times New Roman" w:cs="Times New Roman"/>
          <w:noProof/>
        </w:rPr>
        <w:t xml:space="preserve">Additionality and design of forest conservation programs: Insights from Ecuador's Socio Bosque Program. </w:t>
      </w:r>
      <w:r w:rsidRPr="00994550">
        <w:rPr>
          <w:rFonts w:ascii="Times New Roman" w:hAnsi="Times New Roman" w:cs="Times New Roman"/>
          <w:i/>
          <w:noProof/>
        </w:rPr>
        <w:t>Forest Policy and Economics, 71</w:t>
      </w:r>
      <w:r w:rsidRPr="00994550">
        <w:rPr>
          <w:rFonts w:ascii="Times New Roman" w:hAnsi="Times New Roman" w:cs="Times New Roman"/>
          <w:noProof/>
        </w:rPr>
        <w:t>, 103-114. doi:10.1016/j.forpol.2015.08.002</w:t>
      </w:r>
    </w:p>
    <w:p w14:paraId="62C9489E" w14:textId="77777777" w:rsidR="007C4081" w:rsidRPr="00994550" w:rsidRDefault="007C4081" w:rsidP="007C4081">
      <w:pPr>
        <w:pStyle w:val="EndNoteBibliography"/>
        <w:spacing w:before="120" w:after="120"/>
        <w:ind w:left="720" w:hanging="720"/>
        <w:rPr>
          <w:rFonts w:ascii="Times New Roman" w:hAnsi="Times New Roman" w:cs="Times New Roman"/>
          <w:noProof/>
        </w:rPr>
      </w:pPr>
      <w:r w:rsidRPr="00994550">
        <w:rPr>
          <w:rFonts w:ascii="Times New Roman" w:hAnsi="Times New Roman" w:cs="Times New Roman"/>
          <w:noProof/>
        </w:rPr>
        <w:t xml:space="preserve">Mohebalian, P. M., &amp; Aguilar, F. X. (2018). Beneath the Canopy: Tropical Forests Enrolled in Conservation Payments Reveal Evidence of Less Degradation. </w:t>
      </w:r>
      <w:r w:rsidRPr="00994550">
        <w:rPr>
          <w:rFonts w:ascii="Times New Roman" w:hAnsi="Times New Roman" w:cs="Times New Roman"/>
          <w:i/>
          <w:noProof/>
        </w:rPr>
        <w:t>Ecological Economics, 143</w:t>
      </w:r>
      <w:r w:rsidRPr="00994550">
        <w:rPr>
          <w:rFonts w:ascii="Times New Roman" w:hAnsi="Times New Roman" w:cs="Times New Roman"/>
          <w:noProof/>
        </w:rPr>
        <w:t>, 64-73. doi:</w:t>
      </w:r>
      <w:hyperlink r:id="rId24" w:history="1">
        <w:r w:rsidRPr="00994550">
          <w:rPr>
            <w:rStyle w:val="Hyperlink"/>
            <w:rFonts w:ascii="Times New Roman" w:hAnsi="Times New Roman" w:cs="Times New Roman"/>
            <w:noProof/>
          </w:rPr>
          <w:t>https://doi.org/10.1016/j.ecolecon.2017.06.038</w:t>
        </w:r>
      </w:hyperlink>
    </w:p>
    <w:p w14:paraId="525B51F6" w14:textId="77777777" w:rsidR="007C4081" w:rsidRPr="00994550" w:rsidRDefault="007C4081" w:rsidP="007C4081">
      <w:pPr>
        <w:autoSpaceDE w:val="0"/>
        <w:autoSpaceDN w:val="0"/>
        <w:adjustRightInd w:val="0"/>
        <w:ind w:left="720" w:hanging="720"/>
        <w:rPr>
          <w:rFonts w:ascii="Times New Roman" w:hAnsi="Times New Roman" w:cs="Times New Roman"/>
        </w:rPr>
      </w:pPr>
      <w:r w:rsidRPr="00994550">
        <w:rPr>
          <w:rFonts w:ascii="Times New Roman" w:hAnsi="Times New Roman" w:cs="Times New Roman"/>
        </w:rPr>
        <w:t>Montoya-</w:t>
      </w:r>
      <w:proofErr w:type="spellStart"/>
      <w:r w:rsidRPr="00994550">
        <w:rPr>
          <w:rFonts w:ascii="Times New Roman" w:hAnsi="Times New Roman" w:cs="Times New Roman"/>
        </w:rPr>
        <w:t>Zumaeta</w:t>
      </w:r>
      <w:proofErr w:type="spellEnd"/>
      <w:r w:rsidRPr="00994550">
        <w:rPr>
          <w:rFonts w:ascii="Times New Roman" w:hAnsi="Times New Roman" w:cs="Times New Roman"/>
        </w:rPr>
        <w:t>, J. G. (2020). Reconciling conservation and development? Impacts of</w:t>
      </w:r>
    </w:p>
    <w:p w14:paraId="146432AC" w14:textId="77777777" w:rsidR="007C4081" w:rsidRPr="00994550" w:rsidRDefault="007C4081" w:rsidP="007C4081">
      <w:pPr>
        <w:autoSpaceDE w:val="0"/>
        <w:autoSpaceDN w:val="0"/>
        <w:adjustRightInd w:val="0"/>
        <w:ind w:left="720"/>
        <w:rPr>
          <w:rFonts w:ascii="Times New Roman" w:hAnsi="Times New Roman" w:cs="Times New Roman"/>
        </w:rPr>
      </w:pPr>
      <w:r w:rsidRPr="00994550">
        <w:rPr>
          <w:rFonts w:ascii="Times New Roman" w:hAnsi="Times New Roman" w:cs="Times New Roman"/>
        </w:rPr>
        <w:t>incentive-based forest conservation in Peru. (PhD Thesis), Australian</w:t>
      </w:r>
    </w:p>
    <w:p w14:paraId="62F89DF7" w14:textId="77777777" w:rsidR="007C4081" w:rsidRPr="00994550" w:rsidRDefault="007C4081" w:rsidP="007C4081">
      <w:pPr>
        <w:autoSpaceDE w:val="0"/>
        <w:autoSpaceDN w:val="0"/>
        <w:adjustRightInd w:val="0"/>
        <w:ind w:left="720"/>
        <w:rPr>
          <w:rFonts w:ascii="Times New Roman" w:hAnsi="Times New Roman" w:cs="Times New Roman"/>
        </w:rPr>
      </w:pPr>
      <w:r w:rsidRPr="00994550">
        <w:rPr>
          <w:rFonts w:ascii="Times New Roman" w:hAnsi="Times New Roman" w:cs="Times New Roman"/>
        </w:rPr>
        <w:t xml:space="preserve">National University (ANU), Canberra, Australia. </w:t>
      </w:r>
    </w:p>
    <w:p w14:paraId="6E27E5C5" w14:textId="77777777" w:rsidR="00CC30DE" w:rsidRDefault="00CC30DE" w:rsidP="007C4081">
      <w:pPr>
        <w:ind w:left="576" w:hanging="576"/>
        <w:rPr>
          <w:rFonts w:ascii="Times New Roman" w:hAnsi="Times New Roman" w:cs="Times New Roman"/>
          <w:lang w:val="en-US"/>
        </w:rPr>
      </w:pPr>
      <w:r w:rsidRPr="00CC30DE">
        <w:rPr>
          <w:rFonts w:ascii="Times New Roman" w:hAnsi="Times New Roman" w:cs="Times New Roman"/>
          <w:lang w:val="es-ES"/>
        </w:rPr>
        <w:t xml:space="preserve">Montoya-Zumaeta, J. G., </w:t>
      </w:r>
      <w:proofErr w:type="spellStart"/>
      <w:r w:rsidRPr="00CC30DE">
        <w:rPr>
          <w:rFonts w:ascii="Times New Roman" w:hAnsi="Times New Roman" w:cs="Times New Roman"/>
          <w:lang w:val="es-ES"/>
        </w:rPr>
        <w:t>Wunder</w:t>
      </w:r>
      <w:proofErr w:type="spellEnd"/>
      <w:r w:rsidRPr="00CC30DE">
        <w:rPr>
          <w:rFonts w:ascii="Times New Roman" w:hAnsi="Times New Roman" w:cs="Times New Roman"/>
          <w:lang w:val="es-ES"/>
        </w:rPr>
        <w:t xml:space="preserve">, S., &amp; </w:t>
      </w:r>
      <w:proofErr w:type="spellStart"/>
      <w:r w:rsidRPr="00CC30DE">
        <w:rPr>
          <w:rFonts w:ascii="Times New Roman" w:hAnsi="Times New Roman" w:cs="Times New Roman"/>
          <w:lang w:val="es-ES"/>
        </w:rPr>
        <w:t>Tacconi</w:t>
      </w:r>
      <w:proofErr w:type="spellEnd"/>
      <w:r w:rsidRPr="00CC30DE">
        <w:rPr>
          <w:rFonts w:ascii="Times New Roman" w:hAnsi="Times New Roman" w:cs="Times New Roman"/>
          <w:lang w:val="es-ES"/>
        </w:rPr>
        <w:t xml:space="preserve">, L. (2021). </w:t>
      </w:r>
      <w:r w:rsidRPr="00CC30DE">
        <w:rPr>
          <w:rFonts w:ascii="Times New Roman" w:hAnsi="Times New Roman" w:cs="Times New Roman"/>
          <w:lang w:val="en-US"/>
        </w:rPr>
        <w:t xml:space="preserve">Incentive-based conservation in Peru: Assessing the state of six ongoing PES and REDD+ initiatives. Land Use Policy, 108, 105514. </w:t>
      </w:r>
      <w:proofErr w:type="spellStart"/>
      <w:proofErr w:type="gramStart"/>
      <w:r w:rsidRPr="00CC30DE">
        <w:rPr>
          <w:rFonts w:ascii="Times New Roman" w:hAnsi="Times New Roman" w:cs="Times New Roman"/>
          <w:lang w:val="en-US"/>
        </w:rPr>
        <w:t>doi:https</w:t>
      </w:r>
      <w:proofErr w:type="spellEnd"/>
      <w:r w:rsidRPr="00CC30DE">
        <w:rPr>
          <w:rFonts w:ascii="Times New Roman" w:hAnsi="Times New Roman" w:cs="Times New Roman"/>
          <w:lang w:val="en-US"/>
        </w:rPr>
        <w:t>://doi.org/10.1016/j.landusepol.2021.105514</w:t>
      </w:r>
      <w:proofErr w:type="gramEnd"/>
    </w:p>
    <w:p w14:paraId="05AB85AF" w14:textId="244B0C69" w:rsidR="00CC30DE" w:rsidRDefault="00CC30DE" w:rsidP="007C4081">
      <w:pPr>
        <w:ind w:left="576" w:hanging="576"/>
        <w:rPr>
          <w:rFonts w:ascii="Times New Roman" w:hAnsi="Times New Roman" w:cs="Times New Roman"/>
        </w:rPr>
      </w:pPr>
      <w:r w:rsidRPr="001950FD">
        <w:rPr>
          <w:rFonts w:ascii="Times New Roman" w:hAnsi="Times New Roman" w:cs="Times New Roman"/>
          <w:lang w:val="en-US"/>
        </w:rPr>
        <w:t>Montoya-</w:t>
      </w:r>
      <w:proofErr w:type="spellStart"/>
      <w:r w:rsidRPr="001950FD">
        <w:rPr>
          <w:rFonts w:ascii="Times New Roman" w:hAnsi="Times New Roman" w:cs="Times New Roman"/>
          <w:lang w:val="en-US"/>
        </w:rPr>
        <w:t>Zumaeta</w:t>
      </w:r>
      <w:proofErr w:type="spellEnd"/>
      <w:r w:rsidRPr="001950FD">
        <w:rPr>
          <w:rFonts w:ascii="Times New Roman" w:hAnsi="Times New Roman" w:cs="Times New Roman"/>
          <w:lang w:val="en-US"/>
        </w:rPr>
        <w:t xml:space="preserve">, J. G., </w:t>
      </w:r>
      <w:proofErr w:type="spellStart"/>
      <w:r w:rsidRPr="001950FD">
        <w:rPr>
          <w:rFonts w:ascii="Times New Roman" w:hAnsi="Times New Roman" w:cs="Times New Roman"/>
          <w:lang w:val="en-US"/>
        </w:rPr>
        <w:t>Wunder</w:t>
      </w:r>
      <w:proofErr w:type="spellEnd"/>
      <w:r w:rsidRPr="001950FD">
        <w:rPr>
          <w:rFonts w:ascii="Times New Roman" w:hAnsi="Times New Roman" w:cs="Times New Roman"/>
          <w:lang w:val="en-US"/>
        </w:rPr>
        <w:t xml:space="preserve">, S., Rojas, E., &amp; </w:t>
      </w:r>
      <w:proofErr w:type="spellStart"/>
      <w:r w:rsidRPr="001950FD">
        <w:rPr>
          <w:rFonts w:ascii="Times New Roman" w:hAnsi="Times New Roman" w:cs="Times New Roman"/>
          <w:lang w:val="en-US"/>
        </w:rPr>
        <w:t>Duchelle</w:t>
      </w:r>
      <w:proofErr w:type="spellEnd"/>
      <w:r w:rsidRPr="001950FD">
        <w:rPr>
          <w:rFonts w:ascii="Times New Roman" w:hAnsi="Times New Roman" w:cs="Times New Roman"/>
          <w:lang w:val="en-US"/>
        </w:rPr>
        <w:t xml:space="preserve">, A. E. (2022). </w:t>
      </w:r>
      <w:r w:rsidRPr="00CC30DE">
        <w:rPr>
          <w:rFonts w:ascii="Times New Roman" w:hAnsi="Times New Roman" w:cs="Times New Roman"/>
        </w:rPr>
        <w:t>Does REDD+ Complement Law Enforcement? Evaluating Impacts of an Incipient Initiative in Madre de Dios, Peru. Frontiers in Forests and Global Change, 5. doi:10.3389/ffgc.2022.870450</w:t>
      </w:r>
    </w:p>
    <w:p w14:paraId="27D67782" w14:textId="77777777" w:rsidR="002B5A5C" w:rsidRDefault="002B5A5C" w:rsidP="007C4081">
      <w:pPr>
        <w:ind w:left="576" w:hanging="576"/>
        <w:rPr>
          <w:rFonts w:ascii="Times New Roman" w:hAnsi="Times New Roman" w:cs="Times New Roman"/>
        </w:rPr>
      </w:pPr>
      <w:proofErr w:type="spellStart"/>
      <w:r w:rsidRPr="002B5A5C">
        <w:rPr>
          <w:rFonts w:ascii="Times New Roman" w:hAnsi="Times New Roman" w:cs="Times New Roman"/>
          <w:lang w:val="es-ES"/>
        </w:rPr>
        <w:t>Pagiola</w:t>
      </w:r>
      <w:proofErr w:type="spellEnd"/>
      <w:r w:rsidRPr="002B5A5C">
        <w:rPr>
          <w:rFonts w:ascii="Times New Roman" w:hAnsi="Times New Roman" w:cs="Times New Roman"/>
          <w:lang w:val="es-ES"/>
        </w:rPr>
        <w:t xml:space="preserve">, S., </w:t>
      </w:r>
      <w:proofErr w:type="spellStart"/>
      <w:r w:rsidRPr="002B5A5C">
        <w:rPr>
          <w:rFonts w:ascii="Times New Roman" w:hAnsi="Times New Roman" w:cs="Times New Roman"/>
          <w:lang w:val="es-ES"/>
        </w:rPr>
        <w:t>Honey-Rosés</w:t>
      </w:r>
      <w:proofErr w:type="spellEnd"/>
      <w:r w:rsidRPr="002B5A5C">
        <w:rPr>
          <w:rFonts w:ascii="Times New Roman" w:hAnsi="Times New Roman" w:cs="Times New Roman"/>
          <w:lang w:val="es-ES"/>
        </w:rPr>
        <w:t xml:space="preserve">, J., &amp; Freire-González, J. (2016). </w:t>
      </w:r>
      <w:r w:rsidRPr="002B5A5C">
        <w:rPr>
          <w:rFonts w:ascii="Times New Roman" w:hAnsi="Times New Roman" w:cs="Times New Roman"/>
        </w:rPr>
        <w:t xml:space="preserve">Evaluation of the Permanence of Land Use Change Induced by Payments for Environmental Services in Quindío, Colombia. </w:t>
      </w:r>
      <w:proofErr w:type="spellStart"/>
      <w:r w:rsidRPr="002B5A5C">
        <w:rPr>
          <w:rFonts w:ascii="Times New Roman" w:hAnsi="Times New Roman" w:cs="Times New Roman"/>
        </w:rPr>
        <w:t>PLoS</w:t>
      </w:r>
      <w:proofErr w:type="spellEnd"/>
      <w:r w:rsidRPr="002B5A5C">
        <w:rPr>
          <w:rFonts w:ascii="Times New Roman" w:hAnsi="Times New Roman" w:cs="Times New Roman"/>
        </w:rPr>
        <w:t xml:space="preserve"> ONE, 11(3), e0147829. </w:t>
      </w:r>
      <w:proofErr w:type="gramStart"/>
      <w:r w:rsidRPr="002B5A5C">
        <w:rPr>
          <w:rFonts w:ascii="Times New Roman" w:hAnsi="Times New Roman" w:cs="Times New Roman"/>
        </w:rPr>
        <w:t>doi:10.1371/journal.pone</w:t>
      </w:r>
      <w:proofErr w:type="gramEnd"/>
      <w:r w:rsidRPr="002B5A5C">
        <w:rPr>
          <w:rFonts w:ascii="Times New Roman" w:hAnsi="Times New Roman" w:cs="Times New Roman"/>
        </w:rPr>
        <w:t>.0147829</w:t>
      </w:r>
    </w:p>
    <w:p w14:paraId="36A39E1E" w14:textId="25C59449" w:rsidR="007C4081" w:rsidRPr="00994550" w:rsidRDefault="007C4081" w:rsidP="007C4081">
      <w:pPr>
        <w:ind w:left="576" w:hanging="576"/>
        <w:rPr>
          <w:rFonts w:ascii="Times New Roman" w:hAnsi="Times New Roman" w:cs="Times New Roman"/>
        </w:rPr>
      </w:pPr>
      <w:r w:rsidRPr="00994550">
        <w:rPr>
          <w:rFonts w:ascii="Times New Roman" w:hAnsi="Times New Roman" w:cs="Times New Roman"/>
        </w:rPr>
        <w:t xml:space="preserve">Pustejovsky, James (2020). </w:t>
      </w:r>
      <w:proofErr w:type="spellStart"/>
      <w:r w:rsidRPr="00994550">
        <w:rPr>
          <w:rFonts w:ascii="Times New Roman" w:hAnsi="Times New Roman" w:cs="Times New Roman"/>
        </w:rPr>
        <w:t>clubSandwich</w:t>
      </w:r>
      <w:proofErr w:type="spellEnd"/>
      <w:r w:rsidRPr="00994550">
        <w:rPr>
          <w:rFonts w:ascii="Times New Roman" w:hAnsi="Times New Roman" w:cs="Times New Roman"/>
        </w:rPr>
        <w:t xml:space="preserve">: Cluster-Robust (Sandwich) Variance Estimators with Small-Sample Corrections. R package version 0.5.2. </w:t>
      </w:r>
      <w:hyperlink r:id="rId25" w:history="1">
        <w:r w:rsidRPr="00994550">
          <w:rPr>
            <w:rStyle w:val="Hyperlink"/>
            <w:rFonts w:ascii="Times New Roman" w:hAnsi="Times New Roman" w:cs="Times New Roman"/>
          </w:rPr>
          <w:t>https://CRAN.R-project.org/package=clubSandwich</w:t>
        </w:r>
      </w:hyperlink>
      <w:r w:rsidRPr="00994550">
        <w:rPr>
          <w:rFonts w:ascii="Times New Roman" w:hAnsi="Times New Roman" w:cs="Times New Roman"/>
        </w:rPr>
        <w:t xml:space="preserve"> </w:t>
      </w:r>
    </w:p>
    <w:p w14:paraId="3DF5C089" w14:textId="77777777" w:rsidR="007C4081" w:rsidRPr="00994550" w:rsidRDefault="007C4081" w:rsidP="007C4081">
      <w:pPr>
        <w:ind w:left="576" w:hanging="576"/>
        <w:rPr>
          <w:rFonts w:ascii="Times New Roman" w:hAnsi="Times New Roman" w:cs="Times New Roman"/>
        </w:rPr>
      </w:pPr>
      <w:r w:rsidRPr="00994550">
        <w:rPr>
          <w:rFonts w:ascii="Times New Roman" w:hAnsi="Times New Roman" w:cs="Times New Roman"/>
        </w:rPr>
        <w:t>R Core Team. (2018). R: A language and environment for statistical computing. Vienna, Austria: R Foundation for Statistical Computing. Retrieved from </w:t>
      </w:r>
      <w:hyperlink r:id="rId26" w:history="1">
        <w:r w:rsidRPr="00994550">
          <w:rPr>
            <w:rStyle w:val="Hyperlink"/>
            <w:rFonts w:ascii="Times New Roman" w:hAnsi="Times New Roman" w:cs="Times New Roman"/>
          </w:rPr>
          <w:t>https://www.R-project.org/</w:t>
        </w:r>
      </w:hyperlink>
    </w:p>
    <w:p w14:paraId="4035C5A5" w14:textId="77777777" w:rsidR="007C4081" w:rsidRPr="00994550" w:rsidRDefault="007C4081" w:rsidP="007C4081">
      <w:pPr>
        <w:pStyle w:val="EndNoteBibliography"/>
        <w:spacing w:before="120" w:after="120"/>
        <w:ind w:left="720" w:hanging="720"/>
        <w:rPr>
          <w:rFonts w:ascii="Times New Roman" w:hAnsi="Times New Roman" w:cs="Times New Roman"/>
          <w:noProof/>
        </w:rPr>
      </w:pPr>
      <w:r w:rsidRPr="00994550">
        <w:rPr>
          <w:rFonts w:ascii="Times New Roman" w:hAnsi="Times New Roman" w:cs="Times New Roman"/>
          <w:noProof/>
        </w:rPr>
        <w:lastRenderedPageBreak/>
        <w:t xml:space="preserve">Robalino, J., &amp; Pfaff, A. (2013). Ecopayments and Deforestation in Costa Rica: A Nationwide Analysis of PSA’s Initial Years. </w:t>
      </w:r>
      <w:r w:rsidRPr="00994550">
        <w:rPr>
          <w:rFonts w:ascii="Times New Roman" w:hAnsi="Times New Roman" w:cs="Times New Roman"/>
          <w:i/>
          <w:noProof/>
        </w:rPr>
        <w:t>Land Economics, 89</w:t>
      </w:r>
      <w:r w:rsidRPr="00994550">
        <w:rPr>
          <w:rFonts w:ascii="Times New Roman" w:hAnsi="Times New Roman" w:cs="Times New Roman"/>
          <w:noProof/>
        </w:rPr>
        <w:t>(3), 432-448. doi:10.3368/le.89.3.432</w:t>
      </w:r>
    </w:p>
    <w:p w14:paraId="69EC2228" w14:textId="77777777" w:rsidR="007C4081" w:rsidRPr="00994550" w:rsidRDefault="007C4081" w:rsidP="007C4081">
      <w:pPr>
        <w:autoSpaceDE w:val="0"/>
        <w:autoSpaceDN w:val="0"/>
        <w:adjustRightInd w:val="0"/>
        <w:ind w:left="720" w:hanging="720"/>
        <w:rPr>
          <w:rFonts w:ascii="Times New Roman" w:hAnsi="Times New Roman" w:cs="Times New Roman"/>
        </w:rPr>
      </w:pPr>
      <w:proofErr w:type="spellStart"/>
      <w:r w:rsidRPr="00994550">
        <w:rPr>
          <w:rFonts w:ascii="Times New Roman" w:hAnsi="Times New Roman" w:cs="Times New Roman"/>
        </w:rPr>
        <w:t>Roopsind</w:t>
      </w:r>
      <w:proofErr w:type="spellEnd"/>
      <w:r w:rsidRPr="00994550">
        <w:rPr>
          <w:rFonts w:ascii="Times New Roman" w:hAnsi="Times New Roman" w:cs="Times New Roman"/>
        </w:rPr>
        <w:t xml:space="preserve">, A., </w:t>
      </w:r>
      <w:proofErr w:type="spellStart"/>
      <w:proofErr w:type="gramStart"/>
      <w:r w:rsidRPr="00994550">
        <w:rPr>
          <w:rFonts w:ascii="Times New Roman" w:hAnsi="Times New Roman" w:cs="Times New Roman"/>
        </w:rPr>
        <w:t>B.Sohngen</w:t>
      </w:r>
      <w:proofErr w:type="spellEnd"/>
      <w:proofErr w:type="gramEnd"/>
      <w:r w:rsidRPr="00994550">
        <w:rPr>
          <w:rFonts w:ascii="Times New Roman" w:hAnsi="Times New Roman" w:cs="Times New Roman"/>
        </w:rPr>
        <w:t xml:space="preserve">, and </w:t>
      </w:r>
      <w:proofErr w:type="spellStart"/>
      <w:r w:rsidRPr="00994550">
        <w:rPr>
          <w:rFonts w:ascii="Times New Roman" w:hAnsi="Times New Roman" w:cs="Times New Roman"/>
        </w:rPr>
        <w:t>J.Brandt</w:t>
      </w:r>
      <w:proofErr w:type="spellEnd"/>
      <w:r w:rsidRPr="00994550">
        <w:rPr>
          <w:rFonts w:ascii="Times New Roman" w:hAnsi="Times New Roman" w:cs="Times New Roman"/>
        </w:rPr>
        <w:t xml:space="preserve"> (2019). Evidence That a National REDD+ Program Reduces Tree Cover Loss and Carbon Emissions in a High Forest Cover, Low Deforestation Country. </w:t>
      </w:r>
      <w:r w:rsidRPr="00994550">
        <w:rPr>
          <w:rFonts w:ascii="Times New Roman" w:hAnsi="Times New Roman" w:cs="Times New Roman"/>
          <w:i/>
          <w:iCs/>
        </w:rPr>
        <w:t xml:space="preserve">Proceedings of the National Academy of Sciences </w:t>
      </w:r>
      <w:r w:rsidRPr="00994550">
        <w:rPr>
          <w:rFonts w:ascii="Times New Roman" w:hAnsi="Times New Roman" w:cs="Times New Roman"/>
        </w:rPr>
        <w:t>116(49) 24492.</w:t>
      </w:r>
    </w:p>
    <w:p w14:paraId="26F066B6" w14:textId="435C5418" w:rsidR="00CC30DE" w:rsidRDefault="00CC30DE" w:rsidP="007C4081">
      <w:pPr>
        <w:ind w:left="576" w:hanging="576"/>
        <w:rPr>
          <w:rFonts w:ascii="Times New Roman" w:hAnsi="Times New Roman" w:cs="Times New Roman"/>
        </w:rPr>
      </w:pPr>
      <w:r w:rsidRPr="00CC30DE">
        <w:rPr>
          <w:rFonts w:ascii="Times New Roman" w:hAnsi="Times New Roman" w:cs="Times New Roman"/>
        </w:rPr>
        <w:t xml:space="preserve">Sharma, B. P., </w:t>
      </w:r>
      <w:proofErr w:type="spellStart"/>
      <w:r w:rsidRPr="00CC30DE">
        <w:rPr>
          <w:rFonts w:ascii="Times New Roman" w:hAnsi="Times New Roman" w:cs="Times New Roman"/>
        </w:rPr>
        <w:t>Karky</w:t>
      </w:r>
      <w:proofErr w:type="spellEnd"/>
      <w:r w:rsidRPr="00CC30DE">
        <w:rPr>
          <w:rFonts w:ascii="Times New Roman" w:hAnsi="Times New Roman" w:cs="Times New Roman"/>
        </w:rPr>
        <w:t xml:space="preserve">, B. S., Nepal, M., </w:t>
      </w:r>
      <w:proofErr w:type="spellStart"/>
      <w:r w:rsidRPr="00CC30DE">
        <w:rPr>
          <w:rFonts w:ascii="Times New Roman" w:hAnsi="Times New Roman" w:cs="Times New Roman"/>
        </w:rPr>
        <w:t>Pattanayak</w:t>
      </w:r>
      <w:proofErr w:type="spellEnd"/>
      <w:r w:rsidRPr="00CC30DE">
        <w:rPr>
          <w:rFonts w:ascii="Times New Roman" w:hAnsi="Times New Roman" w:cs="Times New Roman"/>
        </w:rPr>
        <w:t xml:space="preserve">, S., Sills, E. O., &amp; </w:t>
      </w:r>
      <w:proofErr w:type="spellStart"/>
      <w:r w:rsidRPr="00CC30DE">
        <w:rPr>
          <w:rFonts w:ascii="Times New Roman" w:hAnsi="Times New Roman" w:cs="Times New Roman"/>
        </w:rPr>
        <w:t>Shyamsundar</w:t>
      </w:r>
      <w:proofErr w:type="spellEnd"/>
      <w:r w:rsidRPr="00CC30DE">
        <w:rPr>
          <w:rFonts w:ascii="Times New Roman" w:hAnsi="Times New Roman" w:cs="Times New Roman"/>
        </w:rPr>
        <w:t xml:space="preserve">, P. (2020). Making incremental progress: impacts of a REDD+ pilot initiative in Nepal. Environmental Research Letters. Retrieved from </w:t>
      </w:r>
      <w:hyperlink r:id="rId27" w:history="1">
        <w:r w:rsidRPr="00054722">
          <w:rPr>
            <w:rStyle w:val="Hyperlink"/>
            <w:rFonts w:ascii="Times New Roman" w:hAnsi="Times New Roman" w:cs="Times New Roman"/>
          </w:rPr>
          <w:t>http://iopscience.iop.org/10.1088/1748-9326/aba924</w:t>
        </w:r>
      </w:hyperlink>
    </w:p>
    <w:p w14:paraId="6B1A65E5" w14:textId="0EECA130" w:rsidR="007C4081" w:rsidRPr="00994550" w:rsidRDefault="007C4081" w:rsidP="007C4081">
      <w:pPr>
        <w:ind w:left="576" w:hanging="576"/>
        <w:rPr>
          <w:rFonts w:ascii="Times New Roman" w:hAnsi="Times New Roman" w:cs="Times New Roman"/>
        </w:rPr>
      </w:pPr>
      <w:proofErr w:type="spellStart"/>
      <w:r w:rsidRPr="00994550">
        <w:rPr>
          <w:rFonts w:ascii="Times New Roman" w:hAnsi="Times New Roman" w:cs="Times New Roman"/>
        </w:rPr>
        <w:t>Simonet</w:t>
      </w:r>
      <w:proofErr w:type="spellEnd"/>
      <w:r w:rsidRPr="00994550">
        <w:rPr>
          <w:rFonts w:ascii="Times New Roman" w:hAnsi="Times New Roman" w:cs="Times New Roman"/>
        </w:rPr>
        <w:t xml:space="preserve">, G., </w:t>
      </w:r>
      <w:proofErr w:type="spellStart"/>
      <w:r w:rsidRPr="00994550">
        <w:rPr>
          <w:rFonts w:ascii="Times New Roman" w:hAnsi="Times New Roman" w:cs="Times New Roman"/>
        </w:rPr>
        <w:t>Subervie</w:t>
      </w:r>
      <w:proofErr w:type="spellEnd"/>
      <w:r w:rsidRPr="00994550">
        <w:rPr>
          <w:rFonts w:ascii="Times New Roman" w:hAnsi="Times New Roman" w:cs="Times New Roman"/>
        </w:rPr>
        <w:t xml:space="preserve">, J., </w:t>
      </w:r>
      <w:proofErr w:type="spellStart"/>
      <w:r w:rsidRPr="00994550">
        <w:rPr>
          <w:rFonts w:ascii="Times New Roman" w:hAnsi="Times New Roman" w:cs="Times New Roman"/>
        </w:rPr>
        <w:t>Ezzine</w:t>
      </w:r>
      <w:proofErr w:type="spellEnd"/>
      <w:r w:rsidRPr="00994550">
        <w:rPr>
          <w:rFonts w:ascii="Times New Roman" w:hAnsi="Times New Roman" w:cs="Times New Roman"/>
        </w:rPr>
        <w:t xml:space="preserve">-de-Blas, D., </w:t>
      </w:r>
      <w:proofErr w:type="spellStart"/>
      <w:r w:rsidRPr="00994550">
        <w:rPr>
          <w:rFonts w:ascii="Times New Roman" w:hAnsi="Times New Roman" w:cs="Times New Roman"/>
        </w:rPr>
        <w:t>Cromberg</w:t>
      </w:r>
      <w:proofErr w:type="spellEnd"/>
      <w:r w:rsidRPr="00994550">
        <w:rPr>
          <w:rFonts w:ascii="Times New Roman" w:hAnsi="Times New Roman" w:cs="Times New Roman"/>
        </w:rPr>
        <w:t xml:space="preserve">, M., &amp; </w:t>
      </w:r>
      <w:proofErr w:type="spellStart"/>
      <w:r w:rsidRPr="00994550">
        <w:rPr>
          <w:rFonts w:ascii="Times New Roman" w:hAnsi="Times New Roman" w:cs="Times New Roman"/>
        </w:rPr>
        <w:t>Duchelle</w:t>
      </w:r>
      <w:proofErr w:type="spellEnd"/>
      <w:r w:rsidRPr="00994550">
        <w:rPr>
          <w:rFonts w:ascii="Times New Roman" w:hAnsi="Times New Roman" w:cs="Times New Roman"/>
        </w:rPr>
        <w:t xml:space="preserve">, A.E. (2019). Effectiveness of a REDD+ Project in Reducing Deforestation in the Brazilian Amazon. </w:t>
      </w:r>
      <w:r w:rsidRPr="00994550">
        <w:rPr>
          <w:rFonts w:ascii="Times New Roman" w:hAnsi="Times New Roman" w:cs="Times New Roman"/>
          <w:i/>
          <w:iCs/>
        </w:rPr>
        <w:t>American Journal of Agricultural Economics, 101</w:t>
      </w:r>
      <w:r w:rsidRPr="00994550">
        <w:rPr>
          <w:rFonts w:ascii="Times New Roman" w:hAnsi="Times New Roman" w:cs="Times New Roman"/>
        </w:rPr>
        <w:t>(1), 211-229. doi:10.1093/</w:t>
      </w:r>
      <w:proofErr w:type="spellStart"/>
      <w:r w:rsidRPr="00994550">
        <w:rPr>
          <w:rFonts w:ascii="Times New Roman" w:hAnsi="Times New Roman" w:cs="Times New Roman"/>
        </w:rPr>
        <w:t>ajae</w:t>
      </w:r>
      <w:proofErr w:type="spellEnd"/>
      <w:r w:rsidRPr="00994550">
        <w:rPr>
          <w:rFonts w:ascii="Times New Roman" w:hAnsi="Times New Roman" w:cs="Times New Roman"/>
        </w:rPr>
        <w:t xml:space="preserve">/aay028 </w:t>
      </w:r>
    </w:p>
    <w:p w14:paraId="049F88FB" w14:textId="1095ED2E" w:rsidR="008E6D27" w:rsidRDefault="008E6D27" w:rsidP="007C4081">
      <w:pPr>
        <w:ind w:left="576" w:hanging="576"/>
        <w:rPr>
          <w:rFonts w:ascii="Times New Roman" w:hAnsi="Times New Roman" w:cs="Times New Roman"/>
        </w:rPr>
      </w:pPr>
      <w:r w:rsidRPr="008E6D27">
        <w:rPr>
          <w:rFonts w:ascii="Times New Roman" w:hAnsi="Times New Roman" w:cs="Times New Roman"/>
        </w:rPr>
        <w:t xml:space="preserve">Solis, D., </w:t>
      </w:r>
      <w:proofErr w:type="spellStart"/>
      <w:r w:rsidRPr="008E6D27">
        <w:rPr>
          <w:rFonts w:ascii="Times New Roman" w:hAnsi="Times New Roman" w:cs="Times New Roman"/>
        </w:rPr>
        <w:t>Cronkleton</w:t>
      </w:r>
      <w:proofErr w:type="spellEnd"/>
      <w:r w:rsidRPr="008E6D27">
        <w:rPr>
          <w:rFonts w:ascii="Times New Roman" w:hAnsi="Times New Roman" w:cs="Times New Roman"/>
        </w:rPr>
        <w:t xml:space="preserve">, P., Sills, E. O., Rodriguez-Ward, D., &amp; </w:t>
      </w:r>
      <w:proofErr w:type="spellStart"/>
      <w:r w:rsidRPr="008E6D27">
        <w:rPr>
          <w:rFonts w:ascii="Times New Roman" w:hAnsi="Times New Roman" w:cs="Times New Roman"/>
        </w:rPr>
        <w:t>Duchelle</w:t>
      </w:r>
      <w:proofErr w:type="spellEnd"/>
      <w:r w:rsidRPr="008E6D27">
        <w:rPr>
          <w:rFonts w:ascii="Times New Roman" w:hAnsi="Times New Roman" w:cs="Times New Roman"/>
        </w:rPr>
        <w:t>, A. E. (2021). Evaluating the impact of REDD+ interventions on household forest revenue in Peru. Frontiers in Forests and Global Change, 4, 624724.</w:t>
      </w:r>
    </w:p>
    <w:p w14:paraId="388DA9ED" w14:textId="3352A563" w:rsidR="007C4081" w:rsidRPr="00994550" w:rsidRDefault="007C4081" w:rsidP="007C4081">
      <w:pPr>
        <w:ind w:left="576" w:hanging="576"/>
        <w:rPr>
          <w:rFonts w:ascii="Times New Roman" w:hAnsi="Times New Roman" w:cs="Times New Roman"/>
        </w:rPr>
      </w:pPr>
      <w:r w:rsidRPr="00994550">
        <w:rPr>
          <w:rFonts w:ascii="Times New Roman" w:hAnsi="Times New Roman" w:cs="Times New Roman"/>
        </w:rPr>
        <w:t xml:space="preserve">Sterne, J.A.C., and M. Egger. 2005. “Regression Methods to Detect Publication and Other Bias in Meta-Analysis.” In Publication Bias in Meta-Analysis, edited by Hannah R. Rothstein, Alexander J. Sutton, and Michael </w:t>
      </w:r>
      <w:proofErr w:type="spellStart"/>
      <w:r w:rsidRPr="00994550">
        <w:rPr>
          <w:rFonts w:ascii="Times New Roman" w:hAnsi="Times New Roman" w:cs="Times New Roman"/>
        </w:rPr>
        <w:t>Borenstein</w:t>
      </w:r>
      <w:proofErr w:type="spellEnd"/>
      <w:r w:rsidRPr="00994550">
        <w:rPr>
          <w:rFonts w:ascii="Times New Roman" w:hAnsi="Times New Roman" w:cs="Times New Roman"/>
        </w:rPr>
        <w:t>, 99–110. Chichester, UK: John Wiley &amp; Sons, Ltd.</w:t>
      </w:r>
    </w:p>
    <w:p w14:paraId="2DBCB779" w14:textId="77777777" w:rsidR="007C4081" w:rsidRPr="001950FD" w:rsidRDefault="007C4081" w:rsidP="007C4081">
      <w:pPr>
        <w:ind w:left="576" w:hanging="576"/>
        <w:rPr>
          <w:rFonts w:ascii="Times New Roman" w:hAnsi="Times New Roman" w:cs="Times New Roman"/>
          <w:lang w:val="sv-SE"/>
        </w:rPr>
      </w:pPr>
      <w:r w:rsidRPr="00994550">
        <w:rPr>
          <w:rFonts w:ascii="Times New Roman" w:hAnsi="Times New Roman" w:cs="Times New Roman"/>
        </w:rPr>
        <w:t xml:space="preserve">Stevens, J.P. 1984. “Outliers and influential data points in regression analysis.” </w:t>
      </w:r>
      <w:proofErr w:type="spellStart"/>
      <w:r w:rsidRPr="001950FD">
        <w:rPr>
          <w:rFonts w:ascii="Times New Roman" w:hAnsi="Times New Roman" w:cs="Times New Roman"/>
          <w:lang w:val="sv-SE"/>
        </w:rPr>
        <w:t>Psychological</w:t>
      </w:r>
      <w:proofErr w:type="spellEnd"/>
      <w:r w:rsidRPr="001950FD">
        <w:rPr>
          <w:rFonts w:ascii="Times New Roman" w:hAnsi="Times New Roman" w:cs="Times New Roman"/>
          <w:lang w:val="sv-SE"/>
        </w:rPr>
        <w:t xml:space="preserve"> Bulletin 95 (2): 334–44. doi:</w:t>
      </w:r>
      <w:proofErr w:type="gramStart"/>
      <w:r w:rsidRPr="001950FD">
        <w:rPr>
          <w:rFonts w:ascii="Times New Roman" w:hAnsi="Times New Roman" w:cs="Times New Roman"/>
          <w:lang w:val="sv-SE"/>
        </w:rPr>
        <w:t>10.1037</w:t>
      </w:r>
      <w:proofErr w:type="gramEnd"/>
      <w:r w:rsidRPr="001950FD">
        <w:rPr>
          <w:rFonts w:ascii="Times New Roman" w:hAnsi="Times New Roman" w:cs="Times New Roman"/>
          <w:lang w:val="sv-SE"/>
        </w:rPr>
        <w:t>/0033-2909.95.2.334</w:t>
      </w:r>
    </w:p>
    <w:p w14:paraId="20BB07DC" w14:textId="300E8FA6" w:rsidR="00D065CC" w:rsidRDefault="00D065CC" w:rsidP="007C4081">
      <w:pPr>
        <w:ind w:left="576" w:hanging="576"/>
        <w:rPr>
          <w:rFonts w:ascii="Times New Roman" w:hAnsi="Times New Roman" w:cs="Times New Roman"/>
        </w:rPr>
      </w:pPr>
      <w:proofErr w:type="spellStart"/>
      <w:r w:rsidRPr="00D065CC">
        <w:rPr>
          <w:rFonts w:ascii="Times New Roman" w:hAnsi="Times New Roman" w:cs="Times New Roman"/>
          <w:lang w:val="sv-SE"/>
        </w:rPr>
        <w:t>Sunderlin</w:t>
      </w:r>
      <w:proofErr w:type="spellEnd"/>
      <w:r w:rsidRPr="00D065CC">
        <w:rPr>
          <w:rFonts w:ascii="Times New Roman" w:hAnsi="Times New Roman" w:cs="Times New Roman"/>
          <w:lang w:val="sv-SE"/>
        </w:rPr>
        <w:t xml:space="preserve">, W. D., De </w:t>
      </w:r>
      <w:proofErr w:type="spellStart"/>
      <w:r w:rsidRPr="00D065CC">
        <w:rPr>
          <w:rFonts w:ascii="Times New Roman" w:hAnsi="Times New Roman" w:cs="Times New Roman"/>
          <w:lang w:val="sv-SE"/>
        </w:rPr>
        <w:t>Sassi</w:t>
      </w:r>
      <w:proofErr w:type="spellEnd"/>
      <w:r w:rsidRPr="00D065CC">
        <w:rPr>
          <w:rFonts w:ascii="Times New Roman" w:hAnsi="Times New Roman" w:cs="Times New Roman"/>
          <w:lang w:val="sv-SE"/>
        </w:rPr>
        <w:t xml:space="preserve">, C., </w:t>
      </w:r>
      <w:proofErr w:type="spellStart"/>
      <w:r w:rsidRPr="00D065CC">
        <w:rPr>
          <w:rFonts w:ascii="Times New Roman" w:hAnsi="Times New Roman" w:cs="Times New Roman"/>
          <w:lang w:val="sv-SE"/>
        </w:rPr>
        <w:t>Ekaputri</w:t>
      </w:r>
      <w:proofErr w:type="spellEnd"/>
      <w:r w:rsidRPr="00D065CC">
        <w:rPr>
          <w:rFonts w:ascii="Times New Roman" w:hAnsi="Times New Roman" w:cs="Times New Roman"/>
          <w:lang w:val="sv-SE"/>
        </w:rPr>
        <w:t xml:space="preserve">, A. D., </w:t>
      </w:r>
      <w:proofErr w:type="spellStart"/>
      <w:r w:rsidRPr="00D065CC">
        <w:rPr>
          <w:rFonts w:ascii="Times New Roman" w:hAnsi="Times New Roman" w:cs="Times New Roman"/>
          <w:lang w:val="sv-SE"/>
        </w:rPr>
        <w:t>Light</w:t>
      </w:r>
      <w:proofErr w:type="spellEnd"/>
      <w:r w:rsidRPr="00D065CC">
        <w:rPr>
          <w:rFonts w:ascii="Times New Roman" w:hAnsi="Times New Roman" w:cs="Times New Roman"/>
          <w:lang w:val="sv-SE"/>
        </w:rPr>
        <w:t xml:space="preserve">, M., &amp; </w:t>
      </w:r>
      <w:proofErr w:type="spellStart"/>
      <w:r w:rsidRPr="00D065CC">
        <w:rPr>
          <w:rFonts w:ascii="Times New Roman" w:hAnsi="Times New Roman" w:cs="Times New Roman"/>
          <w:lang w:val="sv-SE"/>
        </w:rPr>
        <w:t>Pratama</w:t>
      </w:r>
      <w:proofErr w:type="spellEnd"/>
      <w:r w:rsidRPr="00D065CC">
        <w:rPr>
          <w:rFonts w:ascii="Times New Roman" w:hAnsi="Times New Roman" w:cs="Times New Roman"/>
          <w:lang w:val="sv-SE"/>
        </w:rPr>
        <w:t xml:space="preserve">, C. D. (2017). </w:t>
      </w:r>
      <w:r w:rsidRPr="00D065CC">
        <w:rPr>
          <w:rFonts w:ascii="Times New Roman" w:hAnsi="Times New Roman" w:cs="Times New Roman"/>
        </w:rPr>
        <w:t>REDD+ contribution to well-being and income is marginal: the perspective of local stakeholders. Forests, 8(4), 125.</w:t>
      </w:r>
    </w:p>
    <w:p w14:paraId="3C26865F" w14:textId="6750C5A4" w:rsidR="007C4081" w:rsidRPr="00994550" w:rsidRDefault="007C4081" w:rsidP="007C4081">
      <w:pPr>
        <w:ind w:left="576" w:hanging="576"/>
        <w:rPr>
          <w:rFonts w:ascii="Times New Roman" w:hAnsi="Times New Roman" w:cs="Times New Roman"/>
        </w:rPr>
      </w:pPr>
      <w:proofErr w:type="spellStart"/>
      <w:r w:rsidRPr="00994550">
        <w:rPr>
          <w:rFonts w:ascii="Times New Roman" w:hAnsi="Times New Roman" w:cs="Times New Roman"/>
        </w:rPr>
        <w:t>Viechtbauer</w:t>
      </w:r>
      <w:proofErr w:type="spellEnd"/>
      <w:r w:rsidRPr="00994550">
        <w:rPr>
          <w:rFonts w:ascii="Times New Roman" w:hAnsi="Times New Roman" w:cs="Times New Roman"/>
        </w:rPr>
        <w:t xml:space="preserve">, W. (2010). Conducting meta-analyses in R with the </w:t>
      </w:r>
      <w:proofErr w:type="spellStart"/>
      <w:r w:rsidRPr="00994550">
        <w:rPr>
          <w:rFonts w:ascii="Times New Roman" w:hAnsi="Times New Roman" w:cs="Times New Roman"/>
        </w:rPr>
        <w:t>metafor</w:t>
      </w:r>
      <w:proofErr w:type="spellEnd"/>
      <w:r w:rsidRPr="00994550">
        <w:rPr>
          <w:rFonts w:ascii="Times New Roman" w:hAnsi="Times New Roman" w:cs="Times New Roman"/>
        </w:rPr>
        <w:t xml:space="preserve"> package. Journal of Statistical Software, 36(3), 1-48. URL: </w:t>
      </w:r>
      <w:hyperlink r:id="rId28" w:history="1">
        <w:r w:rsidRPr="00994550">
          <w:rPr>
            <w:rStyle w:val="Hyperlink"/>
            <w:rFonts w:ascii="Times New Roman" w:hAnsi="Times New Roman" w:cs="Times New Roman"/>
          </w:rPr>
          <w:t>https://www.jstatsoft.org/v36/i03/</w:t>
        </w:r>
      </w:hyperlink>
    </w:p>
    <w:p w14:paraId="2CFDAEFF" w14:textId="77777777" w:rsidR="007C4081" w:rsidRPr="00994550" w:rsidRDefault="007C4081" w:rsidP="007C4081">
      <w:pPr>
        <w:ind w:left="576" w:hanging="576"/>
        <w:rPr>
          <w:rFonts w:ascii="Times New Roman" w:hAnsi="Times New Roman" w:cs="Times New Roman"/>
        </w:rPr>
      </w:pPr>
      <w:proofErr w:type="spellStart"/>
      <w:r w:rsidRPr="00994550">
        <w:rPr>
          <w:rFonts w:ascii="Times New Roman" w:hAnsi="Times New Roman" w:cs="Times New Roman"/>
        </w:rPr>
        <w:t>Viechtbauer</w:t>
      </w:r>
      <w:proofErr w:type="spellEnd"/>
      <w:r w:rsidRPr="00994550">
        <w:rPr>
          <w:rFonts w:ascii="Times New Roman" w:hAnsi="Times New Roman" w:cs="Times New Roman"/>
        </w:rPr>
        <w:t>, W., and M.W.-L. Cheung (2010) “Outlier and Influence Diagnostics for Meta-Analysis.” Research synthesis methods, 112–25. doi:10.1002/jrsm.11</w:t>
      </w:r>
    </w:p>
    <w:p w14:paraId="7FCC46B2" w14:textId="00EC2BCB" w:rsidR="007C4081" w:rsidRDefault="007C4081" w:rsidP="007C4081">
      <w:pPr>
        <w:ind w:left="576" w:hanging="576"/>
        <w:rPr>
          <w:rFonts w:ascii="Times New Roman" w:hAnsi="Times New Roman" w:cs="Times New Roman"/>
        </w:rPr>
      </w:pPr>
      <w:r w:rsidRPr="00994550">
        <w:rPr>
          <w:rFonts w:ascii="Times New Roman" w:hAnsi="Times New Roman" w:cs="Times New Roman"/>
        </w:rPr>
        <w:t xml:space="preserve">West, T.A.P.; </w:t>
      </w:r>
      <w:proofErr w:type="spellStart"/>
      <w:r w:rsidRPr="00994550">
        <w:rPr>
          <w:rFonts w:ascii="Times New Roman" w:hAnsi="Times New Roman" w:cs="Times New Roman"/>
        </w:rPr>
        <w:t>Börner</w:t>
      </w:r>
      <w:proofErr w:type="spellEnd"/>
      <w:r w:rsidRPr="00994550">
        <w:rPr>
          <w:rFonts w:ascii="Times New Roman" w:hAnsi="Times New Roman" w:cs="Times New Roman"/>
        </w:rPr>
        <w:t xml:space="preserve">, J.; Sills, Erin O.; </w:t>
      </w:r>
      <w:proofErr w:type="spellStart"/>
      <w:r w:rsidRPr="00994550">
        <w:rPr>
          <w:rFonts w:ascii="Times New Roman" w:hAnsi="Times New Roman" w:cs="Times New Roman"/>
        </w:rPr>
        <w:t>Kontoleon</w:t>
      </w:r>
      <w:proofErr w:type="spellEnd"/>
      <w:r w:rsidRPr="00994550">
        <w:rPr>
          <w:rFonts w:ascii="Times New Roman" w:hAnsi="Times New Roman" w:cs="Times New Roman"/>
        </w:rPr>
        <w:t>, Andreas (2020): Overstated carbon emission reductions from voluntary REDD+ projects in the Brazilian Amazon. In Proceedings of the National Academy of Sciences of the United States of America 117 (39), pp. 24188–24194. DOI: 10.1073/pnas.2004334117.</w:t>
      </w:r>
    </w:p>
    <w:p w14:paraId="708F0BF2" w14:textId="1F465589" w:rsidR="00230C7C" w:rsidRPr="00D065CC" w:rsidRDefault="002B5A5C" w:rsidP="00D065CC">
      <w:pPr>
        <w:ind w:left="576" w:hanging="576"/>
        <w:rPr>
          <w:rFonts w:ascii="Times New Roman" w:hAnsi="Times New Roman" w:cs="Times New Roman"/>
          <w:sz w:val="22"/>
          <w:szCs w:val="22"/>
        </w:rPr>
      </w:pPr>
      <w:r w:rsidRPr="002B5A5C">
        <w:rPr>
          <w:rFonts w:ascii="Times New Roman" w:hAnsi="Times New Roman" w:cs="Times New Roman"/>
        </w:rPr>
        <w:t>World Bank. 2018. Evaluating the permanence of forest conservation following the end of payments for environmental</w:t>
      </w:r>
      <w:r>
        <w:rPr>
          <w:rFonts w:ascii="Times New Roman" w:hAnsi="Times New Roman" w:cs="Times New Roman"/>
        </w:rPr>
        <w:t xml:space="preserve"> </w:t>
      </w:r>
      <w:r w:rsidRPr="002B5A5C">
        <w:rPr>
          <w:rFonts w:ascii="Times New Roman" w:hAnsi="Times New Roman" w:cs="Times New Roman"/>
        </w:rPr>
        <w:t>services in Uganda. Rep. AUS0000379, World Bank, Washington, DC</w:t>
      </w:r>
      <w:r>
        <w:rPr>
          <w:rFonts w:ascii="Times New Roman" w:hAnsi="Times New Roman" w:cs="Times New Roman"/>
        </w:rPr>
        <w:t xml:space="preserve">. </w:t>
      </w:r>
      <w:hyperlink r:id="rId29" w:history="1">
        <w:r w:rsidRPr="00054722">
          <w:rPr>
            <w:rStyle w:val="Hyperlink"/>
            <w:rFonts w:ascii="Times New Roman" w:hAnsi="Times New Roman" w:cs="Times New Roman"/>
            <w:sz w:val="22"/>
            <w:szCs w:val="22"/>
          </w:rPr>
          <w:t>https://documents1.worldbank.org/curated/en/867301589223292444/Evaluating-the-permanence-of-forest-conservation-following-the-end-of-payments-for-environmental-services-in-Uganda.docx</w:t>
        </w:r>
      </w:hyperlink>
      <w:r w:rsidRPr="002B5A5C">
        <w:rPr>
          <w:rFonts w:ascii="Times New Roman" w:hAnsi="Times New Roman" w:cs="Times New Roman"/>
          <w:sz w:val="22"/>
          <w:szCs w:val="22"/>
        </w:rPr>
        <w:t xml:space="preserve"> </w:t>
      </w:r>
    </w:p>
    <w:sectPr w:rsidR="00230C7C" w:rsidRPr="00D065CC" w:rsidSect="00827F00">
      <w:pgSz w:w="11901" w:h="16817"/>
      <w:pgMar w:top="1440" w:right="1440" w:bottom="1440" w:left="1440"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2B7B1B39" w14:textId="77777777" w:rsidR="00636785" w:rsidRDefault="00636785" w:rsidP="004B2462">
      <w:r>
        <w:separator/>
      </w:r>
    </w:p>
  </w:endnote>
  <w:endnote w:type="continuationSeparator" w:id="0">
    <w:p w14:paraId="472BB800" w14:textId="77777777" w:rsidR="00636785" w:rsidRDefault="00636785" w:rsidP="004B246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0002AFF" w:usb1="C000247B"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Symbol">
    <w:panose1 w:val="05050102010706020507"/>
    <w:charset w:val="02"/>
    <w:family w:val="decorative"/>
    <w:pitch w:val="variable"/>
    <w:sig w:usb0="00000000" w:usb1="10000000" w:usb2="00000000" w:usb3="00000000" w:csb0="80000000" w:csb1="00000000"/>
  </w:font>
  <w:font w:name="Calibri Light">
    <w:panose1 w:val="020F0302020204030204"/>
    <w:charset w:val="00"/>
    <w:family w:val="swiss"/>
    <w:pitch w:val="variable"/>
    <w:sig w:usb0="E4002EFF" w:usb1="C000247B" w:usb2="00000009" w:usb3="00000000" w:csb0="000001FF" w:csb1="00000000"/>
  </w:font>
  <w:font w:name="Consolas">
    <w:panose1 w:val="020B0609020204030204"/>
    <w:charset w:val="00"/>
    <w:family w:val="modern"/>
    <w:pitch w:val="fixed"/>
    <w:sig w:usb0="E10002FF" w:usb1="4000FCFF" w:usb2="00000009" w:usb3="00000000" w:csb0="0000019F" w:csb1="00000000"/>
  </w:font>
  <w:font w:name="Arial">
    <w:panose1 w:val="020B0604020202020204"/>
    <w:charset w:val="00"/>
    <w:family w:val="swiss"/>
    <w:pitch w:val="variable"/>
    <w:sig w:usb0="E0002EFF" w:usb1="C000785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FFFE193" w14:textId="77777777" w:rsidR="00992F0C" w:rsidRDefault="00992F0C" w:rsidP="005D32A3">
    <w:pPr>
      <w:pStyle w:val="Footer"/>
      <w:framePr w:wrap="none" w:vAnchor="text" w:hAnchor="margin" w:xAlign="right" w:y="1"/>
      <w:rPr>
        <w:rStyle w:val="PageNumber"/>
      </w:rPr>
    </w:pPr>
  </w:p>
  <w:p w14:paraId="267DB4F2" w14:textId="77777777" w:rsidR="00992F0C" w:rsidRDefault="00992F0C" w:rsidP="00827F00">
    <w:pPr>
      <w:pStyle w:val="Footer"/>
      <w:ind w:right="360"/>
    </w:pPr>
  </w:p>
  <w:p w14:paraId="3F937B03" w14:textId="77777777" w:rsidR="00992F0C" w:rsidRDefault="00992F0C"/>
  <w:p w14:paraId="21A2C059" w14:textId="1E366765" w:rsidR="00992F0C" w:rsidRDefault="00992F0C" w:rsidP="008F154E">
    <w:pPr>
      <w:pStyle w:val="Footer"/>
      <w:framePr w:wrap="none" w:vAnchor="text" w:hAnchor="margin" w:xAlign="right" w:y="1"/>
      <w:rPr>
        <w:rStyle w:val="PageNumber"/>
      </w:rPr>
    </w:pPr>
    <w:r>
      <w:rPr>
        <w:rStyle w:val="PageNumber"/>
      </w:rPr>
      <w:t xml:space="preserve"> PAGE </w: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D7D3B6A" w14:textId="412CF515" w:rsidR="00992F0C" w:rsidRDefault="00000000" w:rsidP="00994550">
    <w:pPr>
      <w:pStyle w:val="Footer"/>
      <w:framePr w:wrap="none" w:vAnchor="text" w:hAnchor="margin" w:xAlign="right" w:y="1"/>
    </w:pPr>
    <w:sdt>
      <w:sdtPr>
        <w:rPr>
          <w:rStyle w:val="PageNumber"/>
        </w:rPr>
        <w:id w:val="-1870444270"/>
        <w:docPartObj>
          <w:docPartGallery w:val="Page Numbers (Bottom of Page)"/>
          <w:docPartUnique/>
        </w:docPartObj>
      </w:sdtPr>
      <w:sdtContent>
        <w:r w:rsidR="00992F0C">
          <w:rPr>
            <w:rStyle w:val="PageNumber"/>
          </w:rPr>
          <w:fldChar w:fldCharType="begin"/>
        </w:r>
        <w:r w:rsidR="00992F0C">
          <w:rPr>
            <w:rStyle w:val="PageNumber"/>
          </w:rPr>
          <w:instrText xml:space="preserve"> PAGE </w:instrText>
        </w:r>
        <w:r w:rsidR="00992F0C">
          <w:rPr>
            <w:rStyle w:val="PageNumber"/>
          </w:rPr>
          <w:fldChar w:fldCharType="separate"/>
        </w:r>
        <w:r w:rsidR="00237D77">
          <w:rPr>
            <w:rStyle w:val="PageNumber"/>
            <w:noProof/>
          </w:rPr>
          <w:t>20</w:t>
        </w:r>
        <w:r w:rsidR="00992F0C">
          <w:rPr>
            <w:rStyle w:val="PageNumber"/>
          </w:rPr>
          <w:fldChar w:fldCharType="end"/>
        </w:r>
      </w:sdtContent>
    </w:sdt>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38046AC4" w14:textId="77777777" w:rsidR="00636785" w:rsidRDefault="00636785" w:rsidP="004B2462">
      <w:r>
        <w:separator/>
      </w:r>
    </w:p>
  </w:footnote>
  <w:footnote w:type="continuationSeparator" w:id="0">
    <w:p w14:paraId="119A266A" w14:textId="77777777" w:rsidR="00636785" w:rsidRDefault="00636785" w:rsidP="004B2462">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8213C61" w14:textId="77777777" w:rsidR="00992F0C" w:rsidRDefault="00992F0C" w:rsidP="0022084D">
    <w:pPr>
      <w:pStyle w:val="Footer"/>
      <w:framePr w:wrap="none" w:vAnchor="text" w:hAnchor="margin" w:xAlign="right" w:y="1"/>
      <w:ind w:right="360"/>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EA454B4C"/>
    <w:multiLevelType w:val="multilevel"/>
    <w:tmpl w:val="7C646806"/>
    <w:lvl w:ilvl="0">
      <w:start w:val="1"/>
      <w:numFmt w:val="decimal"/>
      <w:lvlText w:val="(%1)"/>
      <w:lvlJc w:val="left"/>
      <w:pPr>
        <w:tabs>
          <w:tab w:val="num" w:pos="0"/>
        </w:tabs>
        <w:ind w:left="480" w:hanging="480"/>
      </w:pPr>
    </w:lvl>
    <w:lvl w:ilvl="1">
      <w:start w:val="1"/>
      <w:numFmt w:val="decimal"/>
      <w:lvlText w:val="(%2)"/>
      <w:lvlJc w:val="left"/>
      <w:pPr>
        <w:tabs>
          <w:tab w:val="num" w:pos="720"/>
        </w:tabs>
        <w:ind w:left="1200" w:hanging="480"/>
      </w:pPr>
    </w:lvl>
    <w:lvl w:ilvl="2">
      <w:start w:val="1"/>
      <w:numFmt w:val="decimal"/>
      <w:lvlText w:val="(%3)"/>
      <w:lvlJc w:val="left"/>
      <w:pPr>
        <w:tabs>
          <w:tab w:val="num" w:pos="1440"/>
        </w:tabs>
        <w:ind w:left="1920" w:hanging="480"/>
      </w:pPr>
    </w:lvl>
    <w:lvl w:ilvl="3">
      <w:start w:val="1"/>
      <w:numFmt w:val="decimal"/>
      <w:lvlText w:val="(%4)"/>
      <w:lvlJc w:val="left"/>
      <w:pPr>
        <w:tabs>
          <w:tab w:val="num" w:pos="2160"/>
        </w:tabs>
        <w:ind w:left="2640" w:hanging="480"/>
      </w:pPr>
    </w:lvl>
    <w:lvl w:ilvl="4">
      <w:start w:val="1"/>
      <w:numFmt w:val="decimal"/>
      <w:lvlText w:val="(%5)"/>
      <w:lvlJc w:val="left"/>
      <w:pPr>
        <w:tabs>
          <w:tab w:val="num" w:pos="2880"/>
        </w:tabs>
        <w:ind w:left="3360" w:hanging="480"/>
      </w:pPr>
    </w:lvl>
    <w:lvl w:ilvl="5">
      <w:start w:val="1"/>
      <w:numFmt w:val="decimal"/>
      <w:lvlText w:val="(%6)"/>
      <w:lvlJc w:val="left"/>
      <w:pPr>
        <w:tabs>
          <w:tab w:val="num" w:pos="3600"/>
        </w:tabs>
        <w:ind w:left="4080" w:hanging="480"/>
      </w:pPr>
    </w:lvl>
    <w:lvl w:ilvl="6">
      <w:start w:val="1"/>
      <w:numFmt w:val="decimal"/>
      <w:lvlText w:val="(%7)"/>
      <w:lvlJc w:val="left"/>
      <w:pPr>
        <w:tabs>
          <w:tab w:val="num" w:pos="4320"/>
        </w:tabs>
        <w:ind w:left="4800" w:hanging="480"/>
      </w:pPr>
    </w:lvl>
    <w:lvl w:ilvl="7">
      <w:start w:val="1"/>
      <w:numFmt w:val="decimal"/>
      <w:lvlText w:val="(%8)"/>
      <w:lvlJc w:val="left"/>
      <w:pPr>
        <w:tabs>
          <w:tab w:val="num" w:pos="5040"/>
        </w:tabs>
        <w:ind w:left="5520" w:hanging="480"/>
      </w:pPr>
    </w:lvl>
    <w:lvl w:ilvl="8">
      <w:start w:val="1"/>
      <w:numFmt w:val="decimal"/>
      <w:lvlText w:val="(%9)"/>
      <w:lvlJc w:val="left"/>
      <w:pPr>
        <w:tabs>
          <w:tab w:val="num" w:pos="5760"/>
        </w:tabs>
        <w:ind w:left="6240" w:hanging="480"/>
      </w:pPr>
    </w:lvl>
  </w:abstractNum>
  <w:abstractNum w:abstractNumId="1" w15:restartNumberingAfterBreak="0">
    <w:nsid w:val="0000A991"/>
    <w:multiLevelType w:val="multilevel"/>
    <w:tmpl w:val="15141DE2"/>
    <w:lvl w:ilvl="0">
      <w:numFmt w:val="bullet"/>
      <w:lvlText w:val="•"/>
      <w:lvlJc w:val="left"/>
      <w:pPr>
        <w:ind w:left="720" w:hanging="480"/>
      </w:pPr>
    </w:lvl>
    <w:lvl w:ilvl="1">
      <w:numFmt w:val="bullet"/>
      <w:lvlText w:val="–"/>
      <w:lvlJc w:val="left"/>
      <w:pPr>
        <w:ind w:left="1440" w:hanging="480"/>
      </w:pPr>
    </w:lvl>
    <w:lvl w:ilvl="2">
      <w:numFmt w:val="bullet"/>
      <w:lvlText w:val="•"/>
      <w:lvlJc w:val="left"/>
      <w:pPr>
        <w:ind w:left="2160" w:hanging="480"/>
      </w:pPr>
    </w:lvl>
    <w:lvl w:ilvl="3">
      <w:numFmt w:val="bullet"/>
      <w:lvlText w:val="–"/>
      <w:lvlJc w:val="left"/>
      <w:pPr>
        <w:ind w:left="2880" w:hanging="480"/>
      </w:pPr>
    </w:lvl>
    <w:lvl w:ilvl="4">
      <w:numFmt w:val="bullet"/>
      <w:lvlText w:val="•"/>
      <w:lvlJc w:val="left"/>
      <w:pPr>
        <w:ind w:left="3600" w:hanging="480"/>
      </w:pPr>
    </w:lvl>
    <w:lvl w:ilvl="5">
      <w:numFmt w:val="bullet"/>
      <w:lvlText w:val="–"/>
      <w:lvlJc w:val="left"/>
      <w:pPr>
        <w:ind w:left="4320" w:hanging="480"/>
      </w:pPr>
    </w:lvl>
    <w:lvl w:ilvl="6">
      <w:numFmt w:val="bullet"/>
      <w:lvlText w:val="•"/>
      <w:lvlJc w:val="left"/>
      <w:pPr>
        <w:ind w:left="5040" w:hanging="480"/>
      </w:pPr>
    </w:lvl>
    <w:lvl w:ilvl="7">
      <w:numFmt w:val="bullet"/>
      <w:lvlText w:val="–"/>
      <w:lvlJc w:val="left"/>
      <w:pPr>
        <w:ind w:left="5760" w:hanging="480"/>
      </w:pPr>
    </w:lvl>
    <w:lvl w:ilvl="8">
      <w:numFmt w:val="bullet"/>
      <w:lvlText w:val="•"/>
      <w:lvlJc w:val="left"/>
      <w:pPr>
        <w:ind w:left="6480" w:hanging="480"/>
      </w:pPr>
    </w:lvl>
  </w:abstractNum>
  <w:abstractNum w:abstractNumId="2" w15:restartNumberingAfterBreak="0">
    <w:nsid w:val="034E6FF9"/>
    <w:multiLevelType w:val="hybridMultilevel"/>
    <w:tmpl w:val="1B2A9AA8"/>
    <w:lvl w:ilvl="0" w:tplc="86060778">
      <w:start w:val="1"/>
      <w:numFmt w:val="decimal"/>
      <w:lvlText w:val="%1."/>
      <w:lvlJc w:val="left"/>
      <w:pPr>
        <w:ind w:left="720" w:hanging="360"/>
      </w:pPr>
      <w:rPr>
        <w:rFonts w:hint="default"/>
        <w:b/>
        <w:bCs/>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 w15:restartNumberingAfterBreak="0">
    <w:nsid w:val="2BCB49EE"/>
    <w:multiLevelType w:val="hybridMultilevel"/>
    <w:tmpl w:val="DF100260"/>
    <w:lvl w:ilvl="0" w:tplc="AC40B498">
      <w:start w:val="11"/>
      <w:numFmt w:val="bullet"/>
      <w:lvlText w:val="-"/>
      <w:lvlJc w:val="left"/>
      <w:pPr>
        <w:ind w:left="720" w:hanging="360"/>
      </w:pPr>
      <w:rPr>
        <w:rFonts w:ascii="Calibri" w:eastAsiaTheme="minorHAnsi" w:hAnsi="Calibri" w:cs="Calibri"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 w15:restartNumberingAfterBreak="0">
    <w:nsid w:val="38305914"/>
    <w:multiLevelType w:val="hybridMultilevel"/>
    <w:tmpl w:val="4F304570"/>
    <w:lvl w:ilvl="0" w:tplc="08090011">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5" w15:restartNumberingAfterBreak="0">
    <w:nsid w:val="3F8F16D2"/>
    <w:multiLevelType w:val="hybridMultilevel"/>
    <w:tmpl w:val="E9A02F4E"/>
    <w:lvl w:ilvl="0" w:tplc="04070011">
      <w:start w:val="1"/>
      <w:numFmt w:val="decimal"/>
      <w:lvlText w:val="%1)"/>
      <w:lvlJc w:val="left"/>
      <w:pPr>
        <w:ind w:left="720" w:hanging="360"/>
      </w:pPr>
      <w:rPr>
        <w:rFonts w:hint="default"/>
      </w:r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abstractNum w:abstractNumId="6" w15:restartNumberingAfterBreak="0">
    <w:nsid w:val="46684782"/>
    <w:multiLevelType w:val="hybridMultilevel"/>
    <w:tmpl w:val="AE048016"/>
    <w:lvl w:ilvl="0" w:tplc="08090017">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7" w15:restartNumberingAfterBreak="0">
    <w:nsid w:val="6FA43A88"/>
    <w:multiLevelType w:val="hybridMultilevel"/>
    <w:tmpl w:val="9F02BF2E"/>
    <w:lvl w:ilvl="0" w:tplc="DCC2B846">
      <w:start w:val="1"/>
      <w:numFmt w:val="decimal"/>
      <w:lvlText w:val="%1."/>
      <w:lvlJc w:val="left"/>
      <w:pPr>
        <w:ind w:left="360" w:hanging="360"/>
      </w:pPr>
      <w:rPr>
        <w:rFonts w:hint="default"/>
        <w:b/>
        <w:bCs/>
        <w:i w:val="0"/>
        <w:iCs w:val="0"/>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8" w15:restartNumberingAfterBreak="0">
    <w:nsid w:val="77C46EBF"/>
    <w:multiLevelType w:val="multilevel"/>
    <w:tmpl w:val="280A001F"/>
    <w:lvl w:ilvl="0">
      <w:start w:val="1"/>
      <w:numFmt w:val="decimal"/>
      <w:lvlText w:val="%1."/>
      <w:lvlJc w:val="left"/>
      <w:pPr>
        <w:ind w:left="360" w:hanging="360"/>
      </w:pPr>
      <w:rPr>
        <w:rFonts w:hint="default"/>
      </w:rPr>
    </w:lvl>
    <w:lvl w:ilvl="1">
      <w:start w:val="1"/>
      <w:numFmt w:val="decimal"/>
      <w:lvlText w:val="%1.%2."/>
      <w:lvlJc w:val="left"/>
      <w:pPr>
        <w:ind w:left="792" w:hanging="432"/>
      </w:pPr>
      <w:rPr>
        <w:rFonts w:hint="default"/>
      </w:rPr>
    </w:lvl>
    <w:lvl w:ilvl="2">
      <w:start w:val="1"/>
      <w:numFmt w:val="decimal"/>
      <w:lvlText w:val="%1.%2.%3."/>
      <w:lvlJc w:val="left"/>
      <w:pPr>
        <w:ind w:left="1224" w:hanging="504"/>
      </w:pPr>
      <w:rPr>
        <w:rFonts w:hint="default"/>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num w:numId="1" w16cid:durableId="1393191353">
    <w:abstractNumId w:val="3"/>
  </w:num>
  <w:num w:numId="2" w16cid:durableId="839269497">
    <w:abstractNumId w:val="2"/>
  </w:num>
  <w:num w:numId="3" w16cid:durableId="397821643">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 w16cid:durableId="19360443">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16cid:durableId="1661689991">
    <w:abstractNumId w:val="7"/>
  </w:num>
  <w:num w:numId="6" w16cid:durableId="2006742909">
    <w:abstractNumId w:val="8"/>
  </w:num>
  <w:num w:numId="7" w16cid:durableId="1962809171">
    <w:abstractNumId w:val="6"/>
  </w:num>
  <w:num w:numId="8" w16cid:durableId="1177695188">
    <w:abstractNumId w:val="4"/>
  </w:num>
  <w:num w:numId="9" w16cid:durableId="1623998695">
    <w:abstractNumId w:val="5"/>
  </w:num>
  <w:num w:numId="10" w16cid:durableId="2109348809">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96"/>
  <w:hideSpellingErrors/>
  <w:hideGrammaticalErrors/>
  <w:proofState w:spelling="clean" w:grammar="clean"/>
  <w:defaultTabStop w:val="720"/>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docVars>
    <w:docVar w:name="EN.InstantFormat" w:val="&lt;ENInstantFormat&gt;&lt;Enabled&gt;1&lt;/Enabled&gt;&lt;ScanUnformatted&gt;1&lt;/ScanUnformatted&gt;&lt;ScanChanges&gt;1&lt;/ScanChanges&gt;&lt;Suspended&gt;1&lt;/Suspended&gt;&lt;/ENInstantFormat&gt;"/>
  </w:docVars>
  <w:rsids>
    <w:rsidRoot w:val="00803446"/>
    <w:rsid w:val="00000D63"/>
    <w:rsid w:val="00004826"/>
    <w:rsid w:val="00015172"/>
    <w:rsid w:val="000205E4"/>
    <w:rsid w:val="00022C11"/>
    <w:rsid w:val="00031186"/>
    <w:rsid w:val="00032569"/>
    <w:rsid w:val="000328ED"/>
    <w:rsid w:val="0004787C"/>
    <w:rsid w:val="00055163"/>
    <w:rsid w:val="00062B45"/>
    <w:rsid w:val="000672C1"/>
    <w:rsid w:val="00067748"/>
    <w:rsid w:val="00074477"/>
    <w:rsid w:val="000B4324"/>
    <w:rsid w:val="000E1E94"/>
    <w:rsid w:val="000E466B"/>
    <w:rsid w:val="0010408F"/>
    <w:rsid w:val="0011030B"/>
    <w:rsid w:val="00113D66"/>
    <w:rsid w:val="001148E9"/>
    <w:rsid w:val="0011516E"/>
    <w:rsid w:val="00115EDA"/>
    <w:rsid w:val="00120038"/>
    <w:rsid w:val="001263BF"/>
    <w:rsid w:val="00155A5F"/>
    <w:rsid w:val="00160ECA"/>
    <w:rsid w:val="00162E68"/>
    <w:rsid w:val="00165DA2"/>
    <w:rsid w:val="00173083"/>
    <w:rsid w:val="001950FD"/>
    <w:rsid w:val="001A1C43"/>
    <w:rsid w:val="001A439F"/>
    <w:rsid w:val="001D1E84"/>
    <w:rsid w:val="001D4D34"/>
    <w:rsid w:val="001D71F2"/>
    <w:rsid w:val="001D7D3C"/>
    <w:rsid w:val="001E02F4"/>
    <w:rsid w:val="001E0508"/>
    <w:rsid w:val="001E4A8F"/>
    <w:rsid w:val="00201FD3"/>
    <w:rsid w:val="00216F09"/>
    <w:rsid w:val="0022084D"/>
    <w:rsid w:val="00222E59"/>
    <w:rsid w:val="002244C7"/>
    <w:rsid w:val="00230C7C"/>
    <w:rsid w:val="00232BA7"/>
    <w:rsid w:val="00233318"/>
    <w:rsid w:val="002344A9"/>
    <w:rsid w:val="00237D77"/>
    <w:rsid w:val="00240A52"/>
    <w:rsid w:val="00242B8A"/>
    <w:rsid w:val="00260EE5"/>
    <w:rsid w:val="0029525B"/>
    <w:rsid w:val="002A0069"/>
    <w:rsid w:val="002A30CA"/>
    <w:rsid w:val="002B0D5D"/>
    <w:rsid w:val="002B5A5C"/>
    <w:rsid w:val="002B7AC1"/>
    <w:rsid w:val="002B7B88"/>
    <w:rsid w:val="002D3993"/>
    <w:rsid w:val="002D459E"/>
    <w:rsid w:val="002D77BC"/>
    <w:rsid w:val="002F4BF8"/>
    <w:rsid w:val="002F5E4D"/>
    <w:rsid w:val="00301072"/>
    <w:rsid w:val="0030144D"/>
    <w:rsid w:val="00305B7B"/>
    <w:rsid w:val="00321B6F"/>
    <w:rsid w:val="00325921"/>
    <w:rsid w:val="003337D8"/>
    <w:rsid w:val="00335DD0"/>
    <w:rsid w:val="00337BDC"/>
    <w:rsid w:val="00340B3F"/>
    <w:rsid w:val="00344223"/>
    <w:rsid w:val="00345484"/>
    <w:rsid w:val="003478BE"/>
    <w:rsid w:val="003555AB"/>
    <w:rsid w:val="00364E93"/>
    <w:rsid w:val="00366189"/>
    <w:rsid w:val="003805C6"/>
    <w:rsid w:val="0038159A"/>
    <w:rsid w:val="003931A1"/>
    <w:rsid w:val="00393200"/>
    <w:rsid w:val="00395D07"/>
    <w:rsid w:val="003A71DB"/>
    <w:rsid w:val="003B55A8"/>
    <w:rsid w:val="003B7322"/>
    <w:rsid w:val="003C4973"/>
    <w:rsid w:val="003D530D"/>
    <w:rsid w:val="003D5A24"/>
    <w:rsid w:val="003E5718"/>
    <w:rsid w:val="003F4037"/>
    <w:rsid w:val="003F7B86"/>
    <w:rsid w:val="004062BE"/>
    <w:rsid w:val="0040637E"/>
    <w:rsid w:val="00406D85"/>
    <w:rsid w:val="004212FB"/>
    <w:rsid w:val="00424399"/>
    <w:rsid w:val="00444270"/>
    <w:rsid w:val="00447E39"/>
    <w:rsid w:val="00455A01"/>
    <w:rsid w:val="00457464"/>
    <w:rsid w:val="00466D62"/>
    <w:rsid w:val="004775F2"/>
    <w:rsid w:val="004846CC"/>
    <w:rsid w:val="00492F1A"/>
    <w:rsid w:val="00494FE8"/>
    <w:rsid w:val="004A6CF0"/>
    <w:rsid w:val="004B2462"/>
    <w:rsid w:val="004B4A61"/>
    <w:rsid w:val="004C3960"/>
    <w:rsid w:val="004C64C0"/>
    <w:rsid w:val="004C7F14"/>
    <w:rsid w:val="004E33BA"/>
    <w:rsid w:val="004F0CAB"/>
    <w:rsid w:val="005059DB"/>
    <w:rsid w:val="0051284C"/>
    <w:rsid w:val="005147CF"/>
    <w:rsid w:val="005147DB"/>
    <w:rsid w:val="00527064"/>
    <w:rsid w:val="00527CE9"/>
    <w:rsid w:val="00537E51"/>
    <w:rsid w:val="0054110F"/>
    <w:rsid w:val="00541FFF"/>
    <w:rsid w:val="00542CA9"/>
    <w:rsid w:val="0054776F"/>
    <w:rsid w:val="005529B0"/>
    <w:rsid w:val="00555EEB"/>
    <w:rsid w:val="005578EF"/>
    <w:rsid w:val="00572A62"/>
    <w:rsid w:val="00575979"/>
    <w:rsid w:val="00581A3F"/>
    <w:rsid w:val="00582BB9"/>
    <w:rsid w:val="00586088"/>
    <w:rsid w:val="00592D0F"/>
    <w:rsid w:val="005958AE"/>
    <w:rsid w:val="005A32FD"/>
    <w:rsid w:val="005A3FBB"/>
    <w:rsid w:val="005A460C"/>
    <w:rsid w:val="005B1E4D"/>
    <w:rsid w:val="005B32CC"/>
    <w:rsid w:val="005C6200"/>
    <w:rsid w:val="005D32A3"/>
    <w:rsid w:val="005D4465"/>
    <w:rsid w:val="005D4911"/>
    <w:rsid w:val="005F2FEA"/>
    <w:rsid w:val="006066DA"/>
    <w:rsid w:val="00625D78"/>
    <w:rsid w:val="00636785"/>
    <w:rsid w:val="0065212E"/>
    <w:rsid w:val="00657708"/>
    <w:rsid w:val="00667E13"/>
    <w:rsid w:val="00671D17"/>
    <w:rsid w:val="00681E17"/>
    <w:rsid w:val="00683C2C"/>
    <w:rsid w:val="006A3ADE"/>
    <w:rsid w:val="006B0999"/>
    <w:rsid w:val="006C24B3"/>
    <w:rsid w:val="006C25E3"/>
    <w:rsid w:val="006C4ADB"/>
    <w:rsid w:val="006C71D6"/>
    <w:rsid w:val="006D12B1"/>
    <w:rsid w:val="006D53E6"/>
    <w:rsid w:val="006D6B2C"/>
    <w:rsid w:val="006D6BC8"/>
    <w:rsid w:val="006E272B"/>
    <w:rsid w:val="006E6633"/>
    <w:rsid w:val="006F47FC"/>
    <w:rsid w:val="00706C2F"/>
    <w:rsid w:val="007147E5"/>
    <w:rsid w:val="00727314"/>
    <w:rsid w:val="00736074"/>
    <w:rsid w:val="00740BCA"/>
    <w:rsid w:val="007418AA"/>
    <w:rsid w:val="00742202"/>
    <w:rsid w:val="00745F05"/>
    <w:rsid w:val="00757230"/>
    <w:rsid w:val="0076205B"/>
    <w:rsid w:val="00763446"/>
    <w:rsid w:val="00766E96"/>
    <w:rsid w:val="007738C0"/>
    <w:rsid w:val="007852C8"/>
    <w:rsid w:val="007919A6"/>
    <w:rsid w:val="0079550A"/>
    <w:rsid w:val="007962D2"/>
    <w:rsid w:val="007B26CA"/>
    <w:rsid w:val="007B673A"/>
    <w:rsid w:val="007B74E3"/>
    <w:rsid w:val="007C4081"/>
    <w:rsid w:val="007D090D"/>
    <w:rsid w:val="007D246B"/>
    <w:rsid w:val="007D4FF8"/>
    <w:rsid w:val="007D5857"/>
    <w:rsid w:val="007D7C06"/>
    <w:rsid w:val="007D7D25"/>
    <w:rsid w:val="007E5442"/>
    <w:rsid w:val="007E7381"/>
    <w:rsid w:val="007F5B5F"/>
    <w:rsid w:val="00803446"/>
    <w:rsid w:val="00805BEE"/>
    <w:rsid w:val="008173A9"/>
    <w:rsid w:val="00817FCE"/>
    <w:rsid w:val="00824526"/>
    <w:rsid w:val="00827760"/>
    <w:rsid w:val="00827F00"/>
    <w:rsid w:val="008301E5"/>
    <w:rsid w:val="00833F37"/>
    <w:rsid w:val="008424F8"/>
    <w:rsid w:val="00844446"/>
    <w:rsid w:val="008467E9"/>
    <w:rsid w:val="008474A8"/>
    <w:rsid w:val="00853678"/>
    <w:rsid w:val="0085761F"/>
    <w:rsid w:val="00871B35"/>
    <w:rsid w:val="00872B49"/>
    <w:rsid w:val="00873357"/>
    <w:rsid w:val="008800FA"/>
    <w:rsid w:val="008830AE"/>
    <w:rsid w:val="008B5E0C"/>
    <w:rsid w:val="008D7EA5"/>
    <w:rsid w:val="008E3CF7"/>
    <w:rsid w:val="008E6D27"/>
    <w:rsid w:val="008F02E2"/>
    <w:rsid w:val="008F154E"/>
    <w:rsid w:val="008F287D"/>
    <w:rsid w:val="00921304"/>
    <w:rsid w:val="00921F3B"/>
    <w:rsid w:val="00931300"/>
    <w:rsid w:val="009319EA"/>
    <w:rsid w:val="00932881"/>
    <w:rsid w:val="00933F9D"/>
    <w:rsid w:val="00950D1B"/>
    <w:rsid w:val="00951C4D"/>
    <w:rsid w:val="009610B0"/>
    <w:rsid w:val="00967F9E"/>
    <w:rsid w:val="00974C43"/>
    <w:rsid w:val="0097682F"/>
    <w:rsid w:val="009769CB"/>
    <w:rsid w:val="00981D24"/>
    <w:rsid w:val="00982ADA"/>
    <w:rsid w:val="00990E45"/>
    <w:rsid w:val="00992F0C"/>
    <w:rsid w:val="00994550"/>
    <w:rsid w:val="009A3F43"/>
    <w:rsid w:val="009A6C3C"/>
    <w:rsid w:val="009B0A4A"/>
    <w:rsid w:val="009B3495"/>
    <w:rsid w:val="009C0812"/>
    <w:rsid w:val="009C3B42"/>
    <w:rsid w:val="009C4625"/>
    <w:rsid w:val="009D6541"/>
    <w:rsid w:val="009D76F3"/>
    <w:rsid w:val="009E2B67"/>
    <w:rsid w:val="009F0D1F"/>
    <w:rsid w:val="00A03128"/>
    <w:rsid w:val="00A03DF0"/>
    <w:rsid w:val="00A07240"/>
    <w:rsid w:val="00A11292"/>
    <w:rsid w:val="00A16CFF"/>
    <w:rsid w:val="00A23C1A"/>
    <w:rsid w:val="00A25A6B"/>
    <w:rsid w:val="00A32BAF"/>
    <w:rsid w:val="00A33AB5"/>
    <w:rsid w:val="00A42C08"/>
    <w:rsid w:val="00A45FC2"/>
    <w:rsid w:val="00A64F4E"/>
    <w:rsid w:val="00A76DC8"/>
    <w:rsid w:val="00A841BC"/>
    <w:rsid w:val="00A852E0"/>
    <w:rsid w:val="00A873DE"/>
    <w:rsid w:val="00A962DA"/>
    <w:rsid w:val="00A973D0"/>
    <w:rsid w:val="00AA25F6"/>
    <w:rsid w:val="00AA6928"/>
    <w:rsid w:val="00AD35F4"/>
    <w:rsid w:val="00AD6CA0"/>
    <w:rsid w:val="00AE012F"/>
    <w:rsid w:val="00AE188A"/>
    <w:rsid w:val="00AE3417"/>
    <w:rsid w:val="00AE7845"/>
    <w:rsid w:val="00AF3B14"/>
    <w:rsid w:val="00B02480"/>
    <w:rsid w:val="00B0315D"/>
    <w:rsid w:val="00B11134"/>
    <w:rsid w:val="00B17AFB"/>
    <w:rsid w:val="00B2450B"/>
    <w:rsid w:val="00B356EE"/>
    <w:rsid w:val="00B3588F"/>
    <w:rsid w:val="00B60EA9"/>
    <w:rsid w:val="00B639CF"/>
    <w:rsid w:val="00B7078A"/>
    <w:rsid w:val="00B72A9E"/>
    <w:rsid w:val="00B774BA"/>
    <w:rsid w:val="00B80AD0"/>
    <w:rsid w:val="00B82BF9"/>
    <w:rsid w:val="00B84E9E"/>
    <w:rsid w:val="00B925F8"/>
    <w:rsid w:val="00B97ACB"/>
    <w:rsid w:val="00BA3011"/>
    <w:rsid w:val="00BA3EA0"/>
    <w:rsid w:val="00BA555D"/>
    <w:rsid w:val="00BB7993"/>
    <w:rsid w:val="00BC2783"/>
    <w:rsid w:val="00BD040A"/>
    <w:rsid w:val="00BE48AE"/>
    <w:rsid w:val="00BE6E06"/>
    <w:rsid w:val="00C0542D"/>
    <w:rsid w:val="00C10983"/>
    <w:rsid w:val="00C266D4"/>
    <w:rsid w:val="00C41EFA"/>
    <w:rsid w:val="00C77723"/>
    <w:rsid w:val="00C817F2"/>
    <w:rsid w:val="00C8348D"/>
    <w:rsid w:val="00C84C68"/>
    <w:rsid w:val="00C93D94"/>
    <w:rsid w:val="00CA02D1"/>
    <w:rsid w:val="00CA3711"/>
    <w:rsid w:val="00CB035F"/>
    <w:rsid w:val="00CB2FCD"/>
    <w:rsid w:val="00CB7943"/>
    <w:rsid w:val="00CB7C3D"/>
    <w:rsid w:val="00CC2BB4"/>
    <w:rsid w:val="00CC30DE"/>
    <w:rsid w:val="00CC6D0B"/>
    <w:rsid w:val="00CD250D"/>
    <w:rsid w:val="00CD7377"/>
    <w:rsid w:val="00CE0530"/>
    <w:rsid w:val="00CE52B4"/>
    <w:rsid w:val="00CE6153"/>
    <w:rsid w:val="00CF22D9"/>
    <w:rsid w:val="00CF3243"/>
    <w:rsid w:val="00CF6C78"/>
    <w:rsid w:val="00D065CC"/>
    <w:rsid w:val="00D14F33"/>
    <w:rsid w:val="00D24898"/>
    <w:rsid w:val="00D27CE1"/>
    <w:rsid w:val="00D360B9"/>
    <w:rsid w:val="00D43B27"/>
    <w:rsid w:val="00D44283"/>
    <w:rsid w:val="00D614F3"/>
    <w:rsid w:val="00D6184F"/>
    <w:rsid w:val="00D716B7"/>
    <w:rsid w:val="00D71CF0"/>
    <w:rsid w:val="00D71D9D"/>
    <w:rsid w:val="00D7270A"/>
    <w:rsid w:val="00D86DCF"/>
    <w:rsid w:val="00D9196D"/>
    <w:rsid w:val="00D966F1"/>
    <w:rsid w:val="00DA3EC3"/>
    <w:rsid w:val="00DA47D3"/>
    <w:rsid w:val="00DA78CF"/>
    <w:rsid w:val="00DB2777"/>
    <w:rsid w:val="00DB2989"/>
    <w:rsid w:val="00DB5B9A"/>
    <w:rsid w:val="00DE0D7B"/>
    <w:rsid w:val="00DE42B5"/>
    <w:rsid w:val="00DF0DB2"/>
    <w:rsid w:val="00DF7BF0"/>
    <w:rsid w:val="00E22AD1"/>
    <w:rsid w:val="00E2499F"/>
    <w:rsid w:val="00E25B56"/>
    <w:rsid w:val="00E2633E"/>
    <w:rsid w:val="00E3043E"/>
    <w:rsid w:val="00E33A3F"/>
    <w:rsid w:val="00E35BBE"/>
    <w:rsid w:val="00E466D9"/>
    <w:rsid w:val="00E506B9"/>
    <w:rsid w:val="00E6320F"/>
    <w:rsid w:val="00E633F5"/>
    <w:rsid w:val="00E715C2"/>
    <w:rsid w:val="00E84C3D"/>
    <w:rsid w:val="00E91544"/>
    <w:rsid w:val="00EA2F45"/>
    <w:rsid w:val="00EA4924"/>
    <w:rsid w:val="00EB122F"/>
    <w:rsid w:val="00EB3E54"/>
    <w:rsid w:val="00EB5E7E"/>
    <w:rsid w:val="00EC3A97"/>
    <w:rsid w:val="00ED10E3"/>
    <w:rsid w:val="00ED52AD"/>
    <w:rsid w:val="00EE3CB9"/>
    <w:rsid w:val="00EF7570"/>
    <w:rsid w:val="00F020A7"/>
    <w:rsid w:val="00F24E9C"/>
    <w:rsid w:val="00F2612C"/>
    <w:rsid w:val="00F34D13"/>
    <w:rsid w:val="00F35685"/>
    <w:rsid w:val="00F3758B"/>
    <w:rsid w:val="00F436C8"/>
    <w:rsid w:val="00F44107"/>
    <w:rsid w:val="00F56013"/>
    <w:rsid w:val="00F92581"/>
    <w:rsid w:val="00F94AF4"/>
    <w:rsid w:val="00F9745A"/>
    <w:rsid w:val="00FA4BA5"/>
    <w:rsid w:val="00FC26A9"/>
    <w:rsid w:val="00FC51FC"/>
    <w:rsid w:val="00FD4814"/>
    <w:rsid w:val="00FD64F7"/>
    <w:rsid w:val="00FD6521"/>
    <w:rsid w:val="00FE0B19"/>
    <w:rsid w:val="00FF12E1"/>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72B8CB6"/>
  <w15:chartTrackingRefBased/>
  <w15:docId w15:val="{A069AA01-1498-4845-9956-113087001B3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4"/>
        <w:szCs w:val="24"/>
        <w:lang w:val="en-GB"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4B2462"/>
    <w:pPr>
      <w:keepNext/>
      <w:keepLines/>
      <w:spacing w:before="240" w:line="259" w:lineRule="auto"/>
      <w:outlineLvl w:val="0"/>
    </w:pPr>
    <w:rPr>
      <w:rFonts w:asciiTheme="majorHAnsi" w:eastAsiaTheme="majorEastAsia" w:hAnsiTheme="majorHAnsi" w:cstheme="majorBidi"/>
      <w:color w:val="2F5496" w:themeColor="accent1" w:themeShade="BF"/>
      <w:sz w:val="32"/>
      <w:szCs w:val="32"/>
      <w:lang w:val="de-DE"/>
    </w:rPr>
  </w:style>
  <w:style w:type="paragraph" w:styleId="Heading2">
    <w:name w:val="heading 2"/>
    <w:basedOn w:val="Normal"/>
    <w:next w:val="Normal"/>
    <w:link w:val="Heading2Char"/>
    <w:uiPriority w:val="9"/>
    <w:unhideWhenUsed/>
    <w:qFormat/>
    <w:rsid w:val="004B2462"/>
    <w:pPr>
      <w:keepNext/>
      <w:keepLines/>
      <w:spacing w:before="40" w:line="259" w:lineRule="auto"/>
      <w:outlineLvl w:val="1"/>
    </w:pPr>
    <w:rPr>
      <w:rFonts w:asciiTheme="majorHAnsi" w:eastAsiaTheme="majorEastAsia" w:hAnsiTheme="majorHAnsi" w:cstheme="majorBidi"/>
      <w:color w:val="2F5496" w:themeColor="accent1" w:themeShade="BF"/>
      <w:sz w:val="26"/>
      <w:szCs w:val="26"/>
      <w:lang w:val="de-DE"/>
    </w:rPr>
  </w:style>
  <w:style w:type="paragraph" w:styleId="Heading3">
    <w:name w:val="heading 3"/>
    <w:basedOn w:val="Normal"/>
    <w:next w:val="Normal"/>
    <w:link w:val="Heading3Char"/>
    <w:uiPriority w:val="9"/>
    <w:unhideWhenUsed/>
    <w:qFormat/>
    <w:rsid w:val="00FC51FC"/>
    <w:pPr>
      <w:keepNext/>
      <w:keepLines/>
      <w:spacing w:before="40"/>
      <w:outlineLvl w:val="2"/>
    </w:pPr>
    <w:rPr>
      <w:rFonts w:asciiTheme="majorHAnsi" w:eastAsiaTheme="majorEastAsia" w:hAnsiTheme="majorHAnsi" w:cstheme="majorBidi"/>
      <w:color w:val="1F3763" w:themeColor="accent1" w:themeShade="7F"/>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803446"/>
    <w:rPr>
      <w:rFonts w:ascii="Times New Roman" w:hAnsi="Times New Roman" w:cs="Times New Roman"/>
      <w:sz w:val="18"/>
      <w:szCs w:val="18"/>
    </w:rPr>
  </w:style>
  <w:style w:type="character" w:customStyle="1" w:styleId="BalloonTextChar">
    <w:name w:val="Balloon Text Char"/>
    <w:basedOn w:val="DefaultParagraphFont"/>
    <w:link w:val="BalloonText"/>
    <w:uiPriority w:val="99"/>
    <w:semiHidden/>
    <w:rsid w:val="00803446"/>
    <w:rPr>
      <w:rFonts w:ascii="Times New Roman" w:hAnsi="Times New Roman" w:cs="Times New Roman"/>
      <w:sz w:val="18"/>
      <w:szCs w:val="18"/>
    </w:rPr>
  </w:style>
  <w:style w:type="paragraph" w:styleId="ListParagraph">
    <w:name w:val="List Paragraph"/>
    <w:basedOn w:val="Normal"/>
    <w:uiPriority w:val="34"/>
    <w:qFormat/>
    <w:rsid w:val="009C4625"/>
    <w:pPr>
      <w:ind w:left="720"/>
      <w:contextualSpacing/>
    </w:pPr>
  </w:style>
  <w:style w:type="paragraph" w:styleId="NormalWeb">
    <w:name w:val="Normal (Web)"/>
    <w:basedOn w:val="Normal"/>
    <w:uiPriority w:val="99"/>
    <w:unhideWhenUsed/>
    <w:rsid w:val="00444270"/>
    <w:pPr>
      <w:spacing w:before="100" w:beforeAutospacing="1" w:after="100" w:afterAutospacing="1"/>
    </w:pPr>
    <w:rPr>
      <w:rFonts w:ascii="Times New Roman" w:eastAsia="Times New Roman" w:hAnsi="Times New Roman" w:cs="Times New Roman"/>
      <w:lang w:eastAsia="en-GB"/>
    </w:rPr>
  </w:style>
  <w:style w:type="character" w:styleId="CommentReference">
    <w:name w:val="annotation reference"/>
    <w:basedOn w:val="DefaultParagraphFont"/>
    <w:uiPriority w:val="99"/>
    <w:semiHidden/>
    <w:unhideWhenUsed/>
    <w:rsid w:val="006D6BC8"/>
    <w:rPr>
      <w:sz w:val="16"/>
      <w:szCs w:val="16"/>
    </w:rPr>
  </w:style>
  <w:style w:type="paragraph" w:styleId="CommentText">
    <w:name w:val="annotation text"/>
    <w:basedOn w:val="Normal"/>
    <w:link w:val="CommentTextChar"/>
    <w:uiPriority w:val="99"/>
    <w:unhideWhenUsed/>
    <w:rsid w:val="006D6BC8"/>
    <w:rPr>
      <w:sz w:val="20"/>
      <w:szCs w:val="20"/>
    </w:rPr>
  </w:style>
  <w:style w:type="character" w:customStyle="1" w:styleId="CommentTextChar">
    <w:name w:val="Comment Text Char"/>
    <w:basedOn w:val="DefaultParagraphFont"/>
    <w:link w:val="CommentText"/>
    <w:uiPriority w:val="99"/>
    <w:rsid w:val="006D6BC8"/>
    <w:rPr>
      <w:sz w:val="20"/>
      <w:szCs w:val="20"/>
    </w:rPr>
  </w:style>
  <w:style w:type="paragraph" w:styleId="CommentSubject">
    <w:name w:val="annotation subject"/>
    <w:basedOn w:val="CommentText"/>
    <w:next w:val="CommentText"/>
    <w:link w:val="CommentSubjectChar"/>
    <w:uiPriority w:val="99"/>
    <w:semiHidden/>
    <w:unhideWhenUsed/>
    <w:rsid w:val="006D6BC8"/>
    <w:rPr>
      <w:b/>
      <w:bCs/>
    </w:rPr>
  </w:style>
  <w:style w:type="character" w:customStyle="1" w:styleId="CommentSubjectChar">
    <w:name w:val="Comment Subject Char"/>
    <w:basedOn w:val="CommentTextChar"/>
    <w:link w:val="CommentSubject"/>
    <w:uiPriority w:val="99"/>
    <w:semiHidden/>
    <w:rsid w:val="006D6BC8"/>
    <w:rPr>
      <w:b/>
      <w:bCs/>
      <w:sz w:val="20"/>
      <w:szCs w:val="20"/>
    </w:rPr>
  </w:style>
  <w:style w:type="character" w:styleId="Hyperlink">
    <w:name w:val="Hyperlink"/>
    <w:basedOn w:val="DefaultParagraphFont"/>
    <w:uiPriority w:val="99"/>
    <w:unhideWhenUsed/>
    <w:rsid w:val="001148E9"/>
    <w:rPr>
      <w:color w:val="0563C1" w:themeColor="hyperlink"/>
      <w:u w:val="single"/>
    </w:rPr>
  </w:style>
  <w:style w:type="character" w:customStyle="1" w:styleId="UnresolvedMention1">
    <w:name w:val="Unresolved Mention1"/>
    <w:basedOn w:val="DefaultParagraphFont"/>
    <w:uiPriority w:val="99"/>
    <w:semiHidden/>
    <w:unhideWhenUsed/>
    <w:rsid w:val="001148E9"/>
    <w:rPr>
      <w:color w:val="605E5C"/>
      <w:shd w:val="clear" w:color="auto" w:fill="E1DFDD"/>
    </w:rPr>
  </w:style>
  <w:style w:type="character" w:customStyle="1" w:styleId="Heading1Char">
    <w:name w:val="Heading 1 Char"/>
    <w:basedOn w:val="DefaultParagraphFont"/>
    <w:link w:val="Heading1"/>
    <w:uiPriority w:val="9"/>
    <w:rsid w:val="004B2462"/>
    <w:rPr>
      <w:rFonts w:asciiTheme="majorHAnsi" w:eastAsiaTheme="majorEastAsia" w:hAnsiTheme="majorHAnsi" w:cstheme="majorBidi"/>
      <w:color w:val="2F5496" w:themeColor="accent1" w:themeShade="BF"/>
      <w:sz w:val="32"/>
      <w:szCs w:val="32"/>
      <w:lang w:val="de-DE"/>
    </w:rPr>
  </w:style>
  <w:style w:type="character" w:customStyle="1" w:styleId="Heading2Char">
    <w:name w:val="Heading 2 Char"/>
    <w:basedOn w:val="DefaultParagraphFont"/>
    <w:link w:val="Heading2"/>
    <w:uiPriority w:val="9"/>
    <w:rsid w:val="004B2462"/>
    <w:rPr>
      <w:rFonts w:asciiTheme="majorHAnsi" w:eastAsiaTheme="majorEastAsia" w:hAnsiTheme="majorHAnsi" w:cstheme="majorBidi"/>
      <w:color w:val="2F5496" w:themeColor="accent1" w:themeShade="BF"/>
      <w:sz w:val="26"/>
      <w:szCs w:val="26"/>
      <w:lang w:val="de-DE"/>
    </w:rPr>
  </w:style>
  <w:style w:type="paragraph" w:styleId="FootnoteText">
    <w:name w:val="footnote text"/>
    <w:basedOn w:val="Normal"/>
    <w:link w:val="FootnoteTextChar"/>
    <w:uiPriority w:val="99"/>
    <w:unhideWhenUsed/>
    <w:rsid w:val="004B2462"/>
    <w:rPr>
      <w:sz w:val="20"/>
      <w:szCs w:val="20"/>
      <w:lang w:val="de-DE"/>
    </w:rPr>
  </w:style>
  <w:style w:type="character" w:customStyle="1" w:styleId="FootnoteTextChar">
    <w:name w:val="Footnote Text Char"/>
    <w:basedOn w:val="DefaultParagraphFont"/>
    <w:link w:val="FootnoteText"/>
    <w:uiPriority w:val="99"/>
    <w:rsid w:val="004B2462"/>
    <w:rPr>
      <w:sz w:val="20"/>
      <w:szCs w:val="20"/>
      <w:lang w:val="de-DE"/>
    </w:rPr>
  </w:style>
  <w:style w:type="character" w:styleId="FootnoteReference">
    <w:name w:val="footnote reference"/>
    <w:basedOn w:val="DefaultParagraphFont"/>
    <w:uiPriority w:val="99"/>
    <w:unhideWhenUsed/>
    <w:rsid w:val="004B2462"/>
    <w:rPr>
      <w:vertAlign w:val="superscript"/>
    </w:rPr>
  </w:style>
  <w:style w:type="paragraph" w:styleId="HTMLPreformatted">
    <w:name w:val="HTML Preformatted"/>
    <w:basedOn w:val="Normal"/>
    <w:link w:val="HTMLPreformattedChar"/>
    <w:uiPriority w:val="99"/>
    <w:unhideWhenUsed/>
    <w:rsid w:val="004B246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Pr>
      <w:rFonts w:ascii="Courier New" w:eastAsia="Times New Roman" w:hAnsi="Courier New" w:cs="Courier New"/>
      <w:sz w:val="20"/>
      <w:szCs w:val="20"/>
      <w:lang w:val="de-DE" w:eastAsia="de-DE"/>
    </w:rPr>
  </w:style>
  <w:style w:type="character" w:customStyle="1" w:styleId="HTMLPreformattedChar">
    <w:name w:val="HTML Preformatted Char"/>
    <w:basedOn w:val="DefaultParagraphFont"/>
    <w:link w:val="HTMLPreformatted"/>
    <w:uiPriority w:val="99"/>
    <w:rsid w:val="004B2462"/>
    <w:rPr>
      <w:rFonts w:ascii="Courier New" w:eastAsia="Times New Roman" w:hAnsi="Courier New" w:cs="Courier New"/>
      <w:sz w:val="20"/>
      <w:szCs w:val="20"/>
      <w:lang w:val="de-DE" w:eastAsia="de-DE"/>
    </w:rPr>
  </w:style>
  <w:style w:type="paragraph" w:customStyle="1" w:styleId="CitaviBibliographyEntry">
    <w:name w:val="Citavi Bibliography Entry"/>
    <w:basedOn w:val="Normal"/>
    <w:link w:val="CitaviBibliographyEntryChar"/>
    <w:rsid w:val="004B2462"/>
    <w:pPr>
      <w:spacing w:after="160" w:line="259" w:lineRule="auto"/>
    </w:pPr>
    <w:rPr>
      <w:sz w:val="22"/>
      <w:szCs w:val="22"/>
      <w:lang w:val="de-DE"/>
    </w:rPr>
  </w:style>
  <w:style w:type="character" w:customStyle="1" w:styleId="CitaviBibliographyEntryChar">
    <w:name w:val="Citavi Bibliography Entry Char"/>
    <w:basedOn w:val="DefaultParagraphFont"/>
    <w:link w:val="CitaviBibliographyEntry"/>
    <w:rsid w:val="004B2462"/>
    <w:rPr>
      <w:sz w:val="22"/>
      <w:szCs w:val="22"/>
      <w:lang w:val="de-DE"/>
    </w:rPr>
  </w:style>
  <w:style w:type="character" w:customStyle="1" w:styleId="Heading3Char">
    <w:name w:val="Heading 3 Char"/>
    <w:basedOn w:val="DefaultParagraphFont"/>
    <w:link w:val="Heading3"/>
    <w:uiPriority w:val="9"/>
    <w:rsid w:val="00FC51FC"/>
    <w:rPr>
      <w:rFonts w:asciiTheme="majorHAnsi" w:eastAsiaTheme="majorEastAsia" w:hAnsiTheme="majorHAnsi" w:cstheme="majorBidi"/>
      <w:color w:val="1F3763" w:themeColor="accent1" w:themeShade="7F"/>
    </w:rPr>
  </w:style>
  <w:style w:type="paragraph" w:styleId="BodyText">
    <w:name w:val="Body Text"/>
    <w:basedOn w:val="Normal"/>
    <w:link w:val="BodyTextChar"/>
    <w:qFormat/>
    <w:rsid w:val="00FC51FC"/>
    <w:pPr>
      <w:spacing w:before="180" w:after="180"/>
    </w:pPr>
    <w:rPr>
      <w:lang w:val="en-US"/>
    </w:rPr>
  </w:style>
  <w:style w:type="character" w:customStyle="1" w:styleId="BodyTextChar">
    <w:name w:val="Body Text Char"/>
    <w:basedOn w:val="DefaultParagraphFont"/>
    <w:link w:val="BodyText"/>
    <w:rsid w:val="00FC51FC"/>
    <w:rPr>
      <w:lang w:val="en-US"/>
    </w:rPr>
  </w:style>
  <w:style w:type="paragraph" w:customStyle="1" w:styleId="FirstParagraph">
    <w:name w:val="First Paragraph"/>
    <w:basedOn w:val="BodyText"/>
    <w:next w:val="BodyText"/>
    <w:qFormat/>
    <w:rsid w:val="00FC51FC"/>
  </w:style>
  <w:style w:type="character" w:customStyle="1" w:styleId="VerbatimChar">
    <w:name w:val="Verbatim Char"/>
    <w:basedOn w:val="DefaultParagraphFont"/>
    <w:link w:val="SourceCode"/>
    <w:rsid w:val="00FC51FC"/>
    <w:rPr>
      <w:rFonts w:ascii="Consolas" w:hAnsi="Consolas"/>
      <w:sz w:val="22"/>
      <w:shd w:val="clear" w:color="auto" w:fill="F8F8F8"/>
    </w:rPr>
  </w:style>
  <w:style w:type="paragraph" w:customStyle="1" w:styleId="SourceCode">
    <w:name w:val="Source Code"/>
    <w:basedOn w:val="Normal"/>
    <w:link w:val="VerbatimChar"/>
    <w:rsid w:val="00FC51FC"/>
    <w:pPr>
      <w:shd w:val="clear" w:color="auto" w:fill="F8F8F8"/>
      <w:wordWrap w:val="0"/>
      <w:spacing w:after="200"/>
    </w:pPr>
    <w:rPr>
      <w:rFonts w:ascii="Consolas" w:hAnsi="Consolas"/>
      <w:sz w:val="22"/>
    </w:rPr>
  </w:style>
  <w:style w:type="character" w:customStyle="1" w:styleId="KeywordTok">
    <w:name w:val="KeywordTok"/>
    <w:basedOn w:val="VerbatimChar"/>
    <w:rsid w:val="00230C7C"/>
    <w:rPr>
      <w:rFonts w:ascii="Consolas" w:hAnsi="Consolas"/>
      <w:b/>
      <w:color w:val="204A87"/>
      <w:sz w:val="22"/>
      <w:shd w:val="clear" w:color="auto" w:fill="F8F8F8"/>
    </w:rPr>
  </w:style>
  <w:style w:type="character" w:customStyle="1" w:styleId="DataTypeTok">
    <w:name w:val="DataTypeTok"/>
    <w:basedOn w:val="VerbatimChar"/>
    <w:rsid w:val="00230C7C"/>
    <w:rPr>
      <w:rFonts w:ascii="Consolas" w:hAnsi="Consolas"/>
      <w:color w:val="204A87"/>
      <w:sz w:val="22"/>
      <w:shd w:val="clear" w:color="auto" w:fill="F8F8F8"/>
    </w:rPr>
  </w:style>
  <w:style w:type="character" w:customStyle="1" w:styleId="DecValTok">
    <w:name w:val="DecValTok"/>
    <w:basedOn w:val="VerbatimChar"/>
    <w:rsid w:val="00230C7C"/>
    <w:rPr>
      <w:rFonts w:ascii="Consolas" w:hAnsi="Consolas"/>
      <w:color w:val="0000CF"/>
      <w:sz w:val="22"/>
      <w:shd w:val="clear" w:color="auto" w:fill="F8F8F8"/>
    </w:rPr>
  </w:style>
  <w:style w:type="character" w:customStyle="1" w:styleId="FloatTok">
    <w:name w:val="FloatTok"/>
    <w:basedOn w:val="VerbatimChar"/>
    <w:rsid w:val="00230C7C"/>
    <w:rPr>
      <w:rFonts w:ascii="Consolas" w:hAnsi="Consolas"/>
      <w:color w:val="0000CF"/>
      <w:sz w:val="22"/>
      <w:shd w:val="clear" w:color="auto" w:fill="F8F8F8"/>
    </w:rPr>
  </w:style>
  <w:style w:type="character" w:customStyle="1" w:styleId="StringTok">
    <w:name w:val="StringTok"/>
    <w:basedOn w:val="VerbatimChar"/>
    <w:rsid w:val="00230C7C"/>
    <w:rPr>
      <w:rFonts w:ascii="Consolas" w:hAnsi="Consolas"/>
      <w:color w:val="4E9A06"/>
      <w:sz w:val="22"/>
      <w:shd w:val="clear" w:color="auto" w:fill="F8F8F8"/>
    </w:rPr>
  </w:style>
  <w:style w:type="character" w:customStyle="1" w:styleId="CommentTok">
    <w:name w:val="CommentTok"/>
    <w:basedOn w:val="VerbatimChar"/>
    <w:rsid w:val="00230C7C"/>
    <w:rPr>
      <w:rFonts w:ascii="Consolas" w:hAnsi="Consolas"/>
      <w:i/>
      <w:color w:val="8F5902"/>
      <w:sz w:val="22"/>
      <w:shd w:val="clear" w:color="auto" w:fill="F8F8F8"/>
    </w:rPr>
  </w:style>
  <w:style w:type="character" w:customStyle="1" w:styleId="OtherTok">
    <w:name w:val="OtherTok"/>
    <w:basedOn w:val="VerbatimChar"/>
    <w:rsid w:val="00230C7C"/>
    <w:rPr>
      <w:rFonts w:ascii="Consolas" w:hAnsi="Consolas"/>
      <w:color w:val="8F5902"/>
      <w:sz w:val="22"/>
      <w:shd w:val="clear" w:color="auto" w:fill="F8F8F8"/>
    </w:rPr>
  </w:style>
  <w:style w:type="character" w:customStyle="1" w:styleId="ControlFlowTok">
    <w:name w:val="ControlFlowTok"/>
    <w:basedOn w:val="VerbatimChar"/>
    <w:rsid w:val="00230C7C"/>
    <w:rPr>
      <w:rFonts w:ascii="Consolas" w:hAnsi="Consolas"/>
      <w:b/>
      <w:color w:val="204A87"/>
      <w:sz w:val="22"/>
      <w:shd w:val="clear" w:color="auto" w:fill="F8F8F8"/>
    </w:rPr>
  </w:style>
  <w:style w:type="character" w:customStyle="1" w:styleId="OperatorTok">
    <w:name w:val="OperatorTok"/>
    <w:basedOn w:val="VerbatimChar"/>
    <w:rsid w:val="00230C7C"/>
    <w:rPr>
      <w:rFonts w:ascii="Consolas" w:hAnsi="Consolas"/>
      <w:b/>
      <w:color w:val="CE5C00"/>
      <w:sz w:val="22"/>
      <w:shd w:val="clear" w:color="auto" w:fill="F8F8F8"/>
    </w:rPr>
  </w:style>
  <w:style w:type="character" w:customStyle="1" w:styleId="AlertTok">
    <w:name w:val="AlertTok"/>
    <w:basedOn w:val="VerbatimChar"/>
    <w:rsid w:val="00230C7C"/>
    <w:rPr>
      <w:rFonts w:ascii="Consolas" w:hAnsi="Consolas"/>
      <w:color w:val="EF2929"/>
      <w:sz w:val="22"/>
      <w:shd w:val="clear" w:color="auto" w:fill="F8F8F8"/>
    </w:rPr>
  </w:style>
  <w:style w:type="character" w:customStyle="1" w:styleId="NormalTok">
    <w:name w:val="NormalTok"/>
    <w:basedOn w:val="VerbatimChar"/>
    <w:rsid w:val="00230C7C"/>
    <w:rPr>
      <w:rFonts w:ascii="Consolas" w:hAnsi="Consolas"/>
      <w:sz w:val="22"/>
      <w:shd w:val="clear" w:color="auto" w:fill="F8F8F8"/>
    </w:rPr>
  </w:style>
  <w:style w:type="character" w:customStyle="1" w:styleId="acopre">
    <w:name w:val="acopre"/>
    <w:basedOn w:val="DefaultParagraphFont"/>
    <w:rsid w:val="009B0A4A"/>
  </w:style>
  <w:style w:type="paragraph" w:styleId="Footer">
    <w:name w:val="footer"/>
    <w:basedOn w:val="Normal"/>
    <w:link w:val="FooterChar"/>
    <w:uiPriority w:val="99"/>
    <w:unhideWhenUsed/>
    <w:rsid w:val="00827F00"/>
    <w:pPr>
      <w:tabs>
        <w:tab w:val="center" w:pos="4680"/>
        <w:tab w:val="right" w:pos="9360"/>
      </w:tabs>
    </w:pPr>
  </w:style>
  <w:style w:type="character" w:customStyle="1" w:styleId="FooterChar">
    <w:name w:val="Footer Char"/>
    <w:basedOn w:val="DefaultParagraphFont"/>
    <w:link w:val="Footer"/>
    <w:uiPriority w:val="99"/>
    <w:rsid w:val="00827F00"/>
  </w:style>
  <w:style w:type="character" w:styleId="PageNumber">
    <w:name w:val="page number"/>
    <w:basedOn w:val="DefaultParagraphFont"/>
    <w:uiPriority w:val="99"/>
    <w:semiHidden/>
    <w:unhideWhenUsed/>
    <w:rsid w:val="00827F00"/>
  </w:style>
  <w:style w:type="character" w:styleId="FollowedHyperlink">
    <w:name w:val="FollowedHyperlink"/>
    <w:basedOn w:val="DefaultParagraphFont"/>
    <w:uiPriority w:val="99"/>
    <w:semiHidden/>
    <w:unhideWhenUsed/>
    <w:rsid w:val="001D7D3C"/>
    <w:rPr>
      <w:color w:val="954F72" w:themeColor="followedHyperlink"/>
      <w:u w:val="single"/>
    </w:rPr>
  </w:style>
  <w:style w:type="table" w:styleId="TableGrid">
    <w:name w:val="Table Grid"/>
    <w:basedOn w:val="TableNormal"/>
    <w:uiPriority w:val="39"/>
    <w:rsid w:val="00CE52B4"/>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Revision">
    <w:name w:val="Revision"/>
    <w:hidden/>
    <w:uiPriority w:val="99"/>
    <w:semiHidden/>
    <w:rsid w:val="007B26CA"/>
  </w:style>
  <w:style w:type="paragraph" w:styleId="Header">
    <w:name w:val="header"/>
    <w:basedOn w:val="Normal"/>
    <w:link w:val="HeaderChar"/>
    <w:uiPriority w:val="99"/>
    <w:unhideWhenUsed/>
    <w:rsid w:val="00541FFF"/>
    <w:pPr>
      <w:tabs>
        <w:tab w:val="center" w:pos="4680"/>
        <w:tab w:val="right" w:pos="9360"/>
      </w:tabs>
    </w:pPr>
  </w:style>
  <w:style w:type="character" w:customStyle="1" w:styleId="HeaderChar">
    <w:name w:val="Header Char"/>
    <w:basedOn w:val="DefaultParagraphFont"/>
    <w:link w:val="Header"/>
    <w:uiPriority w:val="99"/>
    <w:rsid w:val="00541FFF"/>
  </w:style>
  <w:style w:type="paragraph" w:customStyle="1" w:styleId="EndNoteBibliography">
    <w:name w:val="EndNote Bibliography"/>
    <w:basedOn w:val="Normal"/>
    <w:link w:val="EndNoteBibliographyCar"/>
    <w:rsid w:val="004E33BA"/>
    <w:pPr>
      <w:jc w:val="both"/>
    </w:pPr>
    <w:rPr>
      <w:rFonts w:ascii="Calibri" w:hAnsi="Calibri" w:cs="Calibri"/>
      <w:lang w:val="en-US"/>
    </w:rPr>
  </w:style>
  <w:style w:type="character" w:customStyle="1" w:styleId="EndNoteBibliographyCar">
    <w:name w:val="EndNote Bibliography Car"/>
    <w:basedOn w:val="DefaultParagraphFont"/>
    <w:link w:val="EndNoteBibliography"/>
    <w:rsid w:val="004E33BA"/>
    <w:rPr>
      <w:rFonts w:ascii="Calibri" w:hAnsi="Calibri" w:cs="Calibri"/>
      <w:lang w:val="en-US"/>
    </w:rPr>
  </w:style>
  <w:style w:type="paragraph" w:customStyle="1" w:styleId="Compact">
    <w:name w:val="Compact"/>
    <w:basedOn w:val="BodyText"/>
    <w:qFormat/>
    <w:rsid w:val="009B3495"/>
    <w:pPr>
      <w:spacing w:before="36" w:after="36"/>
    </w:pPr>
  </w:style>
  <w:style w:type="table" w:customStyle="1" w:styleId="Table">
    <w:name w:val="Table"/>
    <w:semiHidden/>
    <w:unhideWhenUsed/>
    <w:qFormat/>
    <w:rsid w:val="009B3495"/>
    <w:pPr>
      <w:spacing w:after="200"/>
    </w:pPr>
    <w:rPr>
      <w:sz w:val="20"/>
      <w:szCs w:val="20"/>
      <w:lang w:val="en-US" w:eastAsia="de-DE"/>
    </w:rPr>
    <w:tblPr>
      <w:tblInd w:w="0" w:type="dxa"/>
      <w:tblCellMar>
        <w:top w:w="0" w:type="dxa"/>
        <w:left w:w="108" w:type="dxa"/>
        <w:bottom w:w="0" w:type="dxa"/>
        <w:right w:w="108" w:type="dxa"/>
      </w:tblCellMar>
    </w:tblPr>
    <w:tblStylePr w:type="firstRow">
      <w:tblPr>
        <w:jc w:val="left"/>
      </w:tblPr>
      <w:trPr>
        <w:jc w:val="left"/>
      </w:trPr>
      <w:tcPr>
        <w:tcBorders>
          <w:bottom w:val="single" w:sz="0" w:space="0" w:color="auto"/>
        </w:tcBorders>
        <w:vAlign w:val="bottom"/>
      </w:tcPr>
    </w:tblStylePr>
  </w:style>
  <w:style w:type="character" w:customStyle="1" w:styleId="SpecialCharTok">
    <w:name w:val="SpecialCharTok"/>
    <w:basedOn w:val="VerbatimChar"/>
    <w:rsid w:val="009B3495"/>
    <w:rPr>
      <w:rFonts w:ascii="Consolas" w:hAnsi="Consolas"/>
      <w:color w:val="000000"/>
      <w:sz w:val="22"/>
      <w:shd w:val="clear" w:color="auto" w:fill="F8F8F8"/>
    </w:rPr>
  </w:style>
  <w:style w:type="character" w:customStyle="1" w:styleId="FunctionTok">
    <w:name w:val="FunctionTok"/>
    <w:basedOn w:val="VerbatimChar"/>
    <w:rsid w:val="009B3495"/>
    <w:rPr>
      <w:rFonts w:ascii="Consolas" w:hAnsi="Consolas"/>
      <w:color w:val="000000"/>
      <w:sz w:val="22"/>
      <w:shd w:val="clear" w:color="auto" w:fill="F8F8F8"/>
    </w:rPr>
  </w:style>
  <w:style w:type="character" w:customStyle="1" w:styleId="AttributeTok">
    <w:name w:val="AttributeTok"/>
    <w:basedOn w:val="VerbatimChar"/>
    <w:rsid w:val="009B3495"/>
    <w:rPr>
      <w:rFonts w:ascii="Consolas" w:hAnsi="Consolas"/>
      <w:color w:val="C4A000"/>
      <w:sz w:val="22"/>
      <w:shd w:val="clear" w:color="auto" w:fill="F8F8F8"/>
    </w:rPr>
  </w:style>
  <w:style w:type="character" w:styleId="UnresolvedMention">
    <w:name w:val="Unresolved Mention"/>
    <w:basedOn w:val="DefaultParagraphFont"/>
    <w:uiPriority w:val="99"/>
    <w:semiHidden/>
    <w:unhideWhenUsed/>
    <w:rsid w:val="00CC30DE"/>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4775142">
      <w:bodyDiv w:val="1"/>
      <w:marLeft w:val="0"/>
      <w:marRight w:val="0"/>
      <w:marTop w:val="0"/>
      <w:marBottom w:val="0"/>
      <w:divBdr>
        <w:top w:val="none" w:sz="0" w:space="0" w:color="auto"/>
        <w:left w:val="none" w:sz="0" w:space="0" w:color="auto"/>
        <w:bottom w:val="none" w:sz="0" w:space="0" w:color="auto"/>
        <w:right w:val="none" w:sz="0" w:space="0" w:color="auto"/>
      </w:divBdr>
    </w:div>
    <w:div w:id="188572411">
      <w:bodyDiv w:val="1"/>
      <w:marLeft w:val="0"/>
      <w:marRight w:val="0"/>
      <w:marTop w:val="0"/>
      <w:marBottom w:val="0"/>
      <w:divBdr>
        <w:top w:val="none" w:sz="0" w:space="0" w:color="auto"/>
        <w:left w:val="none" w:sz="0" w:space="0" w:color="auto"/>
        <w:bottom w:val="none" w:sz="0" w:space="0" w:color="auto"/>
        <w:right w:val="none" w:sz="0" w:space="0" w:color="auto"/>
      </w:divBdr>
    </w:div>
    <w:div w:id="309359623">
      <w:bodyDiv w:val="1"/>
      <w:marLeft w:val="0"/>
      <w:marRight w:val="0"/>
      <w:marTop w:val="0"/>
      <w:marBottom w:val="0"/>
      <w:divBdr>
        <w:top w:val="none" w:sz="0" w:space="0" w:color="auto"/>
        <w:left w:val="none" w:sz="0" w:space="0" w:color="auto"/>
        <w:bottom w:val="none" w:sz="0" w:space="0" w:color="auto"/>
        <w:right w:val="none" w:sz="0" w:space="0" w:color="auto"/>
      </w:divBdr>
      <w:divsChild>
        <w:div w:id="2041275573">
          <w:marLeft w:val="0"/>
          <w:marRight w:val="0"/>
          <w:marTop w:val="0"/>
          <w:marBottom w:val="0"/>
          <w:divBdr>
            <w:top w:val="none" w:sz="0" w:space="0" w:color="auto"/>
            <w:left w:val="none" w:sz="0" w:space="0" w:color="auto"/>
            <w:bottom w:val="none" w:sz="0" w:space="0" w:color="auto"/>
            <w:right w:val="none" w:sz="0" w:space="0" w:color="auto"/>
          </w:divBdr>
          <w:divsChild>
            <w:div w:id="1007487113">
              <w:marLeft w:val="0"/>
              <w:marRight w:val="0"/>
              <w:marTop w:val="0"/>
              <w:marBottom w:val="0"/>
              <w:divBdr>
                <w:top w:val="none" w:sz="0" w:space="0" w:color="auto"/>
                <w:left w:val="none" w:sz="0" w:space="0" w:color="auto"/>
                <w:bottom w:val="none" w:sz="0" w:space="0" w:color="auto"/>
                <w:right w:val="none" w:sz="0" w:space="0" w:color="auto"/>
              </w:divBdr>
              <w:divsChild>
                <w:div w:id="6260832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47429503">
      <w:bodyDiv w:val="1"/>
      <w:marLeft w:val="0"/>
      <w:marRight w:val="0"/>
      <w:marTop w:val="0"/>
      <w:marBottom w:val="0"/>
      <w:divBdr>
        <w:top w:val="none" w:sz="0" w:space="0" w:color="auto"/>
        <w:left w:val="none" w:sz="0" w:space="0" w:color="auto"/>
        <w:bottom w:val="none" w:sz="0" w:space="0" w:color="auto"/>
        <w:right w:val="none" w:sz="0" w:space="0" w:color="auto"/>
      </w:divBdr>
    </w:div>
    <w:div w:id="608850738">
      <w:bodyDiv w:val="1"/>
      <w:marLeft w:val="0"/>
      <w:marRight w:val="0"/>
      <w:marTop w:val="0"/>
      <w:marBottom w:val="0"/>
      <w:divBdr>
        <w:top w:val="none" w:sz="0" w:space="0" w:color="auto"/>
        <w:left w:val="none" w:sz="0" w:space="0" w:color="auto"/>
        <w:bottom w:val="none" w:sz="0" w:space="0" w:color="auto"/>
        <w:right w:val="none" w:sz="0" w:space="0" w:color="auto"/>
      </w:divBdr>
      <w:divsChild>
        <w:div w:id="281695079">
          <w:marLeft w:val="0"/>
          <w:marRight w:val="0"/>
          <w:marTop w:val="0"/>
          <w:marBottom w:val="0"/>
          <w:divBdr>
            <w:top w:val="none" w:sz="0" w:space="0" w:color="auto"/>
            <w:left w:val="none" w:sz="0" w:space="0" w:color="auto"/>
            <w:bottom w:val="none" w:sz="0" w:space="0" w:color="auto"/>
            <w:right w:val="none" w:sz="0" w:space="0" w:color="auto"/>
          </w:divBdr>
          <w:divsChild>
            <w:div w:id="1495683525">
              <w:marLeft w:val="0"/>
              <w:marRight w:val="0"/>
              <w:marTop w:val="0"/>
              <w:marBottom w:val="0"/>
              <w:divBdr>
                <w:top w:val="none" w:sz="0" w:space="0" w:color="auto"/>
                <w:left w:val="none" w:sz="0" w:space="0" w:color="auto"/>
                <w:bottom w:val="none" w:sz="0" w:space="0" w:color="auto"/>
                <w:right w:val="none" w:sz="0" w:space="0" w:color="auto"/>
              </w:divBdr>
              <w:divsChild>
                <w:div w:id="1178616752">
                  <w:marLeft w:val="0"/>
                  <w:marRight w:val="0"/>
                  <w:marTop w:val="0"/>
                  <w:marBottom w:val="0"/>
                  <w:divBdr>
                    <w:top w:val="none" w:sz="0" w:space="0" w:color="auto"/>
                    <w:left w:val="none" w:sz="0" w:space="0" w:color="auto"/>
                    <w:bottom w:val="none" w:sz="0" w:space="0" w:color="auto"/>
                    <w:right w:val="none" w:sz="0" w:space="0" w:color="auto"/>
                  </w:divBdr>
                  <w:divsChild>
                    <w:div w:id="4492031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639192806">
      <w:bodyDiv w:val="1"/>
      <w:marLeft w:val="0"/>
      <w:marRight w:val="0"/>
      <w:marTop w:val="0"/>
      <w:marBottom w:val="0"/>
      <w:divBdr>
        <w:top w:val="none" w:sz="0" w:space="0" w:color="auto"/>
        <w:left w:val="none" w:sz="0" w:space="0" w:color="auto"/>
        <w:bottom w:val="none" w:sz="0" w:space="0" w:color="auto"/>
        <w:right w:val="none" w:sz="0" w:space="0" w:color="auto"/>
      </w:divBdr>
    </w:div>
    <w:div w:id="702904801">
      <w:bodyDiv w:val="1"/>
      <w:marLeft w:val="0"/>
      <w:marRight w:val="0"/>
      <w:marTop w:val="0"/>
      <w:marBottom w:val="0"/>
      <w:divBdr>
        <w:top w:val="none" w:sz="0" w:space="0" w:color="auto"/>
        <w:left w:val="none" w:sz="0" w:space="0" w:color="auto"/>
        <w:bottom w:val="none" w:sz="0" w:space="0" w:color="auto"/>
        <w:right w:val="none" w:sz="0" w:space="0" w:color="auto"/>
      </w:divBdr>
    </w:div>
    <w:div w:id="710572443">
      <w:bodyDiv w:val="1"/>
      <w:marLeft w:val="0"/>
      <w:marRight w:val="0"/>
      <w:marTop w:val="0"/>
      <w:marBottom w:val="0"/>
      <w:divBdr>
        <w:top w:val="none" w:sz="0" w:space="0" w:color="auto"/>
        <w:left w:val="none" w:sz="0" w:space="0" w:color="auto"/>
        <w:bottom w:val="none" w:sz="0" w:space="0" w:color="auto"/>
        <w:right w:val="none" w:sz="0" w:space="0" w:color="auto"/>
      </w:divBdr>
    </w:div>
    <w:div w:id="821891453">
      <w:bodyDiv w:val="1"/>
      <w:marLeft w:val="0"/>
      <w:marRight w:val="0"/>
      <w:marTop w:val="0"/>
      <w:marBottom w:val="0"/>
      <w:divBdr>
        <w:top w:val="none" w:sz="0" w:space="0" w:color="auto"/>
        <w:left w:val="none" w:sz="0" w:space="0" w:color="auto"/>
        <w:bottom w:val="none" w:sz="0" w:space="0" w:color="auto"/>
        <w:right w:val="none" w:sz="0" w:space="0" w:color="auto"/>
      </w:divBdr>
    </w:div>
    <w:div w:id="929001551">
      <w:bodyDiv w:val="1"/>
      <w:marLeft w:val="0"/>
      <w:marRight w:val="0"/>
      <w:marTop w:val="0"/>
      <w:marBottom w:val="0"/>
      <w:divBdr>
        <w:top w:val="none" w:sz="0" w:space="0" w:color="auto"/>
        <w:left w:val="none" w:sz="0" w:space="0" w:color="auto"/>
        <w:bottom w:val="none" w:sz="0" w:space="0" w:color="auto"/>
        <w:right w:val="none" w:sz="0" w:space="0" w:color="auto"/>
      </w:divBdr>
    </w:div>
    <w:div w:id="962926853">
      <w:bodyDiv w:val="1"/>
      <w:marLeft w:val="0"/>
      <w:marRight w:val="0"/>
      <w:marTop w:val="0"/>
      <w:marBottom w:val="0"/>
      <w:divBdr>
        <w:top w:val="none" w:sz="0" w:space="0" w:color="auto"/>
        <w:left w:val="none" w:sz="0" w:space="0" w:color="auto"/>
        <w:bottom w:val="none" w:sz="0" w:space="0" w:color="auto"/>
        <w:right w:val="none" w:sz="0" w:space="0" w:color="auto"/>
      </w:divBdr>
    </w:div>
    <w:div w:id="971977578">
      <w:bodyDiv w:val="1"/>
      <w:marLeft w:val="0"/>
      <w:marRight w:val="0"/>
      <w:marTop w:val="0"/>
      <w:marBottom w:val="0"/>
      <w:divBdr>
        <w:top w:val="none" w:sz="0" w:space="0" w:color="auto"/>
        <w:left w:val="none" w:sz="0" w:space="0" w:color="auto"/>
        <w:bottom w:val="none" w:sz="0" w:space="0" w:color="auto"/>
        <w:right w:val="none" w:sz="0" w:space="0" w:color="auto"/>
      </w:divBdr>
    </w:div>
    <w:div w:id="1057974377">
      <w:bodyDiv w:val="1"/>
      <w:marLeft w:val="0"/>
      <w:marRight w:val="0"/>
      <w:marTop w:val="0"/>
      <w:marBottom w:val="0"/>
      <w:divBdr>
        <w:top w:val="none" w:sz="0" w:space="0" w:color="auto"/>
        <w:left w:val="none" w:sz="0" w:space="0" w:color="auto"/>
        <w:bottom w:val="none" w:sz="0" w:space="0" w:color="auto"/>
        <w:right w:val="none" w:sz="0" w:space="0" w:color="auto"/>
      </w:divBdr>
    </w:div>
    <w:div w:id="1160387761">
      <w:bodyDiv w:val="1"/>
      <w:marLeft w:val="0"/>
      <w:marRight w:val="0"/>
      <w:marTop w:val="0"/>
      <w:marBottom w:val="0"/>
      <w:divBdr>
        <w:top w:val="none" w:sz="0" w:space="0" w:color="auto"/>
        <w:left w:val="none" w:sz="0" w:space="0" w:color="auto"/>
        <w:bottom w:val="none" w:sz="0" w:space="0" w:color="auto"/>
        <w:right w:val="none" w:sz="0" w:space="0" w:color="auto"/>
      </w:divBdr>
    </w:div>
    <w:div w:id="1171020477">
      <w:bodyDiv w:val="1"/>
      <w:marLeft w:val="0"/>
      <w:marRight w:val="0"/>
      <w:marTop w:val="0"/>
      <w:marBottom w:val="0"/>
      <w:divBdr>
        <w:top w:val="none" w:sz="0" w:space="0" w:color="auto"/>
        <w:left w:val="none" w:sz="0" w:space="0" w:color="auto"/>
        <w:bottom w:val="none" w:sz="0" w:space="0" w:color="auto"/>
        <w:right w:val="none" w:sz="0" w:space="0" w:color="auto"/>
      </w:divBdr>
    </w:div>
    <w:div w:id="1801804895">
      <w:bodyDiv w:val="1"/>
      <w:marLeft w:val="0"/>
      <w:marRight w:val="0"/>
      <w:marTop w:val="0"/>
      <w:marBottom w:val="0"/>
      <w:divBdr>
        <w:top w:val="none" w:sz="0" w:space="0" w:color="auto"/>
        <w:left w:val="none" w:sz="0" w:space="0" w:color="auto"/>
        <w:bottom w:val="none" w:sz="0" w:space="0" w:color="auto"/>
        <w:right w:val="none" w:sz="0" w:space="0" w:color="auto"/>
      </w:divBdr>
    </w:div>
    <w:div w:id="1860729558">
      <w:bodyDiv w:val="1"/>
      <w:marLeft w:val="0"/>
      <w:marRight w:val="0"/>
      <w:marTop w:val="0"/>
      <w:marBottom w:val="0"/>
      <w:divBdr>
        <w:top w:val="none" w:sz="0" w:space="0" w:color="auto"/>
        <w:left w:val="none" w:sz="0" w:space="0" w:color="auto"/>
        <w:bottom w:val="none" w:sz="0" w:space="0" w:color="auto"/>
        <w:right w:val="none" w:sz="0" w:space="0" w:color="auto"/>
      </w:divBdr>
    </w:div>
    <w:div w:id="210056651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image" Target="media/image3.emf"/><Relationship Id="rId18" Type="http://schemas.openxmlformats.org/officeDocument/2006/relationships/hyperlink" Target="https://doi.org/10.1111/2041-210x.13268" TargetMode="External"/><Relationship Id="rId26" Type="http://schemas.openxmlformats.org/officeDocument/2006/relationships/hyperlink" Target="https://www.R-project.org/" TargetMode="External"/><Relationship Id="rId3" Type="http://schemas.openxmlformats.org/officeDocument/2006/relationships/styles" Target="styles.xml"/><Relationship Id="rId21" Type="http://schemas.openxmlformats.org/officeDocument/2006/relationships/hyperlink" Target="https://dx.doi.org/10.2139/ssrn.3592088" TargetMode="External"/><Relationship Id="rId7" Type="http://schemas.openxmlformats.org/officeDocument/2006/relationships/endnotes" Target="endnotes.xml"/><Relationship Id="rId12" Type="http://schemas.openxmlformats.org/officeDocument/2006/relationships/image" Target="media/image2.emf"/><Relationship Id="rId17" Type="http://schemas.openxmlformats.org/officeDocument/2006/relationships/image" Target="media/image7.emf"/><Relationship Id="rId25" Type="http://schemas.openxmlformats.org/officeDocument/2006/relationships/hyperlink" Target="https://CRAN.R-project.org/package=clubSandwich" TargetMode="External"/><Relationship Id="rId2" Type="http://schemas.openxmlformats.org/officeDocument/2006/relationships/numbering" Target="numbering.xml"/><Relationship Id="rId16" Type="http://schemas.openxmlformats.org/officeDocument/2006/relationships/image" Target="media/image6.png"/><Relationship Id="rId20" Type="http://schemas.openxmlformats.org/officeDocument/2006/relationships/hyperlink" Target="https://ssrn.com/abstract=3592088" TargetMode="External"/><Relationship Id="rId29" Type="http://schemas.openxmlformats.org/officeDocument/2006/relationships/hyperlink" Target="https://documents1.worldbank.org/curated/en/867301589223292444/Evaluating-the-permanence-of-forest-conservation-following-the-end-of-payments-for-environmental-services-in-Uganda.docx" TargetMode="Externa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eader" Target="header1.xml"/><Relationship Id="rId24" Type="http://schemas.openxmlformats.org/officeDocument/2006/relationships/hyperlink" Target="https://doi.org/10.1016/j.ecolecon.2017.06.038" TargetMode="External"/><Relationship Id="rId5" Type="http://schemas.openxmlformats.org/officeDocument/2006/relationships/webSettings" Target="webSettings.xml"/><Relationship Id="rId15" Type="http://schemas.openxmlformats.org/officeDocument/2006/relationships/image" Target="media/image5.png"/><Relationship Id="rId23" Type="http://schemas.openxmlformats.org/officeDocument/2006/relationships/hyperlink" Target="https://doi.org/10.1016/j.worlddev.2018.02.027" TargetMode="External"/><Relationship Id="rId28" Type="http://schemas.openxmlformats.org/officeDocument/2006/relationships/hyperlink" Target="https://www.jstatsoft.org/v36/i03/" TargetMode="External"/><Relationship Id="rId10" Type="http://schemas.openxmlformats.org/officeDocument/2006/relationships/footer" Target="footer2.xml"/><Relationship Id="rId19" Type="http://schemas.openxmlformats.org/officeDocument/2006/relationships/hyperlink" Target="https://CRAN.R-project.org/package=Hmisc" TargetMode="External"/><Relationship Id="rId31"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oter" Target="footer1.xml"/><Relationship Id="rId14" Type="http://schemas.openxmlformats.org/officeDocument/2006/relationships/image" Target="media/image4.emf"/><Relationship Id="rId22" Type="http://schemas.openxmlformats.org/officeDocument/2006/relationships/hyperlink" Target="https://doi.org/10.1016/j.ecoser.2018.04.008" TargetMode="External"/><Relationship Id="rId27" Type="http://schemas.openxmlformats.org/officeDocument/2006/relationships/hyperlink" Target="http://iopscience.iop.org/10.1088/1748-9326/aba924" TargetMode="External"/><Relationship Id="rId30"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FBD5F5BA-BC3E-417B-A79A-5531C607C4B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63</TotalTime>
  <Pages>23</Pages>
  <Words>5612</Words>
  <Characters>31993</Characters>
  <Application>Microsoft Office Word</Application>
  <DocSecurity>0</DocSecurity>
  <Lines>266</Lines>
  <Paragraphs>75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37530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Sven Wunder</dc:creator>
  <cp:keywords/>
  <dc:description/>
  <cp:lastModifiedBy>Sven Wunder</cp:lastModifiedBy>
  <cp:revision>6</cp:revision>
  <cp:lastPrinted>2022-12-27T23:07:00Z</cp:lastPrinted>
  <dcterms:created xsi:type="dcterms:W3CDTF">2022-12-30T16:05:00Z</dcterms:created>
  <dcterms:modified xsi:type="dcterms:W3CDTF">2022-12-30T22:47:00Z</dcterms:modified>
</cp:coreProperties>
</file>