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9686A0" w14:textId="77777777" w:rsidR="00E2030A" w:rsidRPr="0092395E" w:rsidRDefault="00E2030A" w:rsidP="00E2030A">
      <w:pPr>
        <w:pStyle w:val="Heading1"/>
        <w:numPr>
          <w:ilvl w:val="0"/>
          <w:numId w:val="0"/>
        </w:numPr>
        <w:ind w:left="432"/>
        <w:jc w:val="center"/>
        <w:rPr>
          <w:sz w:val="20"/>
          <w:szCs w:val="20"/>
          <w:lang w:val="en-CA"/>
        </w:rPr>
      </w:pPr>
      <w:r w:rsidRPr="002B222A">
        <w:rPr>
          <w:sz w:val="20"/>
          <w:szCs w:val="20"/>
          <w:lang w:val="en-CA"/>
        </w:rPr>
        <w:t>Appendix</w:t>
      </w:r>
    </w:p>
    <w:p w14:paraId="5EB76DE2" w14:textId="77777777" w:rsidR="00E2030A" w:rsidRPr="007C22A5" w:rsidRDefault="00E2030A" w:rsidP="00E2030A">
      <w:pPr>
        <w:spacing w:after="0" w:line="240" w:lineRule="auto"/>
        <w:ind w:left="0" w:firstLine="0"/>
        <w:jc w:val="left"/>
        <w:rPr>
          <w:bCs/>
          <w:sz w:val="20"/>
          <w:szCs w:val="20"/>
          <w:lang w:val="en-US"/>
        </w:rPr>
      </w:pPr>
      <w:r w:rsidRPr="007C22A5">
        <w:rPr>
          <w:bCs/>
          <w:sz w:val="20"/>
          <w:szCs w:val="20"/>
          <w:lang w:val="en-US"/>
        </w:rPr>
        <w:t xml:space="preserve">Table 1: Correlation between food security variables and their lag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2"/>
        <w:gridCol w:w="1923"/>
        <w:gridCol w:w="1924"/>
        <w:gridCol w:w="1609"/>
        <w:gridCol w:w="1924"/>
      </w:tblGrid>
      <w:tr w:rsidR="00E2030A" w:rsidRPr="002F2E4C" w14:paraId="04F13FFA" w14:textId="77777777" w:rsidTr="003A110F">
        <w:tc>
          <w:tcPr>
            <w:tcW w:w="1692" w:type="dxa"/>
          </w:tcPr>
          <w:p w14:paraId="3DFF5510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bookmarkStart w:id="0" w:name="_Hlk117136589"/>
          </w:p>
        </w:tc>
        <w:tc>
          <w:tcPr>
            <w:tcW w:w="1923" w:type="dxa"/>
          </w:tcPr>
          <w:p w14:paraId="076F181D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  <w:t>ADESA (-1)</w:t>
            </w:r>
          </w:p>
        </w:tc>
        <w:tc>
          <w:tcPr>
            <w:tcW w:w="1924" w:type="dxa"/>
          </w:tcPr>
          <w:p w14:paraId="4BFCC715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  <w:t>APS (-1)</w:t>
            </w:r>
          </w:p>
        </w:tc>
        <w:tc>
          <w:tcPr>
            <w:tcW w:w="1609" w:type="dxa"/>
          </w:tcPr>
          <w:p w14:paraId="3B6E5376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  <w:t>SDES (-1)</w:t>
            </w:r>
          </w:p>
        </w:tc>
        <w:tc>
          <w:tcPr>
            <w:tcW w:w="1924" w:type="dxa"/>
          </w:tcPr>
          <w:p w14:paraId="12849FC0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  <w:t>PCFSV (-1)</w:t>
            </w:r>
          </w:p>
        </w:tc>
      </w:tr>
      <w:tr w:rsidR="00E2030A" w:rsidRPr="002F2E4C" w14:paraId="110D656B" w14:textId="77777777" w:rsidTr="003A110F">
        <w:tc>
          <w:tcPr>
            <w:tcW w:w="1692" w:type="dxa"/>
          </w:tcPr>
          <w:p w14:paraId="36300847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  <w:t>ADESA</w:t>
            </w:r>
          </w:p>
        </w:tc>
        <w:tc>
          <w:tcPr>
            <w:tcW w:w="1923" w:type="dxa"/>
          </w:tcPr>
          <w:p w14:paraId="6BBA56F2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  <w:t>0.9724***</w:t>
            </w:r>
          </w:p>
        </w:tc>
        <w:tc>
          <w:tcPr>
            <w:tcW w:w="1924" w:type="dxa"/>
          </w:tcPr>
          <w:p w14:paraId="66A662DF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</w:p>
        </w:tc>
        <w:tc>
          <w:tcPr>
            <w:tcW w:w="1609" w:type="dxa"/>
          </w:tcPr>
          <w:p w14:paraId="182BE0A7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</w:p>
        </w:tc>
        <w:tc>
          <w:tcPr>
            <w:tcW w:w="1924" w:type="dxa"/>
          </w:tcPr>
          <w:p w14:paraId="66561FC3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</w:p>
        </w:tc>
      </w:tr>
      <w:tr w:rsidR="00E2030A" w:rsidRPr="002F2E4C" w14:paraId="4E2966AC" w14:textId="77777777" w:rsidTr="003A110F">
        <w:tc>
          <w:tcPr>
            <w:tcW w:w="1692" w:type="dxa"/>
          </w:tcPr>
          <w:p w14:paraId="49F86AB9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  <w:t>APS</w:t>
            </w:r>
          </w:p>
        </w:tc>
        <w:tc>
          <w:tcPr>
            <w:tcW w:w="1923" w:type="dxa"/>
          </w:tcPr>
          <w:p w14:paraId="5A232587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</w:p>
        </w:tc>
        <w:tc>
          <w:tcPr>
            <w:tcW w:w="1924" w:type="dxa"/>
          </w:tcPr>
          <w:p w14:paraId="1163A295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  <w:t>0.6433***</w:t>
            </w:r>
          </w:p>
        </w:tc>
        <w:tc>
          <w:tcPr>
            <w:tcW w:w="1609" w:type="dxa"/>
          </w:tcPr>
          <w:p w14:paraId="3660EF3E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</w:p>
        </w:tc>
        <w:tc>
          <w:tcPr>
            <w:tcW w:w="1924" w:type="dxa"/>
          </w:tcPr>
          <w:p w14:paraId="3FC6F172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</w:p>
        </w:tc>
      </w:tr>
      <w:tr w:rsidR="00E2030A" w:rsidRPr="002F2E4C" w14:paraId="6541CE42" w14:textId="77777777" w:rsidTr="003A110F">
        <w:tc>
          <w:tcPr>
            <w:tcW w:w="1692" w:type="dxa"/>
          </w:tcPr>
          <w:p w14:paraId="2554C088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  <w:t>SDES</w:t>
            </w:r>
          </w:p>
        </w:tc>
        <w:tc>
          <w:tcPr>
            <w:tcW w:w="1923" w:type="dxa"/>
          </w:tcPr>
          <w:p w14:paraId="3F6AF866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</w:p>
        </w:tc>
        <w:tc>
          <w:tcPr>
            <w:tcW w:w="1924" w:type="dxa"/>
          </w:tcPr>
          <w:p w14:paraId="05C8367A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</w:p>
        </w:tc>
        <w:tc>
          <w:tcPr>
            <w:tcW w:w="1609" w:type="dxa"/>
          </w:tcPr>
          <w:p w14:paraId="6CDE9C7E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  <w:t>0.7229***</w:t>
            </w:r>
          </w:p>
        </w:tc>
        <w:tc>
          <w:tcPr>
            <w:tcW w:w="1924" w:type="dxa"/>
          </w:tcPr>
          <w:p w14:paraId="33267420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</w:p>
        </w:tc>
      </w:tr>
      <w:tr w:rsidR="00E2030A" w:rsidRPr="002F2E4C" w14:paraId="46F36EE7" w14:textId="77777777" w:rsidTr="003A110F">
        <w:tc>
          <w:tcPr>
            <w:tcW w:w="1692" w:type="dxa"/>
          </w:tcPr>
          <w:p w14:paraId="2892A3A1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  <w:t>PCFSV</w:t>
            </w:r>
          </w:p>
        </w:tc>
        <w:tc>
          <w:tcPr>
            <w:tcW w:w="1923" w:type="dxa"/>
          </w:tcPr>
          <w:p w14:paraId="1C9C0F50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</w:p>
        </w:tc>
        <w:tc>
          <w:tcPr>
            <w:tcW w:w="1924" w:type="dxa"/>
          </w:tcPr>
          <w:p w14:paraId="2A042FE7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</w:p>
        </w:tc>
        <w:tc>
          <w:tcPr>
            <w:tcW w:w="1609" w:type="dxa"/>
          </w:tcPr>
          <w:p w14:paraId="7DAE8176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</w:p>
        </w:tc>
        <w:tc>
          <w:tcPr>
            <w:tcW w:w="1924" w:type="dxa"/>
          </w:tcPr>
          <w:p w14:paraId="2AA99630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fr-FR"/>
              </w:rPr>
              <w:t>0.8066***</w:t>
            </w:r>
          </w:p>
        </w:tc>
      </w:tr>
      <w:bookmarkEnd w:id="0"/>
    </w:tbl>
    <w:p w14:paraId="03F267FE" w14:textId="77777777" w:rsidR="00E2030A" w:rsidRDefault="00E2030A" w:rsidP="00E2030A">
      <w:pPr>
        <w:spacing w:after="0" w:line="240" w:lineRule="auto"/>
        <w:ind w:left="0" w:firstLine="0"/>
        <w:jc w:val="left"/>
        <w:rPr>
          <w:bCs/>
          <w:sz w:val="20"/>
          <w:szCs w:val="20"/>
          <w:lang w:val="en-US"/>
        </w:rPr>
      </w:pPr>
    </w:p>
    <w:p w14:paraId="058C271C" w14:textId="77777777" w:rsidR="00E2030A" w:rsidRPr="007C22A5" w:rsidRDefault="00E2030A" w:rsidP="00E2030A">
      <w:pPr>
        <w:spacing w:after="0" w:line="240" w:lineRule="auto"/>
        <w:ind w:left="0" w:firstLine="0"/>
        <w:jc w:val="left"/>
        <w:rPr>
          <w:bCs/>
          <w:sz w:val="20"/>
          <w:szCs w:val="20"/>
          <w:lang w:val="en-US"/>
        </w:rPr>
      </w:pPr>
      <w:r>
        <w:rPr>
          <w:bCs/>
          <w:sz w:val="20"/>
          <w:szCs w:val="20"/>
          <w:lang w:val="en-US"/>
        </w:rPr>
        <w:t>Table 2</w:t>
      </w:r>
      <w:r w:rsidRPr="007C22A5">
        <w:rPr>
          <w:bCs/>
          <w:sz w:val="20"/>
          <w:szCs w:val="20"/>
          <w:lang w:val="en-US"/>
        </w:rPr>
        <w:t xml:space="preserve">: List of countries in the study </w:t>
      </w:r>
    </w:p>
    <w:tbl>
      <w:tblPr>
        <w:tblStyle w:val="TableGrid"/>
        <w:tblW w:w="906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6"/>
        <w:gridCol w:w="2350"/>
        <w:gridCol w:w="1695"/>
        <w:gridCol w:w="1561"/>
        <w:gridCol w:w="1841"/>
        <w:gridCol w:w="277"/>
      </w:tblGrid>
      <w:tr w:rsidR="00E2030A" w:rsidRPr="002F2E4C" w14:paraId="609AD0C6" w14:textId="77777777" w:rsidTr="003A110F">
        <w:trPr>
          <w:gridAfter w:val="1"/>
          <w:wAfter w:w="277" w:type="dxa"/>
        </w:trPr>
        <w:tc>
          <w:tcPr>
            <w:tcW w:w="878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C51A9C" w14:textId="77777777" w:rsidR="00E2030A" w:rsidRPr="002F2E4C" w:rsidRDefault="00E2030A" w:rsidP="003A110F">
            <w:pPr>
              <w:spacing w:after="0" w:line="240" w:lineRule="auto"/>
              <w:ind w:left="0" w:firstLine="0"/>
              <w:jc w:val="center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bookmarkStart w:id="1" w:name="_Hlk117136401"/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Pays </w:t>
            </w:r>
          </w:p>
        </w:tc>
      </w:tr>
      <w:tr w:rsidR="00E2030A" w:rsidRPr="002F2E4C" w14:paraId="46C8DEB4" w14:textId="77777777" w:rsidTr="003A110F"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4830BF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Angola</w:t>
            </w:r>
          </w:p>
        </w:tc>
        <w:tc>
          <w:tcPr>
            <w:tcW w:w="2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82C9AF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Benin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7FFE31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Botswana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475971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Burkina Faso 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3F345E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Cabo Verde </w:t>
            </w:r>
          </w:p>
        </w:tc>
      </w:tr>
      <w:tr w:rsidR="00E2030A" w:rsidRPr="002F2E4C" w14:paraId="40B5A20A" w14:textId="77777777" w:rsidTr="003A110F"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147017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Cameroon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1CEDE2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Central African Republic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DED48A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Chad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8C7904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Comoros</w:t>
            </w:r>
          </w:p>
        </w:tc>
        <w:tc>
          <w:tcPr>
            <w:tcW w:w="21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50B61DA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Congo. Dem. Rep.</w:t>
            </w:r>
          </w:p>
        </w:tc>
      </w:tr>
      <w:tr w:rsidR="00E2030A" w:rsidRPr="002F2E4C" w14:paraId="5A4AC92C" w14:textId="77777777" w:rsidTr="003A110F"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163C2B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Cote d'Ivoire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0EEBA0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Eswatini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724731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Ethiopia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221C7C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Gabon</w:t>
            </w:r>
          </w:p>
        </w:tc>
        <w:tc>
          <w:tcPr>
            <w:tcW w:w="21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8AB9A4A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Gambia. The</w:t>
            </w:r>
          </w:p>
        </w:tc>
      </w:tr>
      <w:tr w:rsidR="00E2030A" w:rsidRPr="002F2E4C" w14:paraId="57438413" w14:textId="77777777" w:rsidTr="003A110F"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1470FC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Ghana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3F1869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Guinea-Bissau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985C13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Kenya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110CE9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Lesotho</w:t>
            </w:r>
          </w:p>
        </w:tc>
        <w:tc>
          <w:tcPr>
            <w:tcW w:w="21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9290F7A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Liberia</w:t>
            </w:r>
          </w:p>
        </w:tc>
      </w:tr>
      <w:tr w:rsidR="00E2030A" w:rsidRPr="002F2E4C" w14:paraId="266FC609" w14:textId="77777777" w:rsidTr="003A110F"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2EB50D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Madagascar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E49FFF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Malawi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DABF2C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Mali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E4C40A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Mauritania</w:t>
            </w:r>
          </w:p>
        </w:tc>
        <w:tc>
          <w:tcPr>
            <w:tcW w:w="21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841914C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Mauritius</w:t>
            </w:r>
          </w:p>
        </w:tc>
      </w:tr>
      <w:tr w:rsidR="00E2030A" w:rsidRPr="002F2E4C" w14:paraId="00256632" w14:textId="77777777" w:rsidTr="003A110F"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0D0E4E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Namibia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EA814D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Niger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6F654D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Nigeria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8E1E67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Rwanda</w:t>
            </w:r>
          </w:p>
        </w:tc>
        <w:tc>
          <w:tcPr>
            <w:tcW w:w="21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E3130AE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Sao Tome and Principe </w:t>
            </w:r>
          </w:p>
        </w:tc>
      </w:tr>
      <w:tr w:rsidR="00E2030A" w:rsidRPr="002F2E4C" w14:paraId="5FF4684A" w14:textId="77777777" w:rsidTr="003A110F"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CE3D9E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Senegal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1EABBE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Sierra Leone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AF7BFA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South Africa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340B7F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Sudan</w:t>
            </w:r>
          </w:p>
        </w:tc>
        <w:tc>
          <w:tcPr>
            <w:tcW w:w="21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1A9F3A2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Tanzania</w:t>
            </w:r>
          </w:p>
        </w:tc>
      </w:tr>
      <w:tr w:rsidR="00E2030A" w:rsidRPr="002F2E4C" w14:paraId="628BF9C4" w14:textId="77777777" w:rsidTr="003A110F"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E51C1F0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Togo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89F2F8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2F2E4C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Zambia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3B0BAF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3BE827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21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46071E" w14:textId="77777777" w:rsidR="00E2030A" w:rsidRPr="002F2E4C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</w:tr>
      <w:bookmarkEnd w:id="1"/>
    </w:tbl>
    <w:p w14:paraId="2EF9B550" w14:textId="77777777" w:rsidR="00E2030A" w:rsidRPr="007C22A5" w:rsidRDefault="00E2030A" w:rsidP="00E2030A">
      <w:pPr>
        <w:spacing w:after="0" w:line="240" w:lineRule="auto"/>
        <w:ind w:left="0" w:firstLine="0"/>
        <w:jc w:val="center"/>
        <w:rPr>
          <w:bCs/>
          <w:noProof/>
          <w:sz w:val="20"/>
          <w:szCs w:val="20"/>
          <w:lang w:val="en-US"/>
        </w:rPr>
      </w:pPr>
    </w:p>
    <w:p w14:paraId="3CAD8120" w14:textId="77777777" w:rsidR="00E2030A" w:rsidRPr="007C22A5" w:rsidRDefault="00E2030A" w:rsidP="00E2030A">
      <w:pPr>
        <w:spacing w:after="0" w:line="240" w:lineRule="auto"/>
        <w:ind w:left="0" w:firstLine="0"/>
        <w:jc w:val="left"/>
        <w:rPr>
          <w:bCs/>
          <w:sz w:val="20"/>
          <w:szCs w:val="20"/>
          <w:lang w:val="en-US"/>
        </w:rPr>
      </w:pPr>
    </w:p>
    <w:p w14:paraId="673F71E7" w14:textId="77777777" w:rsidR="00E2030A" w:rsidRPr="007C22A5" w:rsidRDefault="00E2030A" w:rsidP="00E2030A">
      <w:pPr>
        <w:spacing w:after="0" w:line="240" w:lineRule="auto"/>
        <w:ind w:left="0" w:firstLine="0"/>
        <w:jc w:val="left"/>
        <w:rPr>
          <w:bCs/>
          <w:sz w:val="20"/>
          <w:szCs w:val="20"/>
          <w:lang w:val="en-US"/>
        </w:rPr>
      </w:pPr>
      <w:r w:rsidRPr="007C22A5">
        <w:rPr>
          <w:bCs/>
          <w:sz w:val="20"/>
          <w:szCs w:val="20"/>
          <w:lang w:val="en-US"/>
        </w:rPr>
        <w:t xml:space="preserve">Tableau </w:t>
      </w:r>
      <w:r>
        <w:rPr>
          <w:bCs/>
          <w:sz w:val="20"/>
          <w:szCs w:val="20"/>
          <w:lang w:val="en-US"/>
        </w:rPr>
        <w:t>5</w:t>
      </w:r>
      <w:r w:rsidRPr="007C22A5">
        <w:rPr>
          <w:bCs/>
          <w:sz w:val="20"/>
          <w:szCs w:val="20"/>
          <w:lang w:val="en-US"/>
        </w:rPr>
        <w:t>: correlation of explanatory variables in the models</w:t>
      </w:r>
    </w:p>
    <w:tbl>
      <w:tblPr>
        <w:tblStyle w:val="TableGrid"/>
        <w:tblW w:w="11205" w:type="dxa"/>
        <w:tblInd w:w="-13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5"/>
        <w:gridCol w:w="994"/>
        <w:gridCol w:w="1094"/>
        <w:gridCol w:w="1205"/>
        <w:gridCol w:w="766"/>
        <w:gridCol w:w="766"/>
        <w:gridCol w:w="872"/>
        <w:gridCol w:w="783"/>
        <w:gridCol w:w="766"/>
        <w:gridCol w:w="766"/>
        <w:gridCol w:w="827"/>
        <w:gridCol w:w="1161"/>
      </w:tblGrid>
      <w:tr w:rsidR="00E2030A" w:rsidRPr="007C22A5" w14:paraId="170F5624" w14:textId="77777777" w:rsidTr="003A110F"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</w:tcPr>
          <w:p w14:paraId="08019D7D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bookmarkStart w:id="2" w:name="_Hlk117136227"/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</w:tcPr>
          <w:p w14:paraId="41036D79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Openness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</w:tcPr>
          <w:p w14:paraId="3B8B831D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Corruption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</w:tcPr>
          <w:p w14:paraId="7231C64D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Remittances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7A915ED9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EDUC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35F093CF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Log (DGP)</w:t>
            </w:r>
          </w:p>
        </w:tc>
        <w:tc>
          <w:tcPr>
            <w:tcW w:w="872" w:type="dxa"/>
            <w:tcBorders>
              <w:top w:val="single" w:sz="4" w:space="0" w:color="auto"/>
              <w:bottom w:val="single" w:sz="4" w:space="0" w:color="auto"/>
            </w:tcBorders>
          </w:tcPr>
          <w:p w14:paraId="6963321B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SADGP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14:paraId="1D8621B5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POP growth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3DC7E5CF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IND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38C813DC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IPC</w:t>
            </w:r>
          </w:p>
        </w:tc>
        <w:tc>
          <w:tcPr>
            <w:tcW w:w="827" w:type="dxa"/>
            <w:tcBorders>
              <w:top w:val="single" w:sz="4" w:space="0" w:color="auto"/>
              <w:bottom w:val="single" w:sz="4" w:space="0" w:color="auto"/>
            </w:tcBorders>
          </w:tcPr>
          <w:p w14:paraId="6EAEBAB5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 Agri. product 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</w:tcPr>
          <w:p w14:paraId="403D9F26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Landlocked</w:t>
            </w:r>
          </w:p>
        </w:tc>
      </w:tr>
      <w:tr w:rsidR="00E2030A" w:rsidRPr="007C22A5" w14:paraId="142ED735" w14:textId="77777777" w:rsidTr="003A110F">
        <w:tc>
          <w:tcPr>
            <w:tcW w:w="1205" w:type="dxa"/>
            <w:tcBorders>
              <w:top w:val="single" w:sz="4" w:space="0" w:color="auto"/>
            </w:tcBorders>
          </w:tcPr>
          <w:p w14:paraId="426854AE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Openness</w:t>
            </w:r>
          </w:p>
        </w:tc>
        <w:tc>
          <w:tcPr>
            <w:tcW w:w="994" w:type="dxa"/>
            <w:tcBorders>
              <w:top w:val="single" w:sz="4" w:space="0" w:color="auto"/>
            </w:tcBorders>
          </w:tcPr>
          <w:p w14:paraId="37857A7E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1</w:t>
            </w:r>
          </w:p>
        </w:tc>
        <w:tc>
          <w:tcPr>
            <w:tcW w:w="1094" w:type="dxa"/>
            <w:tcBorders>
              <w:top w:val="single" w:sz="4" w:space="0" w:color="auto"/>
            </w:tcBorders>
          </w:tcPr>
          <w:p w14:paraId="16B9011A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1205" w:type="dxa"/>
            <w:tcBorders>
              <w:top w:val="single" w:sz="4" w:space="0" w:color="auto"/>
            </w:tcBorders>
          </w:tcPr>
          <w:p w14:paraId="526C074E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15611268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480BD5CE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872" w:type="dxa"/>
            <w:tcBorders>
              <w:top w:val="single" w:sz="4" w:space="0" w:color="auto"/>
            </w:tcBorders>
          </w:tcPr>
          <w:p w14:paraId="09161841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83" w:type="dxa"/>
            <w:tcBorders>
              <w:top w:val="single" w:sz="4" w:space="0" w:color="auto"/>
            </w:tcBorders>
          </w:tcPr>
          <w:p w14:paraId="2FAD35FA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22FC92C9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4E97F020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827" w:type="dxa"/>
            <w:tcBorders>
              <w:top w:val="single" w:sz="4" w:space="0" w:color="auto"/>
            </w:tcBorders>
          </w:tcPr>
          <w:p w14:paraId="35E3E3ED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1161" w:type="dxa"/>
            <w:tcBorders>
              <w:top w:val="single" w:sz="4" w:space="0" w:color="auto"/>
            </w:tcBorders>
          </w:tcPr>
          <w:p w14:paraId="02ABCEF2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</w:tr>
      <w:tr w:rsidR="00E2030A" w:rsidRPr="007C22A5" w14:paraId="2956D383" w14:textId="77777777" w:rsidTr="003A110F">
        <w:tc>
          <w:tcPr>
            <w:tcW w:w="1205" w:type="dxa"/>
          </w:tcPr>
          <w:p w14:paraId="6402D60F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Corruption </w:t>
            </w:r>
          </w:p>
        </w:tc>
        <w:tc>
          <w:tcPr>
            <w:tcW w:w="994" w:type="dxa"/>
          </w:tcPr>
          <w:p w14:paraId="5BDAEB11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0.2931</w:t>
            </w:r>
          </w:p>
        </w:tc>
        <w:tc>
          <w:tcPr>
            <w:tcW w:w="1094" w:type="dxa"/>
          </w:tcPr>
          <w:p w14:paraId="7878E169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1</w:t>
            </w:r>
          </w:p>
        </w:tc>
        <w:tc>
          <w:tcPr>
            <w:tcW w:w="1205" w:type="dxa"/>
          </w:tcPr>
          <w:p w14:paraId="506C6B1C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6A55F5A6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7EBDD165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872" w:type="dxa"/>
          </w:tcPr>
          <w:p w14:paraId="531705B4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83" w:type="dxa"/>
          </w:tcPr>
          <w:p w14:paraId="3542A787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5921B76A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7D864162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827" w:type="dxa"/>
          </w:tcPr>
          <w:p w14:paraId="228751AD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1161" w:type="dxa"/>
          </w:tcPr>
          <w:p w14:paraId="3C55241A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</w:tr>
      <w:tr w:rsidR="00E2030A" w:rsidRPr="007C22A5" w14:paraId="2DE081D1" w14:textId="77777777" w:rsidTr="003A110F">
        <w:tc>
          <w:tcPr>
            <w:tcW w:w="1205" w:type="dxa"/>
          </w:tcPr>
          <w:p w14:paraId="02FD08CF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Remittances</w:t>
            </w:r>
          </w:p>
        </w:tc>
        <w:tc>
          <w:tcPr>
            <w:tcW w:w="994" w:type="dxa"/>
          </w:tcPr>
          <w:p w14:paraId="404793DD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0.0477</w:t>
            </w:r>
          </w:p>
        </w:tc>
        <w:tc>
          <w:tcPr>
            <w:tcW w:w="1094" w:type="dxa"/>
          </w:tcPr>
          <w:p w14:paraId="150054A4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0.1339</w:t>
            </w:r>
          </w:p>
        </w:tc>
        <w:tc>
          <w:tcPr>
            <w:tcW w:w="1205" w:type="dxa"/>
          </w:tcPr>
          <w:p w14:paraId="48BBC968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1</w:t>
            </w:r>
          </w:p>
        </w:tc>
        <w:tc>
          <w:tcPr>
            <w:tcW w:w="766" w:type="dxa"/>
          </w:tcPr>
          <w:p w14:paraId="672A6C9A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61953745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872" w:type="dxa"/>
          </w:tcPr>
          <w:p w14:paraId="34763E6A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83" w:type="dxa"/>
          </w:tcPr>
          <w:p w14:paraId="37453503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750F7905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6DA2B936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827" w:type="dxa"/>
          </w:tcPr>
          <w:p w14:paraId="16A84B53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1161" w:type="dxa"/>
          </w:tcPr>
          <w:p w14:paraId="515E689F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</w:tr>
      <w:tr w:rsidR="00E2030A" w:rsidRPr="007C22A5" w14:paraId="0BC336A2" w14:textId="77777777" w:rsidTr="003A110F">
        <w:tc>
          <w:tcPr>
            <w:tcW w:w="1205" w:type="dxa"/>
          </w:tcPr>
          <w:p w14:paraId="18E0F18A" w14:textId="77777777" w:rsidR="00E2030A" w:rsidRPr="007C22A5" w:rsidRDefault="00E2030A" w:rsidP="003A110F">
            <w:pPr>
              <w:spacing w:after="0" w:line="240" w:lineRule="auto"/>
              <w:ind w:left="0" w:firstLine="0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EDUC</w:t>
            </w:r>
          </w:p>
        </w:tc>
        <w:tc>
          <w:tcPr>
            <w:tcW w:w="994" w:type="dxa"/>
          </w:tcPr>
          <w:p w14:paraId="089F00F8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0.2272</w:t>
            </w:r>
          </w:p>
        </w:tc>
        <w:tc>
          <w:tcPr>
            <w:tcW w:w="1094" w:type="dxa"/>
          </w:tcPr>
          <w:p w14:paraId="56F4E8A8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0.4123</w:t>
            </w:r>
          </w:p>
        </w:tc>
        <w:tc>
          <w:tcPr>
            <w:tcW w:w="1205" w:type="dxa"/>
          </w:tcPr>
          <w:p w14:paraId="0C8E6893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0.0921</w:t>
            </w:r>
          </w:p>
        </w:tc>
        <w:tc>
          <w:tcPr>
            <w:tcW w:w="766" w:type="dxa"/>
          </w:tcPr>
          <w:p w14:paraId="4E4E8653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1</w:t>
            </w:r>
          </w:p>
        </w:tc>
        <w:tc>
          <w:tcPr>
            <w:tcW w:w="766" w:type="dxa"/>
          </w:tcPr>
          <w:p w14:paraId="3583FD76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872" w:type="dxa"/>
          </w:tcPr>
          <w:p w14:paraId="239F7382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83" w:type="dxa"/>
          </w:tcPr>
          <w:p w14:paraId="371EFB53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3A9C625D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1C766101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827" w:type="dxa"/>
          </w:tcPr>
          <w:p w14:paraId="04742754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1161" w:type="dxa"/>
          </w:tcPr>
          <w:p w14:paraId="77156B53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</w:tr>
      <w:tr w:rsidR="00E2030A" w:rsidRPr="007C22A5" w14:paraId="69DD5DAE" w14:textId="77777777" w:rsidTr="003A110F">
        <w:tc>
          <w:tcPr>
            <w:tcW w:w="1205" w:type="dxa"/>
          </w:tcPr>
          <w:p w14:paraId="5B13927B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 Log (DGP)</w:t>
            </w:r>
          </w:p>
        </w:tc>
        <w:tc>
          <w:tcPr>
            <w:tcW w:w="994" w:type="dxa"/>
          </w:tcPr>
          <w:p w14:paraId="18E76A47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0.4673</w:t>
            </w:r>
          </w:p>
        </w:tc>
        <w:tc>
          <w:tcPr>
            <w:tcW w:w="1094" w:type="dxa"/>
          </w:tcPr>
          <w:p w14:paraId="00E4E75C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0.4014</w:t>
            </w:r>
          </w:p>
        </w:tc>
        <w:tc>
          <w:tcPr>
            <w:tcW w:w="1205" w:type="dxa"/>
          </w:tcPr>
          <w:p w14:paraId="688C656C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-0.1140</w:t>
            </w:r>
          </w:p>
        </w:tc>
        <w:tc>
          <w:tcPr>
            <w:tcW w:w="766" w:type="dxa"/>
          </w:tcPr>
          <w:p w14:paraId="6D1BD87E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0.3719</w:t>
            </w:r>
          </w:p>
        </w:tc>
        <w:tc>
          <w:tcPr>
            <w:tcW w:w="766" w:type="dxa"/>
          </w:tcPr>
          <w:p w14:paraId="604D5388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1</w:t>
            </w:r>
          </w:p>
        </w:tc>
        <w:tc>
          <w:tcPr>
            <w:tcW w:w="872" w:type="dxa"/>
          </w:tcPr>
          <w:p w14:paraId="118A68B1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83" w:type="dxa"/>
          </w:tcPr>
          <w:p w14:paraId="05DF1171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59ACC5EF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54325045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827" w:type="dxa"/>
          </w:tcPr>
          <w:p w14:paraId="293E36DE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1161" w:type="dxa"/>
          </w:tcPr>
          <w:p w14:paraId="52CBA748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</w:tr>
      <w:tr w:rsidR="00E2030A" w:rsidRPr="007C22A5" w14:paraId="18CD2A28" w14:textId="77777777" w:rsidTr="003A110F">
        <w:tc>
          <w:tcPr>
            <w:tcW w:w="1205" w:type="dxa"/>
          </w:tcPr>
          <w:p w14:paraId="6C5FC4F5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 SADGP</w:t>
            </w:r>
          </w:p>
        </w:tc>
        <w:tc>
          <w:tcPr>
            <w:tcW w:w="994" w:type="dxa"/>
          </w:tcPr>
          <w:p w14:paraId="3113E8A9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-0.4296</w:t>
            </w:r>
          </w:p>
        </w:tc>
        <w:tc>
          <w:tcPr>
            <w:tcW w:w="1094" w:type="dxa"/>
          </w:tcPr>
          <w:p w14:paraId="63D16665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-0.4548</w:t>
            </w:r>
          </w:p>
        </w:tc>
        <w:tc>
          <w:tcPr>
            <w:tcW w:w="1205" w:type="dxa"/>
          </w:tcPr>
          <w:p w14:paraId="73522A13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-0.0663</w:t>
            </w:r>
          </w:p>
        </w:tc>
        <w:tc>
          <w:tcPr>
            <w:tcW w:w="766" w:type="dxa"/>
          </w:tcPr>
          <w:p w14:paraId="3224FEA2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-0.313</w:t>
            </w:r>
          </w:p>
        </w:tc>
        <w:tc>
          <w:tcPr>
            <w:tcW w:w="766" w:type="dxa"/>
          </w:tcPr>
          <w:p w14:paraId="50495DB3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-0.6829</w:t>
            </w:r>
          </w:p>
        </w:tc>
        <w:tc>
          <w:tcPr>
            <w:tcW w:w="872" w:type="dxa"/>
          </w:tcPr>
          <w:p w14:paraId="299C757E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1</w:t>
            </w:r>
          </w:p>
        </w:tc>
        <w:tc>
          <w:tcPr>
            <w:tcW w:w="783" w:type="dxa"/>
          </w:tcPr>
          <w:p w14:paraId="725437F7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23F3ECBA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5FCD67EC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827" w:type="dxa"/>
          </w:tcPr>
          <w:p w14:paraId="6618A618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1161" w:type="dxa"/>
          </w:tcPr>
          <w:p w14:paraId="5AA8CCFF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</w:tr>
      <w:tr w:rsidR="00E2030A" w:rsidRPr="007C22A5" w14:paraId="11CA91FA" w14:textId="77777777" w:rsidTr="003A110F">
        <w:tc>
          <w:tcPr>
            <w:tcW w:w="1205" w:type="dxa"/>
          </w:tcPr>
          <w:p w14:paraId="11D6FA01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 POP growth </w:t>
            </w:r>
          </w:p>
        </w:tc>
        <w:tc>
          <w:tcPr>
            <w:tcW w:w="994" w:type="dxa"/>
          </w:tcPr>
          <w:p w14:paraId="7F41B80C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-0.3280</w:t>
            </w:r>
          </w:p>
        </w:tc>
        <w:tc>
          <w:tcPr>
            <w:tcW w:w="1094" w:type="dxa"/>
          </w:tcPr>
          <w:p w14:paraId="173EB3B3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-0.4680</w:t>
            </w:r>
          </w:p>
        </w:tc>
        <w:tc>
          <w:tcPr>
            <w:tcW w:w="1205" w:type="dxa"/>
          </w:tcPr>
          <w:p w14:paraId="5B809FEF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-0.3441</w:t>
            </w:r>
          </w:p>
        </w:tc>
        <w:tc>
          <w:tcPr>
            <w:tcW w:w="766" w:type="dxa"/>
          </w:tcPr>
          <w:p w14:paraId="70847FB8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-0.445</w:t>
            </w:r>
          </w:p>
        </w:tc>
        <w:tc>
          <w:tcPr>
            <w:tcW w:w="766" w:type="dxa"/>
          </w:tcPr>
          <w:p w14:paraId="2624A544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-0.4207</w:t>
            </w:r>
          </w:p>
        </w:tc>
        <w:tc>
          <w:tcPr>
            <w:tcW w:w="872" w:type="dxa"/>
          </w:tcPr>
          <w:p w14:paraId="66E4D913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0.4204</w:t>
            </w:r>
          </w:p>
        </w:tc>
        <w:tc>
          <w:tcPr>
            <w:tcW w:w="783" w:type="dxa"/>
          </w:tcPr>
          <w:p w14:paraId="746890A8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1</w:t>
            </w:r>
          </w:p>
        </w:tc>
        <w:tc>
          <w:tcPr>
            <w:tcW w:w="766" w:type="dxa"/>
          </w:tcPr>
          <w:p w14:paraId="6A82664E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279BA01F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827" w:type="dxa"/>
          </w:tcPr>
          <w:p w14:paraId="185A7A50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1161" w:type="dxa"/>
          </w:tcPr>
          <w:p w14:paraId="6213199D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</w:tr>
      <w:tr w:rsidR="00E2030A" w:rsidRPr="007C22A5" w14:paraId="326BCF92" w14:textId="77777777" w:rsidTr="003A110F">
        <w:tc>
          <w:tcPr>
            <w:tcW w:w="1205" w:type="dxa"/>
          </w:tcPr>
          <w:p w14:paraId="234ED38D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 IND</w:t>
            </w:r>
          </w:p>
        </w:tc>
        <w:tc>
          <w:tcPr>
            <w:tcW w:w="994" w:type="dxa"/>
          </w:tcPr>
          <w:p w14:paraId="221696C0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0.1008</w:t>
            </w:r>
          </w:p>
        </w:tc>
        <w:tc>
          <w:tcPr>
            <w:tcW w:w="1094" w:type="dxa"/>
          </w:tcPr>
          <w:p w14:paraId="57A20503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0.0233</w:t>
            </w:r>
          </w:p>
        </w:tc>
        <w:tc>
          <w:tcPr>
            <w:tcW w:w="1205" w:type="dxa"/>
          </w:tcPr>
          <w:p w14:paraId="7DA725F1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0.0836</w:t>
            </w:r>
          </w:p>
        </w:tc>
        <w:tc>
          <w:tcPr>
            <w:tcW w:w="766" w:type="dxa"/>
          </w:tcPr>
          <w:p w14:paraId="1067974C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-0.024</w:t>
            </w:r>
          </w:p>
        </w:tc>
        <w:tc>
          <w:tcPr>
            <w:tcW w:w="766" w:type="dxa"/>
          </w:tcPr>
          <w:p w14:paraId="7124051D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-0.0098</w:t>
            </w:r>
          </w:p>
        </w:tc>
        <w:tc>
          <w:tcPr>
            <w:tcW w:w="872" w:type="dxa"/>
          </w:tcPr>
          <w:p w14:paraId="0DE526D2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-0.0019</w:t>
            </w:r>
          </w:p>
        </w:tc>
        <w:tc>
          <w:tcPr>
            <w:tcW w:w="783" w:type="dxa"/>
          </w:tcPr>
          <w:p w14:paraId="2B0EEE61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-0.0410</w:t>
            </w:r>
          </w:p>
        </w:tc>
        <w:tc>
          <w:tcPr>
            <w:tcW w:w="766" w:type="dxa"/>
          </w:tcPr>
          <w:p w14:paraId="76DBB988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1</w:t>
            </w:r>
          </w:p>
        </w:tc>
        <w:tc>
          <w:tcPr>
            <w:tcW w:w="766" w:type="dxa"/>
          </w:tcPr>
          <w:p w14:paraId="66697C62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827" w:type="dxa"/>
          </w:tcPr>
          <w:p w14:paraId="77D59DAE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1161" w:type="dxa"/>
          </w:tcPr>
          <w:p w14:paraId="590F137F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</w:tr>
      <w:tr w:rsidR="00E2030A" w:rsidRPr="007C22A5" w14:paraId="66893CA5" w14:textId="77777777" w:rsidTr="003A110F">
        <w:tc>
          <w:tcPr>
            <w:tcW w:w="1205" w:type="dxa"/>
          </w:tcPr>
          <w:p w14:paraId="6D06E51C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 IPC</w:t>
            </w:r>
          </w:p>
        </w:tc>
        <w:tc>
          <w:tcPr>
            <w:tcW w:w="994" w:type="dxa"/>
          </w:tcPr>
          <w:p w14:paraId="3C90518B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-0.0681  </w:t>
            </w:r>
          </w:p>
        </w:tc>
        <w:tc>
          <w:tcPr>
            <w:tcW w:w="1094" w:type="dxa"/>
          </w:tcPr>
          <w:p w14:paraId="07950A68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-0.0496   </w:t>
            </w:r>
          </w:p>
        </w:tc>
        <w:tc>
          <w:tcPr>
            <w:tcW w:w="1205" w:type="dxa"/>
          </w:tcPr>
          <w:p w14:paraId="7BBCE123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-0.0717  </w:t>
            </w:r>
          </w:p>
        </w:tc>
        <w:tc>
          <w:tcPr>
            <w:tcW w:w="766" w:type="dxa"/>
          </w:tcPr>
          <w:p w14:paraId="1816061C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-0.044  </w:t>
            </w:r>
          </w:p>
        </w:tc>
        <w:tc>
          <w:tcPr>
            <w:tcW w:w="766" w:type="dxa"/>
          </w:tcPr>
          <w:p w14:paraId="1FF52688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-0.0607   </w:t>
            </w:r>
          </w:p>
        </w:tc>
        <w:tc>
          <w:tcPr>
            <w:tcW w:w="872" w:type="dxa"/>
          </w:tcPr>
          <w:p w14:paraId="1AD3F864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0.0075   </w:t>
            </w:r>
          </w:p>
        </w:tc>
        <w:tc>
          <w:tcPr>
            <w:tcW w:w="783" w:type="dxa"/>
          </w:tcPr>
          <w:p w14:paraId="50ECC4A8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0.0584</w:t>
            </w:r>
          </w:p>
        </w:tc>
        <w:tc>
          <w:tcPr>
            <w:tcW w:w="766" w:type="dxa"/>
          </w:tcPr>
          <w:p w14:paraId="264140F1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-0.0103   </w:t>
            </w:r>
          </w:p>
        </w:tc>
        <w:tc>
          <w:tcPr>
            <w:tcW w:w="766" w:type="dxa"/>
          </w:tcPr>
          <w:p w14:paraId="30652436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1</w:t>
            </w:r>
          </w:p>
        </w:tc>
        <w:tc>
          <w:tcPr>
            <w:tcW w:w="827" w:type="dxa"/>
          </w:tcPr>
          <w:p w14:paraId="332AEA1C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  <w:tc>
          <w:tcPr>
            <w:tcW w:w="1161" w:type="dxa"/>
          </w:tcPr>
          <w:p w14:paraId="1063FA62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</w:tr>
      <w:tr w:rsidR="00E2030A" w:rsidRPr="007C22A5" w14:paraId="170248C6" w14:textId="77777777" w:rsidTr="003A110F">
        <w:tc>
          <w:tcPr>
            <w:tcW w:w="1205" w:type="dxa"/>
            <w:vAlign w:val="center"/>
          </w:tcPr>
          <w:p w14:paraId="39E864E0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 Agri. product </w:t>
            </w:r>
          </w:p>
        </w:tc>
        <w:tc>
          <w:tcPr>
            <w:tcW w:w="994" w:type="dxa"/>
            <w:vAlign w:val="center"/>
          </w:tcPr>
          <w:p w14:paraId="2372C489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0.0421</w:t>
            </w:r>
          </w:p>
        </w:tc>
        <w:tc>
          <w:tcPr>
            <w:tcW w:w="1094" w:type="dxa"/>
            <w:vAlign w:val="center"/>
          </w:tcPr>
          <w:p w14:paraId="04EA8979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0.1309</w:t>
            </w:r>
          </w:p>
        </w:tc>
        <w:tc>
          <w:tcPr>
            <w:tcW w:w="1205" w:type="dxa"/>
            <w:vAlign w:val="center"/>
          </w:tcPr>
          <w:p w14:paraId="34A8A84C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-0.1837 </w:t>
            </w:r>
          </w:p>
        </w:tc>
        <w:tc>
          <w:tcPr>
            <w:tcW w:w="766" w:type="dxa"/>
            <w:vAlign w:val="center"/>
          </w:tcPr>
          <w:p w14:paraId="454D2E12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0.3361   </w:t>
            </w:r>
          </w:p>
        </w:tc>
        <w:tc>
          <w:tcPr>
            <w:tcW w:w="766" w:type="dxa"/>
            <w:vAlign w:val="center"/>
          </w:tcPr>
          <w:p w14:paraId="3CED46CD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0.1930 </w:t>
            </w:r>
          </w:p>
        </w:tc>
        <w:tc>
          <w:tcPr>
            <w:tcW w:w="872" w:type="dxa"/>
            <w:vAlign w:val="center"/>
          </w:tcPr>
          <w:p w14:paraId="75C1ED47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 xml:space="preserve">-0.1558 </w:t>
            </w:r>
          </w:p>
        </w:tc>
        <w:tc>
          <w:tcPr>
            <w:tcW w:w="783" w:type="dxa"/>
            <w:vAlign w:val="center"/>
          </w:tcPr>
          <w:p w14:paraId="2BB8AF96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-0.1917</w:t>
            </w:r>
          </w:p>
        </w:tc>
        <w:tc>
          <w:tcPr>
            <w:tcW w:w="766" w:type="dxa"/>
            <w:vAlign w:val="center"/>
          </w:tcPr>
          <w:p w14:paraId="6734CB75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-0.0992</w:t>
            </w:r>
          </w:p>
        </w:tc>
        <w:tc>
          <w:tcPr>
            <w:tcW w:w="766" w:type="dxa"/>
            <w:vAlign w:val="center"/>
          </w:tcPr>
          <w:p w14:paraId="6F6E29A8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-0.0215</w:t>
            </w:r>
          </w:p>
        </w:tc>
        <w:tc>
          <w:tcPr>
            <w:tcW w:w="827" w:type="dxa"/>
            <w:vAlign w:val="center"/>
          </w:tcPr>
          <w:p w14:paraId="70411048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1</w:t>
            </w:r>
          </w:p>
        </w:tc>
        <w:tc>
          <w:tcPr>
            <w:tcW w:w="1161" w:type="dxa"/>
          </w:tcPr>
          <w:p w14:paraId="0B1A9CE9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</w:p>
        </w:tc>
      </w:tr>
      <w:tr w:rsidR="00E2030A" w:rsidRPr="007C22A5" w14:paraId="352B1E5E" w14:textId="77777777" w:rsidTr="003A110F">
        <w:tc>
          <w:tcPr>
            <w:tcW w:w="1205" w:type="dxa"/>
          </w:tcPr>
          <w:p w14:paraId="4DAE9B43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Landlocked</w:t>
            </w:r>
          </w:p>
        </w:tc>
        <w:tc>
          <w:tcPr>
            <w:tcW w:w="994" w:type="dxa"/>
          </w:tcPr>
          <w:p w14:paraId="3E87302F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-0.0478</w:t>
            </w:r>
          </w:p>
        </w:tc>
        <w:tc>
          <w:tcPr>
            <w:tcW w:w="1094" w:type="dxa"/>
          </w:tcPr>
          <w:p w14:paraId="6350428E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0.1319</w:t>
            </w:r>
          </w:p>
        </w:tc>
        <w:tc>
          <w:tcPr>
            <w:tcW w:w="1205" w:type="dxa"/>
          </w:tcPr>
          <w:p w14:paraId="1916265E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0.0218</w:t>
            </w:r>
          </w:p>
        </w:tc>
        <w:tc>
          <w:tcPr>
            <w:tcW w:w="766" w:type="dxa"/>
          </w:tcPr>
          <w:p w14:paraId="01CAA364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-0.0521</w:t>
            </w:r>
          </w:p>
        </w:tc>
        <w:tc>
          <w:tcPr>
            <w:tcW w:w="766" w:type="dxa"/>
          </w:tcPr>
          <w:p w14:paraId="55EAF27E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-0.2813</w:t>
            </w:r>
          </w:p>
        </w:tc>
        <w:tc>
          <w:tcPr>
            <w:tcW w:w="872" w:type="dxa"/>
          </w:tcPr>
          <w:p w14:paraId="3165AA56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0.1168</w:t>
            </w:r>
          </w:p>
        </w:tc>
        <w:tc>
          <w:tcPr>
            <w:tcW w:w="783" w:type="dxa"/>
          </w:tcPr>
          <w:p w14:paraId="24447891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-0.0571</w:t>
            </w:r>
          </w:p>
        </w:tc>
        <w:tc>
          <w:tcPr>
            <w:tcW w:w="766" w:type="dxa"/>
          </w:tcPr>
          <w:p w14:paraId="71D2058D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0.1422</w:t>
            </w:r>
          </w:p>
        </w:tc>
        <w:tc>
          <w:tcPr>
            <w:tcW w:w="766" w:type="dxa"/>
          </w:tcPr>
          <w:p w14:paraId="212BD8E0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-0.0707</w:t>
            </w:r>
          </w:p>
        </w:tc>
        <w:tc>
          <w:tcPr>
            <w:tcW w:w="827" w:type="dxa"/>
          </w:tcPr>
          <w:p w14:paraId="2A2BDD85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-0.1764</w:t>
            </w:r>
          </w:p>
        </w:tc>
        <w:tc>
          <w:tcPr>
            <w:tcW w:w="1161" w:type="dxa"/>
          </w:tcPr>
          <w:p w14:paraId="6FDE107A" w14:textId="77777777" w:rsidR="00E2030A" w:rsidRPr="007C22A5" w:rsidRDefault="00E2030A" w:rsidP="003A110F">
            <w:pPr>
              <w:spacing w:after="0" w:line="240" w:lineRule="auto"/>
              <w:ind w:left="0" w:firstLine="0"/>
              <w:jc w:val="left"/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</w:pPr>
            <w:r w:rsidRPr="007C22A5">
              <w:rPr>
                <w:rFonts w:eastAsiaTheme="minorEastAsia"/>
                <w:bCs/>
                <w:color w:val="auto"/>
                <w:sz w:val="16"/>
                <w:szCs w:val="16"/>
                <w:lang w:val="en-US"/>
              </w:rPr>
              <w:t>1</w:t>
            </w:r>
          </w:p>
        </w:tc>
      </w:tr>
      <w:bookmarkEnd w:id="2"/>
    </w:tbl>
    <w:p w14:paraId="51318CAA" w14:textId="77777777" w:rsidR="001760E5" w:rsidRDefault="00E2030A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381F95"/>
    <w:multiLevelType w:val="multilevel"/>
    <w:tmpl w:val="040C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30A"/>
    <w:rsid w:val="006E225C"/>
    <w:rsid w:val="008A3324"/>
    <w:rsid w:val="0096107C"/>
    <w:rsid w:val="00996CDB"/>
    <w:rsid w:val="009B6A41"/>
    <w:rsid w:val="00BA546E"/>
    <w:rsid w:val="00E17A31"/>
    <w:rsid w:val="00E20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3741E"/>
  <w15:chartTrackingRefBased/>
  <w15:docId w15:val="{CFFF3507-B5AE-4939-845B-60F6D309C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30A"/>
    <w:pPr>
      <w:spacing w:after="4" w:line="268" w:lineRule="auto"/>
      <w:ind w:left="800" w:hanging="10"/>
      <w:jc w:val="both"/>
    </w:pPr>
    <w:rPr>
      <w:rFonts w:ascii="Times New Roman" w:eastAsia="Times New Roman" w:hAnsi="Times New Roman" w:cs="Times New Roman"/>
      <w:color w:val="000000"/>
      <w:sz w:val="24"/>
      <w:lang/>
    </w:rPr>
  </w:style>
  <w:style w:type="paragraph" w:styleId="Heading1">
    <w:name w:val="heading 1"/>
    <w:next w:val="Normal"/>
    <w:link w:val="Heading1Char"/>
    <w:uiPriority w:val="9"/>
    <w:qFormat/>
    <w:rsid w:val="00E2030A"/>
    <w:pPr>
      <w:keepNext/>
      <w:keepLines/>
      <w:numPr>
        <w:numId w:val="1"/>
      </w:numPr>
      <w:spacing w:before="120" w:after="199" w:line="257" w:lineRule="auto"/>
      <w:ind w:right="232"/>
      <w:outlineLvl w:val="0"/>
    </w:pPr>
    <w:rPr>
      <w:rFonts w:ascii="Times New Roman" w:eastAsia="Times New Roman" w:hAnsi="Times New Roman" w:cs="Times New Roman"/>
      <w:b/>
      <w:color w:val="000000"/>
      <w:sz w:val="24"/>
      <w:lang/>
    </w:rPr>
  </w:style>
  <w:style w:type="paragraph" w:styleId="Heading2">
    <w:name w:val="heading 2"/>
    <w:next w:val="Normal"/>
    <w:link w:val="Heading2Char"/>
    <w:uiPriority w:val="9"/>
    <w:unhideWhenUsed/>
    <w:qFormat/>
    <w:rsid w:val="00E2030A"/>
    <w:pPr>
      <w:keepNext/>
      <w:keepLines/>
      <w:numPr>
        <w:ilvl w:val="1"/>
        <w:numId w:val="1"/>
      </w:numPr>
      <w:spacing w:before="120" w:after="289"/>
      <w:outlineLvl w:val="1"/>
    </w:pPr>
    <w:rPr>
      <w:rFonts w:ascii="Times New Roman" w:eastAsia="Times New Roman" w:hAnsi="Times New Roman" w:cs="Times New Roman"/>
      <w:color w:val="000000"/>
      <w:sz w:val="24"/>
      <w:lang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030A"/>
    <w:pPr>
      <w:keepNext/>
      <w:keepLines/>
      <w:numPr>
        <w:ilvl w:val="2"/>
        <w:numId w:val="1"/>
      </w:numPr>
      <w:spacing w:before="160" w:after="120"/>
      <w:outlineLvl w:val="2"/>
    </w:pPr>
    <w:rPr>
      <w:rFonts w:eastAsiaTheme="majorEastAsia" w:cstheme="majorBidi"/>
      <w:color w:val="auto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030A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030A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030A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030A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030A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030A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030A"/>
    <w:rPr>
      <w:rFonts w:ascii="Times New Roman" w:eastAsia="Times New Roman" w:hAnsi="Times New Roman" w:cs="Times New Roman"/>
      <w:b/>
      <w:color w:val="000000"/>
      <w:sz w:val="24"/>
      <w:lang/>
    </w:rPr>
  </w:style>
  <w:style w:type="character" w:customStyle="1" w:styleId="Heading2Char">
    <w:name w:val="Heading 2 Char"/>
    <w:basedOn w:val="DefaultParagraphFont"/>
    <w:link w:val="Heading2"/>
    <w:uiPriority w:val="9"/>
    <w:rsid w:val="00E2030A"/>
    <w:rPr>
      <w:rFonts w:ascii="Times New Roman" w:eastAsia="Times New Roman" w:hAnsi="Times New Roman" w:cs="Times New Roman"/>
      <w:color w:val="000000"/>
      <w:sz w:val="24"/>
      <w:lang/>
    </w:rPr>
  </w:style>
  <w:style w:type="character" w:customStyle="1" w:styleId="Heading3Char">
    <w:name w:val="Heading 3 Char"/>
    <w:basedOn w:val="DefaultParagraphFont"/>
    <w:link w:val="Heading3"/>
    <w:uiPriority w:val="9"/>
    <w:rsid w:val="00E2030A"/>
    <w:rPr>
      <w:rFonts w:ascii="Times New Roman" w:eastAsiaTheme="majorEastAsia" w:hAnsi="Times New Roman" w:cstheme="majorBidi"/>
      <w:sz w:val="24"/>
      <w:szCs w:val="24"/>
      <w:lang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030A"/>
    <w:rPr>
      <w:rFonts w:asciiTheme="majorHAnsi" w:eastAsiaTheme="majorEastAsia" w:hAnsiTheme="majorHAnsi" w:cstheme="majorBidi"/>
      <w:i/>
      <w:iCs/>
      <w:color w:val="2F5496" w:themeColor="accent1" w:themeShade="BF"/>
      <w:sz w:val="24"/>
      <w:lang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030A"/>
    <w:rPr>
      <w:rFonts w:asciiTheme="majorHAnsi" w:eastAsiaTheme="majorEastAsia" w:hAnsiTheme="majorHAnsi" w:cstheme="majorBidi"/>
      <w:color w:val="2F5496" w:themeColor="accent1" w:themeShade="BF"/>
      <w:sz w:val="24"/>
      <w:lang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030A"/>
    <w:rPr>
      <w:rFonts w:asciiTheme="majorHAnsi" w:eastAsiaTheme="majorEastAsia" w:hAnsiTheme="majorHAnsi" w:cstheme="majorBidi"/>
      <w:color w:val="1F3763" w:themeColor="accent1" w:themeShade="7F"/>
      <w:sz w:val="24"/>
      <w:lang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030A"/>
    <w:rPr>
      <w:rFonts w:asciiTheme="majorHAnsi" w:eastAsiaTheme="majorEastAsia" w:hAnsiTheme="majorHAnsi" w:cstheme="majorBidi"/>
      <w:i/>
      <w:iCs/>
      <w:color w:val="1F3763" w:themeColor="accent1" w:themeShade="7F"/>
      <w:sz w:val="24"/>
      <w:lang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030A"/>
    <w:rPr>
      <w:rFonts w:asciiTheme="majorHAnsi" w:eastAsiaTheme="majorEastAsia" w:hAnsiTheme="majorHAnsi" w:cstheme="majorBidi"/>
      <w:color w:val="272727" w:themeColor="text1" w:themeTint="D8"/>
      <w:sz w:val="21"/>
      <w:szCs w:val="21"/>
      <w:lang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030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/>
    </w:rPr>
  </w:style>
  <w:style w:type="table" w:styleId="TableGrid">
    <w:name w:val="Table Grid"/>
    <w:basedOn w:val="TableNormal"/>
    <w:uiPriority w:val="39"/>
    <w:rsid w:val="00E2030A"/>
    <w:pPr>
      <w:spacing w:after="0" w:line="240" w:lineRule="auto"/>
    </w:pPr>
    <w:rPr>
      <w:rFonts w:eastAsiaTheme="minorEastAsia"/>
      <w:lang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1205</Characters>
  <Application>Microsoft Office Word</Application>
  <DocSecurity>0</DocSecurity>
  <Lines>10</Lines>
  <Paragraphs>2</Paragraphs>
  <ScaleCrop>false</ScaleCrop>
  <Company>Springer Nature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2023-01-04T12:11:00Z</dcterms:created>
  <dcterms:modified xsi:type="dcterms:W3CDTF">2023-01-04T12:11:00Z</dcterms:modified>
</cp:coreProperties>
</file>