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DBB6" w14:textId="77777777" w:rsidR="002C6AA6" w:rsidRDefault="002C6AA6" w:rsidP="002C6AA6">
      <w:pPr>
        <w:spacing w:line="480" w:lineRule="auto"/>
      </w:pPr>
      <w:r>
        <w:rPr>
          <w:rFonts w:ascii="Times New Roman" w:hAnsi="Times New Roman" w:cs="Times New Roman"/>
          <w:sz w:val="24"/>
          <w:szCs w:val="24"/>
        </w:rPr>
        <w:t>Table 1. Demographic characteristics and semen parameters of the study participants</w:t>
      </w:r>
    </w:p>
    <w:tbl>
      <w:tblPr>
        <w:tblW w:w="5000" w:type="pct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3958"/>
      </w:tblGrid>
      <w:tr w:rsidR="002C6AA6" w:rsidRPr="002C6AA6" w14:paraId="2CB6609D" w14:textId="77777777" w:rsidTr="00AC1197">
        <w:trPr>
          <w:trHeight w:val="423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4A9762CE" w14:textId="304F2C8E" w:rsidR="002C6AA6" w:rsidRPr="002C6AA6" w:rsidRDefault="002C6AA6" w:rsidP="002C6AA6">
            <w:pPr>
              <w:spacing w:line="480" w:lineRule="auto"/>
              <w:contextualSpacing/>
              <w:rPr>
                <w:rFonts w:ascii="Times New Roman" w:eastAsia="等线" w:hAnsi="Times New Roman" w:cs="Times New Roman" w:hint="eastAsia"/>
                <w:sz w:val="24"/>
                <w:szCs w:val="24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lang w:eastAsia="zh-CN"/>
              </w:rPr>
              <w:t xml:space="preserve">                           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  <w:lang w:eastAsia="zh-CN"/>
              </w:rPr>
              <w:t>Control            Group 1            Group 2            Group 3            Group 4</w:t>
            </w:r>
          </w:p>
        </w:tc>
      </w:tr>
      <w:tr w:rsidR="002C6AA6" w:rsidRPr="002C6AA6" w14:paraId="56CD0D3D" w14:textId="77777777" w:rsidTr="00AC1197">
        <w:trPr>
          <w:trHeight w:val="284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6BA53076" w14:textId="42881184" w:rsidR="002C6AA6" w:rsidRPr="002C6AA6" w:rsidRDefault="002C6AA6" w:rsidP="002C6AA6">
            <w:pPr>
              <w:spacing w:line="480" w:lineRule="auto"/>
              <w:contextualSpacing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Number                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 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12     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12            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6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9                  14</w:t>
            </w:r>
          </w:p>
          <w:p w14:paraId="3B411F5F" w14:textId="34A957E0" w:rsidR="002C6AA6" w:rsidRPr="002C6AA6" w:rsidRDefault="002C6AA6" w:rsidP="002C6AA6">
            <w:pPr>
              <w:spacing w:line="480" w:lineRule="auto"/>
              <w:contextualSpacing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>Age, year, median (</w:t>
            </w:r>
            <w:proofErr w:type="gramStart"/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IQR)   </w:t>
            </w:r>
            <w:proofErr w:type="gramEnd"/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30.75 (28.5–34.0)    33.67 (30–36)      30.00 (26.5–34.5)      34.22 (28.5–36.5)     30.29 (27–34)</w:t>
            </w:r>
          </w:p>
          <w:p w14:paraId="4C5D46C5" w14:textId="0D004162" w:rsidR="002C6AA6" w:rsidRPr="002C6AA6" w:rsidRDefault="002C6AA6" w:rsidP="002C6AA6">
            <w:pPr>
              <w:spacing w:line="480" w:lineRule="auto"/>
              <w:contextualSpacing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C6AA6">
              <w:rPr>
                <w:rFonts w:ascii="Times New Roman" w:eastAsia="等线" w:hAnsi="Times New Roman" w:cs="Times New Roman"/>
                <w:color w:val="70AD47"/>
                <w:sz w:val="24"/>
                <w:szCs w:val="24"/>
              </w:rPr>
              <w:t>BMI, kg/m</w:t>
            </w:r>
            <w:r w:rsidRPr="002C6AA6">
              <w:rPr>
                <w:rFonts w:ascii="Times New Roman" w:eastAsia="等线" w:hAnsi="Times New Roman" w:cs="Times New Roman"/>
                <w:color w:val="70AD47"/>
                <w:sz w:val="24"/>
                <w:szCs w:val="24"/>
                <w:vertAlign w:val="superscript"/>
              </w:rPr>
              <w:t>2</w:t>
            </w:r>
            <w:r w:rsidRPr="002C6AA6">
              <w:rPr>
                <w:rFonts w:ascii="Times New Roman" w:eastAsia="等线" w:hAnsi="Times New Roman" w:cs="Times New Roman"/>
                <w:color w:val="70AD47"/>
                <w:sz w:val="24"/>
                <w:szCs w:val="24"/>
              </w:rPr>
              <w:t>, mean (</w:t>
            </w:r>
            <w:proofErr w:type="gramStart"/>
            <w:r w:rsidRPr="002C6AA6">
              <w:rPr>
                <w:rFonts w:ascii="Times New Roman" w:eastAsia="等线" w:hAnsi="Times New Roman" w:cs="Times New Roman"/>
                <w:color w:val="70AD47"/>
                <w:sz w:val="24"/>
                <w:szCs w:val="24"/>
              </w:rPr>
              <w:t>SD)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  26.03 (2.28)        25.21 (2.56)        23.80 (3.24)          24.03 (4.21)        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26.43 (3.79)</w:t>
            </w:r>
          </w:p>
          <w:p w14:paraId="3170C371" w14:textId="77777777" w:rsidR="002C6AA6" w:rsidRPr="002C6AA6" w:rsidRDefault="002C6AA6" w:rsidP="002C6AA6">
            <w:pPr>
              <w:spacing w:line="480" w:lineRule="auto"/>
              <w:contextualSpacing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Smoking status, n (%) </w:t>
            </w:r>
          </w:p>
          <w:p w14:paraId="4E0691A7" w14:textId="3018662A" w:rsidR="002C6AA6" w:rsidRPr="002C6AA6" w:rsidRDefault="002C6AA6" w:rsidP="002C6AA6">
            <w:pPr>
              <w:spacing w:line="480" w:lineRule="auto"/>
              <w:ind w:firstLineChars="50" w:firstLine="120"/>
              <w:contextualSpacing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Yes                 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>6 (50</w:t>
            </w:r>
            <w:proofErr w:type="gramStart"/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%)   </w:t>
            </w:r>
            <w:proofErr w:type="gramEnd"/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 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3 (25%) 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   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5 (83%)          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3 (33%)            5 (36%)</w:t>
            </w:r>
          </w:p>
          <w:p w14:paraId="6D0E9812" w14:textId="1188716E" w:rsidR="002C6AA6" w:rsidRPr="002C6AA6" w:rsidRDefault="002C6AA6" w:rsidP="002C6AA6">
            <w:pPr>
              <w:spacing w:line="480" w:lineRule="auto"/>
              <w:ind w:firstLineChars="50" w:firstLine="120"/>
              <w:contextualSpacing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No                  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6 (50</w:t>
            </w:r>
            <w:proofErr w:type="gramStart"/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%)   </w:t>
            </w:r>
            <w:proofErr w:type="gramEnd"/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      9 (75%)        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1 (17%)        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6 (67%)            9 (64%)</w:t>
            </w:r>
          </w:p>
          <w:p w14:paraId="63ECD3A9" w14:textId="77777777" w:rsidR="002C6AA6" w:rsidRPr="002C6AA6" w:rsidRDefault="002C6AA6" w:rsidP="002C6AA6">
            <w:pPr>
              <w:spacing w:line="480" w:lineRule="auto"/>
              <w:contextualSpacing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Alcohol use, n (%)  </w:t>
            </w:r>
          </w:p>
          <w:p w14:paraId="0F80F49B" w14:textId="48317E0E" w:rsidR="002C6AA6" w:rsidRPr="002C6AA6" w:rsidRDefault="002C6AA6" w:rsidP="002C6AA6">
            <w:pPr>
              <w:spacing w:line="480" w:lineRule="auto"/>
              <w:ind w:firstLineChars="50" w:firstLine="120"/>
              <w:contextualSpacing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Yes          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     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7 (58</w:t>
            </w:r>
            <w:proofErr w:type="gramStart"/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%)   </w:t>
            </w:r>
            <w:proofErr w:type="gramEnd"/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       5 (42%)    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 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1 (17%)         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3 (33%)        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4 (29%)</w:t>
            </w:r>
          </w:p>
          <w:p w14:paraId="61349B99" w14:textId="11F856E3" w:rsidR="002C6AA6" w:rsidRPr="002C6AA6" w:rsidRDefault="002C6AA6" w:rsidP="002C6AA6">
            <w:pPr>
              <w:spacing w:line="480" w:lineRule="auto"/>
              <w:ind w:firstLineChars="50" w:firstLine="120"/>
              <w:contextualSpacing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No              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 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 5 (42</w:t>
            </w:r>
            <w:proofErr w:type="gramStart"/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%)   </w:t>
            </w:r>
            <w:proofErr w:type="gramEnd"/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  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7 (58%)              5 (83%)       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6 (67%)           10 (71%)</w:t>
            </w:r>
          </w:p>
          <w:p w14:paraId="3A422CC0" w14:textId="3A745397" w:rsidR="002C6AA6" w:rsidRPr="002C6AA6" w:rsidRDefault="002C6AA6" w:rsidP="002C6AA6">
            <w:pPr>
              <w:spacing w:line="480" w:lineRule="auto"/>
              <w:contextualSpacing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C6AA6">
              <w:rPr>
                <w:rFonts w:ascii="Times New Roman" w:eastAsia="等线" w:hAnsi="Times New Roman" w:cs="Times New Roman"/>
                <w:color w:val="70AD47"/>
                <w:sz w:val="24"/>
                <w:szCs w:val="24"/>
              </w:rPr>
              <w:t>Semen volume, mL, mean (</w:t>
            </w:r>
            <w:proofErr w:type="gramStart"/>
            <w:r w:rsidRPr="002C6AA6">
              <w:rPr>
                <w:rFonts w:ascii="Times New Roman" w:eastAsia="等线" w:hAnsi="Times New Roman" w:cs="Times New Roman"/>
                <w:color w:val="70AD47"/>
                <w:sz w:val="24"/>
                <w:szCs w:val="24"/>
              </w:rPr>
              <w:t>SD)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3.94</w:t>
            </w:r>
            <w:proofErr w:type="gramEnd"/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(1.84)     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3.69 (1.03)    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3.95 (0.86)     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3.81 (1.18)         3.79 (1.17)</w:t>
            </w:r>
          </w:p>
          <w:p w14:paraId="17BB985F" w14:textId="692DF38B" w:rsidR="002C6AA6" w:rsidRPr="002C6AA6" w:rsidRDefault="002C6AA6" w:rsidP="002C6AA6">
            <w:pPr>
              <w:spacing w:line="480" w:lineRule="auto"/>
              <w:contextualSpacing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>Semen pH, median (</w:t>
            </w:r>
            <w:proofErr w:type="gramStart"/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IQR)   </w:t>
            </w:r>
            <w:proofErr w:type="gramEnd"/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7.40 (7.33–7.50)  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7.22 (7.20–7.40)*       7.40 (7.20–7.52)   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>7.23 (6.95–7.5)     7.44 (7.38–7.5)</w:t>
            </w:r>
          </w:p>
          <w:p w14:paraId="12D12717" w14:textId="66C5CC1A" w:rsidR="002C6AA6" w:rsidRPr="002C6AA6" w:rsidRDefault="002C6AA6" w:rsidP="002C6AA6">
            <w:pPr>
              <w:spacing w:line="480" w:lineRule="auto"/>
              <w:contextualSpacing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C6AA6">
              <w:rPr>
                <w:rFonts w:ascii="Times New Roman" w:eastAsia="等线" w:hAnsi="Times New Roman" w:cs="Times New Roman"/>
                <w:color w:val="70AD47"/>
                <w:sz w:val="24"/>
                <w:szCs w:val="24"/>
              </w:rPr>
              <w:lastRenderedPageBreak/>
              <w:t xml:space="preserve">Sperm concentration,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>million/</w:t>
            </w:r>
            <w:proofErr w:type="gramStart"/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>mL,</w:t>
            </w:r>
            <w:r w:rsidRPr="002C6AA6">
              <w:rPr>
                <w:rFonts w:ascii="Times New Roman" w:eastAsia="等线" w:hAnsi="Times New Roman" w:cs="Times New Roman"/>
                <w:color w:val="70AD47"/>
                <w:sz w:val="24"/>
                <w:szCs w:val="24"/>
              </w:rPr>
              <w:t xml:space="preserve">   </w:t>
            </w:r>
            <w:proofErr w:type="gramEnd"/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77.37 (45.78)   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53.05 (33.43)     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12.62 (1.87)*      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 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>NA           86.15 (50.35)</w:t>
            </w:r>
          </w:p>
          <w:p w14:paraId="7CD56821" w14:textId="77777777" w:rsidR="002C6AA6" w:rsidRPr="002C6AA6" w:rsidRDefault="002C6AA6" w:rsidP="002C6AA6">
            <w:pPr>
              <w:spacing w:line="480" w:lineRule="auto"/>
              <w:contextualSpacing/>
              <w:rPr>
                <w:rFonts w:ascii="Times New Roman" w:eastAsia="等线" w:hAnsi="Times New Roman" w:cs="Times New Roman"/>
                <w:color w:val="70AD47"/>
                <w:sz w:val="24"/>
                <w:szCs w:val="24"/>
              </w:rPr>
            </w:pPr>
            <w:r w:rsidRPr="002C6AA6">
              <w:rPr>
                <w:rFonts w:ascii="Times New Roman" w:eastAsia="等线" w:hAnsi="Times New Roman" w:cs="Times New Roman"/>
                <w:color w:val="70AD47"/>
                <w:sz w:val="24"/>
                <w:szCs w:val="24"/>
              </w:rPr>
              <w:t>mean (SD)</w:t>
            </w:r>
          </w:p>
          <w:p w14:paraId="2208C4D5" w14:textId="185554E8" w:rsidR="002C6AA6" w:rsidRPr="002C6AA6" w:rsidRDefault="002C6AA6" w:rsidP="002C6AA6">
            <w:pPr>
              <w:spacing w:line="480" w:lineRule="auto"/>
              <w:contextualSpacing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C6AA6">
              <w:rPr>
                <w:rFonts w:ascii="Times New Roman" w:eastAsia="等线" w:hAnsi="Times New Roman" w:cs="Times New Roman"/>
                <w:color w:val="70AD47"/>
                <w:sz w:val="24"/>
                <w:szCs w:val="24"/>
              </w:rPr>
              <w:t xml:space="preserve">Progressive motility in </w:t>
            </w:r>
            <w:proofErr w:type="gramStart"/>
            <w:r w:rsidRPr="002C6AA6">
              <w:rPr>
                <w:rFonts w:ascii="Times New Roman" w:eastAsia="等线" w:hAnsi="Times New Roman" w:cs="Times New Roman"/>
                <w:color w:val="70AD47"/>
                <w:sz w:val="24"/>
                <w:szCs w:val="24"/>
              </w:rPr>
              <w:t xml:space="preserve">percentage, </w:t>
            </w:r>
            <w:r w:rsidR="00F12E49">
              <w:rPr>
                <w:rFonts w:ascii="Times New Roman" w:eastAsia="等线" w:hAnsi="Times New Roman" w:cs="Times New Roman"/>
                <w:color w:val="70AD47"/>
                <w:sz w:val="24"/>
                <w:szCs w:val="24"/>
              </w:rPr>
              <w:t xml:space="preserve">  </w:t>
            </w:r>
            <w:proofErr w:type="gramEnd"/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51.29 (11.20)     15.69 (6.56)**   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21.75 (10.39)**    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NA   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46.44 (7.54)</w:t>
            </w:r>
          </w:p>
          <w:p w14:paraId="4573E92F" w14:textId="77777777" w:rsidR="002C6AA6" w:rsidRPr="002C6AA6" w:rsidRDefault="002C6AA6" w:rsidP="002C6AA6">
            <w:pPr>
              <w:spacing w:line="480" w:lineRule="auto"/>
              <w:contextualSpacing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C6AA6">
              <w:rPr>
                <w:rFonts w:ascii="Times New Roman" w:eastAsia="等线" w:hAnsi="Times New Roman" w:cs="Times New Roman"/>
                <w:color w:val="70AD47"/>
                <w:sz w:val="24"/>
                <w:szCs w:val="24"/>
              </w:rPr>
              <w:t xml:space="preserve">mean (SD)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     </w:t>
            </w:r>
          </w:p>
          <w:p w14:paraId="0AC586B2" w14:textId="514144FA" w:rsidR="002C6AA6" w:rsidRPr="002C6AA6" w:rsidRDefault="002C6AA6" w:rsidP="002C6AA6">
            <w:pPr>
              <w:spacing w:line="480" w:lineRule="auto"/>
              <w:contextualSpacing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Semen </w:t>
            </w:r>
            <w:proofErr w:type="spellStart"/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>hyperviscosity</w:t>
            </w:r>
            <w:proofErr w:type="spellEnd"/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>, n (</w:t>
            </w:r>
            <w:proofErr w:type="gramStart"/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%)   </w:t>
            </w:r>
            <w:proofErr w:type="gramEnd"/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  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0 (0%)   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0 (0%)        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1 (17%)       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  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 2 (11%)         </w:t>
            </w:r>
            <w:r w:rsidR="00F12E49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2C6AA6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14 (100%)</w:t>
            </w:r>
          </w:p>
        </w:tc>
      </w:tr>
    </w:tbl>
    <w:p w14:paraId="064E113B" w14:textId="77777777" w:rsidR="00216E50" w:rsidRDefault="00216E50" w:rsidP="00216E5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Abbreviations: IQR, interquartile range; BMI, body mass index; SD, standard deviation. *</w:t>
      </w:r>
      <w:bookmarkStart w:id="0" w:name="_Hlk117331966"/>
      <w:r>
        <w:rPr>
          <w:rFonts w:ascii="Times New Roman" w:hAnsi="Times New Roman" w:cs="Times New Roman"/>
          <w:color w:val="000000" w:themeColor="text1"/>
          <w:sz w:val="24"/>
          <w:szCs w:val="24"/>
        </w:rPr>
        <w:t>p &lt; 0.05 and **p &lt; 0.001 compared to the control group</w:t>
      </w:r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CC233D5" w14:textId="77777777" w:rsidR="000338FB" w:rsidRDefault="000338FB"/>
    <w:sectPr w:rsidR="000338FB" w:rsidSect="002C6AA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02655" w14:textId="77777777" w:rsidR="00A14E56" w:rsidRDefault="00A14E56" w:rsidP="002C6AA6">
      <w:r>
        <w:separator/>
      </w:r>
    </w:p>
  </w:endnote>
  <w:endnote w:type="continuationSeparator" w:id="0">
    <w:p w14:paraId="72195726" w14:textId="77777777" w:rsidR="00A14E56" w:rsidRDefault="00A14E56" w:rsidP="002C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4E6C3" w14:textId="77777777" w:rsidR="00A14E56" w:rsidRDefault="00A14E56" w:rsidP="002C6AA6">
      <w:r>
        <w:separator/>
      </w:r>
    </w:p>
  </w:footnote>
  <w:footnote w:type="continuationSeparator" w:id="0">
    <w:p w14:paraId="49E09C0C" w14:textId="77777777" w:rsidR="00A14E56" w:rsidRDefault="00A14E56" w:rsidP="002C6A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5"/>
    <w:rsid w:val="000338FB"/>
    <w:rsid w:val="00216E50"/>
    <w:rsid w:val="002C6AA6"/>
    <w:rsid w:val="004A2D95"/>
    <w:rsid w:val="00A14E56"/>
    <w:rsid w:val="00F1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FB16D8"/>
  <w15:chartTrackingRefBased/>
  <w15:docId w15:val="{5887F9B4-0D8F-46CF-924B-C205EC196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AA6"/>
    <w:pPr>
      <w:widowControl w:val="0"/>
      <w:jc w:val="both"/>
    </w:pPr>
    <w:rPr>
      <w:rFonts w:eastAsiaTheme="minorHAnsi"/>
      <w:kern w:val="0"/>
      <w:sz w:val="20"/>
      <w:szCs w:val="20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6A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2C6A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6A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6A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tongxin</dc:creator>
  <cp:keywords/>
  <dc:description/>
  <cp:lastModifiedBy>tongxin</cp:lastModifiedBy>
  <cp:revision>3</cp:revision>
  <dcterms:created xsi:type="dcterms:W3CDTF">2022-11-24T03:08:00Z</dcterms:created>
  <dcterms:modified xsi:type="dcterms:W3CDTF">2022-11-24T03:26:00Z</dcterms:modified>
</cp:coreProperties>
</file>