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9EFD35" w14:textId="77777777" w:rsidR="0042375F" w:rsidRPr="00AB7879" w:rsidRDefault="0042375F" w:rsidP="0042375F">
      <w:pPr>
        <w:jc w:val="both"/>
        <w:rPr>
          <w:rFonts w:eastAsia="Times New Roman" w:cstheme="minorHAnsi"/>
          <w:color w:val="000000"/>
          <w:lang w:eastAsia="tr-TR"/>
        </w:rPr>
      </w:pPr>
      <w:r w:rsidRPr="00AB7879">
        <w:rPr>
          <w:rFonts w:eastAsia="Times New Roman" w:cstheme="minorHAnsi"/>
          <w:color w:val="000000"/>
          <w:lang w:eastAsia="tr-TR"/>
        </w:rPr>
        <w:t xml:space="preserve">Chart 1. </w:t>
      </w:r>
      <w:r>
        <w:rPr>
          <w:rFonts w:cstheme="minorHAnsi"/>
        </w:rPr>
        <w:t>A</w:t>
      </w:r>
      <w:r w:rsidRPr="00AB7879">
        <w:rPr>
          <w:rFonts w:cstheme="minorHAnsi"/>
        </w:rPr>
        <w:t>reas of Cooperation with Chinese Partners (n=11)</w:t>
      </w:r>
    </w:p>
    <w:p w14:paraId="66F971CE" w14:textId="4C42754D" w:rsidR="00F964D3" w:rsidRDefault="0042375F">
      <w:r w:rsidRPr="00AB7879">
        <w:rPr>
          <w:noProof/>
          <w:lang w:eastAsia="en-GB"/>
        </w:rPr>
        <w:drawing>
          <wp:inline distT="0" distB="0" distL="0" distR="0" wp14:anchorId="0CC06A4B" wp14:editId="1DFB4994">
            <wp:extent cx="5943600" cy="3204046"/>
            <wp:effectExtent l="0" t="0" r="0" b="15875"/>
            <wp:docPr id="1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5A1941FC-5D56-0389-4CF4-753635084DC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C9AF034" w14:textId="4EFDBD94" w:rsidR="0042375F" w:rsidRDefault="0042375F"/>
    <w:p w14:paraId="609B2EC9" w14:textId="77777777" w:rsidR="0042375F" w:rsidRDefault="0042375F" w:rsidP="0042375F">
      <w:pPr>
        <w:rPr>
          <w:rFonts w:eastAsia="Times New Roman" w:cstheme="minorHAnsi"/>
          <w:color w:val="000000"/>
          <w:lang w:eastAsia="tr-TR"/>
        </w:rPr>
      </w:pPr>
      <w:r w:rsidRPr="00AB7879">
        <w:rPr>
          <w:rFonts w:eastAsia="Times New Roman" w:cstheme="minorHAnsi"/>
          <w:color w:val="000000"/>
          <w:lang w:eastAsia="tr-TR"/>
        </w:rPr>
        <w:t xml:space="preserve">Chart 2. </w:t>
      </w:r>
      <w:r>
        <w:rPr>
          <w:rFonts w:eastAsia="Times New Roman" w:cstheme="minorHAnsi"/>
          <w:color w:val="000000"/>
          <w:lang w:eastAsia="tr-TR"/>
        </w:rPr>
        <w:t>F</w:t>
      </w:r>
      <w:r w:rsidRPr="00AB7879">
        <w:rPr>
          <w:rFonts w:eastAsia="Times New Roman" w:cstheme="minorHAnsi"/>
          <w:color w:val="000000"/>
          <w:lang w:eastAsia="tr-TR"/>
        </w:rPr>
        <w:t>orms of cooperation with Chinese partners (n=11)</w:t>
      </w:r>
    </w:p>
    <w:p w14:paraId="3C5EC6FC" w14:textId="77777777" w:rsidR="0042375F" w:rsidRPr="00AB7879" w:rsidRDefault="0042375F" w:rsidP="0042375F">
      <w:pPr>
        <w:rPr>
          <w:rFonts w:eastAsia="Times New Roman" w:cstheme="minorHAnsi"/>
          <w:b/>
          <w:bCs/>
          <w:lang w:eastAsia="tr-TR"/>
        </w:rPr>
      </w:pPr>
      <w:r>
        <w:rPr>
          <w:noProof/>
        </w:rPr>
        <w:drawing>
          <wp:inline distT="0" distB="0" distL="0" distR="0" wp14:anchorId="19F97468" wp14:editId="11F36731">
            <wp:extent cx="4838700" cy="2971800"/>
            <wp:effectExtent l="0" t="0" r="0" b="0"/>
            <wp:docPr id="3" name="Wykres 3">
              <a:extLst xmlns:a="http://schemas.openxmlformats.org/drawingml/2006/main">
                <a:ext uri="{FF2B5EF4-FFF2-40B4-BE49-F238E27FC236}">
                  <a16:creationId xmlns:a16="http://schemas.microsoft.com/office/drawing/2014/main" id="{E8E9BC20-0C20-8D07-4DE4-BCD9C0D75ED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75EA390" w14:textId="41CA7920" w:rsidR="0042375F" w:rsidRDefault="0042375F"/>
    <w:p w14:paraId="677815B6" w14:textId="77777777" w:rsidR="0042375F" w:rsidRPr="00AB7879" w:rsidRDefault="0042375F" w:rsidP="0042375F">
      <w:pPr>
        <w:jc w:val="both"/>
        <w:rPr>
          <w:rFonts w:cstheme="minorHAnsi"/>
        </w:rPr>
      </w:pPr>
      <w:r w:rsidRPr="00AB7879">
        <w:rPr>
          <w:rFonts w:cstheme="minorHAnsi"/>
        </w:rPr>
        <w:t>Chart 3. What is important for successful collaboration with Chinese partners? (n=11)</w:t>
      </w:r>
    </w:p>
    <w:p w14:paraId="04E5DA23" w14:textId="77777777" w:rsidR="0042375F" w:rsidRPr="00AB7879" w:rsidRDefault="0042375F" w:rsidP="0042375F">
      <w:pPr>
        <w:jc w:val="both"/>
        <w:rPr>
          <w:rFonts w:ascii="Times" w:hAnsi="Times" w:cs="Times New Roman"/>
          <w:sz w:val="24"/>
          <w:szCs w:val="24"/>
        </w:rPr>
      </w:pPr>
      <w:r w:rsidRPr="00AB7879">
        <w:rPr>
          <w:noProof/>
          <w:lang w:eastAsia="en-GB"/>
        </w:rPr>
        <w:lastRenderedPageBreak/>
        <w:drawing>
          <wp:inline distT="0" distB="0" distL="0" distR="0" wp14:anchorId="49E3E980" wp14:editId="4781AC84">
            <wp:extent cx="5619751" cy="2900363"/>
            <wp:effectExtent l="0" t="0" r="0" b="14605"/>
            <wp:docPr id="6" name="Wykres 6">
              <a:extLst xmlns:a="http://schemas.openxmlformats.org/drawingml/2006/main">
                <a:ext uri="{FF2B5EF4-FFF2-40B4-BE49-F238E27FC236}">
                  <a16:creationId xmlns:a16="http://schemas.microsoft.com/office/drawing/2014/main" id="{55F1E28F-8ED3-1BB1-9D94-76548E5C4DB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0EE1D3A" w14:textId="77777777" w:rsidR="0042375F" w:rsidRPr="00AB7879" w:rsidRDefault="0042375F" w:rsidP="0042375F">
      <w:pPr>
        <w:spacing w:line="360" w:lineRule="auto"/>
        <w:jc w:val="both"/>
        <w:rPr>
          <w:rFonts w:ascii="Times" w:hAnsi="Times" w:cs="Times New Roman"/>
          <w:sz w:val="24"/>
          <w:szCs w:val="24"/>
        </w:rPr>
      </w:pPr>
    </w:p>
    <w:p w14:paraId="6532D906" w14:textId="77777777" w:rsidR="0042375F" w:rsidRPr="00AB7879" w:rsidRDefault="0042375F" w:rsidP="0042375F">
      <w:pPr>
        <w:jc w:val="both"/>
        <w:rPr>
          <w:rFonts w:cstheme="minorHAnsi"/>
        </w:rPr>
      </w:pPr>
      <w:r w:rsidRPr="00AB7879">
        <w:rPr>
          <w:rFonts w:cstheme="minorHAnsi"/>
        </w:rPr>
        <w:t xml:space="preserve">Chart 4. </w:t>
      </w:r>
      <w:r w:rsidRPr="00AB7879">
        <w:rPr>
          <w:rFonts w:eastAsia="Times New Roman" w:cstheme="minorHAnsi"/>
          <w:color w:val="000000"/>
          <w:lang w:eastAsia="tr-TR"/>
        </w:rPr>
        <w:t>The main benefits of cooperation with Chinese partners</w:t>
      </w:r>
    </w:p>
    <w:p w14:paraId="6ABCA474" w14:textId="77777777" w:rsidR="0042375F" w:rsidRPr="00AB7879" w:rsidRDefault="0042375F" w:rsidP="0042375F">
      <w:pPr>
        <w:jc w:val="both"/>
        <w:rPr>
          <w:rFonts w:cstheme="minorHAnsi"/>
        </w:rPr>
      </w:pPr>
      <w:r>
        <w:rPr>
          <w:noProof/>
        </w:rPr>
        <w:drawing>
          <wp:inline distT="0" distB="0" distL="0" distR="0" wp14:anchorId="624E7446" wp14:editId="76CF9677">
            <wp:extent cx="4953000" cy="2752725"/>
            <wp:effectExtent l="0" t="0" r="0" b="9525"/>
            <wp:docPr id="4" name="Wykres 4">
              <a:extLst xmlns:a="http://schemas.openxmlformats.org/drawingml/2006/main">
                <a:ext uri="{FF2B5EF4-FFF2-40B4-BE49-F238E27FC236}">
                  <a16:creationId xmlns:a16="http://schemas.microsoft.com/office/drawing/2014/main" id="{69796017-83EC-C8DA-2770-4AB8396DEAA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1FDD7D8" w14:textId="77777777" w:rsidR="0042375F" w:rsidRPr="00AB7879" w:rsidRDefault="0042375F" w:rsidP="0042375F">
      <w:pPr>
        <w:jc w:val="both"/>
        <w:rPr>
          <w:rFonts w:cstheme="minorHAnsi"/>
        </w:rPr>
      </w:pPr>
    </w:p>
    <w:p w14:paraId="0F958E8E" w14:textId="77777777" w:rsidR="0042375F" w:rsidRDefault="0042375F"/>
    <w:sectPr w:rsidR="00423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5F"/>
    <w:rsid w:val="0042375F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69934"/>
  <w15:chartTrackingRefBased/>
  <w15:docId w15:val="{7B0AA31F-A81D-40AE-9595-3BEA5C275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75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uniwersytetlodzki-my.sharepoint.com/personal/tomasz_kaminski_wsmip_uni_lodz_pl/Documents/Teksty%20w%20przygotowaniu/Turcja-Chiny/Database_survey%20result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uniwersytetlodzki-my.sharepoint.com/personal/tomasz_kaminski_wsmip_uni_lodz_pl/Documents/Teksty%20w%20przygotowaniu/Turcja-Chiny/Database_survey%20results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Arkusz2!$B$1</c:f>
              <c:strCache>
                <c:ptCount val="1"/>
                <c:pt idx="0">
                  <c:v>No of answers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Arkusz2!$A$2:$A$9</c:f>
              <c:strCache>
                <c:ptCount val="8"/>
                <c:pt idx="0">
                  <c:v>Culture</c:v>
                </c:pt>
                <c:pt idx="1">
                  <c:v>Sports and tourism</c:v>
                </c:pt>
                <c:pt idx="2">
                  <c:v>Economy</c:v>
                </c:pt>
                <c:pt idx="3">
                  <c:v>Urban planning/management</c:v>
                </c:pt>
                <c:pt idx="4">
                  <c:v>Health and social policy</c:v>
                </c:pt>
                <c:pt idx="5">
                  <c:v>Education</c:v>
                </c:pt>
                <c:pt idx="6">
                  <c:v>Environment</c:v>
                </c:pt>
                <c:pt idx="7">
                  <c:v>Academic cooperation</c:v>
                </c:pt>
              </c:strCache>
            </c:strRef>
          </c:cat>
          <c:val>
            <c:numRef>
              <c:f>Arkusz2!$B$2:$B$9</c:f>
              <c:numCache>
                <c:formatCode>General</c:formatCode>
                <c:ptCount val="8"/>
                <c:pt idx="0">
                  <c:v>10</c:v>
                </c:pt>
                <c:pt idx="1">
                  <c:v>8</c:v>
                </c:pt>
                <c:pt idx="2">
                  <c:v>6</c:v>
                </c:pt>
                <c:pt idx="3">
                  <c:v>6</c:v>
                </c:pt>
                <c:pt idx="4">
                  <c:v>6</c:v>
                </c:pt>
                <c:pt idx="5">
                  <c:v>4</c:v>
                </c:pt>
                <c:pt idx="6">
                  <c:v>3</c:v>
                </c:pt>
                <c:pt idx="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F7-4346-AABC-CA76127216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25736384"/>
        <c:axId val="625739128"/>
      </c:barChart>
      <c:catAx>
        <c:axId val="625736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5739128"/>
        <c:crosses val="autoZero"/>
        <c:auto val="1"/>
        <c:lblAlgn val="ctr"/>
        <c:lblOffset val="100"/>
        <c:noMultiLvlLbl val="0"/>
      </c:catAx>
      <c:valAx>
        <c:axId val="625739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57363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Arkusz2!$N$1:$N$6</c:f>
              <c:strCache>
                <c:ptCount val="6"/>
                <c:pt idx="0">
                  <c:v>Official visits</c:v>
                </c:pt>
                <c:pt idx="1">
                  <c:v>Participation in fairs and economic forums</c:v>
                </c:pt>
                <c:pt idx="2">
                  <c:v>International networks of cities </c:v>
                </c:pt>
                <c:pt idx="3">
                  <c:v>Business missions</c:v>
                </c:pt>
                <c:pt idx="4">
                  <c:v>National government delegations</c:v>
                </c:pt>
                <c:pt idx="5">
                  <c:v>Other</c:v>
                </c:pt>
              </c:strCache>
            </c:strRef>
          </c:cat>
          <c:val>
            <c:numRef>
              <c:f>Arkusz2!$O$1:$O$6</c:f>
              <c:numCache>
                <c:formatCode>General</c:formatCode>
                <c:ptCount val="6"/>
                <c:pt idx="0">
                  <c:v>9</c:v>
                </c:pt>
                <c:pt idx="1">
                  <c:v>6</c:v>
                </c:pt>
                <c:pt idx="2">
                  <c:v>5</c:v>
                </c:pt>
                <c:pt idx="3">
                  <c:v>3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97-4CC4-9670-8E7CDD6264F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44607280"/>
        <c:axId val="644602360"/>
      </c:barChart>
      <c:catAx>
        <c:axId val="6446072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4602360"/>
        <c:crosses val="autoZero"/>
        <c:auto val="1"/>
        <c:lblAlgn val="ctr"/>
        <c:lblOffset val="100"/>
        <c:noMultiLvlLbl val="0"/>
      </c:catAx>
      <c:valAx>
        <c:axId val="644602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46072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Czynniki!$K$2:$K$9</c:f>
              <c:strCache>
                <c:ptCount val="8"/>
                <c:pt idx="0">
                  <c:v>The attitude of the mayor</c:v>
                </c:pt>
                <c:pt idx="1">
                  <c:v>Commitment of Chinese partner</c:v>
                </c:pt>
                <c:pt idx="2">
                  <c:v>Cooperation with the national government</c:v>
                </c:pt>
                <c:pt idx="3">
                  <c:v>Having an official agreement</c:v>
                </c:pt>
                <c:pt idx="4">
                  <c:v>Commitment of local business</c:v>
                </c:pt>
                <c:pt idx="5">
                  <c:v>Commitment of academic institutions</c:v>
                </c:pt>
                <c:pt idx="6">
                  <c:v>Commitment of other local/regional authorities</c:v>
                </c:pt>
                <c:pt idx="7">
                  <c:v>Having a permanent office in China</c:v>
                </c:pt>
              </c:strCache>
            </c:strRef>
          </c:cat>
          <c:val>
            <c:numRef>
              <c:f>Czynniki!$L$2:$L$9</c:f>
              <c:numCache>
                <c:formatCode>0.0</c:formatCode>
                <c:ptCount val="8"/>
                <c:pt idx="0">
                  <c:v>4.7</c:v>
                </c:pt>
                <c:pt idx="1">
                  <c:v>4.3</c:v>
                </c:pt>
                <c:pt idx="2">
                  <c:v>4</c:v>
                </c:pt>
                <c:pt idx="3">
                  <c:v>3.9</c:v>
                </c:pt>
                <c:pt idx="4">
                  <c:v>3.1</c:v>
                </c:pt>
                <c:pt idx="5">
                  <c:v>3.3</c:v>
                </c:pt>
                <c:pt idx="6">
                  <c:v>3.3</c:v>
                </c:pt>
                <c:pt idx="7">
                  <c:v>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7C-4F2D-B724-1DB4FDA4AE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16426872"/>
        <c:axId val="316427264"/>
      </c:barChart>
      <c:catAx>
        <c:axId val="3164268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6427264"/>
        <c:crosses val="autoZero"/>
        <c:auto val="1"/>
        <c:lblAlgn val="ctr"/>
        <c:lblOffset val="100"/>
        <c:noMultiLvlLbl val="0"/>
      </c:catAx>
      <c:valAx>
        <c:axId val="3164272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64268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Benefits!$B$1</c:f>
              <c:strCache>
                <c:ptCount val="1"/>
                <c:pt idx="0">
                  <c:v>Answers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Benefits!$A$2:$A$6</c:f>
              <c:strCache>
                <c:ptCount val="5"/>
                <c:pt idx="0">
                  <c:v>Culture promotion</c:v>
                </c:pt>
                <c:pt idx="1">
                  <c:v>Exchange of experiences</c:v>
                </c:pt>
                <c:pt idx="2">
                  <c:v>Tourism promotion</c:v>
                </c:pt>
                <c:pt idx="3">
                  <c:v>Attracting Chinese investments in the region</c:v>
                </c:pt>
                <c:pt idx="4">
                  <c:v>Trade-related</c:v>
                </c:pt>
              </c:strCache>
            </c:strRef>
          </c:cat>
          <c:val>
            <c:numRef>
              <c:f>Benefits!$B$2:$B$6</c:f>
              <c:numCache>
                <c:formatCode>General</c:formatCode>
                <c:ptCount val="5"/>
                <c:pt idx="0">
                  <c:v>8</c:v>
                </c:pt>
                <c:pt idx="1">
                  <c:v>7</c:v>
                </c:pt>
                <c:pt idx="2">
                  <c:v>5</c:v>
                </c:pt>
                <c:pt idx="3">
                  <c:v>3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AF6-4F38-B23D-141ECA41B0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01269296"/>
        <c:axId val="413160144"/>
      </c:barChart>
      <c:catAx>
        <c:axId val="11012692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3160144"/>
        <c:crosses val="autoZero"/>
        <c:auto val="1"/>
        <c:lblAlgn val="ctr"/>
        <c:lblOffset val="100"/>
        <c:noMultiLvlLbl val="0"/>
      </c:catAx>
      <c:valAx>
        <c:axId val="4131601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12692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>Springer Nature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2023-10-19T02:21:00Z</dcterms:created>
  <dcterms:modified xsi:type="dcterms:W3CDTF">2023-10-19T02:21:00Z</dcterms:modified>
</cp:coreProperties>
</file>