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5A3FD" w14:textId="63F807A0" w:rsidR="001C4442" w:rsidRDefault="001C4442" w:rsidP="001C4442">
      <w:pPr>
        <w:spacing w:line="360" w:lineRule="auto"/>
        <w:ind w:left="-2" w:right="102"/>
        <w:jc w:val="center"/>
        <w:rPr>
          <w:rFonts w:ascii="Times New Roman" w:eastAsia="Century Gothic" w:hAnsi="Times New Roman"/>
          <w:b/>
          <w:bCs/>
          <w:lang w:eastAsia="ja-JP"/>
        </w:rPr>
      </w:pPr>
      <w:r>
        <w:rPr>
          <w:rFonts w:ascii="Times New Roman" w:eastAsia="Century Gothic" w:hAnsi="Times New Roman"/>
          <w:b/>
          <w:bCs/>
          <w:lang w:eastAsia="ja-JP"/>
        </w:rPr>
        <w:t xml:space="preserve">Table </w:t>
      </w:r>
      <w:r>
        <w:rPr>
          <w:rFonts w:ascii="Times New Roman" w:eastAsia="Century Gothic" w:hAnsi="Times New Roman"/>
          <w:b/>
          <w:bCs/>
          <w:lang w:eastAsia="ja-JP"/>
        </w:rPr>
        <w:t>2</w:t>
      </w:r>
      <w:r>
        <w:rPr>
          <w:rFonts w:ascii="Times New Roman" w:eastAsia="Century Gothic" w:hAnsi="Times New Roman"/>
          <w:b/>
          <w:bCs/>
          <w:lang w:eastAsia="ja-JP"/>
        </w:rPr>
        <w:t xml:space="preserve">: </w:t>
      </w:r>
      <w:r>
        <w:rPr>
          <w:rFonts w:ascii="Times New Roman" w:eastAsia="Century Gothic" w:hAnsi="Times New Roman"/>
          <w:lang w:eastAsia="ja-JP"/>
        </w:rPr>
        <w:t>Comparison between 2D and 3D electrochemical process in tetracycline removal.</w:t>
      </w:r>
    </w:p>
    <w:tbl>
      <w:tblPr>
        <w:tblStyle w:val="TableGrid"/>
        <w:tblW w:w="1008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440"/>
        <w:gridCol w:w="4238"/>
        <w:gridCol w:w="4402"/>
      </w:tblGrid>
      <w:tr w:rsidR="001C4442" w14:paraId="23E28905" w14:textId="77777777" w:rsidTr="001C444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F1C3" w14:textId="77777777" w:rsidR="001C4442" w:rsidRDefault="001C4442">
            <w:pPr>
              <w:widowControl/>
              <w:jc w:val="center"/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Characteristic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78F1" w14:textId="77777777" w:rsidR="001C4442" w:rsidRDefault="001C4442">
            <w:pPr>
              <w:widowControl/>
              <w:jc w:val="center"/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2D electrochemical system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8ABF" w14:textId="77777777" w:rsidR="001C4442" w:rsidRDefault="001C4442">
            <w:pPr>
              <w:widowControl/>
              <w:jc w:val="center"/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3D electrochemical system</w:t>
            </w:r>
          </w:p>
        </w:tc>
      </w:tr>
      <w:tr w:rsidR="001C4442" w14:paraId="425CF062" w14:textId="77777777" w:rsidTr="001C444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512B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Electrode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BBFC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Two Electrode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7277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 xml:space="preserve">Two Electrode + granular </w:t>
            </w:r>
            <w:proofErr w:type="spellStart"/>
            <w:r>
              <w:rPr>
                <w:lang w:bidi="ar-IQ"/>
              </w:rPr>
              <w:t>nZVI</w:t>
            </w:r>
            <w:proofErr w:type="spellEnd"/>
            <w:r>
              <w:rPr>
                <w:lang w:bidi="ar-IQ"/>
              </w:rPr>
              <w:t xml:space="preserve"> as a third electrode</w:t>
            </w:r>
          </w:p>
        </w:tc>
      </w:tr>
      <w:tr w:rsidR="001C4442" w14:paraId="0B2F0801" w14:textId="77777777" w:rsidTr="001C4442">
        <w:trPr>
          <w:trHeight w:val="243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BF70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 xml:space="preserve">Reaction 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EB60" w14:textId="77777777" w:rsidR="001C4442" w:rsidRDefault="001C4442" w:rsidP="004A3808">
            <w:pPr>
              <w:widowControl/>
              <w:numPr>
                <w:ilvl w:val="0"/>
                <w:numId w:val="1"/>
              </w:numPr>
              <w:jc w:val="left"/>
              <w:rPr>
                <w:lang w:bidi="ar-IQ"/>
              </w:rPr>
            </w:pPr>
            <w:r>
              <w:t xml:space="preserve">water </w:t>
            </w:r>
            <w:proofErr w:type="gramStart"/>
            <w:r>
              <w:t>splitting,  to</w:t>
            </w:r>
            <w:proofErr w:type="gramEnd"/>
            <w:r>
              <w:t xml:space="preserve"> O</w:t>
            </w:r>
            <w:r>
              <w:rPr>
                <w:vertAlign w:val="superscript"/>
              </w:rPr>
              <w:t xml:space="preserve">- </w:t>
            </w:r>
            <w:r>
              <w:t>+ OH</w:t>
            </w:r>
            <w:r>
              <w:rPr>
                <w:vertAlign w:val="superscript"/>
              </w:rPr>
              <w:t>-</w:t>
            </w:r>
          </w:p>
          <w:p w14:paraId="608CAADA" w14:textId="77777777" w:rsidR="001C4442" w:rsidRDefault="001C4442" w:rsidP="004A3808">
            <w:pPr>
              <w:widowControl/>
              <w:numPr>
                <w:ilvl w:val="0"/>
                <w:numId w:val="1"/>
              </w:numPr>
              <w:ind w:left="200" w:hangingChars="100" w:hanging="200"/>
              <w:jc w:val="left"/>
              <w:rPr>
                <w:rFonts w:cstheme="minorBidi"/>
              </w:rPr>
            </w:pPr>
            <w:r>
              <w:t xml:space="preserve">Oxidation reduction: Oxidation takes place into 1- diffusion of pollutants from the bulk </w:t>
            </w:r>
            <w:proofErr w:type="gramStart"/>
            <w:r>
              <w:t>solution  2</w:t>
            </w:r>
            <w:proofErr w:type="gramEnd"/>
            <w:r>
              <w:t>- oxidation of pollutants at the surface.</w:t>
            </w:r>
          </w:p>
          <w:p w14:paraId="0F834A09" w14:textId="77777777" w:rsidR="001C4442" w:rsidRDefault="001C4442" w:rsidP="004A3808">
            <w:pPr>
              <w:widowControl/>
              <w:numPr>
                <w:ilvl w:val="0"/>
                <w:numId w:val="1"/>
              </w:numPr>
              <w:ind w:left="200" w:hangingChars="100" w:hanging="200"/>
              <w:jc w:val="left"/>
              <w:rPr>
                <w:lang w:bidi="ar-IQ"/>
              </w:rPr>
            </w:pPr>
            <w:r>
              <w:t xml:space="preserve">anode surface:  a strong oxidizing agent is electro- generated  </w:t>
            </w:r>
          </w:p>
          <w:p w14:paraId="3ABBF0C5" w14:textId="77777777" w:rsidR="001C4442" w:rsidRDefault="001C4442" w:rsidP="004A3808">
            <w:pPr>
              <w:widowControl/>
              <w:numPr>
                <w:ilvl w:val="0"/>
                <w:numId w:val="1"/>
              </w:numPr>
              <w:ind w:left="200" w:hangingChars="100" w:hanging="200"/>
              <w:jc w:val="left"/>
              <w:rPr>
                <w:lang w:bidi="ar-IQ"/>
              </w:rPr>
            </w:pPr>
            <w:r>
              <w:t xml:space="preserve">Coagulation: generated from the reaction of anode </w:t>
            </w:r>
          </w:p>
          <w:p w14:paraId="57108391" w14:textId="77777777" w:rsidR="001C4442" w:rsidRDefault="001C4442" w:rsidP="004A3808">
            <w:pPr>
              <w:widowControl/>
              <w:numPr>
                <w:ilvl w:val="0"/>
                <w:numId w:val="1"/>
              </w:numPr>
              <w:ind w:left="200" w:hangingChars="100" w:hanging="200"/>
              <w:rPr>
                <w:lang w:bidi="ar-IQ"/>
              </w:rPr>
            </w:pPr>
            <w:r>
              <w:t xml:space="preserve">corrosion causing to </w:t>
            </w:r>
            <w:proofErr w:type="gramStart"/>
            <w:r>
              <w:t>electrode  due</w:t>
            </w:r>
            <w:proofErr w:type="gramEnd"/>
            <w:r>
              <w:t xml:space="preserve"> coagulation as in equation bellow </w:t>
            </w:r>
            <w:r>
              <w:rPr>
                <w:b/>
                <w:bCs/>
              </w:rPr>
              <w:t>(</w:t>
            </w:r>
            <w:proofErr w:type="spellStart"/>
            <w:r>
              <w:rPr>
                <w:rFonts w:eastAsia="Arial"/>
                <w:b/>
                <w:bCs/>
                <w:color w:val="000000"/>
                <w:sz w:val="19"/>
                <w:szCs w:val="19"/>
                <w:shd w:val="clear" w:color="auto" w:fill="FFFDEA"/>
              </w:rPr>
              <w:t>Abdenacer</w:t>
            </w:r>
            <w:proofErr w:type="spellEnd"/>
            <w:r>
              <w:rPr>
                <w:rFonts w:eastAsia="Arial"/>
                <w:b/>
                <w:bCs/>
                <w:color w:val="000000"/>
                <w:sz w:val="19"/>
                <w:szCs w:val="19"/>
                <w:shd w:val="clear" w:color="auto" w:fill="FFFDEA"/>
              </w:rPr>
              <w:t>, 2019)</w:t>
            </w:r>
          </w:p>
          <w:p w14:paraId="2F942EE3" w14:textId="77777777" w:rsidR="001C4442" w:rsidRDefault="001C4442">
            <w:pPr>
              <w:widowControl/>
              <w:ind w:leftChars="-100" w:left="-200"/>
              <w:jc w:val="left"/>
              <w:rPr>
                <w:lang w:bidi="ar-IQ"/>
              </w:rPr>
            </w:pPr>
            <w:r>
              <w:t xml:space="preserve">( 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92CE" w14:textId="77777777" w:rsidR="001C4442" w:rsidRDefault="001C4442">
            <w:pPr>
              <w:widowControl/>
              <w:ind w:left="200" w:hangingChars="100" w:hanging="200"/>
              <w:rPr>
                <w:rFonts w:cstheme="minorBidi"/>
              </w:rPr>
            </w:pPr>
            <w:r>
              <w:t xml:space="preserve">1- Absorption: The high surface area of </w:t>
            </w:r>
            <w:proofErr w:type="spellStart"/>
            <w:r>
              <w:rPr>
                <w:rFonts w:asciiTheme="majorBidi" w:hAnsiTheme="majorBidi"/>
              </w:rPr>
              <w:t>nZVI</w:t>
            </w:r>
            <w:proofErr w:type="spellEnd"/>
            <w:r>
              <w:t xml:space="preserve"> qualifies it to be a good absorbent material.</w:t>
            </w:r>
          </w:p>
          <w:p w14:paraId="0327C899" w14:textId="77777777" w:rsidR="001C4442" w:rsidRDefault="001C4442">
            <w:pPr>
              <w:widowControl/>
              <w:ind w:left="200" w:hangingChars="100" w:hanging="200"/>
            </w:pPr>
            <w:r>
              <w:t xml:space="preserve">2- Fenton- like reaction: the presence of iron in </w:t>
            </w:r>
            <w:proofErr w:type="spellStart"/>
            <w:r>
              <w:t>nZFe</w:t>
            </w:r>
            <w:proofErr w:type="spellEnd"/>
            <w:r>
              <w:t xml:space="preserve"> and the acidic state is the reason for the decomposition of tetracycline</w:t>
            </w:r>
          </w:p>
          <w:p w14:paraId="28474E4E" w14:textId="77777777" w:rsidR="001C4442" w:rsidRDefault="001C4442">
            <w:pPr>
              <w:widowControl/>
              <w:ind w:left="200" w:hangingChars="100" w:hanging="200"/>
            </w:pPr>
            <w:r>
              <w:t xml:space="preserve">3- The mineralization of organic matter (tetracycline) will be reduced to CO2 and H2O by </w:t>
            </w:r>
            <w:proofErr w:type="spellStart"/>
            <w:r>
              <w:rPr>
                <w:rFonts w:asciiTheme="majorBidi" w:hAnsiTheme="majorBidi"/>
              </w:rPr>
              <w:t>nZVI</w:t>
            </w:r>
            <w:proofErr w:type="spellEnd"/>
            <w:r>
              <w:t>.</w:t>
            </w:r>
          </w:p>
          <w:p w14:paraId="5293CD12" w14:textId="77777777" w:rsidR="001C4442" w:rsidRDefault="001C4442">
            <w:pPr>
              <w:widowControl/>
              <w:ind w:left="200" w:hangingChars="100" w:hanging="200"/>
              <w:rPr>
                <w:lang w:bidi="ar-IQ"/>
              </w:rPr>
            </w:pPr>
            <w:r>
              <w:rPr>
                <w:lang w:bidi="ar-IQ"/>
              </w:rPr>
              <w:t>4- not have corrosion</w:t>
            </w:r>
          </w:p>
        </w:tc>
      </w:tr>
      <w:tr w:rsidR="001C4442" w14:paraId="2EEF8711" w14:textId="77777777" w:rsidTr="001C444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C763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 xml:space="preserve">Process equations 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DD35" w14:textId="77777777" w:rsidR="001C4442" w:rsidRDefault="001C4442">
            <w:pPr>
              <w:widowControl/>
              <w:jc w:val="left"/>
              <w:rPr>
                <w:rFonts w:asciiTheme="minorHAnsi" w:hAnsiTheme="minorHAnsi" w:cstheme="minorBidi"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anode</w:t>
            </w:r>
          </w:p>
          <w:p w14:paraId="38AE1598" w14:textId="77777777" w:rsidR="001C4442" w:rsidRDefault="001C4442">
            <w:pPr>
              <w:widowControl/>
              <w:jc w:val="left"/>
              <w:rPr>
                <w:rFonts w:eastAsia="SimSun"/>
                <w:lang w:bidi="ar"/>
              </w:rPr>
            </w:pPr>
            <w:r>
              <w:rPr>
                <w:rFonts w:eastAsia="SimSun"/>
                <w:lang w:bidi="ar"/>
              </w:rPr>
              <w:t xml:space="preserve">(C (anode)) + H2O → C(●OH) + H+ + e-    </w:t>
            </w:r>
            <w:proofErr w:type="gramStart"/>
            <w:r>
              <w:rPr>
                <w:rFonts w:eastAsia="SimSun"/>
                <w:lang w:bidi="ar"/>
              </w:rPr>
              <w:t xml:space="preserve">   (</w:t>
            </w:r>
            <w:proofErr w:type="gramEnd"/>
            <w:r>
              <w:rPr>
                <w:rFonts w:eastAsia="SimSun"/>
                <w:lang w:bidi="ar"/>
              </w:rPr>
              <w:t>1)</w:t>
            </w:r>
          </w:p>
          <w:p w14:paraId="097F2BCF" w14:textId="77777777" w:rsidR="001C4442" w:rsidRDefault="001C4442">
            <w:pPr>
              <w:widowControl/>
              <w:jc w:val="left"/>
            </w:pPr>
            <w:r>
              <w:rPr>
                <w:rFonts w:eastAsia="SimSun"/>
                <w:lang w:bidi="ar"/>
              </w:rPr>
              <w:t xml:space="preserve">C(●OH) + H2O → C + O2 + 3 H+ + 3 e-     </w:t>
            </w:r>
            <w:proofErr w:type="gramStart"/>
            <w:r>
              <w:rPr>
                <w:rFonts w:eastAsia="SimSun"/>
                <w:lang w:bidi="ar"/>
              </w:rPr>
              <w:t xml:space="preserve">   (</w:t>
            </w:r>
            <w:proofErr w:type="gramEnd"/>
            <w:r>
              <w:rPr>
                <w:rFonts w:eastAsia="SimSun"/>
                <w:lang w:bidi="ar"/>
              </w:rPr>
              <w:t>2)</w:t>
            </w:r>
          </w:p>
          <w:p w14:paraId="6EC05187" w14:textId="77777777" w:rsidR="001C4442" w:rsidRDefault="001C4442">
            <w:pPr>
              <w:widowControl/>
              <w:jc w:val="left"/>
              <w:rPr>
                <w:rFonts w:eastAsia="SimSun"/>
                <w:lang w:bidi="ar"/>
              </w:rPr>
            </w:pPr>
            <w:r>
              <w:rPr>
                <w:rFonts w:eastAsia="SimSun"/>
                <w:lang w:bidi="ar"/>
              </w:rPr>
              <w:t xml:space="preserve">2 C(●OH) → 2C + O2 + 2 H+ + 2 e-            </w:t>
            </w:r>
            <w:proofErr w:type="gramStart"/>
            <w:r>
              <w:rPr>
                <w:rFonts w:eastAsia="SimSun"/>
                <w:lang w:bidi="ar"/>
              </w:rPr>
              <w:t xml:space="preserve">   (</w:t>
            </w:r>
            <w:proofErr w:type="gramEnd"/>
            <w:r>
              <w:rPr>
                <w:rFonts w:eastAsia="SimSun"/>
                <w:lang w:bidi="ar"/>
              </w:rPr>
              <w:t>3)</w:t>
            </w:r>
          </w:p>
          <w:p w14:paraId="6304A41F" w14:textId="77777777" w:rsidR="001C4442" w:rsidRDefault="001C4442">
            <w:pPr>
              <w:widowControl/>
              <w:jc w:val="left"/>
            </w:pPr>
            <w:r>
              <w:rPr>
                <w:rFonts w:eastAsia="SimSun"/>
                <w:lang w:bidi="ar"/>
              </w:rPr>
              <w:t xml:space="preserve">C(●OH) → CO + H+ + e-                             </w:t>
            </w:r>
            <w:proofErr w:type="gramStart"/>
            <w:r>
              <w:rPr>
                <w:rFonts w:eastAsia="SimSun"/>
                <w:lang w:bidi="ar"/>
              </w:rPr>
              <w:t xml:space="preserve">   (</w:t>
            </w:r>
            <w:proofErr w:type="gramEnd"/>
            <w:r>
              <w:rPr>
                <w:rFonts w:eastAsia="SimSun"/>
                <w:lang w:bidi="ar"/>
              </w:rPr>
              <w:t xml:space="preserve">4)                             </w:t>
            </w:r>
          </w:p>
          <w:p w14:paraId="441931AC" w14:textId="77777777" w:rsidR="001C4442" w:rsidRDefault="001C4442">
            <w:pPr>
              <w:widowControl/>
              <w:jc w:val="left"/>
              <w:rPr>
                <w:rFonts w:eastAsia="SimSun"/>
              </w:rPr>
            </w:pPr>
            <w:r>
              <w:t>(</w:t>
            </w:r>
            <w:proofErr w:type="spellStart"/>
            <w:proofErr w:type="gramStart"/>
            <w:r>
              <w:rPr>
                <w:rFonts w:eastAsia="SimSun"/>
                <w:b/>
                <w:bCs/>
              </w:rPr>
              <w:t>Edita</w:t>
            </w:r>
            <w:proofErr w:type="spellEnd"/>
            <w:r>
              <w:rPr>
                <w:rFonts w:eastAsia="SimSun"/>
                <w:b/>
                <w:bCs/>
              </w:rPr>
              <w:t xml:space="preserve"> ,</w:t>
            </w:r>
            <w:proofErr w:type="gramEnd"/>
            <w:r>
              <w:rPr>
                <w:rFonts w:eastAsia="SimSun"/>
                <w:b/>
                <w:bCs/>
              </w:rPr>
              <w:t xml:space="preserve"> 2015</w:t>
            </w:r>
            <w:r>
              <w:rPr>
                <w:rFonts w:eastAsia="SimSun"/>
              </w:rPr>
              <w:t>)</w:t>
            </w:r>
          </w:p>
          <w:p w14:paraId="1593695B" w14:textId="77777777" w:rsidR="001C4442" w:rsidRDefault="001C4442">
            <w:pPr>
              <w:widowControl/>
              <w:jc w:val="lef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Cathode </w:t>
            </w:r>
          </w:p>
          <w:p w14:paraId="533D81AD" w14:textId="77777777" w:rsidR="001C4442" w:rsidRDefault="001C4442">
            <w:pPr>
              <w:widowControl/>
              <w:jc w:val="left"/>
              <w:rPr>
                <w:vertAlign w:val="superscript"/>
              </w:rPr>
            </w:pPr>
            <w:r>
              <w:t>Fe</w:t>
            </w:r>
            <w:r>
              <w:rPr>
                <w:vertAlign w:val="subscript"/>
              </w:rPr>
              <w:t xml:space="preserve">(s) </w:t>
            </w:r>
            <w:r>
              <w:t>+Fe</w:t>
            </w:r>
            <w:r>
              <w:rPr>
                <w:vertAlign w:val="superscript"/>
              </w:rPr>
              <w:t>3+</w:t>
            </w:r>
            <w:r>
              <w:t xml:space="preserve"> + 3e</w:t>
            </w:r>
            <w:r>
              <w:rPr>
                <w:vertAlign w:val="superscript"/>
              </w:rPr>
              <w:t xml:space="preserve">-                                                                        </w:t>
            </w:r>
            <w:proofErr w:type="gramStart"/>
            <w:r>
              <w:rPr>
                <w:vertAlign w:val="superscript"/>
              </w:rPr>
              <w:t xml:space="preserve">   </w:t>
            </w:r>
            <w:r>
              <w:t>(</w:t>
            </w:r>
            <w:proofErr w:type="gramEnd"/>
            <w:r>
              <w:t>5)</w:t>
            </w:r>
          </w:p>
          <w:p w14:paraId="79A4BDD5" w14:textId="77777777" w:rsidR="001C4442" w:rsidRDefault="001C4442">
            <w:pPr>
              <w:widowControl/>
              <w:jc w:val="left"/>
            </w:pPr>
            <w:r>
              <w:t>2H</w:t>
            </w:r>
            <w:r>
              <w:rPr>
                <w:vertAlign w:val="subscript"/>
              </w:rPr>
              <w:t>2</w:t>
            </w:r>
            <w:r>
              <w:t>O +2e</w:t>
            </w:r>
            <w:r>
              <w:rPr>
                <w:vertAlign w:val="superscript"/>
              </w:rPr>
              <w:t xml:space="preserve">- </w:t>
            </w:r>
            <w:r>
              <w:t>+H</w:t>
            </w:r>
            <w:r>
              <w:rPr>
                <w:vertAlign w:val="subscript"/>
              </w:rPr>
              <w:t>2 (g) +</w:t>
            </w:r>
            <w:r>
              <w:t>2OH</w:t>
            </w:r>
            <w:r>
              <w:rPr>
                <w:vertAlign w:val="superscript"/>
              </w:rPr>
              <w:t xml:space="preserve">-                                                    </w:t>
            </w:r>
            <w:proofErr w:type="gramStart"/>
            <w:r>
              <w:rPr>
                <w:vertAlign w:val="superscript"/>
              </w:rPr>
              <w:t xml:space="preserve">   </w:t>
            </w:r>
            <w:r>
              <w:t>(</w:t>
            </w:r>
            <w:proofErr w:type="gramEnd"/>
            <w:r>
              <w:t>6)</w:t>
            </w:r>
          </w:p>
          <w:p w14:paraId="40139B7A" w14:textId="39906D97" w:rsidR="001C4442" w:rsidRDefault="001C4442">
            <w:pPr>
              <w:widowControl/>
              <w:jc w:val="left"/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8CA8F8" wp14:editId="7B1A432F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72390</wp:posOffset>
                      </wp:positionV>
                      <wp:extent cx="228600" cy="0"/>
                      <wp:effectExtent l="0" t="76200" r="19050" b="11430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D11C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2" o:spid="_x0000_s1026" type="#_x0000_t32" style="position:absolute;margin-left:44.15pt;margin-top:5.7pt;width:1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>
              <w:t>Fe</w:t>
            </w:r>
            <w:r>
              <w:rPr>
                <w:vertAlign w:val="subscript"/>
              </w:rPr>
              <w:t xml:space="preserve">(s) + </w:t>
            </w:r>
            <w:r>
              <w:t>3H</w:t>
            </w:r>
            <w:r>
              <w:rPr>
                <w:vertAlign w:val="subscript"/>
              </w:rPr>
              <w:t>2</w:t>
            </w:r>
            <w:r>
              <w:t xml:space="preserve">O         </w:t>
            </w:r>
            <w:proofErr w:type="gramStart"/>
            <w:r>
              <w:t>Fe(</w:t>
            </w:r>
            <w:proofErr w:type="gramEnd"/>
            <w:r>
              <w:t>OH)</w:t>
            </w:r>
            <w:r>
              <w:rPr>
                <w:vertAlign w:val="subscript"/>
              </w:rPr>
              <w:t xml:space="preserve">3(S) </w:t>
            </w:r>
            <w:r>
              <w:t>+3H</w:t>
            </w:r>
            <w:r>
              <w:rPr>
                <w:vertAlign w:val="superscript"/>
              </w:rPr>
              <w:t xml:space="preserve">+                                </w:t>
            </w:r>
            <w:r>
              <w:t>(7)</w:t>
            </w:r>
          </w:p>
          <w:p w14:paraId="4B405DFA" w14:textId="45608635" w:rsidR="001C4442" w:rsidRDefault="001C4442">
            <w:pPr>
              <w:widowControl/>
              <w:jc w:val="lef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3B1F6A" wp14:editId="339A66A5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78740</wp:posOffset>
                      </wp:positionV>
                      <wp:extent cx="228600" cy="0"/>
                      <wp:effectExtent l="0" t="76200" r="19050" b="11430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459EC" id="Straight Arrow Connector 20" o:spid="_x0000_s1026" type="#_x0000_t32" style="position:absolute;margin-left:55.65pt;margin-top:6.2pt;width:1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>
              <w:t>2Fe</w:t>
            </w:r>
            <w:r>
              <w:rPr>
                <w:vertAlign w:val="superscript"/>
              </w:rPr>
              <w:t>3+</w:t>
            </w:r>
            <w:r>
              <w:t xml:space="preserve"> + 3H</w:t>
            </w:r>
            <w:r>
              <w:rPr>
                <w:vertAlign w:val="subscript"/>
              </w:rPr>
              <w:t>2</w:t>
            </w:r>
            <w:r>
              <w:t>O           Fe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 xml:space="preserve">3(S) </w:t>
            </w:r>
            <w:r>
              <w:t>+ 6H</w:t>
            </w:r>
            <w:r>
              <w:rPr>
                <w:vertAlign w:val="superscript"/>
              </w:rPr>
              <w:t xml:space="preserve">+                         </w:t>
            </w:r>
            <w:proofErr w:type="gramStart"/>
            <w:r>
              <w:rPr>
                <w:vertAlign w:val="superscript"/>
              </w:rPr>
              <w:t xml:space="preserve">   </w:t>
            </w:r>
            <w:r>
              <w:t>(</w:t>
            </w:r>
            <w:proofErr w:type="gramEnd"/>
            <w:r>
              <w:t>8)</w:t>
            </w:r>
          </w:p>
          <w:p w14:paraId="7F6224AC" w14:textId="77777777" w:rsidR="001C4442" w:rsidRDefault="001C4442">
            <w:pPr>
              <w:widowControl/>
              <w:jc w:val="left"/>
              <w:rPr>
                <w:rFonts w:eastAsia="SimSun"/>
              </w:rPr>
            </w:pPr>
            <w:r>
              <w:rPr>
                <w:rFonts w:eastAsia="Arial"/>
                <w:b/>
                <w:bCs/>
                <w:lang w:bidi="ar"/>
              </w:rPr>
              <w:t>(</w:t>
            </w:r>
            <w:proofErr w:type="spellStart"/>
            <w:r>
              <w:rPr>
                <w:rFonts w:eastAsia="Arial"/>
                <w:b/>
                <w:bCs/>
                <w:lang w:bidi="ar"/>
              </w:rPr>
              <w:t>Adane</w:t>
            </w:r>
            <w:proofErr w:type="spellEnd"/>
            <w:r>
              <w:rPr>
                <w:rFonts w:eastAsia="Arial"/>
                <w:b/>
                <w:bCs/>
                <w:lang w:bidi="ar"/>
              </w:rPr>
              <w:t xml:space="preserve"> et </w:t>
            </w:r>
            <w:proofErr w:type="gramStart"/>
            <w:r>
              <w:rPr>
                <w:rFonts w:eastAsia="Arial"/>
                <w:b/>
                <w:bCs/>
                <w:lang w:bidi="ar"/>
              </w:rPr>
              <w:t>al,  2022</w:t>
            </w:r>
            <w:proofErr w:type="gramEnd"/>
            <w:r>
              <w:rPr>
                <w:rFonts w:eastAsia="Arial"/>
                <w:b/>
                <w:bCs/>
                <w:lang w:bidi="ar"/>
              </w:rPr>
              <w:t>)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C70D" w14:textId="77777777" w:rsidR="001C4442" w:rsidRDefault="001C4442">
            <w:pPr>
              <w:ind w:left="-2" w:right="102"/>
              <w:jc w:val="lef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improving</w:t>
            </w:r>
            <w:r>
              <w:rPr>
                <w:rFonts w:asciiTheme="majorBidi" w:hAnsiTheme="majorBidi" w:cstheme="majorBidi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 xml:space="preserve">The 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</w:rPr>
              <w:t>oxidation</w:t>
            </w:r>
            <w:proofErr w:type="gramEnd"/>
            <w:r>
              <w:rPr>
                <w:rFonts w:asciiTheme="majorBidi" w:hAnsiTheme="majorBidi" w:cstheme="majorBidi" w:hint="cs"/>
              </w:rPr>
              <w:t xml:space="preserve"> efficiency of tetracycline</w:t>
            </w:r>
            <w:r>
              <w:rPr>
                <w:rFonts w:asciiTheme="majorBidi" w:hAnsiTheme="majorBidi" w:cstheme="majorBidi" w:hint="cs"/>
                <w:rtl/>
              </w:rPr>
              <w:t xml:space="preserve"> (</w:t>
            </w:r>
            <w:r>
              <w:rPr>
                <w:rFonts w:asciiTheme="majorBidi" w:hAnsiTheme="majorBidi" w:cstheme="majorBidi" w:hint="cs"/>
                <w:b/>
                <w:bCs/>
              </w:rPr>
              <w:t>Chi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</w:rPr>
              <w:t>et al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.,</w:t>
            </w:r>
            <w:r>
              <w:rPr>
                <w:rFonts w:asciiTheme="majorBidi" w:hAnsiTheme="majorBidi" w:cstheme="majorBidi"/>
                <w:b/>
                <w:bCs/>
              </w:rPr>
              <w:t xml:space="preserve"> 2018)</w:t>
            </w:r>
          </w:p>
          <w:p w14:paraId="0B524592" w14:textId="77777777" w:rsidR="001C4442" w:rsidRDefault="001C4442">
            <w:pPr>
              <w:ind w:left="-2" w:right="102"/>
              <w:jc w:val="lef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Two types </w:t>
            </w:r>
            <w:proofErr w:type="gramStart"/>
            <w:r>
              <w:rPr>
                <w:rFonts w:asciiTheme="majorBidi" w:hAnsiTheme="majorBidi" w:cstheme="majorBidi"/>
                <w:b/>
                <w:bCs/>
              </w:rPr>
              <w:t>of  oxidation</w:t>
            </w:r>
            <w:proofErr w:type="gramEnd"/>
            <w:r>
              <w:rPr>
                <w:rFonts w:asciiTheme="majorBidi" w:hAnsiTheme="majorBidi" w:cstheme="majorBidi"/>
                <w:b/>
                <w:bCs/>
              </w:rPr>
              <w:t xml:space="preserve"> (direct and indirect)</w:t>
            </w:r>
          </w:p>
          <w:p w14:paraId="6E43B1A7" w14:textId="77777777" w:rsidR="001C4442" w:rsidRDefault="001C4442" w:rsidP="004A3808">
            <w:pPr>
              <w:pStyle w:val="ListParagraph"/>
              <w:numPr>
                <w:ilvl w:val="0"/>
                <w:numId w:val="2"/>
              </w:numPr>
              <w:ind w:right="102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direct oxidation</w:t>
            </w:r>
          </w:p>
          <w:p w14:paraId="360335AD" w14:textId="77777777" w:rsidR="001C4442" w:rsidRDefault="001C4442">
            <w:pPr>
              <w:pStyle w:val="ListParagraph"/>
              <w:ind w:left="358" w:right="102"/>
              <w:rPr>
                <w:rFonts w:asciiTheme="minorHAnsi" w:hAnsiTheme="minorHAnsi" w:cstheme="minorBidi"/>
              </w:rPr>
            </w:pPr>
            <w:r>
              <w:t>M + H2O → M (OH•) + H</w:t>
            </w:r>
            <w:r>
              <w:rPr>
                <w:vertAlign w:val="superscript"/>
              </w:rPr>
              <w:t>+</w:t>
            </w:r>
            <w:r>
              <w:t xml:space="preserve"> + e </w:t>
            </w:r>
            <w:r>
              <w:rPr>
                <w:vertAlign w:val="superscript"/>
              </w:rPr>
              <w:t>−</w:t>
            </w:r>
            <w:r>
              <w:t xml:space="preserve">                  </w:t>
            </w:r>
            <w:proofErr w:type="gramStart"/>
            <w:r>
              <w:t xml:space="preserve">   (</w:t>
            </w:r>
            <w:proofErr w:type="gramEnd"/>
            <w:r>
              <w:t xml:space="preserve">9) </w:t>
            </w:r>
          </w:p>
          <w:p w14:paraId="342EF7CE" w14:textId="77777777" w:rsidR="001C4442" w:rsidRDefault="001C4442">
            <w:pPr>
              <w:pStyle w:val="ListParagraph"/>
              <w:ind w:left="358" w:right="102"/>
            </w:pPr>
            <w:r>
              <w:t>M (OH•) → MO + H</w:t>
            </w:r>
            <w:r>
              <w:rPr>
                <w:vertAlign w:val="superscript"/>
              </w:rPr>
              <w:t>+</w:t>
            </w:r>
            <w:r>
              <w:t xml:space="preserve"> + e </w:t>
            </w:r>
            <w:r>
              <w:rPr>
                <w:vertAlign w:val="superscript"/>
              </w:rPr>
              <w:t>–</w:t>
            </w:r>
            <w:r>
              <w:t xml:space="preserve">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10)      </w:t>
            </w:r>
          </w:p>
          <w:p w14:paraId="08E55808" w14:textId="77777777" w:rsidR="001C4442" w:rsidRDefault="001C4442" w:rsidP="004A3808">
            <w:pPr>
              <w:pStyle w:val="ListParagraph"/>
              <w:numPr>
                <w:ilvl w:val="0"/>
                <w:numId w:val="2"/>
              </w:numPr>
              <w:ind w:right="102"/>
              <w:rPr>
                <w:b/>
                <w:bCs/>
              </w:rPr>
            </w:pPr>
            <w:r>
              <w:rPr>
                <w:b/>
                <w:bCs/>
              </w:rPr>
              <w:t xml:space="preserve">indirection oxidation (oxidation the </w:t>
            </w:r>
            <w:proofErr w:type="gramStart"/>
            <w:r>
              <w:rPr>
                <w:b/>
                <w:bCs/>
              </w:rPr>
              <w:t>electrolyte  (</w:t>
            </w:r>
            <w:proofErr w:type="gramEnd"/>
            <w:r>
              <w:rPr>
                <w:b/>
                <w:bCs/>
              </w:rPr>
              <w:t>Manisha, 2021</w:t>
            </w:r>
            <w:r>
              <w:t>)</w:t>
            </w:r>
          </w:p>
          <w:p w14:paraId="616ED53D" w14:textId="77777777" w:rsidR="001C4442" w:rsidRDefault="001C4442">
            <w:pPr>
              <w:pStyle w:val="ListParagraph"/>
              <w:ind w:left="358" w:right="102"/>
            </w:pPr>
            <w:r>
              <w:t>2SO</w:t>
            </w:r>
            <w:r>
              <w:rPr>
                <w:vertAlign w:val="superscript"/>
              </w:rPr>
              <w:t>−2</w:t>
            </w:r>
            <w:r>
              <w:t xml:space="preserve"> </w:t>
            </w:r>
            <w:r>
              <w:rPr>
                <w:vertAlign w:val="subscript"/>
              </w:rPr>
              <w:t>4</w:t>
            </w:r>
            <w:r>
              <w:t xml:space="preserve"> → S2O</w:t>
            </w:r>
            <w:r>
              <w:rPr>
                <w:vertAlign w:val="subscript"/>
              </w:rPr>
              <w:t>8</w:t>
            </w:r>
            <w:r>
              <w:t xml:space="preserve"> </w:t>
            </w:r>
            <w:r>
              <w:rPr>
                <w:vertAlign w:val="superscript"/>
              </w:rPr>
              <w:t>−2</w:t>
            </w:r>
            <w:r>
              <w:t xml:space="preserve"> + 2e−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11) </w:t>
            </w:r>
          </w:p>
          <w:p w14:paraId="73F7770C" w14:textId="77777777" w:rsidR="001C4442" w:rsidRDefault="001C4442">
            <w:pPr>
              <w:pStyle w:val="ListParagraph"/>
              <w:ind w:left="358" w:right="102"/>
            </w:pPr>
            <w:r>
              <w:t>3H2O → O</w:t>
            </w:r>
            <w:r>
              <w:rPr>
                <w:vertAlign w:val="subscript"/>
              </w:rPr>
              <w:t>3</w:t>
            </w:r>
            <w:r>
              <w:t xml:space="preserve"> + 6H</w:t>
            </w:r>
            <w:r>
              <w:rPr>
                <w:vertAlign w:val="superscript"/>
              </w:rPr>
              <w:t>+</w:t>
            </w:r>
            <w:r>
              <w:t xml:space="preserve"> + 6e−                              </w:t>
            </w:r>
            <w:proofErr w:type="gramStart"/>
            <w:r>
              <w:t xml:space="preserve">   (</w:t>
            </w:r>
            <w:proofErr w:type="gramEnd"/>
            <w:r>
              <w:t>12)</w:t>
            </w:r>
          </w:p>
          <w:p w14:paraId="779F0B28" w14:textId="77777777" w:rsidR="001C4442" w:rsidRDefault="001C4442" w:rsidP="004A3808">
            <w:pPr>
              <w:pStyle w:val="ListParagraph"/>
              <w:numPr>
                <w:ilvl w:val="0"/>
                <w:numId w:val="2"/>
              </w:numPr>
              <w:ind w:right="102"/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bCs/>
              </w:rPr>
              <w:t>Fenton-process</w:t>
            </w:r>
          </w:p>
          <w:p w14:paraId="2B7BEADA" w14:textId="77777777" w:rsidR="001C4442" w:rsidRDefault="001C4442">
            <w:pPr>
              <w:ind w:left="284" w:right="102"/>
              <w:jc w:val="center"/>
              <w:rPr>
                <w:rFonts w:asciiTheme="majorBidi" w:eastAsia="Century Gothic" w:hAnsiTheme="majorBidi" w:cstheme="majorBidi"/>
                <w:lang w:eastAsia="ja-JP" w:bidi="ar-IQ"/>
              </w:rPr>
            </w:pPr>
            <m:oMath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2F</m:t>
              </m:r>
              <m:sSup>
                <m:sSup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 xml:space="preserve">+ </m:t>
              </m:r>
              <m:sSub>
                <m:sSub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+2</m:t>
              </m:r>
              <m:sSub>
                <m:sSub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O →2F</m:t>
              </m:r>
              <m:sSup>
                <m:sSup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2+</m:t>
                  </m:r>
                </m:sup>
              </m:sSup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+4O</m:t>
              </m:r>
              <m:sSup>
                <m:sSup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-</m:t>
                  </m:r>
                </m:sup>
              </m:sSup>
            </m:oMath>
            <w:r>
              <w:rPr>
                <w:rFonts w:asciiTheme="majorBidi" w:eastAsia="Century Gothic" w:hAnsiTheme="majorBidi" w:cstheme="majorBidi"/>
                <w:lang w:eastAsia="ja-JP" w:bidi="ar-IQ"/>
              </w:rPr>
              <w:t xml:space="preserve">    (13)</w:t>
            </w:r>
          </w:p>
          <w:p w14:paraId="4BED87A2" w14:textId="77777777" w:rsidR="001C4442" w:rsidRDefault="001C4442">
            <w:pPr>
              <w:ind w:right="102" w:firstLineChars="100" w:firstLine="200"/>
              <w:jc w:val="left"/>
              <w:rPr>
                <w:rFonts w:asciiTheme="majorBidi" w:eastAsia="Century Gothic" w:hAnsiTheme="majorBidi" w:cstheme="majorBidi"/>
                <w:lang w:eastAsia="ja-JP" w:bidi="ar-IQ"/>
              </w:rPr>
            </w:pPr>
            <w:r>
              <w:rPr>
                <w:rFonts w:asciiTheme="majorBidi" w:eastAsia="Century Gothic" w:hAnsiTheme="majorBidi" w:cstheme="majorBidi"/>
                <w:lang w:eastAsia="ja-JP" w:bidi="ar-IQ"/>
              </w:rPr>
              <w:t xml:space="preserve">    </w:t>
            </w:r>
            <m:oMath>
              <m:sSub>
                <m:sSub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+2</m:t>
              </m:r>
              <m:sSup>
                <m:sSup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+</m:t>
                  </m:r>
                </m:sup>
              </m:sSup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+2</m:t>
              </m:r>
              <m:sSup>
                <m:sSup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-</m:t>
                  </m:r>
                </m:sup>
              </m:sSup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 xml:space="preserve"> → </m:t>
              </m:r>
              <m:sSub>
                <m:sSub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</m:t>
                  </m:r>
                </m:sub>
              </m:sSub>
            </m:oMath>
            <w:r>
              <w:rPr>
                <w:rFonts w:asciiTheme="majorBidi" w:eastAsia="Century Gothic" w:hAnsiTheme="majorBidi" w:cstheme="majorBidi"/>
                <w:lang w:eastAsia="ja-JP" w:bidi="ar-IQ"/>
              </w:rPr>
              <w:t xml:space="preserve">                      (14)</w:t>
            </w:r>
          </w:p>
          <w:p w14:paraId="727934E7" w14:textId="77777777" w:rsidR="001C4442" w:rsidRDefault="001C4442">
            <w:pPr>
              <w:ind w:left="284" w:right="102"/>
              <w:jc w:val="left"/>
              <w:rPr>
                <w:rFonts w:asciiTheme="majorBidi" w:hAnsiTheme="majorBidi" w:cstheme="majorBidi"/>
              </w:rPr>
            </w:pPr>
            <m:oMath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F</m:t>
              </m:r>
              <m:sSup>
                <m:sSup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2+</m:t>
                  </m:r>
                </m:sup>
              </m:sSup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 xml:space="preserve">+ </m:t>
              </m:r>
              <m:sSub>
                <m:sSub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 xml:space="preserve"> →</m:t>
              </m:r>
              <m:r>
                <m:rPr>
                  <m:sty m:val="p"/>
                </m:rPr>
                <w:rPr>
                  <w:rFonts w:eastAsia="Century Gothic"/>
                  <w:lang w:eastAsia="ja-JP" w:bidi="ar-IQ"/>
                </w:rPr>
                <m:t>‧</m:t>
              </m:r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OH+O</m:t>
              </m:r>
              <m:sSup>
                <m:sSup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-</m:t>
                  </m:r>
                </m:sup>
              </m:sSup>
              <m:r>
                <m:rPr>
                  <m:sty m:val="p"/>
                </m:rPr>
                <w:rPr>
                  <w:rFonts w:ascii="Cambria Math" w:eastAsia="Century Gothic" w:hAnsi="Cambria Math" w:cstheme="majorBidi"/>
                  <w:lang w:eastAsia="ja-JP" w:bidi="ar-IQ"/>
                </w:rPr>
                <m:t>+F</m:t>
              </m:r>
              <m:sSup>
                <m:sSupPr>
                  <m:ctrlPr>
                    <w:rPr>
                      <w:rFonts w:ascii="Cambria Math" w:eastAsia="Century Gothic" w:hAnsi="Cambria Math" w:cstheme="majorBidi"/>
                      <w:lang w:eastAsia="ja-JP" w:bidi="ar-IQ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theme="majorBidi"/>
                      <w:lang w:eastAsia="ja-JP" w:bidi="ar-IQ"/>
                    </w:rPr>
                    <m:t>3+</m:t>
                  </m:r>
                </m:sup>
              </m:sSup>
            </m:oMath>
            <w:r>
              <w:rPr>
                <w:rFonts w:asciiTheme="majorBidi" w:hAnsiTheme="majorBidi" w:cstheme="majorBidi"/>
                <w:lang w:eastAsia="ja-JP" w:bidi="ar-IQ"/>
              </w:rPr>
              <w:t xml:space="preserve">        (15)</w:t>
            </w:r>
          </w:p>
        </w:tc>
      </w:tr>
      <w:tr w:rsidR="001C4442" w14:paraId="5A03157A" w14:textId="77777777" w:rsidTr="001C4442"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6879" w14:textId="07F777CE" w:rsidR="001C4442" w:rsidRDefault="001C4442">
            <w:pPr>
              <w:rPr>
                <w:rFonts w:cstheme="minorBidi"/>
              </w:rPr>
            </w:pPr>
            <w:r>
              <w:rPr>
                <w:noProof/>
              </w:rPr>
              <w:drawing>
                <wp:inline distT="0" distB="0" distL="0" distR="0" wp14:anchorId="5930FFDF" wp14:editId="67F6F3E5">
                  <wp:extent cx="2945130" cy="1876425"/>
                  <wp:effectExtent l="0" t="0" r="762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9" r="7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3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C6DF" w14:textId="5981231E" w:rsidR="001C4442" w:rsidRDefault="001C4442">
            <w:pPr>
              <w:rPr>
                <w:lang w:bidi="ar-IQ"/>
              </w:rPr>
            </w:pPr>
            <w:r>
              <w:rPr>
                <w:noProof/>
              </w:rPr>
              <w:drawing>
                <wp:inline distT="0" distB="0" distL="0" distR="0" wp14:anchorId="47D4EA19" wp14:editId="4D2D2F6C">
                  <wp:extent cx="2950845" cy="1906270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36" r="25381" b="4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190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42" w14:paraId="2CCABA60" w14:textId="77777777" w:rsidTr="001C4442"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D990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rFonts w:eastAsia="Century Gothic"/>
                <w:b/>
                <w:bCs/>
                <w:lang w:eastAsia="ja-JP" w:bidi="ar-IQ"/>
              </w:rPr>
              <w:t>Figure 11:</w:t>
            </w:r>
            <w:r>
              <w:rPr>
                <w:rFonts w:eastAsia="Century Gothic"/>
                <w:lang w:eastAsia="ja-JP" w:bidi="ar-IQ"/>
              </w:rPr>
              <w:t xml:space="preserve"> the </w:t>
            </w:r>
            <w:r>
              <w:rPr>
                <w:rFonts w:eastAsia="Century Gothic"/>
                <w:lang w:eastAsia="ja-JP"/>
              </w:rPr>
              <w:t>principle basic of a proposed tow-dimensional electrochemical process for tetracycline removal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46E6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rFonts w:eastAsia="Century Gothic"/>
                <w:b/>
                <w:bCs/>
                <w:lang w:eastAsia="ja-JP" w:bidi="ar-IQ"/>
              </w:rPr>
              <w:t>Figure 12:</w:t>
            </w:r>
            <w:r>
              <w:rPr>
                <w:rFonts w:eastAsia="Century Gothic"/>
                <w:lang w:eastAsia="ja-JP" w:bidi="ar-IQ"/>
              </w:rPr>
              <w:t xml:space="preserve"> the </w:t>
            </w:r>
            <w:r>
              <w:rPr>
                <w:rFonts w:eastAsia="Century Gothic"/>
                <w:lang w:eastAsia="ja-JP"/>
              </w:rPr>
              <w:t>principle basic of a proposed three-dimensional electrochemical process for tetracycline removal</w:t>
            </w:r>
          </w:p>
        </w:tc>
      </w:tr>
      <w:tr w:rsidR="001C4442" w14:paraId="193FAD81" w14:textId="77777777" w:rsidTr="001C4442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C006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b/>
                <w:bCs/>
                <w:lang w:bidi="ar-IQ"/>
              </w:rPr>
              <w:t xml:space="preserve">From experimental results (In this </w:t>
            </w:r>
            <w:proofErr w:type="gramStart"/>
            <w:r>
              <w:rPr>
                <w:b/>
                <w:bCs/>
                <w:lang w:bidi="ar-IQ"/>
              </w:rPr>
              <w:t>study )</w:t>
            </w:r>
            <w:proofErr w:type="gramEnd"/>
          </w:p>
        </w:tc>
      </w:tr>
      <w:tr w:rsidR="001C4442" w14:paraId="0C733F17" w14:textId="77777777" w:rsidTr="001C444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E323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 xml:space="preserve">Operation condition 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952D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 xml:space="preserve">Contact time: </w:t>
            </w:r>
            <w:r>
              <w:rPr>
                <w:rFonts w:hint="cs"/>
                <w:rtl/>
                <w:lang w:bidi="ar-IQ"/>
              </w:rPr>
              <w:t>4</w:t>
            </w:r>
            <w:r>
              <w:rPr>
                <w:lang w:bidi="ar-IQ"/>
              </w:rPr>
              <w:t>0min</w:t>
            </w:r>
          </w:p>
          <w:p w14:paraId="5F0CA28F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pH: 5.5</w:t>
            </w:r>
          </w:p>
          <w:p w14:paraId="02C51F2B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Tetracycline consecrations: 160mg/L</w:t>
            </w:r>
          </w:p>
          <w:p w14:paraId="5F497894" w14:textId="77777777" w:rsidR="001C4442" w:rsidRDefault="001C4442">
            <w:pPr>
              <w:widowControl/>
              <w:jc w:val="left"/>
              <w:rPr>
                <w:rFonts w:cstheme="minorBidi"/>
              </w:rPr>
            </w:pPr>
            <w:r>
              <w:rPr>
                <w:lang w:bidi="ar-IQ"/>
              </w:rPr>
              <w:t xml:space="preserve">Current density: </w:t>
            </w:r>
            <w:r>
              <w:t xml:space="preserve">50 mA / cm </w:t>
            </w:r>
          </w:p>
          <w:p w14:paraId="20A3BC4F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t xml:space="preserve">More </w:t>
            </w:r>
            <w:r>
              <w:rPr>
                <w:rFonts w:eastAsia="Century Gothic"/>
                <w:lang w:eastAsia="ja-JP" w:bidi="ar-IQ"/>
              </w:rPr>
              <w:t>energy consumption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D474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Contact time:30min</w:t>
            </w:r>
          </w:p>
          <w:p w14:paraId="5D9230FE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pH: 4.5</w:t>
            </w:r>
          </w:p>
          <w:p w14:paraId="4C6E6BB8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Tetracycline consecrations: 160mg/L</w:t>
            </w:r>
          </w:p>
          <w:p w14:paraId="43275DD1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 xml:space="preserve">granular </w:t>
            </w:r>
            <w:proofErr w:type="spellStart"/>
            <w:r>
              <w:rPr>
                <w:lang w:bidi="ar-IQ"/>
              </w:rPr>
              <w:t>nZVI</w:t>
            </w:r>
            <w:proofErr w:type="spellEnd"/>
            <w:r>
              <w:rPr>
                <w:lang w:bidi="ar-IQ"/>
              </w:rPr>
              <w:t xml:space="preserve"> dose: 2g/L</w:t>
            </w:r>
          </w:p>
          <w:p w14:paraId="5846EAF3" w14:textId="77777777" w:rsidR="001C4442" w:rsidRDefault="001C4442">
            <w:pPr>
              <w:widowControl/>
              <w:jc w:val="left"/>
              <w:rPr>
                <w:rFonts w:cstheme="minorBidi"/>
              </w:rPr>
            </w:pPr>
            <w:r>
              <w:rPr>
                <w:lang w:bidi="ar-IQ"/>
              </w:rPr>
              <w:t xml:space="preserve">Current density: </w:t>
            </w:r>
            <w:r>
              <w:t>40 mA / cm</w:t>
            </w:r>
          </w:p>
          <w:p w14:paraId="33B045D1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t xml:space="preserve">Less </w:t>
            </w:r>
            <w:r>
              <w:rPr>
                <w:rFonts w:eastAsia="Century Gothic"/>
                <w:lang w:eastAsia="ja-JP" w:bidi="ar-IQ"/>
              </w:rPr>
              <w:t>energy consumption</w:t>
            </w:r>
            <w:r>
              <w:t xml:space="preserve"> </w:t>
            </w:r>
          </w:p>
        </w:tc>
      </w:tr>
      <w:tr w:rsidR="001C4442" w14:paraId="4FD5DB27" w14:textId="77777777" w:rsidTr="001C444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18DE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 xml:space="preserve">Removal efficiency 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C960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78%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41B7" w14:textId="77777777" w:rsidR="001C4442" w:rsidRDefault="001C4442">
            <w:pPr>
              <w:widowControl/>
              <w:jc w:val="left"/>
              <w:rPr>
                <w:lang w:bidi="ar-IQ"/>
              </w:rPr>
            </w:pPr>
            <w:r>
              <w:rPr>
                <w:lang w:bidi="ar-IQ"/>
              </w:rPr>
              <w:t>99%</w:t>
            </w:r>
          </w:p>
        </w:tc>
      </w:tr>
    </w:tbl>
    <w:p w14:paraId="140B635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2239595"/>
    <w:multiLevelType w:val="singleLevel"/>
    <w:tmpl w:val="F2239595"/>
    <w:lvl w:ilvl="0">
      <w:start w:val="1"/>
      <w:numFmt w:val="decimal"/>
      <w:suff w:val="space"/>
      <w:lvlText w:val="%1-"/>
      <w:lvlJc w:val="left"/>
      <w:pPr>
        <w:ind w:left="0" w:firstLine="0"/>
      </w:pPr>
    </w:lvl>
  </w:abstractNum>
  <w:abstractNum w:abstractNumId="1" w15:restartNumberingAfterBreak="0">
    <w:nsid w:val="57AE707A"/>
    <w:multiLevelType w:val="hybridMultilevel"/>
    <w:tmpl w:val="B16625C0"/>
    <w:lvl w:ilvl="0" w:tplc="7DE88DF6">
      <w:start w:val="1"/>
      <w:numFmt w:val="decimal"/>
      <w:lvlText w:val="%1-"/>
      <w:lvlJc w:val="left"/>
      <w:pPr>
        <w:ind w:left="358" w:hanging="360"/>
      </w:p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>
      <w:start w:val="1"/>
      <w:numFmt w:val="lowerRoman"/>
      <w:lvlText w:val="%3."/>
      <w:lvlJc w:val="right"/>
      <w:pPr>
        <w:ind w:left="1798" w:hanging="180"/>
      </w:pPr>
    </w:lvl>
    <w:lvl w:ilvl="3" w:tplc="0409000F">
      <w:start w:val="1"/>
      <w:numFmt w:val="decimal"/>
      <w:lvlText w:val="%4."/>
      <w:lvlJc w:val="left"/>
      <w:pPr>
        <w:ind w:left="2518" w:hanging="360"/>
      </w:pPr>
    </w:lvl>
    <w:lvl w:ilvl="4" w:tplc="04090019">
      <w:start w:val="1"/>
      <w:numFmt w:val="lowerLetter"/>
      <w:lvlText w:val="%5."/>
      <w:lvlJc w:val="left"/>
      <w:pPr>
        <w:ind w:left="3238" w:hanging="360"/>
      </w:pPr>
    </w:lvl>
    <w:lvl w:ilvl="5" w:tplc="0409001B">
      <w:start w:val="1"/>
      <w:numFmt w:val="lowerRoman"/>
      <w:lvlText w:val="%6."/>
      <w:lvlJc w:val="right"/>
      <w:pPr>
        <w:ind w:left="3958" w:hanging="180"/>
      </w:pPr>
    </w:lvl>
    <w:lvl w:ilvl="6" w:tplc="0409000F">
      <w:start w:val="1"/>
      <w:numFmt w:val="decimal"/>
      <w:lvlText w:val="%7."/>
      <w:lvlJc w:val="left"/>
      <w:pPr>
        <w:ind w:left="4678" w:hanging="360"/>
      </w:pPr>
    </w:lvl>
    <w:lvl w:ilvl="7" w:tplc="04090019">
      <w:start w:val="1"/>
      <w:numFmt w:val="lowerLetter"/>
      <w:lvlText w:val="%8."/>
      <w:lvlJc w:val="left"/>
      <w:pPr>
        <w:ind w:left="5398" w:hanging="360"/>
      </w:pPr>
    </w:lvl>
    <w:lvl w:ilvl="8" w:tplc="0409001B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42"/>
    <w:rsid w:val="001C444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423BC"/>
  <w15:chartTrackingRefBased/>
  <w15:docId w15:val="{656E2A3D-9FF2-4407-95A8-58859C0D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442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442"/>
    <w:pPr>
      <w:ind w:left="720"/>
      <w:contextualSpacing/>
    </w:pPr>
  </w:style>
  <w:style w:type="table" w:styleId="TableGrid">
    <w:name w:val="Table Grid"/>
    <w:basedOn w:val="TableNormal"/>
    <w:qFormat/>
    <w:rsid w:val="001C444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2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2365</Characters>
  <Application>Microsoft Office Word</Application>
  <DocSecurity>0</DocSecurity>
  <Lines>19</Lines>
  <Paragraphs>5</Paragraphs>
  <ScaleCrop>false</ScaleCrop>
  <Company>Springer Nature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2023-01-04T14:00:00Z</dcterms:created>
  <dcterms:modified xsi:type="dcterms:W3CDTF">2023-01-04T14:01:00Z</dcterms:modified>
</cp:coreProperties>
</file>