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79A067" w14:textId="6531CCF9" w:rsidR="00587208" w:rsidRDefault="00587208" w:rsidP="0082701D">
      <w:pPr>
        <w:spacing w:line="240" w:lineRule="auto"/>
        <w:rPr>
          <w:rFonts w:ascii="Times New Roman" w:eastAsia="Times New Roman" w:hAnsi="Times New Roman" w:cs="Times New Roman"/>
          <w:color w:val="000000"/>
        </w:rPr>
      </w:pPr>
      <w:r w:rsidRPr="006C2400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</w:rPr>
        <w:t xml:space="preserve">Chart 1: Frequency of reasons for stock-outs from </w:t>
      </w:r>
      <w:r w:rsidRPr="006C2400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reviewed</w:t>
      </w:r>
      <w:r w:rsidRPr="006C2400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</w:rPr>
        <w:t xml:space="preserve"> studies and domain expert interviews</w:t>
      </w:r>
    </w:p>
    <w:p w14:paraId="4F9DB82C" w14:textId="2A7DFDAD" w:rsidR="0082701D" w:rsidRDefault="0082701D" w:rsidP="0082701D">
      <w:pPr>
        <w:spacing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b/>
          <w:noProof/>
          <w:color w:val="000000"/>
        </w:rPr>
        <w:drawing>
          <wp:inline distT="0" distB="0" distL="0" distR="0" wp14:anchorId="0E2906EA" wp14:editId="56FB098F">
            <wp:extent cx="6038850" cy="3924300"/>
            <wp:effectExtent l="0" t="0" r="0" b="0"/>
            <wp:docPr id="7" name="image1.png" descr="/var/folders/8l/vs_3wrrj1l18chjqrrh2rzzh0000gp/T/com.microsoft.Word/Content.MSO/32380218.t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/var/folders/8l/vs_3wrrj1l18chjqrrh2rzzh0000gp/T/com.microsoft.Word/Content.MSO/32380218.tmp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39496" cy="39247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0AF3FA1" w14:textId="77777777" w:rsidR="0082701D" w:rsidRPr="00762225" w:rsidRDefault="0082701D" w:rsidP="0082701D">
      <w:pPr>
        <w:shd w:val="clear" w:color="auto" w:fill="FFFFFF"/>
        <w:rPr>
          <w:rFonts w:ascii="Times New Roman" w:eastAsia="Times New Roman" w:hAnsi="Times New Roman" w:cs="Times New Roman"/>
          <w:color w:val="212121"/>
          <w:sz w:val="21"/>
        </w:rPr>
      </w:pPr>
      <w:r>
        <w:rPr>
          <w:rStyle w:val="EndnoteReference"/>
        </w:rPr>
        <w:footnoteRef/>
      </w:r>
      <w:r>
        <w:t xml:space="preserve"> </w:t>
      </w:r>
      <w:hyperlink r:id="rId5" w:history="1">
        <w:r w:rsidRPr="00762225">
          <w:rPr>
            <w:rFonts w:ascii="Times New Roman" w:eastAsia="Times New Roman" w:hAnsi="Times New Roman" w:cs="Times New Roman"/>
            <w:color w:val="000000" w:themeColor="text1"/>
            <w:sz w:val="21"/>
          </w:rPr>
          <w:t>Vledder</w:t>
        </w:r>
      </w:hyperlink>
      <w:r w:rsidRPr="00762225">
        <w:rPr>
          <w:rFonts w:ascii="Times New Roman" w:eastAsia="Times New Roman" w:hAnsi="Times New Roman" w:cs="Times New Roman"/>
          <w:color w:val="000000" w:themeColor="text1"/>
          <w:sz w:val="21"/>
        </w:rPr>
        <w:t xml:space="preserve"> </w:t>
      </w:r>
      <w:proofErr w:type="spellStart"/>
      <w:r w:rsidRPr="00762225">
        <w:rPr>
          <w:rFonts w:ascii="Times New Roman" w:eastAsia="Times New Roman" w:hAnsi="Times New Roman" w:cs="Times New Roman"/>
          <w:color w:val="000000" w:themeColor="text1"/>
          <w:sz w:val="21"/>
        </w:rPr>
        <w:t>M,</w:t>
      </w:r>
      <w:hyperlink r:id="rId6" w:history="1">
        <w:r w:rsidRPr="00762225">
          <w:rPr>
            <w:rFonts w:ascii="Times New Roman" w:eastAsia="Times New Roman" w:hAnsi="Times New Roman" w:cs="Times New Roman"/>
            <w:color w:val="000000" w:themeColor="text1"/>
            <w:sz w:val="21"/>
          </w:rPr>
          <w:t>Friedman</w:t>
        </w:r>
        <w:proofErr w:type="spellEnd"/>
      </w:hyperlink>
      <w:r w:rsidRPr="00762225">
        <w:rPr>
          <w:rFonts w:ascii="Times New Roman" w:eastAsia="Times New Roman" w:hAnsi="Times New Roman" w:cs="Times New Roman"/>
          <w:color w:val="000000" w:themeColor="text1"/>
          <w:sz w:val="21"/>
        </w:rPr>
        <w:t xml:space="preserve"> </w:t>
      </w:r>
      <w:proofErr w:type="spellStart"/>
      <w:r w:rsidRPr="00762225">
        <w:rPr>
          <w:rFonts w:ascii="Times New Roman" w:eastAsia="Times New Roman" w:hAnsi="Times New Roman" w:cs="Times New Roman"/>
          <w:color w:val="000000" w:themeColor="text1"/>
          <w:sz w:val="21"/>
        </w:rPr>
        <w:t>J,</w:t>
      </w:r>
      <w:hyperlink r:id="rId7" w:history="1">
        <w:r w:rsidRPr="00762225">
          <w:rPr>
            <w:rFonts w:ascii="Times New Roman" w:eastAsia="Times New Roman" w:hAnsi="Times New Roman" w:cs="Times New Roman"/>
            <w:color w:val="000000" w:themeColor="text1"/>
            <w:sz w:val="21"/>
          </w:rPr>
          <w:t>Sjöblom</w:t>
        </w:r>
        <w:proofErr w:type="spellEnd"/>
      </w:hyperlink>
      <w:r w:rsidRPr="00762225">
        <w:rPr>
          <w:rFonts w:ascii="Times New Roman" w:eastAsia="Times New Roman" w:hAnsi="Times New Roman" w:cs="Times New Roman"/>
          <w:color w:val="000000" w:themeColor="text1"/>
          <w:sz w:val="21"/>
        </w:rPr>
        <w:t xml:space="preserve"> </w:t>
      </w:r>
      <w:proofErr w:type="spellStart"/>
      <w:r w:rsidRPr="00762225">
        <w:rPr>
          <w:rFonts w:ascii="Times New Roman" w:eastAsia="Times New Roman" w:hAnsi="Times New Roman" w:cs="Times New Roman"/>
          <w:color w:val="000000" w:themeColor="text1"/>
          <w:sz w:val="21"/>
        </w:rPr>
        <w:t>M,</w:t>
      </w:r>
      <w:hyperlink r:id="rId8" w:history="1">
        <w:r w:rsidRPr="00762225">
          <w:rPr>
            <w:rFonts w:ascii="Times New Roman" w:eastAsia="Times New Roman" w:hAnsi="Times New Roman" w:cs="Times New Roman"/>
            <w:color w:val="000000" w:themeColor="text1"/>
            <w:sz w:val="21"/>
          </w:rPr>
          <w:t>Brown</w:t>
        </w:r>
        <w:proofErr w:type="spellEnd"/>
      </w:hyperlink>
      <w:r w:rsidRPr="00762225">
        <w:rPr>
          <w:rFonts w:ascii="Times New Roman" w:eastAsia="Times New Roman" w:hAnsi="Times New Roman" w:cs="Times New Roman"/>
          <w:color w:val="000000" w:themeColor="text1"/>
          <w:sz w:val="21"/>
        </w:rPr>
        <w:t xml:space="preserve"> T &amp;</w:t>
      </w:r>
      <w:hyperlink r:id="rId9" w:history="1">
        <w:r w:rsidRPr="00762225">
          <w:rPr>
            <w:rFonts w:ascii="Times New Roman" w:eastAsia="Times New Roman" w:hAnsi="Times New Roman" w:cs="Times New Roman"/>
            <w:color w:val="000000" w:themeColor="text1"/>
            <w:sz w:val="21"/>
          </w:rPr>
          <w:t xml:space="preserve"> Yadav</w:t>
        </w:r>
      </w:hyperlink>
      <w:r w:rsidRPr="00762225">
        <w:rPr>
          <w:rFonts w:ascii="Times New Roman" w:eastAsia="Times New Roman" w:hAnsi="Times New Roman" w:cs="Times New Roman"/>
          <w:color w:val="000000" w:themeColor="text1"/>
          <w:sz w:val="21"/>
        </w:rPr>
        <w:t xml:space="preserve"> P. Improving Supply Chain for Essential Drugs in Low-Income Countries: Results from a Large Scale Randomized Experiment in Zambia. Health Systems and Reform. Vol 5 2019 Issue 2. 2019 Jun 13. </w:t>
      </w:r>
      <w:proofErr w:type="spellStart"/>
      <w:r w:rsidRPr="00762225">
        <w:rPr>
          <w:rFonts w:ascii="Times New Roman" w:eastAsia="Times New Roman" w:hAnsi="Times New Roman" w:cs="Times New Roman"/>
          <w:color w:val="000000" w:themeColor="text1"/>
          <w:sz w:val="21"/>
        </w:rPr>
        <w:t>doi</w:t>
      </w:r>
      <w:proofErr w:type="spellEnd"/>
      <w:r w:rsidRPr="00762225">
        <w:rPr>
          <w:rFonts w:ascii="Times New Roman" w:eastAsia="Times New Roman" w:hAnsi="Times New Roman" w:cs="Times New Roman"/>
          <w:color w:val="000000" w:themeColor="text1"/>
          <w:sz w:val="21"/>
        </w:rPr>
        <w:t xml:space="preserve"> </w:t>
      </w:r>
      <w:hyperlink r:id="rId10" w:history="1">
        <w:r w:rsidRPr="00762225">
          <w:rPr>
            <w:rFonts w:ascii="Times New Roman" w:eastAsia="Times New Roman" w:hAnsi="Times New Roman" w:cs="Times New Roman"/>
            <w:color w:val="000000" w:themeColor="text1"/>
            <w:sz w:val="21"/>
            <w:u w:val="single"/>
          </w:rPr>
          <w:t>https://doi.org/10.1080/23288604.2019.1596050</w:t>
        </w:r>
      </w:hyperlink>
      <w:r>
        <w:rPr>
          <w:rFonts w:ascii="Times New Roman" w:eastAsia="Times New Roman" w:hAnsi="Times New Roman" w:cs="Times New Roman"/>
          <w:color w:val="000000" w:themeColor="text1"/>
          <w:sz w:val="21"/>
          <w:u w:val="single"/>
        </w:rPr>
        <w:t xml:space="preserve"> ; </w:t>
      </w:r>
      <w:r w:rsidRPr="00762225">
        <w:rPr>
          <w:rFonts w:ascii="Times New Roman" w:eastAsia="Times New Roman" w:hAnsi="Times New Roman" w:cs="Times New Roman"/>
          <w:color w:val="212121"/>
          <w:sz w:val="21"/>
        </w:rPr>
        <w:t xml:space="preserve">Seidman G, </w:t>
      </w:r>
      <w:proofErr w:type="spellStart"/>
      <w:r w:rsidRPr="00762225">
        <w:rPr>
          <w:rFonts w:ascii="Times New Roman" w:eastAsia="Times New Roman" w:hAnsi="Times New Roman" w:cs="Times New Roman"/>
          <w:color w:val="212121"/>
          <w:sz w:val="21"/>
        </w:rPr>
        <w:t>Atun</w:t>
      </w:r>
      <w:proofErr w:type="spellEnd"/>
      <w:r w:rsidRPr="00762225">
        <w:rPr>
          <w:rFonts w:ascii="Times New Roman" w:eastAsia="Times New Roman" w:hAnsi="Times New Roman" w:cs="Times New Roman"/>
          <w:color w:val="212121"/>
          <w:sz w:val="21"/>
        </w:rPr>
        <w:t xml:space="preserve"> R. Do changes to supply chains and procurement processes yield cost savings and improve availability of pharmaceuticals, </w:t>
      </w:r>
      <w:proofErr w:type="gramStart"/>
      <w:r w:rsidRPr="00762225">
        <w:rPr>
          <w:rFonts w:ascii="Times New Roman" w:eastAsia="Times New Roman" w:hAnsi="Times New Roman" w:cs="Times New Roman"/>
          <w:color w:val="212121"/>
          <w:sz w:val="21"/>
        </w:rPr>
        <w:t>vaccines</w:t>
      </w:r>
      <w:proofErr w:type="gramEnd"/>
      <w:r w:rsidRPr="00762225">
        <w:rPr>
          <w:rFonts w:ascii="Times New Roman" w:eastAsia="Times New Roman" w:hAnsi="Times New Roman" w:cs="Times New Roman"/>
          <w:color w:val="212121"/>
          <w:sz w:val="21"/>
        </w:rPr>
        <w:t xml:space="preserve"> or health products? A systematic review of evidence from low-income and middle-income countries. </w:t>
      </w:r>
      <w:r w:rsidRPr="00762225">
        <w:rPr>
          <w:rFonts w:ascii="Times New Roman" w:eastAsia="Times New Roman" w:hAnsi="Times New Roman" w:cs="Times New Roman"/>
          <w:i/>
          <w:iCs/>
          <w:color w:val="212121"/>
          <w:sz w:val="21"/>
        </w:rPr>
        <w:t>BMJ Glob Health</w:t>
      </w:r>
      <w:r w:rsidRPr="00762225">
        <w:rPr>
          <w:rFonts w:ascii="Times New Roman" w:eastAsia="Times New Roman" w:hAnsi="Times New Roman" w:cs="Times New Roman"/>
          <w:color w:val="212121"/>
          <w:sz w:val="21"/>
        </w:rPr>
        <w:t>. 2017;2(2</w:t>
      </w:r>
      <w:proofErr w:type="gramStart"/>
      <w:r w:rsidRPr="00762225">
        <w:rPr>
          <w:rFonts w:ascii="Times New Roman" w:eastAsia="Times New Roman" w:hAnsi="Times New Roman" w:cs="Times New Roman"/>
          <w:color w:val="212121"/>
          <w:sz w:val="21"/>
        </w:rPr>
        <w:t>):e</w:t>
      </w:r>
      <w:proofErr w:type="gramEnd"/>
      <w:r w:rsidRPr="00762225">
        <w:rPr>
          <w:rFonts w:ascii="Times New Roman" w:eastAsia="Times New Roman" w:hAnsi="Times New Roman" w:cs="Times New Roman"/>
          <w:color w:val="212121"/>
          <w:sz w:val="21"/>
        </w:rPr>
        <w:t>000243. Published 2017 Apr 13. doi:10.1136/bmjgh-2016-000243</w:t>
      </w:r>
    </w:p>
    <w:p w14:paraId="4D66F68F" w14:textId="77777777" w:rsidR="00386883" w:rsidRDefault="00587208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701D"/>
    <w:rsid w:val="00316534"/>
    <w:rsid w:val="00587208"/>
    <w:rsid w:val="0082701D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984850"/>
  <w15:chartTrackingRefBased/>
  <w15:docId w15:val="{60262437-6B2B-41AC-83EA-54BC5B639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701D"/>
    <w:pPr>
      <w:spacing w:after="0" w:line="276" w:lineRule="auto"/>
    </w:pPr>
    <w:rPr>
      <w:rFonts w:ascii="Arial" w:eastAsia="Arial" w:hAnsi="Arial" w:cs="Arial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ndnoteReference">
    <w:name w:val="endnote reference"/>
    <w:basedOn w:val="DefaultParagraphFont"/>
    <w:uiPriority w:val="99"/>
    <w:unhideWhenUsed/>
    <w:rsid w:val="0082701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andfonline.com/author/Brown%2C+Thomas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tandfonline.com/author/Sj%C3%B6blom%2C+Mirja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tandfonline.com/author/Friedman%2C+Jed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tandfonline.com/author/Vledder%2C+Monique" TargetMode="External"/><Relationship Id="rId10" Type="http://schemas.openxmlformats.org/officeDocument/2006/relationships/hyperlink" Target="https://doi.org/10.1080/23288604.2019.1596050" TargetMode="External"/><Relationship Id="rId4" Type="http://schemas.openxmlformats.org/officeDocument/2006/relationships/image" Target="media/image1.png"/><Relationship Id="rId9" Type="http://schemas.openxmlformats.org/officeDocument/2006/relationships/hyperlink" Target="https://www.tandfonline.com/author/Yadav%2C+Prashan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963</Characters>
  <Application>Microsoft Office Word</Application>
  <DocSecurity>0</DocSecurity>
  <Lines>8</Lines>
  <Paragraphs>2</Paragraphs>
  <ScaleCrop>false</ScaleCrop>
  <Company/>
  <LinksUpToDate>false</LinksUpToDate>
  <CharactersWithSpaces>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2</cp:revision>
  <dcterms:created xsi:type="dcterms:W3CDTF">2020-08-22T16:36:00Z</dcterms:created>
  <dcterms:modified xsi:type="dcterms:W3CDTF">2020-08-22T16:36:00Z</dcterms:modified>
</cp:coreProperties>
</file>