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360" w:lineRule="auto"/>
        <w:jc w:val="center"/>
        <w:rPr>
          <w:rFonts w:hint="eastAsia" w:ascii="Times New Roman" w:hAnsi="Times New Roman" w:eastAsia="MS Mincho" w:cs="Times New Roman"/>
          <w:b w:val="0"/>
          <w:kern w:val="0"/>
          <w:sz w:val="32"/>
          <w:szCs w:val="32"/>
          <w:lang w:eastAsia="ja-JP"/>
        </w:rPr>
      </w:pPr>
      <w:r>
        <w:rPr>
          <w:rFonts w:hint="eastAsia" w:ascii="Times New Roman" w:hAnsi="Times New Roman" w:eastAsia="MS Mincho" w:cs="Times New Roman"/>
          <w:b w:val="0"/>
          <w:kern w:val="0"/>
          <w:sz w:val="32"/>
          <w:szCs w:val="32"/>
          <w:lang w:eastAsia="ja-JP"/>
        </w:rPr>
        <w:t>Supporting Information</w:t>
      </w:r>
    </w:p>
    <w:p>
      <w:pPr>
        <w:pStyle w:val="5"/>
        <w:widowControl/>
        <w:spacing w:line="360" w:lineRule="auto"/>
        <w:jc w:val="center"/>
        <w:rPr>
          <w:rFonts w:hint="eastAsia" w:ascii="Times New Roman" w:hAnsi="Times New Roman" w:eastAsia="MS Mincho" w:cs="Times New Roman"/>
          <w:kern w:val="0"/>
          <w:sz w:val="24"/>
          <w:lang w:eastAsia="ja-JP"/>
        </w:rPr>
      </w:pPr>
      <w:r>
        <w:rPr>
          <w:rFonts w:hint="eastAsia" w:ascii="Times New Roman" w:hAnsi="Times New Roman" w:eastAsia="MS Mincho" w:cs="Times New Roman"/>
          <w:kern w:val="0"/>
          <w:sz w:val="24"/>
          <w:lang w:eastAsia="ja-JP"/>
        </w:rPr>
        <w:t>ROS-Responsive Sequential Release Systems with Excellent Biofilm Permeability for Enhanced Antibacterial and Regeneration-promoting Therapy in Periodontitis</w:t>
      </w:r>
    </w:p>
    <w:p>
      <w:pPr>
        <w:pStyle w:val="7"/>
        <w:widowControl/>
        <w:spacing w:line="360" w:lineRule="auto"/>
        <w:jc w:val="left"/>
        <w:rPr>
          <w:rFonts w:hint="eastAsia" w:ascii="Times New Roman" w:hAnsi="Times New Roman" w:eastAsia="MS Mincho" w:cs="Times New Roman"/>
          <w:kern w:val="0"/>
          <w:sz w:val="24"/>
          <w:lang w:eastAsia="ja-JP"/>
        </w:rPr>
      </w:pPr>
    </w:p>
    <w:p>
      <w:pPr>
        <w:pStyle w:val="5"/>
        <w:widowControl/>
        <w:spacing w:line="360" w:lineRule="auto"/>
        <w:jc w:val="both"/>
        <w:rPr>
          <w:rFonts w:hint="eastAsia" w:ascii="Times New Roman" w:hAnsi="Times New Roman" w:eastAsia="MS Mincho" w:cs="Times New Roman"/>
          <w:b w:val="0"/>
          <w:kern w:val="0"/>
          <w:sz w:val="32"/>
          <w:szCs w:val="32"/>
          <w:lang w:eastAsia="ja-JP"/>
        </w:rPr>
      </w:pPr>
      <w:bookmarkStart w:id="0" w:name="_GoBack"/>
      <w:bookmarkEnd w:id="0"/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4824095" cy="2168525"/>
            <wp:effectExtent l="0" t="0" r="6985" b="10795"/>
            <wp:docPr id="18" name="图片 18" descr="S Fi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S Fig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4095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hAnsi="Times New Roman" w:eastAsia="MS Mincho" w:cs="Times New Roman"/>
          <w:kern w:val="0"/>
          <w:sz w:val="24"/>
          <w:szCs w:val="24"/>
          <w:lang w:val="en-US" w:eastAsia="ja-JP" w:bidi="ar-SA"/>
        </w:rPr>
      </w:pPr>
      <w:r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ja-JP" w:bidi="ar-SA"/>
        </w:rPr>
        <w:t>Fig.S1 Standard curve of CHX.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2700020" cy="1926590"/>
            <wp:effectExtent l="0" t="0" r="12700" b="8890"/>
            <wp:docPr id="2" name="图片 2" descr="S Fi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 Fig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192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ja-JP" w:bidi="ar-SA"/>
        </w:rPr>
      </w:pPr>
      <w:r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ja-JP" w:bidi="ar-SA"/>
        </w:rPr>
        <w:t>Fig.S2 Cytotoxicity assay.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drawing>
          <wp:inline distT="0" distB="0" distL="114300" distR="114300">
            <wp:extent cx="4824095" cy="6001385"/>
            <wp:effectExtent l="0" t="0" r="6985" b="3175"/>
            <wp:docPr id="19" name="图片 19" descr="S 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S Fig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4095" cy="600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ja-JP" w:bidi="ar-SA"/>
        </w:rPr>
      </w:pPr>
      <w:r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ja-JP" w:bidi="ar-SA"/>
        </w:rPr>
        <w:t xml:space="preserve">Fig.S3 A-D) </w:t>
      </w:r>
      <w:r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zh-CN" w:bidi="ar-SA"/>
        </w:rPr>
        <w:t>H</w:t>
      </w:r>
      <w:r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ja-JP" w:bidi="ar-SA"/>
        </w:rPr>
        <w:t xml:space="preserve">emolysis assay </w:t>
      </w:r>
      <w:r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zh-CN" w:bidi="ar-SA"/>
        </w:rPr>
        <w:t>of v</w:t>
      </w:r>
      <w:r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ja-JP" w:bidi="ar-SA"/>
        </w:rPr>
        <w:t>esicle</w:t>
      </w:r>
      <w:r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zh-CN" w:bidi="ar-SA"/>
        </w:rPr>
        <w:t xml:space="preserve">s </w:t>
      </w:r>
      <w:r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ja-JP" w:bidi="ar-SA"/>
        </w:rPr>
        <w:t>at different concentrations.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3242945" cy="2700020"/>
            <wp:effectExtent l="0" t="0" r="3175" b="12700"/>
            <wp:docPr id="3" name="图片 3" descr="S Fi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 Fig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2945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ja-JP" w:bidi="ar-SA"/>
        </w:rPr>
      </w:pPr>
      <w:r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ja-JP" w:bidi="ar-SA"/>
        </w:rPr>
        <w:t>Fig.S4 Body weight of rats.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</w:p>
    <w:p>
      <w:pPr>
        <w:spacing w:line="360" w:lineRule="auto"/>
        <w:jc w:val="center"/>
        <w:rPr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inline distT="0" distB="0" distL="114300" distR="114300">
            <wp:extent cx="4824095" cy="2016125"/>
            <wp:effectExtent l="0" t="0" r="6985" b="10795"/>
            <wp:docPr id="4" name="图片 4" descr="S图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图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4095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ja-JP" w:bidi="ar-SA"/>
        </w:rPr>
      </w:pPr>
      <w:r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ja-JP" w:bidi="ar-SA"/>
        </w:rPr>
        <w:t>Fig.S5 H&amp;E staining images of heart, liver, spleen, lung</w:t>
      </w:r>
      <w:r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ja-JP" w:bidi="ar-SA"/>
        </w:rPr>
        <w:t>and kidney sections from rats.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drawing>
          <wp:inline distT="0" distB="0" distL="114300" distR="114300">
            <wp:extent cx="4824095" cy="4835525"/>
            <wp:effectExtent l="0" t="0" r="6985" b="10795"/>
            <wp:docPr id="20" name="图片 20" descr="S Fi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S Fig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4095" cy="483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ja-JP" w:bidi="ar-SA"/>
        </w:rPr>
      </w:pPr>
      <w:r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ja-JP" w:bidi="ar-SA"/>
        </w:rPr>
        <w:t>Fig.S6 A-C) Bacterial MIC experiments for CHX, CHX@PCL-PLL and CHX@PCL-PLG.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drawing>
          <wp:inline distT="0" distB="0" distL="114300" distR="114300">
            <wp:extent cx="3599815" cy="2560320"/>
            <wp:effectExtent l="0" t="0" r="12065" b="0"/>
            <wp:docPr id="21" name="图片 21" descr="S Fi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S Fig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ja-JP" w:bidi="ar-SA"/>
        </w:rPr>
      </w:pPr>
      <w:r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ja-JP" w:bidi="ar-SA"/>
        </w:rPr>
        <w:t xml:space="preserve">Fig.S7 </w:t>
      </w:r>
      <w:r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zh-CN" w:bidi="ar-SA"/>
        </w:rPr>
        <w:t>B</w:t>
      </w:r>
      <w:r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ja-JP" w:bidi="ar-SA"/>
        </w:rPr>
        <w:t>iofilm disruption experiments.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drawing>
          <wp:inline distT="0" distB="0" distL="114300" distR="114300">
            <wp:extent cx="4824095" cy="1818640"/>
            <wp:effectExtent l="0" t="0" r="6985" b="10160"/>
            <wp:docPr id="22" name="图片 22" descr="S Fi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S Fig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24095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ja-JP" w:bidi="ar-SA"/>
        </w:rPr>
      </w:pPr>
      <w:r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ja-JP" w:bidi="ar-SA"/>
        </w:rPr>
        <w:t xml:space="preserve">Fig.S8 Statistical analysis of the number of nodes and segments for </w:t>
      </w:r>
      <w:r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zh-CN" w:bidi="ar-SA"/>
        </w:rPr>
        <w:t xml:space="preserve">tube </w:t>
      </w:r>
      <w:r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ja-JP" w:bidi="ar-SA"/>
        </w:rPr>
        <w:t>form</w:t>
      </w:r>
      <w:r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zh-CN" w:bidi="ar-SA"/>
        </w:rPr>
        <w:t>ation</w:t>
      </w:r>
      <w:r>
        <w:rPr>
          <w:rFonts w:hint="eastAsia" w:ascii="Times New Roman" w:hAnsi="Times New Roman" w:eastAsia="MS Mincho" w:cs="Times New Roman"/>
          <w:kern w:val="0"/>
          <w:sz w:val="24"/>
          <w:szCs w:val="24"/>
          <w:lang w:val="en-US" w:eastAsia="ja-JP" w:bidi="ar-SA"/>
        </w:rPr>
        <w:t xml:space="preserve"> experiments.</w:t>
      </w:r>
    </w:p>
    <w:p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OWRjMTA4ZmIxOWY3NmVkMWFmNmY1MDk5ZTAyNjAifQ=="/>
  </w:docVars>
  <w:rsids>
    <w:rsidRoot w:val="00000000"/>
    <w:rsid w:val="00000010"/>
    <w:rsid w:val="1CBC47F9"/>
    <w:rsid w:val="39004ADD"/>
    <w:rsid w:val="4B076A8F"/>
    <w:rsid w:val="63151DC1"/>
    <w:rsid w:val="640B7B07"/>
    <w:rsid w:val="66B178D2"/>
    <w:rsid w:val="6A0A1ED3"/>
    <w:rsid w:val="75EA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Title2"/>
    <w:basedOn w:val="1"/>
    <w:qFormat/>
    <w:uiPriority w:val="0"/>
    <w:rPr>
      <w:b/>
      <w:lang w:val="en-US"/>
    </w:rPr>
  </w:style>
  <w:style w:type="paragraph" w:customStyle="1" w:styleId="6">
    <w:name w:val="Table of contents"/>
    <w:basedOn w:val="1"/>
    <w:qFormat/>
    <w:uiPriority w:val="0"/>
    <w:rPr>
      <w:lang w:val="en-US"/>
    </w:rPr>
  </w:style>
  <w:style w:type="paragraph" w:customStyle="1" w:styleId="7">
    <w:name w:val="Authors Full"/>
    <w:basedOn w:val="1"/>
    <w:qFormat/>
    <w:uiPriority w:val="0"/>
    <w:rPr>
      <w:i/>
      <w:lang w:val="en-US"/>
    </w:rPr>
  </w:style>
  <w:style w:type="paragraph" w:customStyle="1" w:styleId="8">
    <w:name w:val="Main text"/>
    <w:basedOn w:val="1"/>
    <w:qFormat/>
    <w:uiPriority w:val="0"/>
    <w:pPr>
      <w:spacing w:line="480" w:lineRule="auto"/>
    </w:pPr>
    <w:rPr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</Words>
  <Characters>663</Characters>
  <Lines>0</Lines>
  <Paragraphs>0</Paragraphs>
  <TotalTime>0</TotalTime>
  <ScaleCrop>false</ScaleCrop>
  <LinksUpToDate>false</LinksUpToDate>
  <CharactersWithSpaces>752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2022-10-20T07:17:00Z</dcterms:created>
  <dc:creator>梓野</dc:creator>
  <cp:lastModifiedBy>梓野</cp:lastModifiedBy>
  <dcterms:modified xsi:type="dcterms:W3CDTF">2022-12-29T13:59:13Z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A13D92A545A346D4B8A2EB5828F96585</vt:lpwstr>
  </property>
</Properties>
</file>