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AAC" w:rsidRPr="002C076A" w:rsidRDefault="00045AAC">
      <w:pPr>
        <w:rPr>
          <w:rFonts w:ascii="Times New Roman" w:hAnsi="Times New Roman" w:cs="Times New Roman"/>
          <w:b/>
          <w:sz w:val="20"/>
          <w:szCs w:val="20"/>
        </w:rPr>
      </w:pPr>
      <w:r w:rsidRPr="002C076A">
        <w:rPr>
          <w:rFonts w:ascii="Times New Roman" w:hAnsi="Times New Roman" w:cs="Times New Roman" w:hint="eastAsia"/>
          <w:b/>
          <w:sz w:val="20"/>
          <w:szCs w:val="20"/>
        </w:rPr>
        <w:t>F</w:t>
      </w:r>
      <w:r w:rsidRPr="002C076A">
        <w:rPr>
          <w:rFonts w:ascii="Times New Roman" w:hAnsi="Times New Roman" w:cs="Times New Roman"/>
          <w:b/>
          <w:sz w:val="20"/>
          <w:szCs w:val="20"/>
        </w:rPr>
        <w:t>ig</w:t>
      </w:r>
      <w:r w:rsidR="00BF7B1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C076A">
        <w:rPr>
          <w:rFonts w:ascii="Times New Roman" w:hAnsi="Times New Roman" w:cs="Times New Roman"/>
          <w:b/>
          <w:sz w:val="20"/>
          <w:szCs w:val="20"/>
        </w:rPr>
        <w:t>S1</w:t>
      </w:r>
      <w:r w:rsidR="002C076A">
        <w:rPr>
          <w:rFonts w:ascii="Times New Roman" w:hAnsi="Times New Roman" w:cs="Times New Roman"/>
          <w:b/>
          <w:sz w:val="20"/>
          <w:szCs w:val="20"/>
        </w:rPr>
        <w:t>.</w:t>
      </w:r>
    </w:p>
    <w:p w:rsidR="00045AAC" w:rsidRDefault="00045AAC" w:rsidP="00045AA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>
            <wp:extent cx="3338209" cy="3091543"/>
            <wp:effectExtent l="0" t="0" r="190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6974" cy="3108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AAC" w:rsidRDefault="00045AA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Fig</w:t>
      </w:r>
      <w:r w:rsidR="00BF7B1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S1. Semi-quantitative analysis based on western blotting result among 18 patients.</w:t>
      </w:r>
    </w:p>
    <w:p w:rsidR="00045AAC" w:rsidRDefault="00045AA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 xml:space="preserve">he ratio of </w:t>
      </w:r>
      <w:r w:rsidRPr="00045AAC">
        <w:rPr>
          <w:rFonts w:ascii="Times New Roman" w:hAnsi="Times New Roman" w:cs="Times New Roman"/>
          <w:sz w:val="20"/>
          <w:szCs w:val="20"/>
        </w:rPr>
        <w:t xml:space="preserve">phosphorylated-eEF2 (p-eEF2)/total eEF2 </w:t>
      </w:r>
      <w:r>
        <w:rPr>
          <w:rFonts w:ascii="Times New Roman" w:hAnsi="Times New Roman" w:cs="Times New Roman"/>
          <w:sz w:val="20"/>
          <w:szCs w:val="20"/>
        </w:rPr>
        <w:t>shows no statistical significance between good- and poor outcome patients.</w:t>
      </w:r>
    </w:p>
    <w:p w:rsidR="00045AAC" w:rsidRDefault="00045AAC">
      <w:pPr>
        <w:rPr>
          <w:rFonts w:ascii="Times New Roman" w:hAnsi="Times New Roman" w:cs="Times New Roman"/>
          <w:sz w:val="20"/>
          <w:szCs w:val="20"/>
        </w:rPr>
      </w:pPr>
    </w:p>
    <w:p w:rsidR="00920FA9" w:rsidRPr="002C076A" w:rsidRDefault="005F0DCF">
      <w:pPr>
        <w:rPr>
          <w:rFonts w:ascii="Times New Roman" w:hAnsi="Times New Roman" w:cs="Times New Roman"/>
          <w:b/>
          <w:sz w:val="20"/>
          <w:szCs w:val="20"/>
        </w:rPr>
      </w:pPr>
      <w:r w:rsidRPr="002C076A">
        <w:rPr>
          <w:rFonts w:ascii="Times New Roman" w:hAnsi="Times New Roman" w:cs="Times New Roman"/>
          <w:b/>
          <w:sz w:val="20"/>
          <w:szCs w:val="20"/>
        </w:rPr>
        <w:t>Fig</w:t>
      </w:r>
      <w:r w:rsidR="00BF7B1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76102" w:rsidRPr="002C076A">
        <w:rPr>
          <w:rFonts w:ascii="Times New Roman" w:hAnsi="Times New Roman" w:cs="Times New Roman"/>
          <w:b/>
          <w:sz w:val="20"/>
          <w:szCs w:val="20"/>
        </w:rPr>
        <w:t>S</w:t>
      </w:r>
      <w:r w:rsidR="002C076A">
        <w:rPr>
          <w:rFonts w:ascii="Times New Roman" w:hAnsi="Times New Roman" w:cs="Times New Roman"/>
          <w:b/>
          <w:sz w:val="20"/>
          <w:szCs w:val="20"/>
        </w:rPr>
        <w:t>2.</w:t>
      </w:r>
    </w:p>
    <w:p w:rsidR="005F0DCF" w:rsidRPr="005F0DCF" w:rsidRDefault="00026AE9" w:rsidP="007D4A6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>
            <wp:extent cx="5275385" cy="4381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4 completed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4749" cy="4389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DCF" w:rsidRDefault="005F0DCF" w:rsidP="007D4A6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>F</w:t>
      </w:r>
      <w:r>
        <w:rPr>
          <w:rFonts w:ascii="Times New Roman" w:hAnsi="Times New Roman" w:cs="Times New Roman"/>
          <w:sz w:val="20"/>
          <w:szCs w:val="20"/>
        </w:rPr>
        <w:t xml:space="preserve">ig </w:t>
      </w:r>
      <w:r w:rsidR="00CC4BC7">
        <w:rPr>
          <w:rFonts w:ascii="Times New Roman" w:hAnsi="Times New Roman" w:cs="Times New Roman" w:hint="eastAsia"/>
          <w:sz w:val="20"/>
          <w:szCs w:val="20"/>
        </w:rPr>
        <w:t>S</w:t>
      </w:r>
      <w:r w:rsidR="002C076A">
        <w:rPr>
          <w:rFonts w:ascii="Times New Roman" w:hAnsi="Times New Roman" w:cs="Times New Roman"/>
          <w:sz w:val="20"/>
          <w:szCs w:val="20"/>
        </w:rPr>
        <w:t>2</w:t>
      </w:r>
      <w:r w:rsidR="00FA0954">
        <w:rPr>
          <w:rFonts w:ascii="Times New Roman" w:hAnsi="Times New Roman" w:cs="Times New Roman"/>
          <w:sz w:val="20"/>
          <w:szCs w:val="20"/>
        </w:rPr>
        <w:t xml:space="preserve">. Bioinformatics of eEF2 in relation </w:t>
      </w:r>
      <w:r w:rsidR="00CB5620">
        <w:rPr>
          <w:rFonts w:ascii="Times New Roman" w:hAnsi="Times New Roman" w:cs="Times New Roman"/>
          <w:sz w:val="20"/>
          <w:szCs w:val="20"/>
        </w:rPr>
        <w:t>to</w:t>
      </w:r>
      <w:r w:rsidR="00FA0954">
        <w:rPr>
          <w:rFonts w:ascii="Times New Roman" w:hAnsi="Times New Roman" w:cs="Times New Roman"/>
          <w:sz w:val="20"/>
          <w:szCs w:val="20"/>
        </w:rPr>
        <w:t xml:space="preserve"> inflammatory stage of healing.</w:t>
      </w:r>
    </w:p>
    <w:p w:rsidR="00FA0954" w:rsidRDefault="007D4A6F" w:rsidP="007D4A6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-d) A positive correlation between eEF2 and autophagy;</w:t>
      </w:r>
      <w:r>
        <w:rPr>
          <w:rFonts w:ascii="Times New Roman" w:hAnsi="Times New Roman" w:cs="Times New Roman" w:hint="eastAsia"/>
          <w:sz w:val="20"/>
          <w:szCs w:val="20"/>
        </w:rPr>
        <w:t xml:space="preserve"> e</w:t>
      </w:r>
      <w:r>
        <w:rPr>
          <w:rFonts w:ascii="Times New Roman" w:hAnsi="Times New Roman" w:cs="Times New Roman"/>
          <w:sz w:val="20"/>
          <w:szCs w:val="20"/>
        </w:rPr>
        <w:t>-l) There was a positive association between collagen &amp; ECM binding and eEF2;</w:t>
      </w:r>
      <w:r>
        <w:rPr>
          <w:rFonts w:ascii="Times New Roman" w:hAnsi="Times New Roman" w:cs="Times New Roman" w:hint="eastAsia"/>
          <w:sz w:val="20"/>
          <w:szCs w:val="20"/>
        </w:rPr>
        <w:t xml:space="preserve"> m</w:t>
      </w:r>
      <w:r>
        <w:rPr>
          <w:rFonts w:ascii="Times New Roman" w:hAnsi="Times New Roman" w:cs="Times New Roman"/>
          <w:sz w:val="20"/>
          <w:szCs w:val="20"/>
        </w:rPr>
        <w:t>-p) eEF2 was positively associated with regulation of apoptosis</w:t>
      </w:r>
    </w:p>
    <w:p w:rsidR="00CC4BC7" w:rsidRDefault="007D4A6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All the proteins which were enriched in autophagy, collagen &amp; ECM binding and negative regulation of </w:t>
      </w:r>
      <w:r w:rsidR="00521C0B">
        <w:rPr>
          <w:rFonts w:ascii="Times New Roman" w:hAnsi="Times New Roman" w:cs="Times New Roman"/>
          <w:sz w:val="20"/>
          <w:szCs w:val="20"/>
        </w:rPr>
        <w:t>apoptotic process were collected and used a regression analysis with eEF2.</w:t>
      </w:r>
    </w:p>
    <w:p w:rsidR="002C076A" w:rsidRDefault="002C076A">
      <w:pPr>
        <w:rPr>
          <w:rFonts w:ascii="Times New Roman" w:hAnsi="Times New Roman" w:cs="Times New Roman"/>
          <w:sz w:val="20"/>
          <w:szCs w:val="20"/>
        </w:rPr>
      </w:pPr>
    </w:p>
    <w:p w:rsidR="001578EE" w:rsidRPr="002C076A" w:rsidRDefault="00FA0954">
      <w:pPr>
        <w:rPr>
          <w:rFonts w:ascii="Times New Roman" w:hAnsi="Times New Roman" w:cs="Times New Roman"/>
          <w:noProof/>
          <w:sz w:val="20"/>
          <w:szCs w:val="20"/>
        </w:rPr>
      </w:pPr>
      <w:r w:rsidRPr="002C076A">
        <w:rPr>
          <w:rFonts w:ascii="Times New Roman" w:hAnsi="Times New Roman" w:cs="Times New Roman" w:hint="eastAsia"/>
          <w:b/>
          <w:sz w:val="20"/>
          <w:szCs w:val="20"/>
        </w:rPr>
        <w:t>F</w:t>
      </w:r>
      <w:r w:rsidRPr="002C076A">
        <w:rPr>
          <w:rFonts w:ascii="Times New Roman" w:hAnsi="Times New Roman" w:cs="Times New Roman"/>
          <w:b/>
          <w:sz w:val="20"/>
          <w:szCs w:val="20"/>
        </w:rPr>
        <w:t xml:space="preserve">ig </w:t>
      </w:r>
      <w:r w:rsidR="001578EE" w:rsidRPr="002C076A">
        <w:rPr>
          <w:rFonts w:ascii="Times New Roman" w:hAnsi="Times New Roman" w:cs="Times New Roman"/>
          <w:b/>
          <w:sz w:val="20"/>
          <w:szCs w:val="20"/>
        </w:rPr>
        <w:t>S</w:t>
      </w:r>
      <w:r w:rsidR="002C076A">
        <w:rPr>
          <w:rFonts w:ascii="Times New Roman" w:hAnsi="Times New Roman" w:cs="Times New Roman"/>
          <w:b/>
          <w:sz w:val="20"/>
          <w:szCs w:val="20"/>
        </w:rPr>
        <w:t>3</w:t>
      </w:r>
      <w:r w:rsidRPr="002C076A">
        <w:rPr>
          <w:rFonts w:ascii="Times New Roman" w:hAnsi="Times New Roman" w:cs="Times New Roman"/>
          <w:b/>
          <w:sz w:val="20"/>
          <w:szCs w:val="20"/>
        </w:rPr>
        <w:t>.</w:t>
      </w:r>
      <w:r w:rsidRPr="002C076A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:rsidR="001578EE" w:rsidRDefault="00376102" w:rsidP="0037610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>
            <wp:extent cx="5160749" cy="111034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ure 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738" cy="1124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102" w:rsidRDefault="0037610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Fig</w:t>
      </w:r>
      <w:r>
        <w:rPr>
          <w:rFonts w:ascii="Times New Roman" w:hAnsi="Times New Roman" w:cs="Times New Roman"/>
          <w:sz w:val="20"/>
          <w:szCs w:val="20"/>
        </w:rPr>
        <w:t xml:space="preserve"> S</w:t>
      </w:r>
      <w:r w:rsidR="002C076A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. eEF2 knock down among the inflammatory fibroblast model.</w:t>
      </w:r>
    </w:p>
    <w:p w:rsidR="00376102" w:rsidRDefault="0037610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a)</w:t>
      </w:r>
      <w:r w:rsidR="00DC1816">
        <w:rPr>
          <w:rFonts w:ascii="Times New Roman" w:hAnsi="Times New Roman" w:cs="Times New Roman"/>
          <w:sz w:val="20"/>
          <w:szCs w:val="20"/>
        </w:rPr>
        <w:t xml:space="preserve"> Representative images of western blotting from proteins lysates generated from fibroblasts treated with normal medium, TNF stimulation and si-eEF2 incubation after TNF stimulation.</w:t>
      </w:r>
      <w:r w:rsidR="00380CE9">
        <w:rPr>
          <w:rFonts w:ascii="Times New Roman" w:hAnsi="Times New Roman" w:cs="Times New Roman"/>
          <w:sz w:val="20"/>
          <w:szCs w:val="20"/>
        </w:rPr>
        <w:t xml:space="preserve"> Cells treated with TNF showed a 22% decrease in eEF2 expression while si-eEF2 incubated cells demonstrated a 67% decrease in eEF2 expression.</w:t>
      </w:r>
    </w:p>
    <w:p w:rsidR="00376102" w:rsidRDefault="00380CE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) Representative images of western blotting from proteins lysates generated from fibroblasts treated with normal medium</w:t>
      </w:r>
      <w:r w:rsidR="007C4FBF">
        <w:rPr>
          <w:rFonts w:ascii="Times New Roman" w:hAnsi="Times New Roman" w:cs="Times New Roman"/>
          <w:sz w:val="20"/>
          <w:szCs w:val="20"/>
        </w:rPr>
        <w:t>, TNF stimulation and si-eEF2 incubation after TNF. Cells incubated with TNF showed a 37% decrease of Col1a1 production when compared with normal control. Cells showed a 50% (48 hours) decrease and 87% (72 hours) decrease in Col1a1 production when treated with si-eEF2 after incubating with TNF.</w:t>
      </w:r>
    </w:p>
    <w:p w:rsidR="00376102" w:rsidRDefault="00376102">
      <w:pPr>
        <w:rPr>
          <w:rFonts w:ascii="Times New Roman" w:hAnsi="Times New Roman" w:cs="Times New Roman"/>
          <w:sz w:val="20"/>
          <w:szCs w:val="20"/>
        </w:rPr>
      </w:pPr>
    </w:p>
    <w:p w:rsidR="00376102" w:rsidRPr="002C076A" w:rsidRDefault="00376102">
      <w:pPr>
        <w:rPr>
          <w:rFonts w:ascii="Times New Roman" w:hAnsi="Times New Roman" w:cs="Times New Roman"/>
          <w:b/>
          <w:sz w:val="20"/>
          <w:szCs w:val="20"/>
        </w:rPr>
      </w:pPr>
      <w:r w:rsidRPr="002C076A">
        <w:rPr>
          <w:rFonts w:ascii="Times New Roman" w:hAnsi="Times New Roman" w:cs="Times New Roman" w:hint="eastAsia"/>
          <w:b/>
          <w:sz w:val="20"/>
          <w:szCs w:val="20"/>
        </w:rPr>
        <w:t>F</w:t>
      </w:r>
      <w:r w:rsidRPr="002C076A">
        <w:rPr>
          <w:rFonts w:ascii="Times New Roman" w:hAnsi="Times New Roman" w:cs="Times New Roman"/>
          <w:b/>
          <w:sz w:val="20"/>
          <w:szCs w:val="20"/>
        </w:rPr>
        <w:t>ig S</w:t>
      </w:r>
      <w:r w:rsidR="002C076A">
        <w:rPr>
          <w:rFonts w:ascii="Times New Roman" w:hAnsi="Times New Roman" w:cs="Times New Roman"/>
          <w:b/>
          <w:sz w:val="20"/>
          <w:szCs w:val="20"/>
        </w:rPr>
        <w:t>4</w:t>
      </w:r>
      <w:r w:rsidRPr="002C076A">
        <w:rPr>
          <w:rFonts w:ascii="Times New Roman" w:hAnsi="Times New Roman" w:cs="Times New Roman"/>
          <w:b/>
          <w:sz w:val="20"/>
          <w:szCs w:val="20"/>
        </w:rPr>
        <w:t>.</w:t>
      </w:r>
    </w:p>
    <w:p w:rsidR="00376102" w:rsidRDefault="00376102" w:rsidP="0037610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>
            <wp:extent cx="4360549" cy="303711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 prolifer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345" cy="3057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102" w:rsidRDefault="0037610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S</w:t>
      </w:r>
      <w:r w:rsidR="002C076A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FA0954">
        <w:rPr>
          <w:rFonts w:ascii="Times New Roman" w:hAnsi="Times New Roman" w:cs="Times New Roman"/>
          <w:sz w:val="20"/>
          <w:szCs w:val="20"/>
        </w:rPr>
        <w:t>Bioinformatics of eEF2 in relation to proliferative stage of healing</w:t>
      </w:r>
      <w:r>
        <w:rPr>
          <w:rFonts w:ascii="Times New Roman" w:hAnsi="Times New Roman" w:cs="Times New Roman"/>
          <w:sz w:val="20"/>
          <w:szCs w:val="20"/>
        </w:rPr>
        <w:t xml:space="preserve"> based on GSEA analysis.</w:t>
      </w:r>
    </w:p>
    <w:p w:rsidR="007D4A6F" w:rsidRPr="00521C0B" w:rsidRDefault="007D4A6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a-d) eEF2 was positively associated with cell migration.</w:t>
      </w:r>
      <w:r w:rsidR="00521C0B">
        <w:rPr>
          <w:rFonts w:ascii="Times New Roman" w:hAnsi="Times New Roman" w:cs="Times New Roman"/>
          <w:sz w:val="20"/>
          <w:szCs w:val="20"/>
        </w:rPr>
        <w:t xml:space="preserve"> All the proteins which were enriched in cell migration were collected and used a regression analysis with eEF2.</w:t>
      </w:r>
    </w:p>
    <w:sectPr w:rsidR="007D4A6F" w:rsidRPr="00521C0B" w:rsidSect="0027055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DCF"/>
    <w:rsid w:val="00007659"/>
    <w:rsid w:val="00011011"/>
    <w:rsid w:val="00026AE9"/>
    <w:rsid w:val="00036B4B"/>
    <w:rsid w:val="00045AAC"/>
    <w:rsid w:val="00065683"/>
    <w:rsid w:val="000C0EAB"/>
    <w:rsid w:val="0010118A"/>
    <w:rsid w:val="0012073F"/>
    <w:rsid w:val="00124CB9"/>
    <w:rsid w:val="0012721F"/>
    <w:rsid w:val="001578EE"/>
    <w:rsid w:val="0019160E"/>
    <w:rsid w:val="001C6A8C"/>
    <w:rsid w:val="001C7293"/>
    <w:rsid w:val="0027055D"/>
    <w:rsid w:val="002C076A"/>
    <w:rsid w:val="002C0BC4"/>
    <w:rsid w:val="0034176B"/>
    <w:rsid w:val="00376102"/>
    <w:rsid w:val="00380CE9"/>
    <w:rsid w:val="003D0468"/>
    <w:rsid w:val="003E6148"/>
    <w:rsid w:val="0046172A"/>
    <w:rsid w:val="004F5723"/>
    <w:rsid w:val="00521C0B"/>
    <w:rsid w:val="00564419"/>
    <w:rsid w:val="005955A9"/>
    <w:rsid w:val="005C7C0B"/>
    <w:rsid w:val="005F0DCF"/>
    <w:rsid w:val="00613140"/>
    <w:rsid w:val="00616BB0"/>
    <w:rsid w:val="00650C3C"/>
    <w:rsid w:val="006521B8"/>
    <w:rsid w:val="00670DAA"/>
    <w:rsid w:val="00712A46"/>
    <w:rsid w:val="00720E4E"/>
    <w:rsid w:val="007245BC"/>
    <w:rsid w:val="00734835"/>
    <w:rsid w:val="007379A6"/>
    <w:rsid w:val="007620BB"/>
    <w:rsid w:val="00782091"/>
    <w:rsid w:val="007C4FBF"/>
    <w:rsid w:val="007D4A6F"/>
    <w:rsid w:val="007E59F5"/>
    <w:rsid w:val="007F5962"/>
    <w:rsid w:val="00831EAB"/>
    <w:rsid w:val="0086797A"/>
    <w:rsid w:val="008838D9"/>
    <w:rsid w:val="008A4871"/>
    <w:rsid w:val="00906100"/>
    <w:rsid w:val="00920FA9"/>
    <w:rsid w:val="00963849"/>
    <w:rsid w:val="009676D1"/>
    <w:rsid w:val="009B3893"/>
    <w:rsid w:val="00AE38CD"/>
    <w:rsid w:val="00AE532E"/>
    <w:rsid w:val="00B06309"/>
    <w:rsid w:val="00B46B51"/>
    <w:rsid w:val="00B63756"/>
    <w:rsid w:val="00B849A9"/>
    <w:rsid w:val="00B96006"/>
    <w:rsid w:val="00BF066D"/>
    <w:rsid w:val="00BF7B1D"/>
    <w:rsid w:val="00C01BD4"/>
    <w:rsid w:val="00C030A0"/>
    <w:rsid w:val="00C05FCB"/>
    <w:rsid w:val="00C13906"/>
    <w:rsid w:val="00C33C61"/>
    <w:rsid w:val="00C3593E"/>
    <w:rsid w:val="00C35F0A"/>
    <w:rsid w:val="00C47C63"/>
    <w:rsid w:val="00C601EF"/>
    <w:rsid w:val="00C60CC6"/>
    <w:rsid w:val="00C75DB9"/>
    <w:rsid w:val="00CB2E6C"/>
    <w:rsid w:val="00CB3886"/>
    <w:rsid w:val="00CB5620"/>
    <w:rsid w:val="00CC4BC7"/>
    <w:rsid w:val="00CF2117"/>
    <w:rsid w:val="00D332F0"/>
    <w:rsid w:val="00D60A1E"/>
    <w:rsid w:val="00DC1816"/>
    <w:rsid w:val="00DD6B26"/>
    <w:rsid w:val="00E35114"/>
    <w:rsid w:val="00E35AF9"/>
    <w:rsid w:val="00E57C34"/>
    <w:rsid w:val="00E63DF0"/>
    <w:rsid w:val="00E73B0C"/>
    <w:rsid w:val="00E73BEE"/>
    <w:rsid w:val="00E90B48"/>
    <w:rsid w:val="00EC2E0A"/>
    <w:rsid w:val="00ED3963"/>
    <w:rsid w:val="00F30B34"/>
    <w:rsid w:val="00F34F55"/>
    <w:rsid w:val="00F571F8"/>
    <w:rsid w:val="00F8703D"/>
    <w:rsid w:val="00FA0954"/>
    <w:rsid w:val="00FC1445"/>
    <w:rsid w:val="00FC1EA6"/>
    <w:rsid w:val="00FD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C737AD"/>
  <w15:chartTrackingRefBased/>
  <w15:docId w15:val="{BE4F6F9B-4CBF-6642-ACD9-85E6FB2E9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14719</dc:creator>
  <cp:keywords/>
  <dc:description/>
  <cp:lastModifiedBy>14719</cp:lastModifiedBy>
  <cp:revision>5</cp:revision>
  <dcterms:created xsi:type="dcterms:W3CDTF">2022-04-18T14:48:00Z</dcterms:created>
  <dcterms:modified xsi:type="dcterms:W3CDTF">2022-12-20T15:32:00Z</dcterms:modified>
</cp:coreProperties>
</file>