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7991D" w14:textId="4F460271" w:rsidR="003514AC" w:rsidRDefault="00F618B8" w:rsidP="00E220D0">
      <w:pPr>
        <w:jc w:val="center"/>
      </w:pPr>
      <w:r>
        <w:rPr>
          <w:noProof/>
        </w:rPr>
        <w:drawing>
          <wp:inline distT="0" distB="0" distL="0" distR="0" wp14:anchorId="648B4E65" wp14:editId="2FDC7F9F">
            <wp:extent cx="3911600" cy="29339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844" cy="294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CD2F2" w14:textId="528C2550" w:rsidR="00E220D0" w:rsidRPr="00E220D0" w:rsidRDefault="00E220D0" w:rsidP="00E220D0">
      <w:pPr>
        <w:spacing w:line="480" w:lineRule="auto"/>
        <w:ind w:firstLineChars="200" w:firstLine="480"/>
        <w:rPr>
          <w:rFonts w:ascii="Times New Roman" w:hAnsi="Times New Roman" w:cs="Times New Roman"/>
          <w:bCs/>
          <w:sz w:val="24"/>
        </w:rPr>
      </w:pPr>
      <w:r w:rsidRPr="00E220D0">
        <w:rPr>
          <w:rFonts w:ascii="Times New Roman" w:hAnsi="Times New Roman" w:cs="Times New Roman"/>
          <w:b/>
          <w:sz w:val="24"/>
        </w:rPr>
        <w:t xml:space="preserve">Fig. </w:t>
      </w:r>
      <w:r>
        <w:rPr>
          <w:rFonts w:ascii="Times New Roman" w:hAnsi="Times New Roman" w:cs="Times New Roman"/>
          <w:b/>
          <w:sz w:val="24"/>
        </w:rPr>
        <w:t>S1</w:t>
      </w:r>
      <w:r w:rsidRPr="00E220D0">
        <w:rPr>
          <w:rFonts w:ascii="Times New Roman" w:hAnsi="Times New Roman" w:cs="Times New Roman"/>
          <w:bCs/>
          <w:sz w:val="24"/>
        </w:rPr>
        <w:t xml:space="preserve"> Determination of ionic characteristics of antibacterial active substances by pH paper chromatography (a. 50% methanol: pH 2.2-6; b. 50% methanol: pH 7-10; c. 50% ethanol: pH 2.2-6; d. 50% ethanol: pH 7-10; e. 50% acetone: pH 2.2-6; f. 50% acetone: pH 7-10)</w:t>
      </w:r>
    </w:p>
    <w:p w14:paraId="0BB94974" w14:textId="77777777" w:rsidR="00E220D0" w:rsidRPr="00E220D0" w:rsidRDefault="00E220D0" w:rsidP="00E220D0">
      <w:pPr>
        <w:jc w:val="center"/>
      </w:pPr>
    </w:p>
    <w:sectPr w:rsidR="00E220D0" w:rsidRPr="00E22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A8712" w14:textId="77777777" w:rsidR="00FC08C7" w:rsidRDefault="00FC08C7" w:rsidP="00E220D0">
      <w:r>
        <w:separator/>
      </w:r>
    </w:p>
  </w:endnote>
  <w:endnote w:type="continuationSeparator" w:id="0">
    <w:p w14:paraId="68E0E613" w14:textId="77777777" w:rsidR="00FC08C7" w:rsidRDefault="00FC08C7" w:rsidP="00E2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4BC3" w14:textId="77777777" w:rsidR="00FC08C7" w:rsidRDefault="00FC08C7" w:rsidP="00E220D0">
      <w:r>
        <w:separator/>
      </w:r>
    </w:p>
  </w:footnote>
  <w:footnote w:type="continuationSeparator" w:id="0">
    <w:p w14:paraId="34B7ED7D" w14:textId="77777777" w:rsidR="00FC08C7" w:rsidRDefault="00FC08C7" w:rsidP="00E22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4D"/>
    <w:rsid w:val="0009014D"/>
    <w:rsid w:val="00320EB1"/>
    <w:rsid w:val="003514AC"/>
    <w:rsid w:val="00484657"/>
    <w:rsid w:val="005A0B53"/>
    <w:rsid w:val="007648C5"/>
    <w:rsid w:val="00CB40E0"/>
    <w:rsid w:val="00D02347"/>
    <w:rsid w:val="00E220D0"/>
    <w:rsid w:val="00EB7085"/>
    <w:rsid w:val="00F618B8"/>
    <w:rsid w:val="00FC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ED396"/>
  <w15:chartTrackingRefBased/>
  <w15:docId w15:val="{B658580A-731F-4809-BE87-0CB1D265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20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2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20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 柯</dc:creator>
  <cp:keywords/>
  <dc:description/>
  <cp:lastModifiedBy>江 柯</cp:lastModifiedBy>
  <cp:revision>5</cp:revision>
  <dcterms:created xsi:type="dcterms:W3CDTF">2022-04-02T02:22:00Z</dcterms:created>
  <dcterms:modified xsi:type="dcterms:W3CDTF">2022-12-12T04:54:00Z</dcterms:modified>
</cp:coreProperties>
</file>