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1236E" w:rsidRDefault="0071236E" w:rsidP="0071236E">
      <w:pPr>
        <w:widowControl/>
        <w:spacing w:line="48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99049867"/>
      <w:r>
        <w:rPr>
          <w:rFonts w:ascii="Times New Roman" w:hAnsi="Times New Roman" w:cs="Times New Roman"/>
          <w:b/>
          <w:bCs/>
          <w:sz w:val="24"/>
          <w:szCs w:val="24"/>
        </w:rPr>
        <w:t>Online Resource 1</w:t>
      </w:r>
    </w:p>
    <w:bookmarkEnd w:id="0"/>
    <w:p w:rsidR="0071236E" w:rsidRPr="005579F2" w:rsidRDefault="0071236E" w:rsidP="0071236E">
      <w:pPr>
        <w:widowControl/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5579F2">
        <w:rPr>
          <w:rFonts w:ascii="Times New Roman" w:hAnsi="Times New Roman" w:cs="Times New Roman"/>
          <w:b/>
          <w:bCs/>
          <w:sz w:val="24"/>
          <w:szCs w:val="24"/>
        </w:rPr>
        <w:t>Supplementary Figure 1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5579F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579F2">
        <w:rPr>
          <w:rFonts w:ascii="Times New Roman" w:hAnsi="Times New Roman" w:cs="Times New Roman"/>
          <w:sz w:val="24"/>
          <w:szCs w:val="24"/>
        </w:rPr>
        <w:t>Comparison of the alpha diversity (Ace, Chao, Shannon,</w:t>
      </w:r>
      <w:r>
        <w:rPr>
          <w:rFonts w:ascii="Times New Roman" w:hAnsi="Times New Roman" w:cs="Times New Roman"/>
          <w:sz w:val="24"/>
          <w:szCs w:val="24"/>
        </w:rPr>
        <w:t xml:space="preserve"> S</w:t>
      </w:r>
      <w:r w:rsidRPr="005579F2">
        <w:rPr>
          <w:rFonts w:ascii="Times New Roman" w:hAnsi="Times New Roman" w:cs="Times New Roman"/>
          <w:sz w:val="24"/>
          <w:szCs w:val="24"/>
        </w:rPr>
        <w:t>impson index) at T0 between the control and probiotic group.</w:t>
      </w:r>
    </w:p>
    <w:p w:rsidR="002E271D" w:rsidRDefault="0071236E" w:rsidP="0071236E">
      <w:r w:rsidRPr="005579F2">
        <w:rPr>
          <w:rFonts w:ascii="Times New Roman" w:hAnsi="Times New Roman" w:cs="Times New Roman"/>
          <w:b/>
          <w:bCs/>
          <w:sz w:val="24"/>
          <w:szCs w:val="24"/>
        </w:rPr>
        <w:t>Supplementary Figure 2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5579F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579F2">
        <w:rPr>
          <w:rFonts w:ascii="Times New Roman" w:hAnsi="Times New Roman" w:cs="Times New Roman"/>
          <w:sz w:val="24"/>
          <w:szCs w:val="24"/>
        </w:rPr>
        <w:t>Comparison of the alpha diversity</w:t>
      </w:r>
      <w:r w:rsidRPr="005579F2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5579F2">
        <w:rPr>
          <w:rFonts w:ascii="Times New Roman" w:hAnsi="Times New Roman" w:cs="Times New Roman"/>
          <w:sz w:val="24"/>
          <w:szCs w:val="24"/>
        </w:rPr>
        <w:t xml:space="preserve">(Shannon and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5579F2">
        <w:rPr>
          <w:rFonts w:ascii="Times New Roman" w:hAnsi="Times New Roman" w:cs="Times New Roman"/>
          <w:sz w:val="24"/>
          <w:szCs w:val="24"/>
        </w:rPr>
        <w:t>impson index) at T1 and T2 between the control and probiotic group.</w:t>
      </w:r>
      <w:bookmarkStart w:id="1" w:name="_GoBack"/>
      <w:bookmarkEnd w:id="1"/>
    </w:p>
    <w:sectPr w:rsidR="002E271D" w:rsidSect="00F21F96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236E"/>
    <w:rsid w:val="0029746A"/>
    <w:rsid w:val="0071236E"/>
    <w:rsid w:val="007970CE"/>
    <w:rsid w:val="00F21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603C8EE-B7EF-DD4E-B9E5-52FE236BA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1236E"/>
    <w:pPr>
      <w:widowControl w:val="0"/>
      <w:jc w:val="both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255</Characters>
  <Application>Microsoft Office Word</Application>
  <DocSecurity>0</DocSecurity>
  <Lines>2</Lines>
  <Paragraphs>1</Paragraphs>
  <ScaleCrop>false</ScaleCrop>
  <Company/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用户</dc:creator>
  <cp:keywords/>
  <dc:description/>
  <cp:lastModifiedBy>Microsoft Office 用户</cp:lastModifiedBy>
  <cp:revision>1</cp:revision>
  <dcterms:created xsi:type="dcterms:W3CDTF">2023-01-05T12:41:00Z</dcterms:created>
  <dcterms:modified xsi:type="dcterms:W3CDTF">2023-01-05T12:42:00Z</dcterms:modified>
</cp:coreProperties>
</file>