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50" w:type="dxa"/>
        <w:tblInd w:w="5" w:type="dxa"/>
        <w:tblLayout w:type="fixed"/>
        <w:tblLook w:val="0600" w:firstRow="0" w:lastRow="0" w:firstColumn="0" w:lastColumn="0" w:noHBand="1" w:noVBand="1"/>
      </w:tblPr>
      <w:tblGrid>
        <w:gridCol w:w="4118"/>
        <w:gridCol w:w="1205"/>
        <w:gridCol w:w="1206"/>
        <w:gridCol w:w="1206"/>
        <w:gridCol w:w="1206"/>
        <w:gridCol w:w="1309"/>
      </w:tblGrid>
      <w:tr w:rsidR="00A96B6F" w:rsidRPr="00E4621F" w14:paraId="6151BF34" w14:textId="77777777" w:rsidTr="00E4621F">
        <w:trPr>
          <w:trHeight w:val="19"/>
        </w:trPr>
        <w:tc>
          <w:tcPr>
            <w:tcW w:w="10250" w:type="dxa"/>
            <w:gridSpan w:val="6"/>
            <w:tcBorders>
              <w:bottom w:val="single" w:sz="4" w:space="0" w:color="000000"/>
            </w:tcBorders>
          </w:tcPr>
          <w:p w14:paraId="650DE687" w14:textId="5F9DD79C" w:rsidR="00A96B6F" w:rsidRPr="00E4621F" w:rsidRDefault="00A96B6F" w:rsidP="00E64EAB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Supplementary </w:t>
            </w:r>
            <w:r w:rsidR="003A3908"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Material</w:t>
            </w: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1: </w:t>
            </w:r>
            <w:r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Crude analysis </w:t>
            </w:r>
            <w:r w:rsidR="00651872"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of</w:t>
            </w:r>
            <w:r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health services use </w:t>
            </w:r>
            <w:r w:rsidRPr="00E462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after </w:t>
            </w:r>
            <w:r w:rsidR="00651872" w:rsidRPr="00E462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COVID-19</w:t>
            </w:r>
            <w:r w:rsidR="00651872"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462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infection </w:t>
            </w:r>
            <w:r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according to NCDs</w:t>
            </w:r>
            <w:r w:rsidR="003C0AAC"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4621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 adults and elderly in southern Brazil, 2021 (n= 2,919).</w:t>
            </w:r>
          </w:p>
        </w:tc>
      </w:tr>
      <w:tr w:rsidR="00A96B6F" w:rsidRPr="00E4621F" w14:paraId="48C4A4FD" w14:textId="77777777" w:rsidTr="00E4621F">
        <w:trPr>
          <w:gridAfter w:val="5"/>
          <w:wAfter w:w="6132" w:type="dxa"/>
          <w:trHeight w:val="269"/>
        </w:trPr>
        <w:tc>
          <w:tcPr>
            <w:tcW w:w="4118" w:type="dxa"/>
            <w:vMerge w:val="restart"/>
            <w:tcBorders>
              <w:top w:val="single" w:sz="4" w:space="0" w:color="000000"/>
            </w:tcBorders>
          </w:tcPr>
          <w:p w14:paraId="182118E4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</w:tr>
      <w:tr w:rsidR="00A96B6F" w:rsidRPr="00E4621F" w14:paraId="1978B88D" w14:textId="77777777" w:rsidTr="00E4621F">
        <w:trPr>
          <w:trHeight w:val="338"/>
        </w:trPr>
        <w:tc>
          <w:tcPr>
            <w:tcW w:w="4118" w:type="dxa"/>
            <w:vMerge/>
            <w:tcBorders>
              <w:top w:val="single" w:sz="4" w:space="0" w:color="000000"/>
            </w:tcBorders>
          </w:tcPr>
          <w:p w14:paraId="3AFA66A9" w14:textId="77777777" w:rsidR="00A96B6F" w:rsidRPr="00E4621F" w:rsidRDefault="00A96B6F" w:rsidP="00E64E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14:paraId="334138B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NCDs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682882DD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SAH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75314AB3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DM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7F0B9CE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HD</w:t>
            </w:r>
          </w:p>
        </w:tc>
        <w:tc>
          <w:tcPr>
            <w:tcW w:w="1307" w:type="dxa"/>
            <w:tcBorders>
              <w:bottom w:val="single" w:sz="4" w:space="0" w:color="000000"/>
            </w:tcBorders>
          </w:tcPr>
          <w:p w14:paraId="7B8E344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RD</w:t>
            </w:r>
          </w:p>
        </w:tc>
      </w:tr>
      <w:tr w:rsidR="00A96B6F" w:rsidRPr="00E4621F" w14:paraId="740D7CCC" w14:textId="77777777" w:rsidTr="00E4621F">
        <w:trPr>
          <w:trHeight w:val="19"/>
        </w:trPr>
        <w:tc>
          <w:tcPr>
            <w:tcW w:w="4118" w:type="dxa"/>
            <w:tcBorders>
              <w:top w:val="single" w:sz="4" w:space="0" w:color="000000"/>
            </w:tcBorders>
          </w:tcPr>
          <w:p w14:paraId="474CBF95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Use of urgency and emergency services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05" w:type="dxa"/>
            <w:tcBorders>
              <w:top w:val="single" w:sz="4" w:space="0" w:color="000000"/>
            </w:tcBorders>
          </w:tcPr>
          <w:p w14:paraId="665E801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1.83 1.52;2.19</w:t>
            </w:r>
          </w:p>
        </w:tc>
        <w:tc>
          <w:tcPr>
            <w:tcW w:w="1206" w:type="dxa"/>
            <w:tcBorders>
              <w:top w:val="single" w:sz="4" w:space="0" w:color="000000"/>
            </w:tcBorders>
          </w:tcPr>
          <w:p w14:paraId="526588DD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1.56 1.30;1.88</w:t>
            </w:r>
          </w:p>
        </w:tc>
        <w:tc>
          <w:tcPr>
            <w:tcW w:w="1206" w:type="dxa"/>
            <w:tcBorders>
              <w:top w:val="single" w:sz="4" w:space="0" w:color="000000"/>
            </w:tcBorders>
          </w:tcPr>
          <w:p w14:paraId="1C40663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1.21 0.92;1.59</w:t>
            </w:r>
          </w:p>
        </w:tc>
        <w:tc>
          <w:tcPr>
            <w:tcW w:w="1206" w:type="dxa"/>
            <w:tcBorders>
              <w:top w:val="single" w:sz="4" w:space="0" w:color="000000"/>
            </w:tcBorders>
          </w:tcPr>
          <w:p w14:paraId="6D9D52D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1.35 1.03;1.77</w:t>
            </w:r>
          </w:p>
        </w:tc>
        <w:tc>
          <w:tcPr>
            <w:tcW w:w="1307" w:type="dxa"/>
            <w:tcBorders>
              <w:top w:val="single" w:sz="4" w:space="0" w:color="000000"/>
            </w:tcBorders>
          </w:tcPr>
          <w:p w14:paraId="477F2724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1.84 1.51;2.23</w:t>
            </w:r>
          </w:p>
        </w:tc>
      </w:tr>
      <w:tr w:rsidR="00A96B6F" w:rsidRPr="00E4621F" w14:paraId="0F74211F" w14:textId="77777777" w:rsidTr="00E4621F">
        <w:trPr>
          <w:trHeight w:val="19"/>
        </w:trPr>
        <w:tc>
          <w:tcPr>
            <w:tcW w:w="4118" w:type="dxa"/>
          </w:tcPr>
          <w:p w14:paraId="44798D74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Basic health unit</w:t>
            </w:r>
          </w:p>
        </w:tc>
        <w:tc>
          <w:tcPr>
            <w:tcW w:w="1205" w:type="dxa"/>
          </w:tcPr>
          <w:p w14:paraId="063471FD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1.41 1.25;1.59</w:t>
            </w:r>
          </w:p>
        </w:tc>
        <w:tc>
          <w:tcPr>
            <w:tcW w:w="1206" w:type="dxa"/>
          </w:tcPr>
          <w:p w14:paraId="2505980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1.42 1.25;1.60</w:t>
            </w:r>
          </w:p>
        </w:tc>
        <w:tc>
          <w:tcPr>
            <w:tcW w:w="1206" w:type="dxa"/>
          </w:tcPr>
          <w:p w14:paraId="62A6295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1.50 1.28;1.75</w:t>
            </w:r>
          </w:p>
        </w:tc>
        <w:tc>
          <w:tcPr>
            <w:tcW w:w="1206" w:type="dxa"/>
          </w:tcPr>
          <w:p w14:paraId="1B8C1465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1.32 1.11;1.57</w:t>
            </w:r>
          </w:p>
        </w:tc>
        <w:tc>
          <w:tcPr>
            <w:tcW w:w="1307" w:type="dxa"/>
          </w:tcPr>
          <w:p w14:paraId="67F725D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1.25 1.08;1.44</w:t>
            </w:r>
          </w:p>
        </w:tc>
      </w:tr>
      <w:tr w:rsidR="00A96B6F" w:rsidRPr="00E4621F" w14:paraId="33868670" w14:textId="77777777" w:rsidTr="00E4621F">
        <w:trPr>
          <w:trHeight w:val="19"/>
        </w:trPr>
        <w:tc>
          <w:tcPr>
            <w:tcW w:w="4118" w:type="dxa"/>
          </w:tcPr>
          <w:p w14:paraId="75275E93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General practitioner</w:t>
            </w:r>
          </w:p>
        </w:tc>
        <w:tc>
          <w:tcPr>
            <w:tcW w:w="1205" w:type="dxa"/>
          </w:tcPr>
          <w:p w14:paraId="02643613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1.26 1.12;1.43</w:t>
            </w:r>
          </w:p>
        </w:tc>
        <w:tc>
          <w:tcPr>
            <w:tcW w:w="1206" w:type="dxa"/>
          </w:tcPr>
          <w:p w14:paraId="597B365E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1.27 1.11;1.45</w:t>
            </w:r>
          </w:p>
        </w:tc>
        <w:tc>
          <w:tcPr>
            <w:tcW w:w="1206" w:type="dxa"/>
          </w:tcPr>
          <w:p w14:paraId="66E1883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1.15 0.96;1.39</w:t>
            </w:r>
          </w:p>
        </w:tc>
        <w:tc>
          <w:tcPr>
            <w:tcW w:w="1206" w:type="dxa"/>
          </w:tcPr>
          <w:p w14:paraId="7533B58A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1.28 1.06;1.54</w:t>
            </w:r>
          </w:p>
        </w:tc>
        <w:tc>
          <w:tcPr>
            <w:tcW w:w="1307" w:type="dxa"/>
          </w:tcPr>
          <w:p w14:paraId="5BC8703C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1.12 0.96;1.31</w:t>
            </w:r>
          </w:p>
        </w:tc>
      </w:tr>
      <w:tr w:rsidR="00A96B6F" w:rsidRPr="00E4621F" w14:paraId="535F8BBF" w14:textId="77777777" w:rsidTr="00E4621F">
        <w:trPr>
          <w:trHeight w:val="19"/>
        </w:trPr>
        <w:tc>
          <w:tcPr>
            <w:tcW w:w="4118" w:type="dxa"/>
          </w:tcPr>
          <w:p w14:paraId="4AE04BF5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Emergency room</w:t>
            </w:r>
          </w:p>
        </w:tc>
        <w:tc>
          <w:tcPr>
            <w:tcW w:w="1205" w:type="dxa"/>
          </w:tcPr>
          <w:p w14:paraId="19CEC49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1.87 1.20;2.92</w:t>
            </w:r>
          </w:p>
        </w:tc>
        <w:tc>
          <w:tcPr>
            <w:tcW w:w="1206" w:type="dxa"/>
          </w:tcPr>
          <w:p w14:paraId="2C59368A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1.78 1.13;2.80</w:t>
            </w:r>
          </w:p>
        </w:tc>
        <w:tc>
          <w:tcPr>
            <w:tcW w:w="1206" w:type="dxa"/>
          </w:tcPr>
          <w:p w14:paraId="758E29DD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1.18 0.59;2.34</w:t>
            </w:r>
          </w:p>
        </w:tc>
        <w:tc>
          <w:tcPr>
            <w:tcW w:w="1206" w:type="dxa"/>
          </w:tcPr>
          <w:p w14:paraId="69E90C67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2.05 1.15;3.67</w:t>
            </w:r>
          </w:p>
        </w:tc>
        <w:tc>
          <w:tcPr>
            <w:tcW w:w="1307" w:type="dxa"/>
          </w:tcPr>
          <w:p w14:paraId="2C8DB4D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2.37 1.48;3.77</w:t>
            </w:r>
          </w:p>
        </w:tc>
      </w:tr>
      <w:tr w:rsidR="00A96B6F" w:rsidRPr="00E4621F" w14:paraId="33FC18E2" w14:textId="77777777" w:rsidTr="00E4621F">
        <w:trPr>
          <w:trHeight w:val="19"/>
        </w:trPr>
        <w:tc>
          <w:tcPr>
            <w:tcW w:w="4118" w:type="dxa"/>
          </w:tcPr>
          <w:p w14:paraId="138110F5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Emergency care unit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05" w:type="dxa"/>
          </w:tcPr>
          <w:p w14:paraId="5974301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1.71 1.36;2.14</w:t>
            </w:r>
          </w:p>
        </w:tc>
        <w:tc>
          <w:tcPr>
            <w:tcW w:w="1206" w:type="dxa"/>
          </w:tcPr>
          <w:p w14:paraId="5964C455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1.49 1.18;1.88</w:t>
            </w:r>
          </w:p>
        </w:tc>
        <w:tc>
          <w:tcPr>
            <w:tcW w:w="1206" w:type="dxa"/>
          </w:tcPr>
          <w:p w14:paraId="09CCC7A6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1.11 0.78;1.58</w:t>
            </w:r>
          </w:p>
        </w:tc>
        <w:tc>
          <w:tcPr>
            <w:tcW w:w="1206" w:type="dxa"/>
          </w:tcPr>
          <w:p w14:paraId="1013EBD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1.23 0.86;1.75</w:t>
            </w:r>
          </w:p>
        </w:tc>
        <w:tc>
          <w:tcPr>
            <w:tcW w:w="1307" w:type="dxa"/>
          </w:tcPr>
          <w:p w14:paraId="674A99D3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1.73 1.35;2.22</w:t>
            </w:r>
          </w:p>
        </w:tc>
      </w:tr>
      <w:tr w:rsidR="00A96B6F" w:rsidRPr="00E4621F" w14:paraId="6415D70D" w14:textId="77777777" w:rsidTr="00E4621F">
        <w:trPr>
          <w:trHeight w:val="19"/>
        </w:trPr>
        <w:tc>
          <w:tcPr>
            <w:tcW w:w="4118" w:type="dxa"/>
          </w:tcPr>
          <w:p w14:paraId="695358C9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Private emergency care unit</w:t>
            </w:r>
          </w:p>
        </w:tc>
        <w:tc>
          <w:tcPr>
            <w:tcW w:w="1205" w:type="dxa"/>
          </w:tcPr>
          <w:p w14:paraId="3D820A2F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2.07 1.41;3.05</w:t>
            </w:r>
          </w:p>
        </w:tc>
        <w:tc>
          <w:tcPr>
            <w:tcW w:w="1206" w:type="dxa"/>
          </w:tcPr>
          <w:p w14:paraId="40CD8DE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1.67 1.13;2.46</w:t>
            </w:r>
          </w:p>
        </w:tc>
        <w:tc>
          <w:tcPr>
            <w:tcW w:w="1206" w:type="dxa"/>
          </w:tcPr>
          <w:p w14:paraId="28C8E4A7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1.60 0.95;2.69</w:t>
            </w:r>
          </w:p>
        </w:tc>
        <w:tc>
          <w:tcPr>
            <w:tcW w:w="1206" w:type="dxa"/>
          </w:tcPr>
          <w:p w14:paraId="3DF8B46F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1.07 0.57;2.04</w:t>
            </w:r>
          </w:p>
        </w:tc>
        <w:tc>
          <w:tcPr>
            <w:tcW w:w="1307" w:type="dxa"/>
          </w:tcPr>
          <w:p w14:paraId="092ED10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2.06 1.37;3.10</w:t>
            </w:r>
          </w:p>
        </w:tc>
      </w:tr>
      <w:tr w:rsidR="00A96B6F" w:rsidRPr="00E4621F" w14:paraId="0CF5DBD5" w14:textId="77777777" w:rsidTr="00E4621F">
        <w:trPr>
          <w:trHeight w:val="19"/>
        </w:trPr>
        <w:tc>
          <w:tcPr>
            <w:tcW w:w="4118" w:type="dxa"/>
          </w:tcPr>
          <w:p w14:paraId="34E801F0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Medical specialists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05" w:type="dxa"/>
          </w:tcPr>
          <w:p w14:paraId="439F2376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2.76 2.36;3.22</w:t>
            </w:r>
          </w:p>
        </w:tc>
        <w:tc>
          <w:tcPr>
            <w:tcW w:w="1206" w:type="dxa"/>
          </w:tcPr>
          <w:p w14:paraId="4B204673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2.57 2.35;2.96</w:t>
            </w:r>
          </w:p>
        </w:tc>
        <w:tc>
          <w:tcPr>
            <w:tcW w:w="1206" w:type="dxa"/>
          </w:tcPr>
          <w:p w14:paraId="303B88CA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1.97 1.66;2.34</w:t>
            </w:r>
          </w:p>
        </w:tc>
        <w:tc>
          <w:tcPr>
            <w:tcW w:w="1206" w:type="dxa"/>
          </w:tcPr>
          <w:p w14:paraId="76FB6D25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3.05 2.64;3.52</w:t>
            </w:r>
          </w:p>
        </w:tc>
        <w:tc>
          <w:tcPr>
            <w:tcW w:w="1307" w:type="dxa"/>
          </w:tcPr>
          <w:p w14:paraId="26971463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1.67 1.42;1.96</w:t>
            </w:r>
          </w:p>
        </w:tc>
      </w:tr>
      <w:tr w:rsidR="00A96B6F" w:rsidRPr="00E4621F" w14:paraId="61C197E9" w14:textId="77777777" w:rsidTr="00E4621F">
        <w:trPr>
          <w:trHeight w:val="19"/>
        </w:trPr>
        <w:tc>
          <w:tcPr>
            <w:tcW w:w="4118" w:type="dxa"/>
          </w:tcPr>
          <w:p w14:paraId="4EFF20E4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Specialized services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205" w:type="dxa"/>
          </w:tcPr>
          <w:p w14:paraId="2C9DB29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2.24 1.96;2.56</w:t>
            </w:r>
          </w:p>
        </w:tc>
        <w:tc>
          <w:tcPr>
            <w:tcW w:w="1206" w:type="dxa"/>
          </w:tcPr>
          <w:p w14:paraId="38D9ADBD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2.08 1.84;2.35</w:t>
            </w:r>
          </w:p>
        </w:tc>
        <w:tc>
          <w:tcPr>
            <w:tcW w:w="1206" w:type="dxa"/>
          </w:tcPr>
          <w:p w14:paraId="11EB05CD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1.71 1.46;2.01</w:t>
            </w:r>
          </w:p>
        </w:tc>
        <w:tc>
          <w:tcPr>
            <w:tcW w:w="1206" w:type="dxa"/>
          </w:tcPr>
          <w:p w14:paraId="004A50A9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2.52 2.21;2.88</w:t>
            </w:r>
          </w:p>
        </w:tc>
        <w:tc>
          <w:tcPr>
            <w:tcW w:w="1307" w:type="dxa"/>
          </w:tcPr>
          <w:p w14:paraId="3E0505F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1.64 1.43;1.88</w:t>
            </w:r>
          </w:p>
        </w:tc>
      </w:tr>
      <w:tr w:rsidR="00A96B6F" w:rsidRPr="00E4621F" w14:paraId="7FEADE37" w14:textId="77777777" w:rsidTr="00E4621F">
        <w:trPr>
          <w:trHeight w:val="19"/>
        </w:trPr>
        <w:tc>
          <w:tcPr>
            <w:tcW w:w="4118" w:type="dxa"/>
          </w:tcPr>
          <w:p w14:paraId="5AEDB80F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Pulmonologist</w:t>
            </w:r>
          </w:p>
        </w:tc>
        <w:tc>
          <w:tcPr>
            <w:tcW w:w="1205" w:type="dxa"/>
          </w:tcPr>
          <w:p w14:paraId="6CBAFF4C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1.95 1.50;2.55</w:t>
            </w:r>
          </w:p>
        </w:tc>
        <w:tc>
          <w:tcPr>
            <w:tcW w:w="1206" w:type="dxa"/>
          </w:tcPr>
          <w:p w14:paraId="5CE0FD5F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1.85 1.42;2.41</w:t>
            </w:r>
          </w:p>
        </w:tc>
        <w:tc>
          <w:tcPr>
            <w:tcW w:w="1206" w:type="dxa"/>
          </w:tcPr>
          <w:p w14:paraId="3E64FB9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1.72 1.21;2.43</w:t>
            </w:r>
          </w:p>
        </w:tc>
        <w:tc>
          <w:tcPr>
            <w:tcW w:w="1206" w:type="dxa"/>
          </w:tcPr>
          <w:p w14:paraId="431537D5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1.75 1.22;2.49</w:t>
            </w:r>
          </w:p>
        </w:tc>
        <w:tc>
          <w:tcPr>
            <w:tcW w:w="1307" w:type="dxa"/>
          </w:tcPr>
          <w:p w14:paraId="200BCE0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2.55 1.95;3.33</w:t>
            </w:r>
          </w:p>
        </w:tc>
      </w:tr>
      <w:tr w:rsidR="00A96B6F" w:rsidRPr="00E4621F" w14:paraId="6CE50C96" w14:textId="77777777" w:rsidTr="00E4621F">
        <w:trPr>
          <w:trHeight w:val="19"/>
        </w:trPr>
        <w:tc>
          <w:tcPr>
            <w:tcW w:w="4118" w:type="dxa"/>
          </w:tcPr>
          <w:p w14:paraId="705BECB9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Neurologist</w:t>
            </w:r>
          </w:p>
        </w:tc>
        <w:tc>
          <w:tcPr>
            <w:tcW w:w="1205" w:type="dxa"/>
          </w:tcPr>
          <w:p w14:paraId="11956215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2.67 1.74;4.10</w:t>
            </w:r>
          </w:p>
        </w:tc>
        <w:tc>
          <w:tcPr>
            <w:tcW w:w="1206" w:type="dxa"/>
          </w:tcPr>
          <w:p w14:paraId="2AE07042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3.27 2.20;4.87</w:t>
            </w:r>
          </w:p>
        </w:tc>
        <w:tc>
          <w:tcPr>
            <w:tcW w:w="1206" w:type="dxa"/>
          </w:tcPr>
          <w:p w14:paraId="7F3F6964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2.28 1.40;3.72</w:t>
            </w:r>
          </w:p>
        </w:tc>
        <w:tc>
          <w:tcPr>
            <w:tcW w:w="1206" w:type="dxa"/>
          </w:tcPr>
          <w:p w14:paraId="3EBB243A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3.45 2.21;5.39</w:t>
            </w:r>
          </w:p>
        </w:tc>
        <w:tc>
          <w:tcPr>
            <w:tcW w:w="1307" w:type="dxa"/>
          </w:tcPr>
          <w:p w14:paraId="2C69AB8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2.04 1.32;3.16</w:t>
            </w:r>
          </w:p>
        </w:tc>
      </w:tr>
      <w:tr w:rsidR="00A96B6F" w:rsidRPr="00E4621F" w14:paraId="35EA5DE7" w14:textId="77777777" w:rsidTr="00E4621F">
        <w:trPr>
          <w:trHeight w:val="19"/>
        </w:trPr>
        <w:tc>
          <w:tcPr>
            <w:tcW w:w="4118" w:type="dxa"/>
          </w:tcPr>
          <w:p w14:paraId="2A20D473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Cardiologist</w:t>
            </w:r>
          </w:p>
        </w:tc>
        <w:tc>
          <w:tcPr>
            <w:tcW w:w="1205" w:type="dxa"/>
          </w:tcPr>
          <w:p w14:paraId="4883004A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4.49 3.59;5.60</w:t>
            </w:r>
          </w:p>
        </w:tc>
        <w:tc>
          <w:tcPr>
            <w:tcW w:w="1206" w:type="dxa"/>
          </w:tcPr>
          <w:p w14:paraId="64AEFFC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4.01 3.35;4.82</w:t>
            </w:r>
          </w:p>
        </w:tc>
        <w:tc>
          <w:tcPr>
            <w:tcW w:w="1206" w:type="dxa"/>
          </w:tcPr>
          <w:p w14:paraId="289780E3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2.50 2.03;3.07</w:t>
            </w:r>
          </w:p>
        </w:tc>
        <w:tc>
          <w:tcPr>
            <w:tcW w:w="1206" w:type="dxa"/>
          </w:tcPr>
          <w:p w14:paraId="57384726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4.68 3.94;5.55</w:t>
            </w:r>
          </w:p>
        </w:tc>
        <w:tc>
          <w:tcPr>
            <w:tcW w:w="1307" w:type="dxa"/>
          </w:tcPr>
          <w:p w14:paraId="250E6FF9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1.57 1.27;1.94</w:t>
            </w:r>
          </w:p>
        </w:tc>
      </w:tr>
      <w:tr w:rsidR="00A96B6F" w:rsidRPr="00E4621F" w14:paraId="2770909A" w14:textId="77777777" w:rsidTr="00E4621F">
        <w:trPr>
          <w:trHeight w:val="19"/>
        </w:trPr>
        <w:tc>
          <w:tcPr>
            <w:tcW w:w="4118" w:type="dxa"/>
          </w:tcPr>
          <w:p w14:paraId="7B213477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Psychiatrist</w:t>
            </w:r>
          </w:p>
        </w:tc>
        <w:tc>
          <w:tcPr>
            <w:tcW w:w="1205" w:type="dxa"/>
          </w:tcPr>
          <w:p w14:paraId="43E6B95C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1.19 0.83;1.72</w:t>
            </w:r>
          </w:p>
        </w:tc>
        <w:tc>
          <w:tcPr>
            <w:tcW w:w="1206" w:type="dxa"/>
          </w:tcPr>
          <w:p w14:paraId="0561C947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1.15 0.77;1.71</w:t>
            </w:r>
          </w:p>
        </w:tc>
        <w:tc>
          <w:tcPr>
            <w:tcW w:w="1206" w:type="dxa"/>
          </w:tcPr>
          <w:p w14:paraId="13736DE1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1.78 1.10;2.86</w:t>
            </w:r>
          </w:p>
        </w:tc>
        <w:tc>
          <w:tcPr>
            <w:tcW w:w="1206" w:type="dxa"/>
          </w:tcPr>
          <w:p w14:paraId="4E4B1659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0.89 0.46;1.74</w:t>
            </w:r>
          </w:p>
        </w:tc>
        <w:tc>
          <w:tcPr>
            <w:tcW w:w="1307" w:type="dxa"/>
          </w:tcPr>
          <w:p w14:paraId="31A5245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1.33 0.86;2.06</w:t>
            </w:r>
          </w:p>
        </w:tc>
      </w:tr>
      <w:tr w:rsidR="00A96B6F" w:rsidRPr="00E4621F" w14:paraId="6FA45694" w14:textId="77777777" w:rsidTr="00E4621F">
        <w:trPr>
          <w:trHeight w:val="19"/>
        </w:trPr>
        <w:tc>
          <w:tcPr>
            <w:tcW w:w="4118" w:type="dxa"/>
          </w:tcPr>
          <w:p w14:paraId="246819BF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therapistterapeut</w:t>
            </w:r>
          </w:p>
        </w:tc>
        <w:tc>
          <w:tcPr>
            <w:tcW w:w="1205" w:type="dxa"/>
          </w:tcPr>
          <w:p w14:paraId="48B077E6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2.10 1.41;3.15</w:t>
            </w:r>
          </w:p>
        </w:tc>
        <w:tc>
          <w:tcPr>
            <w:tcW w:w="1206" w:type="dxa"/>
          </w:tcPr>
          <w:p w14:paraId="34F47F4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2.30 1.56;3.40</w:t>
            </w:r>
          </w:p>
        </w:tc>
        <w:tc>
          <w:tcPr>
            <w:tcW w:w="1206" w:type="dxa"/>
          </w:tcPr>
          <w:p w14:paraId="22C3C6FF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1.48 0.95;2.57</w:t>
            </w:r>
          </w:p>
        </w:tc>
        <w:tc>
          <w:tcPr>
            <w:tcW w:w="1206" w:type="dxa"/>
          </w:tcPr>
          <w:p w14:paraId="4BB5F64F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1.84 1.08;3.15</w:t>
            </w:r>
          </w:p>
        </w:tc>
        <w:tc>
          <w:tcPr>
            <w:tcW w:w="1307" w:type="dxa"/>
          </w:tcPr>
          <w:p w14:paraId="1EB70E17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1.78 1.15;2.76</w:t>
            </w:r>
          </w:p>
        </w:tc>
      </w:tr>
      <w:tr w:rsidR="00A96B6F" w:rsidRPr="00E4621F" w14:paraId="2DA23956" w14:textId="77777777" w:rsidTr="00E4621F">
        <w:trPr>
          <w:trHeight w:val="19"/>
        </w:trPr>
        <w:tc>
          <w:tcPr>
            <w:tcW w:w="4118" w:type="dxa"/>
          </w:tcPr>
          <w:p w14:paraId="0E9A5DE2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Psychologist</w:t>
            </w:r>
          </w:p>
        </w:tc>
        <w:tc>
          <w:tcPr>
            <w:tcW w:w="1205" w:type="dxa"/>
          </w:tcPr>
          <w:p w14:paraId="53107327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1.42 1.07;1.88</w:t>
            </w:r>
          </w:p>
        </w:tc>
        <w:tc>
          <w:tcPr>
            <w:tcW w:w="1206" w:type="dxa"/>
          </w:tcPr>
          <w:p w14:paraId="391E8705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1.16 0.85;1.58</w:t>
            </w:r>
          </w:p>
        </w:tc>
        <w:tc>
          <w:tcPr>
            <w:tcW w:w="1206" w:type="dxa"/>
          </w:tcPr>
          <w:p w14:paraId="632E9B36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1.33 0.88;2.01</w:t>
            </w:r>
          </w:p>
        </w:tc>
        <w:tc>
          <w:tcPr>
            <w:tcW w:w="1206" w:type="dxa"/>
          </w:tcPr>
          <w:p w14:paraId="0E05630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1.30 0.84;2.02</w:t>
            </w:r>
          </w:p>
        </w:tc>
        <w:tc>
          <w:tcPr>
            <w:tcW w:w="1307" w:type="dxa"/>
          </w:tcPr>
          <w:p w14:paraId="7FB3BE8E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1.90 1.40;2.59</w:t>
            </w:r>
          </w:p>
        </w:tc>
      </w:tr>
      <w:tr w:rsidR="00A96B6F" w:rsidRPr="00E4621F" w14:paraId="57B3FD47" w14:textId="77777777" w:rsidTr="00E4621F">
        <w:trPr>
          <w:trHeight w:val="19"/>
        </w:trPr>
        <w:tc>
          <w:tcPr>
            <w:tcW w:w="4118" w:type="dxa"/>
            <w:tcBorders>
              <w:bottom w:val="single" w:sz="4" w:space="0" w:color="000000"/>
            </w:tcBorders>
          </w:tcPr>
          <w:p w14:paraId="437E5383" w14:textId="77777777" w:rsidR="00A96B6F" w:rsidRPr="00E4621F" w:rsidRDefault="00A96B6F" w:rsidP="00E64E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Speech therapist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</w:tcPr>
          <w:p w14:paraId="60569610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1.81 0.67;4.83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74C7DCF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0.39 0.09;1.72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32750B48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0.55 0.07;4.17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</w:tcPr>
          <w:p w14:paraId="4F3EA64B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2.17 0.62;7.49</w:t>
            </w:r>
          </w:p>
        </w:tc>
        <w:tc>
          <w:tcPr>
            <w:tcW w:w="1307" w:type="dxa"/>
            <w:tcBorders>
              <w:bottom w:val="single" w:sz="4" w:space="0" w:color="000000"/>
            </w:tcBorders>
          </w:tcPr>
          <w:p w14:paraId="317E5C9F" w14:textId="77777777" w:rsidR="00A96B6F" w:rsidRPr="00E4621F" w:rsidRDefault="00A96B6F" w:rsidP="00E64EA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621F">
              <w:rPr>
                <w:rFonts w:ascii="Times New Roman" w:hAnsi="Times New Roman" w:cs="Times New Roman"/>
                <w:bCs/>
                <w:sz w:val="20"/>
                <w:szCs w:val="20"/>
              </w:rPr>
              <w:t>3.14 1.22;8.06</w:t>
            </w:r>
          </w:p>
        </w:tc>
      </w:tr>
      <w:tr w:rsidR="00A96B6F" w:rsidRPr="00E4621F" w14:paraId="3621C1AF" w14:textId="77777777" w:rsidTr="00E4621F">
        <w:trPr>
          <w:trHeight w:val="19"/>
        </w:trPr>
        <w:tc>
          <w:tcPr>
            <w:tcW w:w="10250" w:type="dxa"/>
            <w:gridSpan w:val="6"/>
            <w:tcBorders>
              <w:top w:val="single" w:sz="4" w:space="0" w:color="000000"/>
            </w:tcBorders>
          </w:tcPr>
          <w:p w14:paraId="2F086B81" w14:textId="77777777" w:rsidR="00A96B6F" w:rsidRPr="00E4621F" w:rsidRDefault="00A96B6F" w:rsidP="00E64EA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SAH: systemic arterial hypertension; DM: diabetes mellitus; HD: heart diseases; RD: respiratory diseases. </w:t>
            </w:r>
          </w:p>
          <w:p w14:paraId="7110FE1D" w14:textId="5E2F8212" w:rsidR="00A96B6F" w:rsidRPr="00E4621F" w:rsidRDefault="00A96B6F" w:rsidP="00E64E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Adjust</w:t>
            </w:r>
            <w:r w:rsidR="000508A0"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for: sex, age, skin color, education, marital status and economic class</w:t>
            </w:r>
            <w:r w:rsidR="00EE5C7F"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3F19EF7" w14:textId="03875469" w:rsidR="00A96B6F" w:rsidRPr="00E4621F" w:rsidRDefault="00A96B6F" w:rsidP="00E64E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Emergency room, urgent care unit, private urgent care unit or private emergency</w:t>
            </w:r>
            <w:r w:rsidR="00EE5C7F"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76C2A18" w14:textId="5A7BF4AA" w:rsidR="00A96B6F" w:rsidRPr="00E4621F" w:rsidRDefault="00A96B6F" w:rsidP="00E64E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b 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Pulmonologist, cardiologist, psychiatrist, neurologist</w:t>
            </w:r>
            <w:r w:rsidR="00EE5C7F"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97B5AE" w14:textId="5CBEF21C" w:rsidR="00A96B6F" w:rsidRPr="00E4621F" w:rsidRDefault="00A96B6F" w:rsidP="00E64EA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Neurologist, pulmonologist, cardiologist, psychiatrist, psychologist, physical therapist, speech therapist</w:t>
            </w:r>
            <w:r w:rsidR="00EE5C7F" w:rsidRPr="00E4621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4BEF9DE" w14:textId="77777777" w:rsidR="00FD0C38" w:rsidRDefault="00FD0C38"/>
    <w:sectPr w:rsidR="00FD0C38" w:rsidSect="00A96B6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F1"/>
    <w:rsid w:val="000508A0"/>
    <w:rsid w:val="0030349D"/>
    <w:rsid w:val="003A3908"/>
    <w:rsid w:val="003C0AAC"/>
    <w:rsid w:val="0046690F"/>
    <w:rsid w:val="004A6D25"/>
    <w:rsid w:val="00651872"/>
    <w:rsid w:val="008344F1"/>
    <w:rsid w:val="00A96B6F"/>
    <w:rsid w:val="00E4621F"/>
    <w:rsid w:val="00EE5C7F"/>
    <w:rsid w:val="00F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C9C1"/>
  <w15:chartTrackingRefBased/>
  <w15:docId w15:val="{5D03C651-C614-4DC8-A7C3-5A18D10D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6F"/>
    <w:pPr>
      <w:spacing w:after="0" w:line="276" w:lineRule="auto"/>
    </w:pPr>
    <w:rPr>
      <w:rFonts w:ascii="Arial" w:eastAsia="Arial" w:hAnsi="Arial" w:cs="Arial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30349D"/>
    <w:pPr>
      <w:spacing w:after="0" w:line="240" w:lineRule="auto"/>
    </w:pPr>
    <w:rPr>
      <w:rFonts w:ascii="Arial" w:eastAsia="Arial" w:hAnsi="Arial" w:cs="Arial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Caputo</dc:creator>
  <cp:keywords/>
  <dc:description/>
  <cp:lastModifiedBy>Yohana Vieira</cp:lastModifiedBy>
  <cp:revision>3</cp:revision>
  <dcterms:created xsi:type="dcterms:W3CDTF">2022-08-20T21:27:00Z</dcterms:created>
  <dcterms:modified xsi:type="dcterms:W3CDTF">2022-08-20T23:50:00Z</dcterms:modified>
</cp:coreProperties>
</file>