
<file path=[Content_Types].xml><?xml version="1.0" encoding="utf-8"?>
<Types xmlns="http://schemas.openxmlformats.org/package/2006/content-types">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3B188A" w14:textId="5BF0E6D3" w:rsidR="00491AD0" w:rsidRDefault="00491AD0" w:rsidP="000920CC">
      <w:pPr>
        <w:jc w:val="both"/>
        <w:rPr>
          <w:rFonts w:ascii="Times New Roman" w:hAnsi="Times New Roman" w:cs="Times New Roman"/>
          <w:b/>
          <w:bCs/>
          <w:sz w:val="24"/>
          <w:szCs w:val="24"/>
          <w:lang w:val="en-GB"/>
        </w:rPr>
      </w:pPr>
      <w:bookmarkStart w:id="0" w:name="_Hlk90631870"/>
      <w:r w:rsidRPr="00491AD0">
        <w:rPr>
          <w:rFonts w:ascii="Times New Roman" w:hAnsi="Times New Roman" w:cs="Times New Roman"/>
          <w:b/>
          <w:bCs/>
          <w:sz w:val="24"/>
          <w:szCs w:val="24"/>
          <w:lang w:val="en-GB"/>
        </w:rPr>
        <w:t xml:space="preserve">Electronic Supplemental Material </w:t>
      </w:r>
      <w:r w:rsidR="00AD3C01">
        <w:rPr>
          <w:rFonts w:ascii="Times New Roman" w:hAnsi="Times New Roman" w:cs="Times New Roman"/>
          <w:b/>
          <w:bCs/>
          <w:sz w:val="24"/>
          <w:szCs w:val="24"/>
          <w:lang w:val="en-GB"/>
        </w:rPr>
        <w:t>1</w:t>
      </w:r>
      <w:r w:rsidR="000D2179">
        <w:rPr>
          <w:rFonts w:ascii="Times New Roman" w:hAnsi="Times New Roman" w:cs="Times New Roman"/>
          <w:b/>
          <w:bCs/>
          <w:sz w:val="24"/>
          <w:szCs w:val="24"/>
          <w:lang w:val="en-GB"/>
        </w:rPr>
        <w:t>_Figures</w:t>
      </w:r>
    </w:p>
    <w:p w14:paraId="63B5CB23" w14:textId="77777777" w:rsidR="00AD3C01" w:rsidRDefault="00AD3C01" w:rsidP="00AD3C01">
      <w:pPr>
        <w:jc w:val="both"/>
        <w:rPr>
          <w:rFonts w:ascii="Times New Roman" w:hAnsi="Times New Roman" w:cs="Times New Roman"/>
          <w:b/>
          <w:bCs/>
          <w:sz w:val="24"/>
          <w:szCs w:val="24"/>
          <w:lang w:val="en-GB"/>
        </w:rPr>
      </w:pPr>
      <w:bookmarkStart w:id="1" w:name="_Hlk82156586"/>
      <w:bookmarkStart w:id="2" w:name="_Hlk90557334"/>
    </w:p>
    <w:p w14:paraId="4E9105A5" w14:textId="425F791B" w:rsidR="00AD3C01" w:rsidRPr="00AD3C01" w:rsidRDefault="00AD3C01" w:rsidP="00AD3C01">
      <w:pPr>
        <w:jc w:val="both"/>
        <w:rPr>
          <w:rFonts w:ascii="Times New Roman" w:hAnsi="Times New Roman" w:cs="Times New Roman"/>
          <w:b/>
          <w:bCs/>
          <w:sz w:val="24"/>
          <w:szCs w:val="24"/>
          <w:lang w:val="en-GB"/>
        </w:rPr>
      </w:pPr>
      <w:r w:rsidRPr="00AD3C01">
        <w:rPr>
          <w:rFonts w:ascii="Times New Roman" w:hAnsi="Times New Roman" w:cs="Times New Roman"/>
          <w:b/>
          <w:bCs/>
          <w:sz w:val="24"/>
          <w:szCs w:val="24"/>
          <w:lang w:val="en-GB"/>
        </w:rPr>
        <w:t>Integrating laboratory experiments and biogeographic modelling approaches to understand sensitivity to ocean warming in rare and common marine ann</w:t>
      </w:r>
      <w:bookmarkEnd w:id="2"/>
      <w:r w:rsidRPr="00AD3C01">
        <w:rPr>
          <w:rFonts w:ascii="Times New Roman" w:hAnsi="Times New Roman" w:cs="Times New Roman"/>
          <w:b/>
          <w:bCs/>
          <w:sz w:val="24"/>
          <w:szCs w:val="24"/>
          <w:lang w:val="en-GB"/>
        </w:rPr>
        <w:t>elids</w:t>
      </w:r>
    </w:p>
    <w:p w14:paraId="072AD4A6" w14:textId="54401F94" w:rsidR="00AD3C01" w:rsidRPr="00AD3C01" w:rsidRDefault="00AD3C01" w:rsidP="00AD3C01">
      <w:pPr>
        <w:jc w:val="both"/>
        <w:rPr>
          <w:rFonts w:ascii="Times New Roman" w:hAnsi="Times New Roman" w:cs="Times New Roman"/>
          <w:sz w:val="24"/>
          <w:szCs w:val="24"/>
        </w:rPr>
      </w:pPr>
      <w:r w:rsidRPr="00AD3C01">
        <w:rPr>
          <w:rFonts w:ascii="Times New Roman" w:hAnsi="Times New Roman" w:cs="Times New Roman"/>
          <w:sz w:val="24"/>
          <w:szCs w:val="24"/>
        </w:rPr>
        <w:t>Massamba-N’Siala G., Reygondeau G., Simonini R., Cheung W.W.L., Prevedelli D., Calosi P.</w:t>
      </w:r>
    </w:p>
    <w:p w14:paraId="16F427D8" w14:textId="77777777" w:rsidR="00AD3C01" w:rsidRDefault="00AD3C01">
      <w:pPr>
        <w:rPr>
          <w:rFonts w:ascii="Times New Roman" w:hAnsi="Times New Roman" w:cs="Times New Roman"/>
          <w:b/>
          <w:sz w:val="24"/>
          <w:szCs w:val="24"/>
        </w:rPr>
      </w:pPr>
    </w:p>
    <w:p w14:paraId="69C088EA" w14:textId="1727541C" w:rsidR="00AD3C01" w:rsidRPr="00F4529E" w:rsidRDefault="00AD3C01">
      <w:pPr>
        <w:rPr>
          <w:rFonts w:ascii="Times New Roman" w:hAnsi="Times New Roman" w:cs="Times New Roman"/>
          <w:bCs/>
          <w:sz w:val="24"/>
          <w:szCs w:val="24"/>
          <w:lang w:val="en-US"/>
        </w:rPr>
      </w:pPr>
      <w:r w:rsidRPr="00F4529E">
        <w:rPr>
          <w:rFonts w:ascii="Times New Roman" w:hAnsi="Times New Roman" w:cs="Times New Roman"/>
          <w:bCs/>
          <w:sz w:val="24"/>
          <w:szCs w:val="24"/>
          <w:lang w:val="en-US"/>
        </w:rPr>
        <w:t xml:space="preserve">Journal: </w:t>
      </w:r>
      <w:r w:rsidRPr="00F4529E">
        <w:rPr>
          <w:rFonts w:ascii="Times New Roman" w:hAnsi="Times New Roman" w:cs="Times New Roman"/>
          <w:bCs/>
          <w:i/>
          <w:iCs/>
          <w:sz w:val="24"/>
          <w:szCs w:val="24"/>
          <w:lang w:val="en-US"/>
        </w:rPr>
        <w:t>Oecologia</w:t>
      </w:r>
      <w:bookmarkEnd w:id="0"/>
      <w:r w:rsidRPr="00F4529E">
        <w:rPr>
          <w:rFonts w:ascii="Times New Roman" w:hAnsi="Times New Roman" w:cs="Times New Roman"/>
          <w:bCs/>
          <w:sz w:val="24"/>
          <w:szCs w:val="24"/>
          <w:lang w:val="en-US"/>
        </w:rPr>
        <w:br w:type="page"/>
      </w:r>
    </w:p>
    <w:p w14:paraId="3E077C82" w14:textId="44F362B8" w:rsidR="00FC3C25" w:rsidRDefault="00FC3C25" w:rsidP="00C65FD0">
      <w:pPr>
        <w:jc w:val="both"/>
        <w:rPr>
          <w:rFonts w:ascii="Times New Roman" w:hAnsi="Times New Roman" w:cs="Times New Roman"/>
          <w:sz w:val="24"/>
          <w:szCs w:val="24"/>
          <w:lang w:val="en-GB"/>
        </w:rPr>
      </w:pPr>
      <w:r>
        <w:rPr>
          <w:rFonts w:ascii="Times New Roman" w:hAnsi="Times New Roman" w:cs="Times New Roman"/>
          <w:b/>
          <w:sz w:val="24"/>
          <w:szCs w:val="24"/>
          <w:lang w:val="en-GB"/>
        </w:rPr>
        <w:lastRenderedPageBreak/>
        <w:t>Fig. S</w:t>
      </w:r>
      <w:r w:rsidR="00506564">
        <w:rPr>
          <w:rFonts w:ascii="Times New Roman" w:hAnsi="Times New Roman" w:cs="Times New Roman"/>
          <w:b/>
          <w:sz w:val="24"/>
          <w:szCs w:val="24"/>
          <w:lang w:val="en-GB"/>
        </w:rPr>
        <w:t>1</w:t>
      </w:r>
      <w:r w:rsidRPr="00B07C81">
        <w:rPr>
          <w:rFonts w:ascii="Times New Roman" w:hAnsi="Times New Roman" w:cs="Times New Roman"/>
          <w:b/>
          <w:sz w:val="24"/>
          <w:szCs w:val="24"/>
          <w:lang w:val="en-GB"/>
        </w:rPr>
        <w:t>.</w:t>
      </w:r>
      <w:r w:rsidRPr="00B85303">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Maps </w:t>
      </w:r>
      <w:bookmarkEnd w:id="1"/>
      <w:r>
        <w:rPr>
          <w:rFonts w:ascii="Times New Roman" w:hAnsi="Times New Roman" w:cs="Times New Roman"/>
          <w:sz w:val="24"/>
          <w:szCs w:val="24"/>
          <w:lang w:val="en-GB"/>
        </w:rPr>
        <w:t xml:space="preserve">of the known global distribution of the common </w:t>
      </w:r>
      <w:r w:rsidR="001E0603">
        <w:rPr>
          <w:rFonts w:ascii="Times New Roman" w:hAnsi="Times New Roman" w:cs="Times New Roman"/>
          <w:sz w:val="24"/>
          <w:szCs w:val="24"/>
          <w:lang w:val="en-GB"/>
        </w:rPr>
        <w:t>(</w:t>
      </w:r>
      <w:r w:rsidR="00F4529E">
        <w:rPr>
          <w:rFonts w:ascii="Times New Roman" w:hAnsi="Times New Roman" w:cs="Times New Roman"/>
          <w:sz w:val="24"/>
          <w:szCs w:val="24"/>
          <w:lang w:val="en-GB"/>
        </w:rPr>
        <w:t>a-b</w:t>
      </w:r>
      <w:r w:rsidR="00F4529E">
        <w:rPr>
          <w:rFonts w:ascii="Times New Roman" w:hAnsi="Times New Roman" w:cs="Times New Roman"/>
          <w:sz w:val="24"/>
          <w:szCs w:val="24"/>
          <w:lang w:val="en-GB"/>
        </w:rPr>
        <w:t>;</w:t>
      </w:r>
      <w:r w:rsidR="00F4529E">
        <w:rPr>
          <w:rFonts w:ascii="Times New Roman" w:hAnsi="Times New Roman" w:cs="Times New Roman"/>
          <w:sz w:val="24"/>
          <w:szCs w:val="24"/>
          <w:lang w:val="en-GB"/>
        </w:rPr>
        <w:t xml:space="preserve"> </w:t>
      </w:r>
      <w:r>
        <w:rPr>
          <w:rFonts w:ascii="Times New Roman" w:hAnsi="Times New Roman" w:cs="Times New Roman"/>
          <w:sz w:val="24"/>
          <w:szCs w:val="24"/>
          <w:lang w:val="en-GB"/>
        </w:rPr>
        <w:t>green filled symbols), uncommon (</w:t>
      </w:r>
      <w:r w:rsidR="00F4529E">
        <w:rPr>
          <w:rFonts w:ascii="Times New Roman" w:hAnsi="Times New Roman" w:cs="Times New Roman"/>
          <w:sz w:val="24"/>
          <w:szCs w:val="24"/>
          <w:lang w:val="en-GB"/>
        </w:rPr>
        <w:t>c-d</w:t>
      </w:r>
      <w:r w:rsidR="00F4529E">
        <w:rPr>
          <w:rFonts w:ascii="Times New Roman" w:hAnsi="Times New Roman" w:cs="Times New Roman"/>
          <w:sz w:val="24"/>
          <w:szCs w:val="24"/>
          <w:lang w:val="en-GB"/>
        </w:rPr>
        <w:t>;</w:t>
      </w:r>
      <w:r w:rsidR="00F4529E">
        <w:rPr>
          <w:rFonts w:ascii="Times New Roman" w:hAnsi="Times New Roman" w:cs="Times New Roman"/>
          <w:sz w:val="24"/>
          <w:szCs w:val="24"/>
          <w:lang w:val="en-GB"/>
        </w:rPr>
        <w:t xml:space="preserve"> </w:t>
      </w:r>
      <w:r>
        <w:rPr>
          <w:rFonts w:ascii="Times New Roman" w:hAnsi="Times New Roman" w:cs="Times New Roman"/>
          <w:sz w:val="24"/>
          <w:szCs w:val="24"/>
          <w:lang w:val="en-GB"/>
        </w:rPr>
        <w:t>orange fille</w:t>
      </w:r>
      <w:r w:rsidR="00D35989">
        <w:rPr>
          <w:rFonts w:ascii="Times New Roman" w:hAnsi="Times New Roman" w:cs="Times New Roman"/>
          <w:sz w:val="24"/>
          <w:szCs w:val="24"/>
          <w:lang w:val="en-GB"/>
        </w:rPr>
        <w:t>d symbols), and rare (</w:t>
      </w:r>
      <w:r w:rsidR="00F4529E">
        <w:rPr>
          <w:rFonts w:ascii="Times New Roman" w:hAnsi="Times New Roman" w:cs="Times New Roman"/>
          <w:sz w:val="24"/>
          <w:szCs w:val="24"/>
          <w:lang w:val="en-GB"/>
        </w:rPr>
        <w:t>e-g</w:t>
      </w:r>
      <w:r w:rsidR="00F4529E">
        <w:rPr>
          <w:rFonts w:ascii="Times New Roman" w:hAnsi="Times New Roman" w:cs="Times New Roman"/>
          <w:sz w:val="24"/>
          <w:szCs w:val="24"/>
          <w:lang w:val="en-GB"/>
        </w:rPr>
        <w:t xml:space="preserve">; </w:t>
      </w:r>
      <w:proofErr w:type="gramStart"/>
      <w:r w:rsidR="00D35989">
        <w:rPr>
          <w:rFonts w:ascii="Times New Roman" w:hAnsi="Times New Roman" w:cs="Times New Roman"/>
          <w:sz w:val="24"/>
          <w:szCs w:val="24"/>
          <w:lang w:val="en-GB"/>
        </w:rPr>
        <w:t>dark-</w:t>
      </w:r>
      <w:r>
        <w:rPr>
          <w:rFonts w:ascii="Times New Roman" w:hAnsi="Times New Roman" w:cs="Times New Roman"/>
          <w:sz w:val="24"/>
          <w:szCs w:val="24"/>
          <w:lang w:val="en-GB"/>
        </w:rPr>
        <w:t>red</w:t>
      </w:r>
      <w:proofErr w:type="gramEnd"/>
      <w:r>
        <w:rPr>
          <w:rFonts w:ascii="Times New Roman" w:hAnsi="Times New Roman" w:cs="Times New Roman"/>
          <w:sz w:val="24"/>
          <w:szCs w:val="24"/>
          <w:lang w:val="en-GB"/>
        </w:rPr>
        <w:t xml:space="preserve"> filled symbols) </w:t>
      </w:r>
      <w:r w:rsidR="00CB6FA4" w:rsidRPr="00CB6FA4">
        <w:rPr>
          <w:rFonts w:ascii="Times New Roman" w:hAnsi="Times New Roman" w:cs="Times New Roman"/>
          <w:sz w:val="24"/>
          <w:szCs w:val="24"/>
          <w:lang w:val="en-GB"/>
        </w:rPr>
        <w:t xml:space="preserve">species of the genus </w:t>
      </w:r>
      <w:r w:rsidR="00CB6FA4" w:rsidRPr="00CB6FA4">
        <w:rPr>
          <w:rFonts w:ascii="Times New Roman" w:hAnsi="Times New Roman" w:cs="Times New Roman"/>
          <w:i/>
          <w:sz w:val="24"/>
          <w:szCs w:val="24"/>
          <w:lang w:val="en-GB"/>
        </w:rPr>
        <w:t>Ophryotrocha</w:t>
      </w:r>
      <w:r w:rsidR="00CB6FA4" w:rsidRPr="00CB6FA4">
        <w:rPr>
          <w:rFonts w:ascii="Times New Roman" w:hAnsi="Times New Roman" w:cs="Times New Roman"/>
          <w:sz w:val="24"/>
          <w:szCs w:val="24"/>
          <w:lang w:val="en-GB"/>
        </w:rPr>
        <w:t xml:space="preserve"> considered in our study</w:t>
      </w:r>
    </w:p>
    <w:p w14:paraId="40406111" w14:textId="314B7595" w:rsidR="00FC3C25" w:rsidRDefault="00292AE3" w:rsidP="00FC3C25">
      <w:pPr>
        <w:rPr>
          <w:rFonts w:ascii="Times New Roman" w:hAnsi="Times New Roman" w:cs="Times New Roman"/>
          <w:sz w:val="24"/>
          <w:szCs w:val="24"/>
          <w:lang w:val="en-GB"/>
        </w:rPr>
      </w:pPr>
      <w:r w:rsidRPr="00292AE3">
        <w:rPr>
          <w:rFonts w:ascii="Times New Roman" w:hAnsi="Times New Roman" w:cs="Times New Roman"/>
          <w:noProof/>
          <w:sz w:val="24"/>
          <w:szCs w:val="24"/>
          <w:lang w:eastAsia="it-IT"/>
        </w:rPr>
        <w:drawing>
          <wp:inline distT="0" distB="0" distL="0" distR="0" wp14:anchorId="534E7988" wp14:editId="36EAB5F0">
            <wp:extent cx="6120130" cy="3241651"/>
            <wp:effectExtent l="0" t="0" r="0" b="0"/>
            <wp:docPr id="1" name="Immagine 1" descr="C:\GLORIA LAPTOP\UNIVERSITA'\ARTICOLI\IN CANTIERE\Massamba et al 2019_niche Ophryo\MS\new sub_Journal of Biogeography_2020\Olabronica_distr.map.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GLORIA LAPTOP\UNIVERSITA'\ARTICOLI\IN CANTIERE\Massamba et al 2019_niche Ophryo\MS\new sub_Journal of Biogeography_2020\Olabronica_distr.map.tif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3241651"/>
                    </a:xfrm>
                    <a:prstGeom prst="rect">
                      <a:avLst/>
                    </a:prstGeom>
                    <a:noFill/>
                    <a:ln>
                      <a:noFill/>
                    </a:ln>
                  </pic:spPr>
                </pic:pic>
              </a:graphicData>
            </a:graphic>
          </wp:inline>
        </w:drawing>
      </w:r>
    </w:p>
    <w:p w14:paraId="00D89ADA" w14:textId="23EC0B12" w:rsidR="00FC3C25" w:rsidRDefault="00EF7C14" w:rsidP="00FC3C25">
      <w:pPr>
        <w:rPr>
          <w:rFonts w:ascii="Times New Roman" w:hAnsi="Times New Roman" w:cs="Times New Roman"/>
          <w:sz w:val="24"/>
          <w:szCs w:val="24"/>
          <w:lang w:val="en-GB"/>
        </w:rPr>
      </w:pPr>
      <w:r w:rsidRPr="00292AE3">
        <w:rPr>
          <w:rFonts w:ascii="Times New Roman" w:hAnsi="Times New Roman" w:cs="Times New Roman"/>
          <w:noProof/>
          <w:sz w:val="24"/>
          <w:szCs w:val="24"/>
          <w:lang w:eastAsia="it-IT"/>
        </w:rPr>
        <w:drawing>
          <wp:inline distT="0" distB="0" distL="0" distR="0" wp14:anchorId="317180AA" wp14:editId="2DE2D220">
            <wp:extent cx="6120130" cy="3241040"/>
            <wp:effectExtent l="0" t="0" r="0" b="0"/>
            <wp:docPr id="2" name="Immagine 2" descr="C:\GLORIA LAPTOP\UNIVERSITA'\ARTICOLI\IN CANTIERE\Massamba et al 2019_niche Ophryo\MS\new sub_Journal of Biogeography_2020\Ojaponica_distr.map.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GLORIA LAPTOP\UNIVERSITA'\ARTICOLI\IN CANTIERE\Massamba et al 2019_niche Ophryo\MS\new sub_Journal of Biogeography_2020\Ojaponica_distr.map.tif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3241040"/>
                    </a:xfrm>
                    <a:prstGeom prst="rect">
                      <a:avLst/>
                    </a:prstGeom>
                    <a:noFill/>
                    <a:ln>
                      <a:noFill/>
                    </a:ln>
                  </pic:spPr>
                </pic:pic>
              </a:graphicData>
            </a:graphic>
          </wp:inline>
        </w:drawing>
      </w:r>
    </w:p>
    <w:p w14:paraId="10B9503A" w14:textId="77777777" w:rsidR="00FC3C25" w:rsidRDefault="00FC3C25" w:rsidP="00FC3C25">
      <w:pPr>
        <w:rPr>
          <w:rFonts w:ascii="Times New Roman" w:hAnsi="Times New Roman" w:cs="Times New Roman"/>
          <w:sz w:val="24"/>
          <w:szCs w:val="24"/>
          <w:lang w:val="en-GB"/>
        </w:rPr>
      </w:pPr>
    </w:p>
    <w:p w14:paraId="304768EF" w14:textId="49199B1D" w:rsidR="00292AE3" w:rsidRDefault="00292AE3">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766087F7" w14:textId="031B75F5" w:rsidR="00FC3C25" w:rsidRDefault="00292AE3" w:rsidP="00FC3C25">
      <w:pPr>
        <w:rPr>
          <w:rFonts w:ascii="Times New Roman" w:hAnsi="Times New Roman" w:cs="Times New Roman"/>
          <w:sz w:val="24"/>
          <w:szCs w:val="24"/>
          <w:lang w:val="en-GB"/>
        </w:rPr>
      </w:pPr>
      <w:r w:rsidRPr="00292AE3">
        <w:rPr>
          <w:rFonts w:ascii="Times New Roman" w:hAnsi="Times New Roman" w:cs="Times New Roman"/>
          <w:noProof/>
          <w:sz w:val="24"/>
          <w:szCs w:val="24"/>
          <w:lang w:eastAsia="it-IT"/>
        </w:rPr>
        <w:lastRenderedPageBreak/>
        <w:drawing>
          <wp:inline distT="0" distB="0" distL="0" distR="0" wp14:anchorId="073E4FA2" wp14:editId="20D4F4DC">
            <wp:extent cx="6120130" cy="3241651"/>
            <wp:effectExtent l="0" t="0" r="0" b="0"/>
            <wp:docPr id="3" name="Immagine 3" descr="C:\GLORIA LAPTOP\UNIVERSITA'\ARTICOLI\IN CANTIERE\Massamba et al 2019_niche Ophryo\MS\new sub_Journal of Biogeography_2020\Oadherens_distr.map.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GLORIA LAPTOP\UNIVERSITA'\ARTICOLI\IN CANTIERE\Massamba et al 2019_niche Ophryo\MS\new sub_Journal of Biogeography_2020\Oadherens_distr.map.tif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241651"/>
                    </a:xfrm>
                    <a:prstGeom prst="rect">
                      <a:avLst/>
                    </a:prstGeom>
                    <a:noFill/>
                    <a:ln>
                      <a:noFill/>
                    </a:ln>
                  </pic:spPr>
                </pic:pic>
              </a:graphicData>
            </a:graphic>
          </wp:inline>
        </w:drawing>
      </w:r>
    </w:p>
    <w:p w14:paraId="3E917014" w14:textId="2A3E6318" w:rsidR="00FC3C25" w:rsidRDefault="00292AE3" w:rsidP="00FC3C25">
      <w:pPr>
        <w:rPr>
          <w:rFonts w:ascii="Times New Roman" w:hAnsi="Times New Roman" w:cs="Times New Roman"/>
          <w:sz w:val="24"/>
          <w:szCs w:val="24"/>
          <w:lang w:val="en-GB"/>
        </w:rPr>
      </w:pPr>
      <w:r w:rsidRPr="00292AE3">
        <w:rPr>
          <w:rFonts w:ascii="Times New Roman" w:hAnsi="Times New Roman" w:cs="Times New Roman"/>
          <w:noProof/>
          <w:sz w:val="24"/>
          <w:szCs w:val="24"/>
          <w:lang w:eastAsia="it-IT"/>
        </w:rPr>
        <w:drawing>
          <wp:inline distT="0" distB="0" distL="0" distR="0" wp14:anchorId="4878B175" wp14:editId="451346F7">
            <wp:extent cx="6120130" cy="3241651"/>
            <wp:effectExtent l="0" t="0" r="0" b="0"/>
            <wp:docPr id="4" name="Immagine 4" descr="C:\GLORIA LAPTOP\UNIVERSITA'\ARTICOLI\IN CANTIERE\Massamba et al 2019_niche Ophryo\MS\new sub_Journal of Biogeography_2020\Opuerilis_distr.map.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GLORIA LAPTOP\UNIVERSITA'\ARTICOLI\IN CANTIERE\Massamba et al 2019_niche Ophryo\MS\new sub_Journal of Biogeography_2020\Opuerilis_distr.map.tif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3241651"/>
                    </a:xfrm>
                    <a:prstGeom prst="rect">
                      <a:avLst/>
                    </a:prstGeom>
                    <a:noFill/>
                    <a:ln>
                      <a:noFill/>
                    </a:ln>
                  </pic:spPr>
                </pic:pic>
              </a:graphicData>
            </a:graphic>
          </wp:inline>
        </w:drawing>
      </w:r>
    </w:p>
    <w:p w14:paraId="6C8589E4" w14:textId="77777777" w:rsidR="00FC3C25" w:rsidRDefault="00FC3C25" w:rsidP="00FC3C25">
      <w:pPr>
        <w:rPr>
          <w:rFonts w:ascii="Times New Roman" w:hAnsi="Times New Roman" w:cs="Times New Roman"/>
          <w:sz w:val="24"/>
          <w:szCs w:val="24"/>
          <w:lang w:val="en-GB"/>
        </w:rPr>
      </w:pPr>
    </w:p>
    <w:p w14:paraId="5A07D115" w14:textId="78E57C97" w:rsidR="00292AE3" w:rsidRDefault="00292AE3">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16E9B694" w14:textId="5B825ADE" w:rsidR="00FC3C25" w:rsidRDefault="00292AE3" w:rsidP="00FC3C25">
      <w:pPr>
        <w:rPr>
          <w:rFonts w:ascii="Times New Roman" w:hAnsi="Times New Roman" w:cs="Times New Roman"/>
          <w:sz w:val="24"/>
          <w:szCs w:val="24"/>
          <w:lang w:val="en-GB"/>
        </w:rPr>
      </w:pPr>
      <w:r w:rsidRPr="00292AE3">
        <w:rPr>
          <w:rFonts w:ascii="Times New Roman" w:hAnsi="Times New Roman" w:cs="Times New Roman"/>
          <w:noProof/>
          <w:sz w:val="24"/>
          <w:szCs w:val="24"/>
          <w:lang w:eastAsia="it-IT"/>
        </w:rPr>
        <w:lastRenderedPageBreak/>
        <w:drawing>
          <wp:anchor distT="0" distB="0" distL="114300" distR="114300" simplePos="0" relativeHeight="251658240" behindDoc="1" locked="0" layoutInCell="1" allowOverlap="1" wp14:anchorId="2F25F3A9" wp14:editId="0F6419FB">
            <wp:simplePos x="0" y="0"/>
            <wp:positionH relativeFrom="column">
              <wp:posOffset>299085</wp:posOffset>
            </wp:positionH>
            <wp:positionV relativeFrom="paragraph">
              <wp:posOffset>-461645</wp:posOffset>
            </wp:positionV>
            <wp:extent cx="6120130" cy="3238093"/>
            <wp:effectExtent l="0" t="0" r="0" b="635"/>
            <wp:wrapNone/>
            <wp:docPr id="5" name="Immagine 5" descr="C:\GLORIA LAPTOP\UNIVERSITA'\ARTICOLI\IN CANTIERE\Massamba et al 2019_niche Ophryo\MS\new sub_Journal of Biogeography_2020\Ohartmanni_distr.map.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GLORIA LAPTOP\UNIVERSITA'\ARTICOLI\IN CANTIERE\Massamba et al 2019_niche Ophryo\MS\new sub_Journal of Biogeography_2020\Ohartmanni_distr.map.tif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3238093"/>
                    </a:xfrm>
                    <a:prstGeom prst="rect">
                      <a:avLst/>
                    </a:prstGeom>
                    <a:noFill/>
                    <a:ln>
                      <a:noFill/>
                    </a:ln>
                  </pic:spPr>
                </pic:pic>
              </a:graphicData>
            </a:graphic>
          </wp:anchor>
        </w:drawing>
      </w:r>
    </w:p>
    <w:p w14:paraId="78ED0A23" w14:textId="77777777" w:rsidR="00FC3C25" w:rsidRDefault="00FC3C25" w:rsidP="00FC3C25">
      <w:pPr>
        <w:rPr>
          <w:rFonts w:ascii="Times New Roman" w:hAnsi="Times New Roman" w:cs="Times New Roman"/>
          <w:sz w:val="24"/>
          <w:szCs w:val="24"/>
          <w:lang w:val="en-GB"/>
        </w:rPr>
      </w:pPr>
    </w:p>
    <w:p w14:paraId="38AAD60E" w14:textId="759466A7" w:rsidR="00FC3C25" w:rsidRDefault="00FC3C25" w:rsidP="00FC3C25">
      <w:pPr>
        <w:rPr>
          <w:rFonts w:ascii="Times New Roman" w:hAnsi="Times New Roman" w:cs="Times New Roman"/>
          <w:sz w:val="24"/>
          <w:szCs w:val="24"/>
          <w:lang w:val="en-GB"/>
        </w:rPr>
      </w:pPr>
    </w:p>
    <w:p w14:paraId="0CE29BF3" w14:textId="517974EB" w:rsidR="00FC3C25" w:rsidRDefault="00FC3C25" w:rsidP="00FC3C25">
      <w:pPr>
        <w:rPr>
          <w:rFonts w:ascii="Times New Roman" w:hAnsi="Times New Roman" w:cs="Times New Roman"/>
          <w:sz w:val="24"/>
          <w:szCs w:val="24"/>
          <w:lang w:val="en-GB"/>
        </w:rPr>
      </w:pPr>
    </w:p>
    <w:p w14:paraId="6C8569FA" w14:textId="77777777" w:rsidR="00FC3C25" w:rsidRDefault="00FC3C25" w:rsidP="00FC3C25">
      <w:pPr>
        <w:rPr>
          <w:rFonts w:ascii="Times New Roman" w:hAnsi="Times New Roman" w:cs="Times New Roman"/>
          <w:sz w:val="24"/>
          <w:szCs w:val="24"/>
          <w:lang w:val="en-GB"/>
        </w:rPr>
      </w:pPr>
    </w:p>
    <w:p w14:paraId="553F9E92" w14:textId="77777777" w:rsidR="00FC3C25" w:rsidRDefault="00FC3C25" w:rsidP="00FC3C25">
      <w:pPr>
        <w:rPr>
          <w:rFonts w:ascii="Times New Roman" w:hAnsi="Times New Roman" w:cs="Times New Roman"/>
          <w:sz w:val="24"/>
          <w:szCs w:val="24"/>
          <w:lang w:val="en-GB"/>
        </w:rPr>
      </w:pPr>
    </w:p>
    <w:p w14:paraId="04B31F89" w14:textId="614DC1F0" w:rsidR="00FC3C25" w:rsidRDefault="00292AE3" w:rsidP="00FC3C25">
      <w:pPr>
        <w:rPr>
          <w:rFonts w:ascii="Times New Roman" w:hAnsi="Times New Roman" w:cs="Times New Roman"/>
          <w:sz w:val="24"/>
          <w:szCs w:val="24"/>
          <w:lang w:val="en-GB"/>
        </w:rPr>
      </w:pPr>
      <w:r w:rsidRPr="00292AE3">
        <w:rPr>
          <w:rFonts w:ascii="Times New Roman" w:hAnsi="Times New Roman" w:cs="Times New Roman"/>
          <w:noProof/>
          <w:sz w:val="24"/>
          <w:szCs w:val="24"/>
          <w:lang w:eastAsia="it-IT"/>
        </w:rPr>
        <w:drawing>
          <wp:anchor distT="0" distB="0" distL="114300" distR="114300" simplePos="0" relativeHeight="251659264" behindDoc="1" locked="0" layoutInCell="1" allowOverlap="1" wp14:anchorId="5B68E183" wp14:editId="0E21FA91">
            <wp:simplePos x="0" y="0"/>
            <wp:positionH relativeFrom="column">
              <wp:posOffset>289560</wp:posOffset>
            </wp:positionH>
            <wp:positionV relativeFrom="paragraph">
              <wp:posOffset>197485</wp:posOffset>
            </wp:positionV>
            <wp:extent cx="6120130" cy="3241651"/>
            <wp:effectExtent l="0" t="0" r="0" b="0"/>
            <wp:wrapNone/>
            <wp:docPr id="6" name="Immagine 6" descr="C:\GLORIA LAPTOP\UNIVERSITA'\ARTICOLI\IN CANTIERE\Massamba et al 2019_niche Ophryo\MS\new sub_Journal of Biogeography_2020\Odiadema_distr.map.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GLORIA LAPTOP\UNIVERSITA'\ARTICOLI\IN CANTIERE\Massamba et al 2019_niche Ophryo\MS\new sub_Journal of Biogeography_2020\Odiadema_distr.map.tif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3241651"/>
                    </a:xfrm>
                    <a:prstGeom prst="rect">
                      <a:avLst/>
                    </a:prstGeom>
                    <a:noFill/>
                    <a:ln>
                      <a:noFill/>
                    </a:ln>
                  </pic:spPr>
                </pic:pic>
              </a:graphicData>
            </a:graphic>
          </wp:anchor>
        </w:drawing>
      </w:r>
    </w:p>
    <w:p w14:paraId="66CD6BBC" w14:textId="0B76A2BC" w:rsidR="00FC3C25" w:rsidRDefault="00FC3C25" w:rsidP="00FC3C25">
      <w:pPr>
        <w:rPr>
          <w:rFonts w:ascii="Times New Roman" w:hAnsi="Times New Roman" w:cs="Times New Roman"/>
          <w:sz w:val="24"/>
          <w:szCs w:val="24"/>
          <w:lang w:val="en-GB"/>
        </w:rPr>
      </w:pPr>
    </w:p>
    <w:p w14:paraId="71AB0880" w14:textId="487F0715" w:rsidR="00FC3C25" w:rsidRDefault="00FC3C25" w:rsidP="00FC3C25">
      <w:pPr>
        <w:rPr>
          <w:rFonts w:ascii="Times New Roman" w:hAnsi="Times New Roman" w:cs="Times New Roman"/>
          <w:sz w:val="24"/>
          <w:szCs w:val="24"/>
          <w:lang w:val="en-GB"/>
        </w:rPr>
      </w:pPr>
    </w:p>
    <w:p w14:paraId="49720458" w14:textId="079EAFAB" w:rsidR="00FC3C25" w:rsidRDefault="00FC3C25" w:rsidP="00FC3C25">
      <w:pPr>
        <w:rPr>
          <w:rFonts w:ascii="Times New Roman" w:hAnsi="Times New Roman" w:cs="Times New Roman"/>
          <w:sz w:val="24"/>
          <w:szCs w:val="24"/>
          <w:lang w:val="en-GB"/>
        </w:rPr>
      </w:pPr>
    </w:p>
    <w:p w14:paraId="361D88E6" w14:textId="270DD1D4" w:rsidR="00FC3C25" w:rsidRDefault="00FC3C25" w:rsidP="00FC3C25">
      <w:pPr>
        <w:rPr>
          <w:rFonts w:ascii="Times New Roman" w:hAnsi="Times New Roman" w:cs="Times New Roman"/>
          <w:sz w:val="24"/>
          <w:szCs w:val="24"/>
          <w:lang w:val="en-GB"/>
        </w:rPr>
      </w:pPr>
    </w:p>
    <w:p w14:paraId="2619ACBC" w14:textId="53AECF4D" w:rsidR="00FC3C25" w:rsidRDefault="00FC3C25" w:rsidP="00FC3C25">
      <w:pPr>
        <w:rPr>
          <w:rFonts w:ascii="Times New Roman" w:hAnsi="Times New Roman" w:cs="Times New Roman"/>
          <w:sz w:val="24"/>
          <w:szCs w:val="24"/>
          <w:lang w:val="en-GB"/>
        </w:rPr>
      </w:pPr>
    </w:p>
    <w:p w14:paraId="42045F38" w14:textId="3EA1EF17" w:rsidR="00FC3C25" w:rsidRDefault="00FC3C25" w:rsidP="00FC3C25">
      <w:pPr>
        <w:rPr>
          <w:rFonts w:ascii="Times New Roman" w:hAnsi="Times New Roman" w:cs="Times New Roman"/>
          <w:sz w:val="24"/>
          <w:szCs w:val="24"/>
          <w:lang w:val="en-GB"/>
        </w:rPr>
      </w:pPr>
    </w:p>
    <w:p w14:paraId="3CC5C6A7" w14:textId="655E25C9" w:rsidR="00FC3C25" w:rsidRDefault="00292AE3" w:rsidP="00FC3C25">
      <w:pPr>
        <w:rPr>
          <w:rFonts w:ascii="Times New Roman" w:hAnsi="Times New Roman" w:cs="Times New Roman"/>
          <w:sz w:val="24"/>
          <w:szCs w:val="24"/>
          <w:lang w:val="en-GB"/>
        </w:rPr>
      </w:pPr>
      <w:r w:rsidRPr="00292AE3">
        <w:rPr>
          <w:rFonts w:ascii="Times New Roman" w:hAnsi="Times New Roman" w:cs="Times New Roman"/>
          <w:noProof/>
          <w:sz w:val="24"/>
          <w:szCs w:val="24"/>
          <w:lang w:eastAsia="it-IT"/>
        </w:rPr>
        <w:drawing>
          <wp:anchor distT="0" distB="0" distL="114300" distR="114300" simplePos="0" relativeHeight="251660288" behindDoc="1" locked="0" layoutInCell="1" allowOverlap="1" wp14:anchorId="52FACC91" wp14:editId="6BEDED5C">
            <wp:simplePos x="0" y="0"/>
            <wp:positionH relativeFrom="column">
              <wp:posOffset>270510</wp:posOffset>
            </wp:positionH>
            <wp:positionV relativeFrom="paragraph">
              <wp:posOffset>328930</wp:posOffset>
            </wp:positionV>
            <wp:extent cx="6120130" cy="3241651"/>
            <wp:effectExtent l="0" t="0" r="0" b="0"/>
            <wp:wrapNone/>
            <wp:docPr id="8" name="Immagine 8" descr="C:\GLORIA LAPTOP\UNIVERSITA'\ARTICOLI\IN CANTIERE\Massamba et al 2019_niche Ophryo\MS\new sub_Journal of Biogeography_2020\Orobusta_distr.map.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GLORIA LAPTOP\UNIVERSITA'\ARTICOLI\IN CANTIERE\Massamba et al 2019_niche Ophryo\MS\new sub_Journal of Biogeography_2020\Orobusta_distr.map.tif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3241651"/>
                    </a:xfrm>
                    <a:prstGeom prst="rect">
                      <a:avLst/>
                    </a:prstGeom>
                    <a:noFill/>
                    <a:ln>
                      <a:noFill/>
                    </a:ln>
                  </pic:spPr>
                </pic:pic>
              </a:graphicData>
            </a:graphic>
          </wp:anchor>
        </w:drawing>
      </w:r>
    </w:p>
    <w:p w14:paraId="0A62D04F" w14:textId="232DEECF" w:rsidR="00FC3C25" w:rsidRDefault="00FC3C25" w:rsidP="00FC3C25">
      <w:pPr>
        <w:rPr>
          <w:rFonts w:ascii="Times New Roman" w:hAnsi="Times New Roman" w:cs="Times New Roman"/>
          <w:sz w:val="24"/>
          <w:szCs w:val="24"/>
          <w:lang w:val="en-GB"/>
        </w:rPr>
      </w:pPr>
    </w:p>
    <w:p w14:paraId="0BDE1FCC" w14:textId="77777777" w:rsidR="00FC3C25" w:rsidRDefault="00FC3C25" w:rsidP="00FC3C25">
      <w:pPr>
        <w:rPr>
          <w:rFonts w:ascii="Times New Roman" w:hAnsi="Times New Roman" w:cs="Times New Roman"/>
          <w:sz w:val="24"/>
          <w:szCs w:val="24"/>
          <w:lang w:val="en-GB"/>
        </w:rPr>
      </w:pPr>
    </w:p>
    <w:p w14:paraId="63769851" w14:textId="77777777" w:rsidR="00FC3C25" w:rsidRDefault="00FC3C25" w:rsidP="00FC3C25">
      <w:pPr>
        <w:rPr>
          <w:rFonts w:ascii="Times New Roman" w:hAnsi="Times New Roman" w:cs="Times New Roman"/>
          <w:sz w:val="24"/>
          <w:szCs w:val="24"/>
          <w:lang w:val="en-GB"/>
        </w:rPr>
      </w:pPr>
    </w:p>
    <w:p w14:paraId="57BE5901" w14:textId="77777777" w:rsidR="00FC3C25" w:rsidRDefault="00FC3C25" w:rsidP="00FC3C25">
      <w:pPr>
        <w:rPr>
          <w:rFonts w:ascii="Times New Roman" w:hAnsi="Times New Roman" w:cs="Times New Roman"/>
          <w:sz w:val="24"/>
          <w:szCs w:val="24"/>
          <w:lang w:val="en-GB"/>
        </w:rPr>
      </w:pPr>
    </w:p>
    <w:p w14:paraId="4E3D7239" w14:textId="77777777" w:rsidR="00FC3C25" w:rsidRDefault="00FC3C25" w:rsidP="00FC3C25">
      <w:pPr>
        <w:rPr>
          <w:rFonts w:ascii="Times New Roman" w:hAnsi="Times New Roman" w:cs="Times New Roman"/>
          <w:sz w:val="24"/>
          <w:szCs w:val="24"/>
          <w:lang w:val="en-GB"/>
        </w:rPr>
      </w:pPr>
    </w:p>
    <w:p w14:paraId="09262DC9" w14:textId="77777777" w:rsidR="000920CC" w:rsidRDefault="000920CC">
      <w:pPr>
        <w:rPr>
          <w:rFonts w:ascii="Times New Roman" w:hAnsi="Times New Roman" w:cs="Times New Roman"/>
          <w:b/>
          <w:sz w:val="24"/>
          <w:szCs w:val="24"/>
          <w:lang w:val="en-GB"/>
        </w:rPr>
      </w:pPr>
      <w:r>
        <w:rPr>
          <w:rFonts w:ascii="Times New Roman" w:hAnsi="Times New Roman" w:cs="Times New Roman"/>
          <w:b/>
          <w:sz w:val="24"/>
          <w:szCs w:val="24"/>
          <w:lang w:val="en-GB"/>
        </w:rPr>
        <w:br w:type="page"/>
      </w:r>
    </w:p>
    <w:p w14:paraId="46BCD339" w14:textId="58E44EBA" w:rsidR="001F5997" w:rsidRPr="00D47EA7" w:rsidRDefault="001F5997" w:rsidP="001F5997">
      <w:pPr>
        <w:jc w:val="both"/>
        <w:rPr>
          <w:rFonts w:ascii="Times New Roman" w:hAnsi="Times New Roman" w:cs="Times New Roman"/>
          <w:sz w:val="24"/>
          <w:szCs w:val="24"/>
          <w:lang w:val="en-GB"/>
        </w:rPr>
      </w:pPr>
      <w:r w:rsidRPr="00D47EA7">
        <w:rPr>
          <w:rFonts w:ascii="Times New Roman" w:hAnsi="Times New Roman" w:cs="Times New Roman"/>
          <w:b/>
          <w:sz w:val="24"/>
          <w:szCs w:val="24"/>
          <w:lang w:val="en-GB"/>
        </w:rPr>
        <w:lastRenderedPageBreak/>
        <w:t xml:space="preserve">Fig. </w:t>
      </w:r>
      <w:r>
        <w:rPr>
          <w:rFonts w:ascii="Times New Roman" w:hAnsi="Times New Roman" w:cs="Times New Roman"/>
          <w:b/>
          <w:sz w:val="24"/>
          <w:szCs w:val="24"/>
          <w:lang w:val="en-GB"/>
        </w:rPr>
        <w:t>S</w:t>
      </w:r>
      <w:r w:rsidR="00506564">
        <w:rPr>
          <w:rFonts w:ascii="Times New Roman" w:hAnsi="Times New Roman" w:cs="Times New Roman"/>
          <w:b/>
          <w:sz w:val="24"/>
          <w:szCs w:val="24"/>
          <w:lang w:val="en-GB"/>
        </w:rPr>
        <w:t>2</w:t>
      </w:r>
      <w:r w:rsidRPr="00D47EA7">
        <w:rPr>
          <w:rFonts w:ascii="Times New Roman" w:hAnsi="Times New Roman" w:cs="Times New Roman"/>
          <w:sz w:val="24"/>
          <w:szCs w:val="24"/>
          <w:lang w:val="en-GB"/>
        </w:rPr>
        <w:t xml:space="preserve"> Relationship between mean maximum local abundance and mean range size (measured</w:t>
      </w:r>
      <w:r w:rsidR="00E83499">
        <w:rPr>
          <w:rFonts w:ascii="Times New Roman" w:hAnsi="Times New Roman" w:cs="Times New Roman"/>
          <w:sz w:val="24"/>
          <w:szCs w:val="24"/>
          <w:lang w:val="en-GB"/>
        </w:rPr>
        <w:t xml:space="preserve"> at a global scale</w:t>
      </w:r>
      <w:r w:rsidRPr="00D47EA7">
        <w:rPr>
          <w:rFonts w:ascii="Times New Roman" w:hAnsi="Times New Roman" w:cs="Times New Roman"/>
          <w:sz w:val="24"/>
          <w:szCs w:val="24"/>
          <w:lang w:val="en-GB"/>
        </w:rPr>
        <w:t xml:space="preserve"> as extent of occurrence, EOO) of the </w:t>
      </w:r>
      <w:r w:rsidR="008D587A">
        <w:rPr>
          <w:rFonts w:ascii="Times New Roman" w:hAnsi="Times New Roman" w:cs="Times New Roman"/>
          <w:sz w:val="24"/>
          <w:szCs w:val="24"/>
          <w:lang w:val="en-GB"/>
        </w:rPr>
        <w:t>studied species</w:t>
      </w:r>
      <w:r w:rsidRPr="00D47EA7">
        <w:rPr>
          <w:rFonts w:ascii="Times New Roman" w:hAnsi="Times New Roman" w:cs="Times New Roman"/>
          <w:sz w:val="24"/>
          <w:szCs w:val="24"/>
          <w:lang w:val="en-GB"/>
        </w:rPr>
        <w:t>. Species were identified as common (green solid dots), uncommon (orange solid dots), and rare (dark</w:t>
      </w:r>
      <w:r w:rsidR="003B1299">
        <w:rPr>
          <w:rFonts w:ascii="Times New Roman" w:hAnsi="Times New Roman" w:cs="Times New Roman"/>
          <w:sz w:val="24"/>
          <w:szCs w:val="24"/>
          <w:lang w:val="en-GB"/>
        </w:rPr>
        <w:t>-</w:t>
      </w:r>
      <w:r w:rsidRPr="00D47EA7">
        <w:rPr>
          <w:rFonts w:ascii="Times New Roman" w:hAnsi="Times New Roman" w:cs="Times New Roman"/>
          <w:sz w:val="24"/>
          <w:szCs w:val="24"/>
          <w:lang w:val="en-GB"/>
        </w:rPr>
        <w:t xml:space="preserve">red solid dots). The cut-off points for rarity and commonness </w:t>
      </w:r>
      <w:r w:rsidR="003B1299">
        <w:rPr>
          <w:rFonts w:ascii="Times New Roman" w:hAnsi="Times New Roman" w:cs="Times New Roman"/>
          <w:sz w:val="24"/>
          <w:szCs w:val="24"/>
          <w:lang w:val="en-GB"/>
        </w:rPr>
        <w:t>are</w:t>
      </w:r>
      <w:r w:rsidRPr="00D47EA7">
        <w:rPr>
          <w:rFonts w:ascii="Times New Roman" w:hAnsi="Times New Roman" w:cs="Times New Roman"/>
          <w:sz w:val="24"/>
          <w:szCs w:val="24"/>
          <w:lang w:val="en-GB"/>
        </w:rPr>
        <w:t xml:space="preserve"> placed, respectively, at the first quartile of the geographic range size (1,186,476 Km</w:t>
      </w:r>
      <w:r w:rsidRPr="00D47EA7">
        <w:rPr>
          <w:rFonts w:ascii="Times New Roman" w:hAnsi="Times New Roman" w:cs="Times New Roman"/>
          <w:sz w:val="24"/>
          <w:szCs w:val="24"/>
          <w:vertAlign w:val="superscript"/>
          <w:lang w:val="en-GB"/>
        </w:rPr>
        <w:t>2</w:t>
      </w:r>
      <w:r w:rsidRPr="00D47EA7">
        <w:rPr>
          <w:rFonts w:ascii="Times New Roman" w:hAnsi="Times New Roman" w:cs="Times New Roman"/>
          <w:sz w:val="24"/>
          <w:szCs w:val="24"/>
          <w:lang w:val="en-GB"/>
        </w:rPr>
        <w:t xml:space="preserve">) and local abundance (60 </w:t>
      </w:r>
      <w:proofErr w:type="spellStart"/>
      <w:r w:rsidRPr="00D47EA7">
        <w:rPr>
          <w:rFonts w:ascii="Times New Roman" w:hAnsi="Times New Roman" w:cs="Times New Roman"/>
          <w:sz w:val="24"/>
          <w:szCs w:val="24"/>
          <w:lang w:val="en-GB"/>
        </w:rPr>
        <w:t>indiv</w:t>
      </w:r>
      <w:proofErr w:type="spellEnd"/>
      <w:r w:rsidRPr="00D47EA7">
        <w:rPr>
          <w:rFonts w:ascii="Times New Roman" w:hAnsi="Times New Roman" w:cs="Times New Roman"/>
          <w:sz w:val="24"/>
          <w:szCs w:val="24"/>
          <w:lang w:val="en-GB"/>
        </w:rPr>
        <w:t>.), and the third quartile of the geographic range size (44,262,226 Km</w:t>
      </w:r>
      <w:r w:rsidRPr="00D47EA7">
        <w:rPr>
          <w:rFonts w:ascii="Times New Roman" w:hAnsi="Times New Roman" w:cs="Times New Roman"/>
          <w:sz w:val="24"/>
          <w:szCs w:val="24"/>
          <w:vertAlign w:val="superscript"/>
          <w:lang w:val="en-GB"/>
        </w:rPr>
        <w:t>2</w:t>
      </w:r>
      <w:r w:rsidRPr="00D47EA7">
        <w:rPr>
          <w:rFonts w:ascii="Times New Roman" w:hAnsi="Times New Roman" w:cs="Times New Roman"/>
          <w:sz w:val="24"/>
          <w:szCs w:val="24"/>
          <w:lang w:val="en-GB"/>
        </w:rPr>
        <w:t xml:space="preserve">) and local abundance (79 </w:t>
      </w:r>
      <w:proofErr w:type="spellStart"/>
      <w:r w:rsidRPr="00D47EA7">
        <w:rPr>
          <w:rFonts w:ascii="Times New Roman" w:hAnsi="Times New Roman" w:cs="Times New Roman"/>
          <w:sz w:val="24"/>
          <w:szCs w:val="24"/>
          <w:lang w:val="en-GB"/>
        </w:rPr>
        <w:t>indiv</w:t>
      </w:r>
      <w:proofErr w:type="spellEnd"/>
      <w:r w:rsidRPr="00D47EA7">
        <w:rPr>
          <w:rFonts w:ascii="Times New Roman" w:hAnsi="Times New Roman" w:cs="Times New Roman"/>
          <w:sz w:val="24"/>
          <w:szCs w:val="24"/>
          <w:lang w:val="en-GB"/>
        </w:rPr>
        <w:t xml:space="preserve">.). Species lying between these cut-off points </w:t>
      </w:r>
      <w:r w:rsidR="003B1299">
        <w:rPr>
          <w:rFonts w:ascii="Times New Roman" w:hAnsi="Times New Roman" w:cs="Times New Roman"/>
          <w:sz w:val="24"/>
          <w:szCs w:val="24"/>
          <w:lang w:val="en-GB"/>
        </w:rPr>
        <w:t>are</w:t>
      </w:r>
      <w:r w:rsidRPr="00D47EA7">
        <w:rPr>
          <w:rFonts w:ascii="Times New Roman" w:hAnsi="Times New Roman" w:cs="Times New Roman"/>
          <w:sz w:val="24"/>
          <w:szCs w:val="24"/>
          <w:lang w:val="en-GB"/>
        </w:rPr>
        <w:t xml:space="preserve"> defined as uncommon. Areas defining the species’ status are delimited by grey, dashed lines</w:t>
      </w:r>
    </w:p>
    <w:p w14:paraId="2F1D7866" w14:textId="77777777" w:rsidR="001F5997" w:rsidRPr="00D47EA7" w:rsidRDefault="001F5997" w:rsidP="001F5997">
      <w:pPr>
        <w:jc w:val="both"/>
        <w:rPr>
          <w:rFonts w:ascii="Times New Roman" w:hAnsi="Times New Roman" w:cs="Times New Roman"/>
          <w:b/>
          <w:sz w:val="24"/>
          <w:szCs w:val="24"/>
          <w:lang w:val="en-GB"/>
        </w:rPr>
      </w:pPr>
    </w:p>
    <w:p w14:paraId="18A0B7E6" w14:textId="6D0C9C9F" w:rsidR="001F5997" w:rsidRPr="00D47EA7" w:rsidRDefault="00681683" w:rsidP="001F5997">
      <w:pPr>
        <w:jc w:val="both"/>
        <w:rPr>
          <w:rFonts w:ascii="Times New Roman" w:hAnsi="Times New Roman" w:cs="Times New Roman"/>
          <w:b/>
          <w:sz w:val="24"/>
          <w:szCs w:val="24"/>
          <w:lang w:val="en-GB"/>
        </w:rPr>
      </w:pPr>
      <w:r>
        <w:rPr>
          <w:rFonts w:ascii="Times New Roman" w:hAnsi="Times New Roman" w:cs="Times New Roman"/>
          <w:b/>
          <w:noProof/>
          <w:sz w:val="24"/>
          <w:szCs w:val="24"/>
          <w:lang w:val="en-GB"/>
        </w:rPr>
        <w:drawing>
          <wp:inline distT="0" distB="0" distL="0" distR="0" wp14:anchorId="2A81F38C" wp14:editId="730A4BD8">
            <wp:extent cx="5724525" cy="33350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3335020"/>
                    </a:xfrm>
                    <a:prstGeom prst="rect">
                      <a:avLst/>
                    </a:prstGeom>
                    <a:noFill/>
                  </pic:spPr>
                </pic:pic>
              </a:graphicData>
            </a:graphic>
          </wp:inline>
        </w:drawing>
      </w:r>
    </w:p>
    <w:p w14:paraId="68BBBA09" w14:textId="77777777" w:rsidR="001F5997" w:rsidRPr="00D47EA7" w:rsidRDefault="001F5997" w:rsidP="001F5997">
      <w:pPr>
        <w:jc w:val="both"/>
        <w:rPr>
          <w:rFonts w:ascii="Times New Roman" w:hAnsi="Times New Roman" w:cs="Times New Roman"/>
          <w:b/>
          <w:sz w:val="24"/>
          <w:szCs w:val="24"/>
          <w:lang w:val="en-GB"/>
        </w:rPr>
      </w:pPr>
    </w:p>
    <w:p w14:paraId="04DCD00D" w14:textId="77777777" w:rsidR="001F5997" w:rsidRPr="00D47EA7" w:rsidRDefault="001F5997" w:rsidP="001F5997">
      <w:pPr>
        <w:jc w:val="both"/>
        <w:rPr>
          <w:rFonts w:ascii="Times New Roman" w:hAnsi="Times New Roman" w:cs="Times New Roman"/>
          <w:b/>
          <w:sz w:val="24"/>
          <w:szCs w:val="24"/>
          <w:lang w:val="en-GB"/>
        </w:rPr>
      </w:pPr>
    </w:p>
    <w:p w14:paraId="262641F7" w14:textId="77777777" w:rsidR="001F5997" w:rsidRPr="00D47EA7" w:rsidRDefault="001F5997" w:rsidP="001F5997">
      <w:pPr>
        <w:jc w:val="both"/>
        <w:rPr>
          <w:rFonts w:ascii="Times New Roman" w:hAnsi="Times New Roman" w:cs="Times New Roman"/>
          <w:b/>
          <w:sz w:val="24"/>
          <w:szCs w:val="24"/>
          <w:lang w:val="en-GB"/>
        </w:rPr>
      </w:pPr>
    </w:p>
    <w:p w14:paraId="39D09B7A" w14:textId="77777777" w:rsidR="001F5997" w:rsidRPr="00D47EA7" w:rsidRDefault="001F5997" w:rsidP="001F5997">
      <w:pPr>
        <w:jc w:val="both"/>
        <w:rPr>
          <w:rFonts w:ascii="Times New Roman" w:eastAsia="Times New Roman" w:hAnsi="Times New Roman" w:cs="Times New Roman"/>
          <w:sz w:val="24"/>
          <w:szCs w:val="24"/>
          <w:lang w:val="en-GB" w:eastAsia="it-IT"/>
        </w:rPr>
      </w:pPr>
    </w:p>
    <w:p w14:paraId="12E969AB" w14:textId="77777777" w:rsidR="001F5997" w:rsidRPr="00D47EA7" w:rsidRDefault="001F5997" w:rsidP="001F5997">
      <w:pPr>
        <w:jc w:val="both"/>
        <w:rPr>
          <w:rFonts w:ascii="Times New Roman" w:eastAsia="Times New Roman" w:hAnsi="Times New Roman" w:cs="Times New Roman"/>
          <w:i/>
          <w:sz w:val="24"/>
          <w:szCs w:val="24"/>
          <w:lang w:val="en-GB" w:eastAsia="it-IT"/>
        </w:rPr>
      </w:pPr>
      <w:r w:rsidRPr="00D47EA7">
        <w:rPr>
          <w:rFonts w:ascii="Times New Roman" w:eastAsia="Times New Roman" w:hAnsi="Times New Roman" w:cs="Times New Roman"/>
          <w:i/>
          <w:sz w:val="24"/>
          <w:szCs w:val="24"/>
          <w:lang w:val="en-GB" w:eastAsia="it-IT"/>
        </w:rPr>
        <w:br w:type="page"/>
      </w:r>
    </w:p>
    <w:p w14:paraId="587D2B81" w14:textId="77777777" w:rsidR="008C14B3" w:rsidRDefault="008C14B3" w:rsidP="00506564">
      <w:pPr>
        <w:rPr>
          <w:rFonts w:ascii="Times New Roman" w:eastAsia="Times New Roman" w:hAnsi="Times New Roman" w:cs="Times New Roman"/>
          <w:sz w:val="24"/>
          <w:szCs w:val="24"/>
          <w:lang w:val="en-GB" w:eastAsia="it-IT"/>
        </w:rPr>
        <w:sectPr w:rsidR="008C14B3" w:rsidSect="00AE304D">
          <w:pgSz w:w="11906" w:h="16838"/>
          <w:pgMar w:top="1418" w:right="1134" w:bottom="1134" w:left="1134" w:header="709" w:footer="709" w:gutter="0"/>
          <w:cols w:space="708"/>
          <w:docGrid w:linePitch="360"/>
        </w:sectPr>
      </w:pPr>
    </w:p>
    <w:p w14:paraId="592D6D1F" w14:textId="3F04F6E0" w:rsidR="008C14B3" w:rsidRDefault="00042C59" w:rsidP="008C14B3">
      <w:pPr>
        <w:rPr>
          <w:rFonts w:ascii="Times New Roman" w:eastAsia="Times New Roman" w:hAnsi="Times New Roman" w:cs="Times New Roman"/>
          <w:sz w:val="24"/>
          <w:szCs w:val="24"/>
          <w:lang w:val="en-GB" w:eastAsia="it-IT"/>
        </w:rPr>
      </w:pPr>
      <w:r>
        <w:rPr>
          <w:rFonts w:ascii="Times New Roman" w:eastAsia="Times New Roman" w:hAnsi="Times New Roman" w:cs="Times New Roman"/>
          <w:noProof/>
          <w:sz w:val="24"/>
          <w:szCs w:val="24"/>
          <w:lang w:val="en-GB" w:eastAsia="it-IT"/>
        </w:rPr>
        <w:lastRenderedPageBreak/>
        <w:drawing>
          <wp:anchor distT="0" distB="0" distL="114300" distR="114300" simplePos="0" relativeHeight="251679744" behindDoc="1" locked="0" layoutInCell="1" allowOverlap="1" wp14:anchorId="12C88147" wp14:editId="58F9E017">
            <wp:simplePos x="0" y="0"/>
            <wp:positionH relativeFrom="page">
              <wp:align>center</wp:align>
            </wp:positionH>
            <wp:positionV relativeFrom="paragraph">
              <wp:posOffset>3049270</wp:posOffset>
            </wp:positionV>
            <wp:extent cx="9144000" cy="3646343"/>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144000" cy="3646343"/>
                    </a:xfrm>
                    <a:prstGeom prst="rect">
                      <a:avLst/>
                    </a:prstGeom>
                    <a:noFill/>
                  </pic:spPr>
                </pic:pic>
              </a:graphicData>
            </a:graphic>
          </wp:anchor>
        </w:drawing>
      </w:r>
      <w:r w:rsidR="008C14B3">
        <w:rPr>
          <w:rFonts w:ascii="Times New Roman" w:hAnsi="Times New Roman" w:cs="Times New Roman"/>
          <w:b/>
          <w:sz w:val="24"/>
          <w:szCs w:val="24"/>
          <w:lang w:val="en-GB"/>
        </w:rPr>
        <w:t>Fig. S3</w:t>
      </w:r>
      <w:r w:rsidR="008C14B3" w:rsidRPr="00B07C81">
        <w:rPr>
          <w:rFonts w:ascii="Times New Roman" w:hAnsi="Times New Roman" w:cs="Times New Roman"/>
          <w:b/>
          <w:sz w:val="24"/>
          <w:szCs w:val="24"/>
          <w:lang w:val="en-GB"/>
        </w:rPr>
        <w:t>.</w:t>
      </w:r>
      <w:r w:rsidR="008C14B3" w:rsidRPr="00B85303">
        <w:rPr>
          <w:rFonts w:ascii="Times New Roman" w:hAnsi="Times New Roman" w:cs="Times New Roman"/>
          <w:sz w:val="24"/>
          <w:szCs w:val="24"/>
          <w:lang w:val="en-GB"/>
        </w:rPr>
        <w:t xml:space="preserve"> </w:t>
      </w:r>
      <w:r w:rsidR="00E6495E">
        <w:rPr>
          <w:rFonts w:ascii="Times New Roman" w:hAnsi="Times New Roman" w:cs="Times New Roman"/>
          <w:sz w:val="24"/>
          <w:szCs w:val="24"/>
          <w:lang w:val="en-GB"/>
        </w:rPr>
        <w:t>Schematic representation of the e</w:t>
      </w:r>
      <w:r w:rsidR="008C14B3">
        <w:rPr>
          <w:rFonts w:ascii="Times New Roman" w:hAnsi="Times New Roman" w:cs="Times New Roman"/>
          <w:sz w:val="24"/>
          <w:szCs w:val="24"/>
          <w:lang w:val="en-GB"/>
        </w:rPr>
        <w:t>xperimental design. Each step shown</w:t>
      </w:r>
      <w:r w:rsidR="00E6495E">
        <w:rPr>
          <w:rFonts w:ascii="Times New Roman" w:hAnsi="Times New Roman" w:cs="Times New Roman"/>
          <w:sz w:val="24"/>
          <w:szCs w:val="24"/>
          <w:lang w:val="en-GB"/>
        </w:rPr>
        <w:t xml:space="preserve"> in the figure</w:t>
      </w:r>
      <w:r w:rsidR="008C14B3">
        <w:rPr>
          <w:rFonts w:ascii="Times New Roman" w:hAnsi="Times New Roman" w:cs="Times New Roman"/>
          <w:sz w:val="24"/>
          <w:szCs w:val="24"/>
          <w:lang w:val="en-GB"/>
        </w:rPr>
        <w:t xml:space="preserve"> was performed for each studied species. </w:t>
      </w:r>
      <w:r w:rsidR="00E6495E">
        <w:rPr>
          <w:rFonts w:ascii="Times New Roman" w:hAnsi="Times New Roman" w:cs="Times New Roman"/>
          <w:sz w:val="24"/>
          <w:szCs w:val="24"/>
          <w:lang w:val="en-GB"/>
        </w:rPr>
        <w:t xml:space="preserve">Broods of </w:t>
      </w:r>
      <w:r w:rsidR="008C14B3">
        <w:rPr>
          <w:rFonts w:ascii="Times New Roman" w:hAnsi="Times New Roman" w:cs="Times New Roman"/>
          <w:sz w:val="24"/>
          <w:szCs w:val="24"/>
          <w:lang w:val="en-GB"/>
        </w:rPr>
        <w:t xml:space="preserve">F1 individuals were assigned to three acclimation temperatures </w:t>
      </w:r>
      <w:r w:rsidR="008C14B3">
        <w:rPr>
          <w:rFonts w:ascii="Times New Roman" w:eastAsia="Times New Roman" w:hAnsi="Times New Roman" w:cs="Times New Roman"/>
          <w:sz w:val="24"/>
          <w:szCs w:val="24"/>
          <w:lang w:val="en-GB" w:eastAsia="it-IT"/>
        </w:rPr>
        <w:t xml:space="preserve">(18, 24, or 30 </w:t>
      </w:r>
      <w:r w:rsidR="008C14B3" w:rsidRPr="00FD2E11">
        <w:rPr>
          <w:rFonts w:ascii="Times New Roman" w:eastAsia="Times New Roman" w:hAnsi="Times New Roman" w:cs="Times New Roman"/>
          <w:sz w:val="24"/>
          <w:szCs w:val="24"/>
          <w:lang w:val="en-GB" w:eastAsia="it-IT"/>
        </w:rPr>
        <w:t>°C</w:t>
      </w:r>
      <w:r w:rsidR="008C14B3">
        <w:rPr>
          <w:rFonts w:ascii="Times New Roman" w:eastAsia="Times New Roman" w:hAnsi="Times New Roman" w:cs="Times New Roman"/>
          <w:sz w:val="24"/>
          <w:szCs w:val="24"/>
          <w:lang w:val="en-GB" w:eastAsia="it-IT"/>
        </w:rPr>
        <w:t xml:space="preserve">) </w:t>
      </w:r>
      <w:r w:rsidR="00E6495E">
        <w:rPr>
          <w:rFonts w:ascii="Times New Roman" w:eastAsia="Times New Roman" w:hAnsi="Times New Roman" w:cs="Times New Roman"/>
          <w:sz w:val="24"/>
          <w:szCs w:val="24"/>
          <w:lang w:val="en-GB" w:eastAsia="it-IT"/>
        </w:rPr>
        <w:t>after</w:t>
      </w:r>
      <w:r w:rsidR="008C14B3">
        <w:rPr>
          <w:rFonts w:ascii="Times New Roman" w:eastAsia="Times New Roman" w:hAnsi="Times New Roman" w:cs="Times New Roman"/>
          <w:sz w:val="24"/>
          <w:szCs w:val="24"/>
          <w:lang w:val="en-GB" w:eastAsia="it-IT"/>
        </w:rPr>
        <w:t xml:space="preserve"> a pre-exposure of 1</w:t>
      </w:r>
      <w:r w:rsidR="008C14B3" w:rsidRPr="00D47EA7">
        <w:rPr>
          <w:rFonts w:ascii="Times New Roman" w:eastAsia="Times New Roman" w:hAnsi="Times New Roman" w:cs="Times New Roman"/>
          <w:sz w:val="24"/>
          <w:szCs w:val="24"/>
          <w:lang w:val="en-GB" w:eastAsia="it-IT"/>
        </w:rPr>
        <w:t xml:space="preserve"> °C </w:t>
      </w:r>
      <w:r w:rsidR="008C14B3">
        <w:rPr>
          <w:rFonts w:ascii="Times New Roman" w:eastAsia="Times New Roman" w:hAnsi="Times New Roman" w:cs="Times New Roman"/>
          <w:sz w:val="24"/>
          <w:szCs w:val="24"/>
          <w:lang w:val="en-GB" w:eastAsia="it-IT"/>
        </w:rPr>
        <w:t>h</w:t>
      </w:r>
      <w:r w:rsidR="008C14B3" w:rsidRPr="00D47EA7">
        <w:rPr>
          <w:rFonts w:ascii="Times New Roman" w:eastAsia="Times New Roman" w:hAnsi="Times New Roman" w:cs="Times New Roman"/>
          <w:sz w:val="24"/>
          <w:szCs w:val="24"/>
          <w:vertAlign w:val="superscript"/>
          <w:lang w:val="en-GB" w:eastAsia="it-IT"/>
        </w:rPr>
        <w:t>-1</w:t>
      </w:r>
      <w:r w:rsidR="00E6495E">
        <w:rPr>
          <w:rFonts w:ascii="Times New Roman" w:hAnsi="Times New Roman" w:cs="Times New Roman"/>
          <w:sz w:val="24"/>
          <w:szCs w:val="24"/>
          <w:lang w:val="en-GB"/>
        </w:rPr>
        <w:t xml:space="preserve"> that started at the culture temperature (</w:t>
      </w:r>
      <w:r w:rsidR="00E6495E">
        <w:rPr>
          <w:rFonts w:ascii="Times New Roman" w:eastAsia="Times New Roman" w:hAnsi="Times New Roman" w:cs="Times New Roman"/>
          <w:sz w:val="24"/>
          <w:szCs w:val="24"/>
          <w:lang w:val="en-GB" w:eastAsia="it-IT"/>
        </w:rPr>
        <w:t xml:space="preserve">24 </w:t>
      </w:r>
      <w:r w:rsidR="00E6495E" w:rsidRPr="00FD2E11">
        <w:rPr>
          <w:rFonts w:ascii="Times New Roman" w:eastAsia="Times New Roman" w:hAnsi="Times New Roman" w:cs="Times New Roman"/>
          <w:sz w:val="24"/>
          <w:szCs w:val="24"/>
          <w:lang w:val="en-GB" w:eastAsia="it-IT"/>
        </w:rPr>
        <w:t>°C</w:t>
      </w:r>
      <w:r w:rsidR="00E6495E">
        <w:rPr>
          <w:rFonts w:ascii="Times New Roman" w:eastAsia="Times New Roman" w:hAnsi="Times New Roman" w:cs="Times New Roman"/>
          <w:sz w:val="24"/>
          <w:szCs w:val="24"/>
          <w:lang w:val="en-GB" w:eastAsia="it-IT"/>
        </w:rPr>
        <w:t>).</w:t>
      </w:r>
      <w:r w:rsidR="008C14B3">
        <w:rPr>
          <w:rFonts w:ascii="Times New Roman" w:hAnsi="Times New Roman" w:cs="Times New Roman"/>
          <w:sz w:val="24"/>
          <w:szCs w:val="24"/>
          <w:lang w:val="en-GB"/>
        </w:rPr>
        <w:t xml:space="preserve"> </w:t>
      </w:r>
      <w:r w:rsidR="00E6495E">
        <w:rPr>
          <w:rFonts w:ascii="Times New Roman" w:hAnsi="Times New Roman" w:cs="Times New Roman"/>
          <w:sz w:val="24"/>
          <w:szCs w:val="24"/>
          <w:lang w:val="en-GB"/>
        </w:rPr>
        <w:t>M</w:t>
      </w:r>
      <w:r w:rsidR="008C14B3" w:rsidRPr="00FD2E11">
        <w:rPr>
          <w:rFonts w:ascii="Times New Roman" w:hAnsi="Times New Roman" w:cs="Times New Roman"/>
          <w:sz w:val="24"/>
          <w:szCs w:val="24"/>
          <w:lang w:val="en-GB"/>
        </w:rPr>
        <w:t>aximum and minimum critical temperature limits (CT</w:t>
      </w:r>
      <w:r w:rsidR="008C14B3" w:rsidRPr="004D6348">
        <w:rPr>
          <w:rFonts w:ascii="Times New Roman" w:hAnsi="Times New Roman" w:cs="Times New Roman"/>
          <w:sz w:val="24"/>
          <w:szCs w:val="24"/>
          <w:vertAlign w:val="subscript"/>
          <w:lang w:val="en-GB"/>
        </w:rPr>
        <w:t>max</w:t>
      </w:r>
      <w:r w:rsidR="008C14B3" w:rsidRPr="00FD2E11">
        <w:rPr>
          <w:rFonts w:ascii="Times New Roman" w:hAnsi="Times New Roman" w:cs="Times New Roman"/>
          <w:sz w:val="24"/>
          <w:szCs w:val="24"/>
          <w:lang w:val="en-GB"/>
        </w:rPr>
        <w:t xml:space="preserve"> and CT</w:t>
      </w:r>
      <w:r w:rsidR="008C14B3" w:rsidRPr="004D6348">
        <w:rPr>
          <w:rFonts w:ascii="Times New Roman" w:hAnsi="Times New Roman" w:cs="Times New Roman"/>
          <w:sz w:val="24"/>
          <w:szCs w:val="24"/>
          <w:vertAlign w:val="subscript"/>
          <w:lang w:val="en-GB"/>
        </w:rPr>
        <w:t>min</w:t>
      </w:r>
      <w:r w:rsidR="008C14B3" w:rsidRPr="00FD2E11">
        <w:rPr>
          <w:rFonts w:ascii="Times New Roman" w:hAnsi="Times New Roman" w:cs="Times New Roman"/>
          <w:sz w:val="24"/>
          <w:szCs w:val="24"/>
          <w:lang w:val="en-GB"/>
        </w:rPr>
        <w:t>, respectively</w:t>
      </w:r>
      <w:r w:rsidR="008C14B3">
        <w:rPr>
          <w:rFonts w:ascii="Times New Roman" w:hAnsi="Times New Roman" w:cs="Times New Roman"/>
          <w:sz w:val="24"/>
          <w:szCs w:val="24"/>
          <w:lang w:val="en-GB"/>
        </w:rPr>
        <w:t xml:space="preserve">) </w:t>
      </w:r>
      <w:r w:rsidR="00E6495E">
        <w:rPr>
          <w:rFonts w:ascii="Times New Roman" w:hAnsi="Times New Roman" w:cs="Times New Roman"/>
          <w:sz w:val="24"/>
          <w:szCs w:val="24"/>
          <w:lang w:val="en-GB"/>
        </w:rPr>
        <w:t xml:space="preserve">were assessed </w:t>
      </w:r>
      <w:r w:rsidR="008C14B3">
        <w:rPr>
          <w:rFonts w:ascii="Times New Roman" w:hAnsi="Times New Roman" w:cs="Times New Roman"/>
          <w:sz w:val="24"/>
          <w:szCs w:val="24"/>
          <w:lang w:val="en-GB"/>
        </w:rPr>
        <w:t xml:space="preserve">after 7 d of exposure to </w:t>
      </w:r>
      <w:r w:rsidR="008C14B3" w:rsidRPr="00D47EA7">
        <w:rPr>
          <w:rFonts w:ascii="Times New Roman" w:eastAsia="Times New Roman" w:hAnsi="Times New Roman" w:cs="Times New Roman"/>
          <w:sz w:val="24"/>
          <w:szCs w:val="24"/>
          <w:lang w:val="en-GB" w:eastAsia="it-IT"/>
        </w:rPr>
        <w:t xml:space="preserve">the assigned </w:t>
      </w:r>
      <w:r w:rsidR="008C14B3">
        <w:rPr>
          <w:rFonts w:ascii="Times New Roman" w:eastAsia="Times New Roman" w:hAnsi="Times New Roman" w:cs="Times New Roman"/>
          <w:sz w:val="24"/>
          <w:szCs w:val="24"/>
          <w:lang w:val="en-GB" w:eastAsia="it-IT"/>
        </w:rPr>
        <w:t xml:space="preserve">acclimation </w:t>
      </w:r>
      <w:r w:rsidR="008C14B3" w:rsidRPr="00D47EA7">
        <w:rPr>
          <w:rFonts w:ascii="Times New Roman" w:eastAsia="Times New Roman" w:hAnsi="Times New Roman" w:cs="Times New Roman"/>
          <w:sz w:val="24"/>
          <w:szCs w:val="24"/>
          <w:lang w:val="en-GB" w:eastAsia="it-IT"/>
        </w:rPr>
        <w:t>temperature</w:t>
      </w:r>
      <w:r w:rsidR="00E6495E">
        <w:rPr>
          <w:rFonts w:ascii="Times New Roman" w:eastAsia="Times New Roman" w:hAnsi="Times New Roman" w:cs="Times New Roman"/>
          <w:sz w:val="24"/>
          <w:szCs w:val="24"/>
          <w:lang w:val="en-GB" w:eastAsia="it-IT"/>
        </w:rPr>
        <w:t xml:space="preserve"> (</w:t>
      </w:r>
      <w:r w:rsidR="00E6495E">
        <w:rPr>
          <w:rFonts w:ascii="Times New Roman" w:hAnsi="Times New Roman" w:cs="Times New Roman"/>
          <w:sz w:val="24"/>
          <w:szCs w:val="24"/>
          <w:lang w:val="en-GB"/>
        </w:rPr>
        <w:t>Experiment 1)</w:t>
      </w:r>
      <w:r w:rsidR="008C14B3">
        <w:rPr>
          <w:rFonts w:ascii="Times New Roman" w:eastAsia="Times New Roman" w:hAnsi="Times New Roman" w:cs="Times New Roman"/>
          <w:sz w:val="24"/>
          <w:szCs w:val="24"/>
          <w:lang w:val="en-GB" w:eastAsia="it-IT"/>
        </w:rPr>
        <w:t>.</w:t>
      </w:r>
      <w:r w:rsidR="008C14B3" w:rsidRPr="00FD2E11">
        <w:rPr>
          <w:rFonts w:ascii="Times New Roman" w:hAnsi="Times New Roman" w:cs="Times New Roman"/>
          <w:sz w:val="24"/>
          <w:szCs w:val="24"/>
          <w:lang w:val="en-GB"/>
        </w:rPr>
        <w:t xml:space="preserve"> </w:t>
      </w:r>
      <w:r w:rsidR="008C14B3">
        <w:rPr>
          <w:rFonts w:ascii="Times New Roman" w:hAnsi="Times New Roman" w:cs="Times New Roman"/>
          <w:sz w:val="24"/>
          <w:szCs w:val="24"/>
          <w:lang w:val="en-GB"/>
        </w:rPr>
        <w:t xml:space="preserve">The endpoints used as proxy for </w:t>
      </w:r>
      <w:r w:rsidR="008C14B3" w:rsidRPr="00FD2E11">
        <w:rPr>
          <w:rFonts w:ascii="Times New Roman" w:hAnsi="Times New Roman" w:cs="Times New Roman"/>
          <w:sz w:val="24"/>
          <w:szCs w:val="24"/>
          <w:lang w:val="en-GB"/>
        </w:rPr>
        <w:t>CT</w:t>
      </w:r>
      <w:r w:rsidR="008C14B3" w:rsidRPr="0075634C">
        <w:rPr>
          <w:rFonts w:ascii="Times New Roman" w:hAnsi="Times New Roman" w:cs="Times New Roman"/>
          <w:sz w:val="24"/>
          <w:szCs w:val="24"/>
          <w:vertAlign w:val="subscript"/>
          <w:lang w:val="en-GB"/>
        </w:rPr>
        <w:t>max</w:t>
      </w:r>
      <w:r w:rsidR="008C14B3" w:rsidRPr="00FD2E11">
        <w:rPr>
          <w:rFonts w:ascii="Times New Roman" w:hAnsi="Times New Roman" w:cs="Times New Roman"/>
          <w:sz w:val="24"/>
          <w:szCs w:val="24"/>
          <w:lang w:val="en-GB"/>
        </w:rPr>
        <w:t xml:space="preserve"> </w:t>
      </w:r>
      <w:r w:rsidR="008C14B3">
        <w:rPr>
          <w:rFonts w:ascii="Times New Roman" w:hAnsi="Times New Roman" w:cs="Times New Roman"/>
          <w:sz w:val="24"/>
          <w:szCs w:val="24"/>
          <w:lang w:val="en-GB"/>
        </w:rPr>
        <w:t xml:space="preserve">were </w:t>
      </w:r>
      <w:r w:rsidR="008C14B3" w:rsidRPr="00FD2E11">
        <w:rPr>
          <w:rFonts w:ascii="Times New Roman" w:hAnsi="Times New Roman" w:cs="Times New Roman"/>
          <w:sz w:val="24"/>
          <w:szCs w:val="24"/>
          <w:lang w:val="en-GB"/>
        </w:rPr>
        <w:t>loss of locomotor control</w:t>
      </w:r>
      <w:r w:rsidR="008C14B3">
        <w:rPr>
          <w:rFonts w:ascii="Times New Roman" w:hAnsi="Times New Roman" w:cs="Times New Roman"/>
          <w:sz w:val="24"/>
          <w:szCs w:val="24"/>
          <w:lang w:val="en-GB"/>
        </w:rPr>
        <w:t xml:space="preserve"> (LLC)</w:t>
      </w:r>
      <w:r w:rsidR="008C14B3" w:rsidRPr="00FD2E11">
        <w:rPr>
          <w:rFonts w:ascii="Times New Roman" w:hAnsi="Times New Roman" w:cs="Times New Roman"/>
          <w:sz w:val="24"/>
          <w:szCs w:val="24"/>
          <w:lang w:val="en-GB"/>
        </w:rPr>
        <w:t>, onset of spasms</w:t>
      </w:r>
      <w:r w:rsidR="008C14B3">
        <w:rPr>
          <w:rFonts w:ascii="Times New Roman" w:hAnsi="Times New Roman" w:cs="Times New Roman"/>
          <w:sz w:val="24"/>
          <w:szCs w:val="24"/>
          <w:lang w:val="en-GB"/>
        </w:rPr>
        <w:t xml:space="preserve"> (OS)</w:t>
      </w:r>
      <w:r w:rsidR="008C14B3" w:rsidRPr="00FD2E11">
        <w:rPr>
          <w:rFonts w:ascii="Times New Roman" w:hAnsi="Times New Roman" w:cs="Times New Roman"/>
          <w:sz w:val="24"/>
          <w:szCs w:val="24"/>
          <w:lang w:val="en-GB"/>
        </w:rPr>
        <w:t xml:space="preserve">, and </w:t>
      </w:r>
      <w:r w:rsidR="008C14B3">
        <w:rPr>
          <w:rFonts w:ascii="Times New Roman" w:hAnsi="Times New Roman" w:cs="Times New Roman"/>
          <w:sz w:val="24"/>
          <w:szCs w:val="24"/>
          <w:lang w:val="en-GB"/>
        </w:rPr>
        <w:t xml:space="preserve">upper </w:t>
      </w:r>
      <w:r w:rsidR="008C14B3" w:rsidRPr="00FD2E11">
        <w:rPr>
          <w:rFonts w:ascii="Times New Roman" w:hAnsi="Times New Roman" w:cs="Times New Roman"/>
          <w:sz w:val="24"/>
          <w:szCs w:val="24"/>
          <w:lang w:val="en-GB"/>
        </w:rPr>
        <w:t>lethal temperature</w:t>
      </w:r>
      <w:r w:rsidR="008C14B3">
        <w:rPr>
          <w:rFonts w:ascii="Times New Roman" w:hAnsi="Times New Roman" w:cs="Times New Roman"/>
          <w:sz w:val="24"/>
          <w:szCs w:val="24"/>
          <w:lang w:val="en-GB"/>
        </w:rPr>
        <w:t xml:space="preserve"> (LT). The endpoints used as proxy for </w:t>
      </w:r>
      <w:r w:rsidR="008C14B3" w:rsidRPr="00FD2E11">
        <w:rPr>
          <w:rFonts w:ascii="Times New Roman" w:hAnsi="Times New Roman" w:cs="Times New Roman"/>
          <w:sz w:val="24"/>
          <w:szCs w:val="24"/>
          <w:lang w:val="en-GB"/>
        </w:rPr>
        <w:t>CT</w:t>
      </w:r>
      <w:r w:rsidR="008C14B3" w:rsidRPr="0075634C">
        <w:rPr>
          <w:rFonts w:ascii="Times New Roman" w:hAnsi="Times New Roman" w:cs="Times New Roman"/>
          <w:sz w:val="24"/>
          <w:szCs w:val="24"/>
          <w:vertAlign w:val="subscript"/>
          <w:lang w:val="en-GB"/>
        </w:rPr>
        <w:t>min</w:t>
      </w:r>
      <w:r w:rsidR="008C14B3">
        <w:rPr>
          <w:rFonts w:ascii="Times New Roman" w:hAnsi="Times New Roman" w:cs="Times New Roman"/>
          <w:sz w:val="24"/>
          <w:szCs w:val="24"/>
          <w:lang w:val="en-GB"/>
        </w:rPr>
        <w:t xml:space="preserve"> were </w:t>
      </w:r>
      <w:r w:rsidR="008C14B3" w:rsidRPr="00FD2E11">
        <w:rPr>
          <w:rFonts w:ascii="Times New Roman" w:hAnsi="Times New Roman" w:cs="Times New Roman"/>
          <w:sz w:val="24"/>
          <w:szCs w:val="24"/>
          <w:lang w:val="en-GB"/>
        </w:rPr>
        <w:t xml:space="preserve">onset of spasms </w:t>
      </w:r>
      <w:r w:rsidR="008C14B3">
        <w:rPr>
          <w:rFonts w:ascii="Times New Roman" w:hAnsi="Times New Roman" w:cs="Times New Roman"/>
          <w:sz w:val="24"/>
          <w:szCs w:val="24"/>
          <w:lang w:val="en-GB"/>
        </w:rPr>
        <w:t xml:space="preserve">(OS) </w:t>
      </w:r>
      <w:r w:rsidR="008C14B3" w:rsidRPr="00FD2E11">
        <w:rPr>
          <w:rFonts w:ascii="Times New Roman" w:hAnsi="Times New Roman" w:cs="Times New Roman"/>
          <w:sz w:val="24"/>
          <w:szCs w:val="24"/>
          <w:lang w:val="en-GB"/>
        </w:rPr>
        <w:t>and chill coma</w:t>
      </w:r>
      <w:r w:rsidR="008C14B3">
        <w:rPr>
          <w:rFonts w:ascii="Times New Roman" w:hAnsi="Times New Roman" w:cs="Times New Roman"/>
          <w:sz w:val="24"/>
          <w:szCs w:val="24"/>
          <w:lang w:val="en-GB"/>
        </w:rPr>
        <w:t xml:space="preserve"> (CC). </w:t>
      </w:r>
      <w:r w:rsidR="008C14B3" w:rsidRPr="00FD2E11">
        <w:rPr>
          <w:rFonts w:ascii="Times New Roman" w:hAnsi="Times New Roman" w:cs="Times New Roman"/>
          <w:sz w:val="24"/>
          <w:szCs w:val="24"/>
          <w:lang w:val="en-GB"/>
        </w:rPr>
        <w:t>CT</w:t>
      </w:r>
      <w:r w:rsidR="008C14B3" w:rsidRPr="004D6348">
        <w:rPr>
          <w:rFonts w:ascii="Times New Roman" w:hAnsi="Times New Roman" w:cs="Times New Roman"/>
          <w:sz w:val="24"/>
          <w:szCs w:val="24"/>
          <w:vertAlign w:val="subscript"/>
          <w:lang w:val="en-GB"/>
        </w:rPr>
        <w:t>max</w:t>
      </w:r>
      <w:r w:rsidR="008C14B3" w:rsidRPr="00FD2E11">
        <w:rPr>
          <w:rFonts w:ascii="Times New Roman" w:hAnsi="Times New Roman" w:cs="Times New Roman"/>
          <w:sz w:val="24"/>
          <w:szCs w:val="24"/>
          <w:lang w:val="en-GB"/>
        </w:rPr>
        <w:t xml:space="preserve"> and CT</w:t>
      </w:r>
      <w:r w:rsidR="008C14B3" w:rsidRPr="004D6348">
        <w:rPr>
          <w:rFonts w:ascii="Times New Roman" w:hAnsi="Times New Roman" w:cs="Times New Roman"/>
          <w:sz w:val="24"/>
          <w:szCs w:val="24"/>
          <w:vertAlign w:val="subscript"/>
          <w:lang w:val="en-GB"/>
        </w:rPr>
        <w:t>min</w:t>
      </w:r>
      <w:r w:rsidR="008C14B3">
        <w:rPr>
          <w:rFonts w:ascii="Times New Roman" w:hAnsi="Times New Roman" w:cs="Times New Roman"/>
          <w:sz w:val="24"/>
          <w:szCs w:val="24"/>
          <w:lang w:val="en-GB"/>
        </w:rPr>
        <w:t xml:space="preserve"> were measured sequentially during a continuous observation of the individuals exposed to an acute heating or cooling rate of </w:t>
      </w:r>
      <w:r w:rsidR="008C14B3" w:rsidRPr="00D47EA7">
        <w:rPr>
          <w:rFonts w:ascii="Times New Roman" w:eastAsia="Times New Roman" w:hAnsi="Times New Roman" w:cs="Times New Roman"/>
          <w:sz w:val="24"/>
          <w:szCs w:val="24"/>
          <w:lang w:val="en-GB" w:eastAsia="it-IT"/>
        </w:rPr>
        <w:t xml:space="preserve">1 °C </w:t>
      </w:r>
      <w:proofErr w:type="gramStart"/>
      <w:r w:rsidR="008C14B3" w:rsidRPr="00D47EA7">
        <w:rPr>
          <w:rFonts w:ascii="Times New Roman" w:eastAsia="Times New Roman" w:hAnsi="Times New Roman" w:cs="Times New Roman"/>
          <w:sz w:val="24"/>
          <w:szCs w:val="24"/>
          <w:lang w:val="en-GB" w:eastAsia="it-IT"/>
        </w:rPr>
        <w:t>min</w:t>
      </w:r>
      <w:r w:rsidR="008C14B3" w:rsidRPr="00D47EA7">
        <w:rPr>
          <w:rFonts w:ascii="Times New Roman" w:eastAsia="Times New Roman" w:hAnsi="Times New Roman" w:cs="Times New Roman"/>
          <w:sz w:val="24"/>
          <w:szCs w:val="24"/>
          <w:vertAlign w:val="superscript"/>
          <w:lang w:val="en-GB" w:eastAsia="it-IT"/>
        </w:rPr>
        <w:t>-1</w:t>
      </w:r>
      <w:proofErr w:type="gramEnd"/>
      <w:r w:rsidR="008C14B3">
        <w:rPr>
          <w:rFonts w:ascii="Times New Roman" w:hAnsi="Times New Roman" w:cs="Times New Roman"/>
          <w:sz w:val="24"/>
          <w:szCs w:val="24"/>
          <w:lang w:val="en-GB"/>
        </w:rPr>
        <w:t xml:space="preserve">, respectively. </w:t>
      </w:r>
      <w:r w:rsidR="007459E0">
        <w:rPr>
          <w:rFonts w:ascii="Times New Roman" w:hAnsi="Times New Roman" w:cs="Times New Roman"/>
          <w:sz w:val="24"/>
          <w:szCs w:val="24"/>
          <w:lang w:val="en-GB"/>
        </w:rPr>
        <w:t>I</w:t>
      </w:r>
      <w:r w:rsidR="008C14B3">
        <w:rPr>
          <w:rFonts w:ascii="Times New Roman" w:hAnsi="Times New Roman" w:cs="Times New Roman"/>
          <w:sz w:val="24"/>
          <w:szCs w:val="24"/>
          <w:lang w:val="en-GB"/>
        </w:rPr>
        <w:t>ndividual</w:t>
      </w:r>
      <w:r w:rsidR="008C14B3" w:rsidRPr="00FD2E11">
        <w:rPr>
          <w:rFonts w:ascii="Times New Roman" w:hAnsi="Times New Roman" w:cs="Times New Roman"/>
          <w:sz w:val="24"/>
          <w:szCs w:val="24"/>
          <w:lang w:val="en-GB"/>
        </w:rPr>
        <w:t xml:space="preserve"> </w:t>
      </w:r>
      <w:r w:rsidR="008C14B3" w:rsidRPr="00CF297B">
        <w:rPr>
          <w:rFonts w:ascii="Times New Roman" w:hAnsi="Times New Roman" w:cs="Times New Roman"/>
          <w:sz w:val="24"/>
          <w:szCs w:val="24"/>
          <w:lang w:val="en-GB"/>
        </w:rPr>
        <w:t xml:space="preserve">survival and </w:t>
      </w:r>
      <w:r w:rsidR="008C14B3">
        <w:rPr>
          <w:rFonts w:ascii="Times New Roman" w:hAnsi="Times New Roman" w:cs="Times New Roman"/>
          <w:sz w:val="24"/>
          <w:szCs w:val="24"/>
          <w:lang w:val="en-GB"/>
        </w:rPr>
        <w:t>total fecundity</w:t>
      </w:r>
      <w:r w:rsidR="007459E0">
        <w:rPr>
          <w:rFonts w:ascii="Times New Roman" w:hAnsi="Times New Roman" w:cs="Times New Roman"/>
          <w:sz w:val="24"/>
          <w:szCs w:val="24"/>
          <w:lang w:val="en-GB"/>
        </w:rPr>
        <w:t xml:space="preserve"> were measured</w:t>
      </w:r>
      <w:r w:rsidR="008C14B3">
        <w:rPr>
          <w:rFonts w:ascii="Times New Roman" w:hAnsi="Times New Roman" w:cs="Times New Roman"/>
          <w:sz w:val="24"/>
          <w:szCs w:val="24"/>
          <w:lang w:val="en-GB"/>
        </w:rPr>
        <w:t xml:space="preserve"> </w:t>
      </w:r>
      <w:r w:rsidR="008C14B3" w:rsidRPr="00CF297B">
        <w:rPr>
          <w:rFonts w:ascii="Times New Roman" w:hAnsi="Times New Roman" w:cs="Times New Roman"/>
          <w:sz w:val="24"/>
          <w:szCs w:val="24"/>
          <w:lang w:val="en-GB"/>
        </w:rPr>
        <w:t>during 90 d of exposure to the assigned acclimation temperatur</w:t>
      </w:r>
      <w:r w:rsidR="008C14B3">
        <w:rPr>
          <w:rFonts w:ascii="Times New Roman" w:hAnsi="Times New Roman" w:cs="Times New Roman"/>
          <w:sz w:val="24"/>
          <w:szCs w:val="24"/>
          <w:lang w:val="en-GB"/>
        </w:rPr>
        <w:t>e</w:t>
      </w:r>
      <w:r w:rsidR="007459E0">
        <w:rPr>
          <w:rFonts w:ascii="Times New Roman" w:hAnsi="Times New Roman" w:cs="Times New Roman"/>
          <w:sz w:val="24"/>
          <w:szCs w:val="24"/>
          <w:lang w:val="en-GB"/>
        </w:rPr>
        <w:t xml:space="preserve"> (Experiment 2).</w:t>
      </w:r>
      <w:r w:rsidR="008C14B3">
        <w:rPr>
          <w:rFonts w:ascii="Times New Roman" w:eastAsia="Times New Roman" w:hAnsi="Times New Roman" w:cs="Times New Roman"/>
          <w:sz w:val="24"/>
          <w:szCs w:val="24"/>
          <w:lang w:val="en-GB" w:eastAsia="it-IT"/>
        </w:rPr>
        <w:t xml:space="preserve"> Images </w:t>
      </w:r>
      <w:r w:rsidR="007459E0">
        <w:rPr>
          <w:rFonts w:ascii="Times New Roman" w:eastAsia="Times New Roman" w:hAnsi="Times New Roman" w:cs="Times New Roman"/>
          <w:sz w:val="24"/>
          <w:szCs w:val="24"/>
          <w:lang w:val="en-GB" w:eastAsia="it-IT"/>
        </w:rPr>
        <w:t>show</w:t>
      </w:r>
      <w:r w:rsidR="006241BA">
        <w:rPr>
          <w:rFonts w:ascii="Times New Roman" w:eastAsia="Times New Roman" w:hAnsi="Times New Roman" w:cs="Times New Roman"/>
          <w:sz w:val="24"/>
          <w:szCs w:val="24"/>
          <w:lang w:val="en-GB" w:eastAsia="it-IT"/>
        </w:rPr>
        <w:t xml:space="preserve"> individuals of the common species</w:t>
      </w:r>
      <w:r w:rsidR="008C14B3">
        <w:rPr>
          <w:rFonts w:ascii="Times New Roman" w:eastAsia="Times New Roman" w:hAnsi="Times New Roman" w:cs="Times New Roman"/>
          <w:sz w:val="24"/>
          <w:szCs w:val="24"/>
          <w:lang w:val="en-GB" w:eastAsia="it-IT"/>
        </w:rPr>
        <w:t xml:space="preserve"> </w:t>
      </w:r>
      <w:r w:rsidR="006241BA" w:rsidRPr="00A31C5F">
        <w:rPr>
          <w:rFonts w:ascii="Times New Roman" w:hAnsi="Times New Roman" w:cs="Times New Roman"/>
          <w:i/>
          <w:iCs/>
          <w:sz w:val="24"/>
          <w:szCs w:val="24"/>
          <w:lang w:val="en-GB"/>
        </w:rPr>
        <w:t>O</w:t>
      </w:r>
      <w:r w:rsidR="006241BA">
        <w:rPr>
          <w:rFonts w:ascii="Times New Roman" w:hAnsi="Times New Roman" w:cs="Times New Roman"/>
          <w:i/>
          <w:iCs/>
          <w:sz w:val="24"/>
          <w:szCs w:val="24"/>
          <w:lang w:val="en-GB"/>
        </w:rPr>
        <w:t>. labronica</w:t>
      </w:r>
      <w:r w:rsidR="006241BA">
        <w:rPr>
          <w:rFonts w:ascii="Times New Roman" w:hAnsi="Times New Roman" w:cs="Times New Roman"/>
          <w:sz w:val="24"/>
          <w:szCs w:val="24"/>
          <w:lang w:val="en-GB"/>
        </w:rPr>
        <w:t xml:space="preserve">: </w:t>
      </w:r>
      <w:r w:rsidR="006241BA">
        <w:rPr>
          <w:rFonts w:ascii="Times New Roman" w:eastAsia="Times New Roman" w:hAnsi="Times New Roman" w:cs="Times New Roman"/>
          <w:sz w:val="24"/>
          <w:szCs w:val="24"/>
          <w:lang w:val="en-GB" w:eastAsia="it-IT"/>
        </w:rPr>
        <w:t xml:space="preserve">a pair of </w:t>
      </w:r>
      <w:r w:rsidR="007459E0">
        <w:rPr>
          <w:rFonts w:ascii="Times New Roman" w:eastAsia="Times New Roman" w:hAnsi="Times New Roman" w:cs="Times New Roman"/>
          <w:sz w:val="24"/>
          <w:szCs w:val="24"/>
          <w:lang w:val="en-GB" w:eastAsia="it-IT"/>
        </w:rPr>
        <w:t xml:space="preserve">mating </w:t>
      </w:r>
      <w:r w:rsidR="00D31362">
        <w:rPr>
          <w:rFonts w:ascii="Times New Roman" w:eastAsia="Times New Roman" w:hAnsi="Times New Roman" w:cs="Times New Roman"/>
          <w:sz w:val="24"/>
          <w:szCs w:val="24"/>
          <w:lang w:val="en-GB" w:eastAsia="it-IT"/>
        </w:rPr>
        <w:t>adult</w:t>
      </w:r>
      <w:r w:rsidR="006241BA">
        <w:rPr>
          <w:rFonts w:ascii="Times New Roman" w:eastAsia="Times New Roman" w:hAnsi="Times New Roman" w:cs="Times New Roman"/>
          <w:sz w:val="24"/>
          <w:szCs w:val="24"/>
          <w:lang w:val="en-GB" w:eastAsia="it-IT"/>
        </w:rPr>
        <w:t xml:space="preserve">s </w:t>
      </w:r>
      <w:r w:rsidR="005B1E86">
        <w:rPr>
          <w:rFonts w:ascii="Times New Roman" w:eastAsia="Times New Roman" w:hAnsi="Times New Roman" w:cs="Times New Roman"/>
          <w:sz w:val="24"/>
          <w:szCs w:val="24"/>
          <w:lang w:val="en-GB" w:eastAsia="it-IT"/>
        </w:rPr>
        <w:t xml:space="preserve">(a) </w:t>
      </w:r>
      <w:r w:rsidR="006241BA">
        <w:rPr>
          <w:rFonts w:ascii="Times New Roman" w:eastAsia="Times New Roman" w:hAnsi="Times New Roman" w:cs="Times New Roman"/>
          <w:sz w:val="24"/>
          <w:szCs w:val="24"/>
          <w:lang w:val="en-GB" w:eastAsia="it-IT"/>
        </w:rPr>
        <w:t xml:space="preserve">and an individual providing parental care to the egg mass </w:t>
      </w:r>
      <w:r w:rsidR="005B1E86">
        <w:rPr>
          <w:rFonts w:ascii="Times New Roman" w:eastAsia="Times New Roman" w:hAnsi="Times New Roman" w:cs="Times New Roman"/>
          <w:sz w:val="24"/>
          <w:szCs w:val="24"/>
          <w:lang w:val="en-GB" w:eastAsia="it-IT"/>
        </w:rPr>
        <w:t xml:space="preserve">(b) </w:t>
      </w:r>
      <w:r w:rsidR="008C14B3">
        <w:rPr>
          <w:rFonts w:ascii="Times New Roman" w:hAnsi="Times New Roman" w:cs="Times New Roman"/>
          <w:sz w:val="24"/>
          <w:szCs w:val="24"/>
          <w:lang w:val="en-GB"/>
        </w:rPr>
        <w:t>(u</w:t>
      </w:r>
      <w:r w:rsidR="008C14B3">
        <w:rPr>
          <w:rFonts w:ascii="Times New Roman" w:eastAsia="Times New Roman" w:hAnsi="Times New Roman" w:cs="Times New Roman"/>
          <w:sz w:val="24"/>
          <w:szCs w:val="24"/>
          <w:lang w:val="en-GB" w:eastAsia="it-IT"/>
        </w:rPr>
        <w:t>nit bar = 1 mm)</w:t>
      </w:r>
      <w:r w:rsidR="006241BA">
        <w:rPr>
          <w:rFonts w:ascii="Times New Roman" w:eastAsia="Times New Roman" w:hAnsi="Times New Roman" w:cs="Times New Roman"/>
          <w:sz w:val="24"/>
          <w:szCs w:val="24"/>
          <w:lang w:val="en-GB" w:eastAsia="it-IT"/>
        </w:rPr>
        <w:t>.</w:t>
      </w:r>
    </w:p>
    <w:p w14:paraId="1A1E421C" w14:textId="056E0BD5" w:rsidR="00506564" w:rsidRDefault="00506564" w:rsidP="00506564">
      <w:pPr>
        <w:rPr>
          <w:rFonts w:ascii="Times New Roman" w:eastAsia="Times New Roman" w:hAnsi="Times New Roman" w:cs="Times New Roman"/>
          <w:sz w:val="24"/>
          <w:szCs w:val="24"/>
          <w:lang w:val="en-GB" w:eastAsia="it-IT"/>
        </w:rPr>
      </w:pPr>
    </w:p>
    <w:p w14:paraId="15DADDC7" w14:textId="6A1D5A4F" w:rsidR="00506564" w:rsidRDefault="00506564" w:rsidP="00506564">
      <w:pPr>
        <w:rPr>
          <w:rFonts w:ascii="Times New Roman" w:eastAsia="Times New Roman" w:hAnsi="Times New Roman" w:cs="Times New Roman"/>
          <w:sz w:val="24"/>
          <w:szCs w:val="24"/>
          <w:lang w:val="en-GB" w:eastAsia="it-IT"/>
        </w:rPr>
      </w:pPr>
    </w:p>
    <w:p w14:paraId="087AD837" w14:textId="189C23BF" w:rsidR="00506564" w:rsidRDefault="00506564" w:rsidP="00506564">
      <w:pPr>
        <w:rPr>
          <w:rFonts w:ascii="Times New Roman" w:eastAsia="Times New Roman" w:hAnsi="Times New Roman" w:cs="Times New Roman"/>
          <w:sz w:val="24"/>
          <w:szCs w:val="24"/>
          <w:lang w:val="en-GB" w:eastAsia="it-IT"/>
        </w:rPr>
      </w:pPr>
    </w:p>
    <w:p w14:paraId="6BC55CF1" w14:textId="2118707E" w:rsidR="00506564" w:rsidRDefault="00506564" w:rsidP="00506564">
      <w:pPr>
        <w:rPr>
          <w:rFonts w:ascii="Times New Roman" w:eastAsia="Times New Roman" w:hAnsi="Times New Roman" w:cs="Times New Roman"/>
          <w:sz w:val="24"/>
          <w:szCs w:val="24"/>
          <w:lang w:val="en-GB" w:eastAsia="it-IT"/>
        </w:rPr>
      </w:pPr>
    </w:p>
    <w:p w14:paraId="53C1AE5F" w14:textId="15973A18" w:rsidR="008C14B3" w:rsidRDefault="008C14B3" w:rsidP="00506564">
      <w:pPr>
        <w:rPr>
          <w:rFonts w:ascii="Times New Roman" w:eastAsia="Times New Roman" w:hAnsi="Times New Roman" w:cs="Times New Roman"/>
          <w:sz w:val="24"/>
          <w:szCs w:val="24"/>
          <w:lang w:val="en-GB" w:eastAsia="it-IT"/>
        </w:rPr>
      </w:pPr>
    </w:p>
    <w:p w14:paraId="0D38594D" w14:textId="6ABB860D" w:rsidR="008C14B3" w:rsidRDefault="008C14B3" w:rsidP="00506564">
      <w:pPr>
        <w:rPr>
          <w:rFonts w:ascii="Times New Roman" w:eastAsia="Times New Roman" w:hAnsi="Times New Roman" w:cs="Times New Roman"/>
          <w:sz w:val="24"/>
          <w:szCs w:val="24"/>
          <w:lang w:val="en-GB" w:eastAsia="it-IT"/>
        </w:rPr>
      </w:pPr>
    </w:p>
    <w:p w14:paraId="54FAD4D2" w14:textId="77777777" w:rsidR="008C14B3" w:rsidRDefault="008C14B3" w:rsidP="00506564">
      <w:pPr>
        <w:rPr>
          <w:rFonts w:ascii="Times New Roman" w:hAnsi="Times New Roman" w:cs="Times New Roman"/>
          <w:b/>
          <w:sz w:val="24"/>
          <w:szCs w:val="24"/>
          <w:lang w:val="en-GB"/>
        </w:rPr>
        <w:sectPr w:rsidR="008C14B3" w:rsidSect="008C14B3">
          <w:pgSz w:w="16838" w:h="11906" w:orient="landscape"/>
          <w:pgMar w:top="1138" w:right="1138" w:bottom="1138" w:left="1411" w:header="706" w:footer="706" w:gutter="0"/>
          <w:cols w:space="708"/>
          <w:docGrid w:linePitch="360"/>
        </w:sectPr>
      </w:pPr>
    </w:p>
    <w:p w14:paraId="735C445C" w14:textId="622D4FB2" w:rsidR="000920CC" w:rsidRPr="000920CC" w:rsidRDefault="00EF7C14" w:rsidP="000920CC">
      <w:pPr>
        <w:jc w:val="both"/>
        <w:rPr>
          <w:rFonts w:ascii="Times New Roman" w:hAnsi="Times New Roman" w:cs="Times New Roman"/>
          <w:sz w:val="24"/>
          <w:szCs w:val="24"/>
          <w:lang w:val="en-GB"/>
        </w:rPr>
      </w:pPr>
      <w:r>
        <w:rPr>
          <w:rFonts w:ascii="Times New Roman" w:hAnsi="Times New Roman" w:cs="Times New Roman"/>
          <w:b/>
          <w:sz w:val="24"/>
          <w:szCs w:val="24"/>
          <w:lang w:val="en-GB"/>
        </w:rPr>
        <w:lastRenderedPageBreak/>
        <w:t>Fig. S</w:t>
      </w:r>
      <w:r w:rsidR="00F24AF6">
        <w:rPr>
          <w:rFonts w:ascii="Times New Roman" w:hAnsi="Times New Roman" w:cs="Times New Roman"/>
          <w:b/>
          <w:sz w:val="24"/>
          <w:szCs w:val="24"/>
          <w:lang w:val="en-GB"/>
        </w:rPr>
        <w:t>4</w:t>
      </w:r>
      <w:r w:rsidR="000920CC" w:rsidRPr="000920CC">
        <w:rPr>
          <w:rFonts w:ascii="Times New Roman" w:hAnsi="Times New Roman" w:cs="Times New Roman"/>
          <w:b/>
          <w:sz w:val="24"/>
          <w:szCs w:val="24"/>
          <w:lang w:val="en-GB"/>
        </w:rPr>
        <w:t>.</w:t>
      </w:r>
      <w:r w:rsidR="000920CC" w:rsidRPr="000920CC">
        <w:rPr>
          <w:rFonts w:ascii="Times New Roman" w:hAnsi="Times New Roman" w:cs="Times New Roman"/>
          <w:sz w:val="24"/>
          <w:szCs w:val="24"/>
          <w:lang w:val="en-GB"/>
        </w:rPr>
        <w:t xml:space="preserve"> Maps of the thermal habitat suitability index (HSI) of the </w:t>
      </w:r>
      <w:r w:rsidR="00F24AF6" w:rsidRPr="0028531B">
        <w:rPr>
          <w:rFonts w:ascii="Times New Roman" w:eastAsia="Times New Roman" w:hAnsi="Times New Roman" w:cs="Times New Roman"/>
          <w:sz w:val="24"/>
          <w:szCs w:val="24"/>
          <w:lang w:val="en-US" w:eastAsia="it-IT"/>
        </w:rPr>
        <w:t xml:space="preserve">common (c), uncommon (u), and rare (r) species </w:t>
      </w:r>
      <w:r w:rsidR="00F24AF6" w:rsidRPr="00E85E1A">
        <w:rPr>
          <w:rFonts w:ascii="Times New Roman" w:hAnsi="Times New Roman" w:cs="Times New Roman"/>
          <w:sz w:val="24"/>
          <w:szCs w:val="24"/>
          <w:lang w:val="en-US"/>
        </w:rPr>
        <w:t xml:space="preserve">of the </w:t>
      </w:r>
      <w:r w:rsidR="00335F09">
        <w:rPr>
          <w:rFonts w:ascii="Times New Roman" w:hAnsi="Times New Roman" w:cs="Times New Roman"/>
          <w:sz w:val="24"/>
          <w:szCs w:val="24"/>
          <w:lang w:val="en-US"/>
        </w:rPr>
        <w:t>studied species</w:t>
      </w:r>
      <w:r w:rsidR="00F24AF6" w:rsidRPr="000920CC">
        <w:rPr>
          <w:rFonts w:ascii="Times New Roman" w:hAnsi="Times New Roman" w:cs="Times New Roman"/>
          <w:sz w:val="24"/>
          <w:szCs w:val="24"/>
          <w:lang w:val="en-GB"/>
        </w:rPr>
        <w:t xml:space="preserve"> </w:t>
      </w:r>
      <w:r w:rsidR="000920CC" w:rsidRPr="000920CC">
        <w:rPr>
          <w:rFonts w:ascii="Times New Roman" w:hAnsi="Times New Roman" w:cs="Times New Roman"/>
          <w:sz w:val="24"/>
          <w:szCs w:val="24"/>
          <w:lang w:val="en-GB"/>
        </w:rPr>
        <w:t>based on real temperature data for the North Atlantic and Mediterranean region</w:t>
      </w:r>
      <w:r w:rsidR="00335F09">
        <w:rPr>
          <w:rFonts w:ascii="Times New Roman" w:hAnsi="Times New Roman" w:cs="Times New Roman"/>
          <w:sz w:val="24"/>
          <w:szCs w:val="24"/>
          <w:lang w:val="en-GB"/>
        </w:rPr>
        <w:t>s</w:t>
      </w:r>
      <w:r w:rsidR="000920CC" w:rsidRPr="000920CC">
        <w:rPr>
          <w:rFonts w:ascii="Times New Roman" w:hAnsi="Times New Roman" w:cs="Times New Roman"/>
          <w:sz w:val="24"/>
          <w:szCs w:val="24"/>
          <w:lang w:val="en-GB"/>
        </w:rPr>
        <w:t xml:space="preserve"> using the World Ocean Atlas 2018 database (</w:t>
      </w:r>
      <w:proofErr w:type="spellStart"/>
      <w:r w:rsidR="000920CC" w:rsidRPr="000920CC">
        <w:rPr>
          <w:rFonts w:ascii="Times New Roman" w:hAnsi="Times New Roman" w:cs="Times New Roman"/>
          <w:sz w:val="24"/>
          <w:szCs w:val="24"/>
          <w:lang w:val="en-GB"/>
        </w:rPr>
        <w:t>Locarnini</w:t>
      </w:r>
      <w:proofErr w:type="spellEnd"/>
      <w:r w:rsidR="000920CC" w:rsidRPr="000920CC">
        <w:rPr>
          <w:rFonts w:ascii="Times New Roman" w:hAnsi="Times New Roman" w:cs="Times New Roman"/>
          <w:sz w:val="24"/>
          <w:szCs w:val="24"/>
          <w:lang w:val="en-GB"/>
        </w:rPr>
        <w:t xml:space="preserve"> et al. 2019). The scale of HSI at the bottom of each map ranges from 0 (when the environment is unsuitable for the species) to 1 (when the environment is optimal for the species)</w:t>
      </w:r>
    </w:p>
    <w:p w14:paraId="591C4EBC" w14:textId="6927B230" w:rsidR="000920CC" w:rsidRPr="000920CC" w:rsidRDefault="00F24AF6" w:rsidP="00FA0698">
      <w:pPr>
        <w:spacing w:line="312" w:lineRule="auto"/>
        <w:rPr>
          <w:rFonts w:ascii="Times New Roman" w:hAnsi="Times New Roman" w:cs="Times New Roman"/>
          <w:sz w:val="24"/>
          <w:szCs w:val="24"/>
          <w:lang w:val="en-GB"/>
        </w:rPr>
      </w:pPr>
      <w:r w:rsidRPr="00F24AF6">
        <w:rPr>
          <w:noProof/>
        </w:rPr>
        <w:drawing>
          <wp:inline distT="0" distB="0" distL="0" distR="0" wp14:anchorId="0935BBD2" wp14:editId="63485668">
            <wp:extent cx="6120130" cy="66135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6613525"/>
                    </a:xfrm>
                    <a:prstGeom prst="rect">
                      <a:avLst/>
                    </a:prstGeom>
                    <a:noFill/>
                    <a:ln>
                      <a:noFill/>
                    </a:ln>
                  </pic:spPr>
                </pic:pic>
              </a:graphicData>
            </a:graphic>
          </wp:inline>
        </w:drawing>
      </w:r>
      <w:r w:rsidRPr="00F24AF6">
        <w:rPr>
          <w:lang w:val="en-US"/>
        </w:rPr>
        <w:t xml:space="preserve"> </w:t>
      </w:r>
      <w:r w:rsidR="000920CC" w:rsidRPr="000920CC">
        <w:rPr>
          <w:rFonts w:ascii="Times New Roman" w:hAnsi="Times New Roman" w:cs="Times New Roman"/>
          <w:sz w:val="24"/>
          <w:szCs w:val="24"/>
          <w:lang w:val="en-GB"/>
        </w:rPr>
        <w:br w:type="page"/>
      </w:r>
    </w:p>
    <w:p w14:paraId="2E05753D" w14:textId="56C5EB2D" w:rsidR="000920CC" w:rsidRPr="000920CC" w:rsidRDefault="00EF7C14" w:rsidP="000920CC">
      <w:pPr>
        <w:jc w:val="both"/>
        <w:rPr>
          <w:rFonts w:ascii="Times New Roman" w:hAnsi="Times New Roman" w:cs="Times New Roman"/>
          <w:sz w:val="24"/>
          <w:szCs w:val="24"/>
          <w:lang w:val="en-CA"/>
        </w:rPr>
      </w:pPr>
      <w:r>
        <w:rPr>
          <w:rFonts w:ascii="Times New Roman" w:hAnsi="Times New Roman" w:cs="Times New Roman"/>
          <w:b/>
          <w:sz w:val="24"/>
          <w:szCs w:val="24"/>
          <w:lang w:val="en-GB"/>
        </w:rPr>
        <w:lastRenderedPageBreak/>
        <w:t>Fig. S</w:t>
      </w:r>
      <w:r w:rsidR="00F24AF6">
        <w:rPr>
          <w:rFonts w:ascii="Times New Roman" w:hAnsi="Times New Roman" w:cs="Times New Roman"/>
          <w:b/>
          <w:sz w:val="24"/>
          <w:szCs w:val="24"/>
          <w:lang w:val="en-GB"/>
        </w:rPr>
        <w:t>5</w:t>
      </w:r>
      <w:r w:rsidR="000920CC" w:rsidRPr="000920CC">
        <w:rPr>
          <w:rFonts w:ascii="Times New Roman" w:hAnsi="Times New Roman" w:cs="Times New Roman"/>
          <w:b/>
          <w:sz w:val="24"/>
          <w:szCs w:val="24"/>
          <w:lang w:val="en-GB"/>
        </w:rPr>
        <w:t>.</w:t>
      </w:r>
      <w:r w:rsidR="000920CC" w:rsidRPr="000920CC">
        <w:rPr>
          <w:rFonts w:ascii="Times New Roman" w:hAnsi="Times New Roman" w:cs="Times New Roman"/>
          <w:sz w:val="24"/>
          <w:szCs w:val="24"/>
          <w:lang w:val="en-GB"/>
        </w:rPr>
        <w:t xml:space="preserve"> Maps of the thermal habitat suitability index (HIS) </w:t>
      </w:r>
      <w:r w:rsidR="00F24AF6" w:rsidRPr="00E85E1A">
        <w:rPr>
          <w:rFonts w:ascii="Times New Roman" w:hAnsi="Times New Roman" w:cs="Times New Roman"/>
          <w:sz w:val="24"/>
          <w:szCs w:val="24"/>
          <w:lang w:val="en-US"/>
        </w:rPr>
        <w:t xml:space="preserve">of </w:t>
      </w:r>
      <w:r w:rsidR="00F24AF6" w:rsidRPr="0028531B">
        <w:rPr>
          <w:rFonts w:ascii="Times New Roman" w:eastAsia="Times New Roman" w:hAnsi="Times New Roman" w:cs="Times New Roman"/>
          <w:sz w:val="24"/>
          <w:szCs w:val="24"/>
          <w:lang w:val="en-US" w:eastAsia="it-IT"/>
        </w:rPr>
        <w:t xml:space="preserve">common (c), uncommon (u), and rare (r) species </w:t>
      </w:r>
      <w:r w:rsidR="00F24AF6" w:rsidRPr="00E85E1A">
        <w:rPr>
          <w:rFonts w:ascii="Times New Roman" w:hAnsi="Times New Roman" w:cs="Times New Roman"/>
          <w:sz w:val="24"/>
          <w:szCs w:val="24"/>
          <w:lang w:val="en-US"/>
        </w:rPr>
        <w:t xml:space="preserve">of </w:t>
      </w:r>
      <w:r w:rsidR="001829CE">
        <w:rPr>
          <w:rFonts w:ascii="Times New Roman" w:hAnsi="Times New Roman" w:cs="Times New Roman"/>
          <w:sz w:val="24"/>
          <w:szCs w:val="24"/>
          <w:lang w:val="en-US"/>
        </w:rPr>
        <w:t>studied species</w:t>
      </w:r>
      <w:r w:rsidR="000920CC" w:rsidRPr="000920CC">
        <w:rPr>
          <w:rFonts w:ascii="Times New Roman" w:hAnsi="Times New Roman" w:cs="Times New Roman"/>
          <w:sz w:val="24"/>
          <w:szCs w:val="24"/>
          <w:lang w:val="en-GB"/>
        </w:rPr>
        <w:t xml:space="preserve"> based on real temperature data for the Mediterranean Sea using the MEDAR/MEDATLAS database (</w:t>
      </w:r>
      <w:proofErr w:type="spellStart"/>
      <w:r w:rsidR="000920CC" w:rsidRPr="000920CC">
        <w:rPr>
          <w:rFonts w:ascii="Times New Roman" w:hAnsi="Times New Roman" w:cs="Times New Roman"/>
          <w:sz w:val="24"/>
          <w:szCs w:val="24"/>
          <w:lang w:val="en-GB"/>
        </w:rPr>
        <w:t>Fichaut</w:t>
      </w:r>
      <w:proofErr w:type="spellEnd"/>
      <w:r w:rsidR="000920CC" w:rsidRPr="000920CC">
        <w:rPr>
          <w:rFonts w:ascii="Times New Roman" w:hAnsi="Times New Roman" w:cs="Times New Roman"/>
          <w:sz w:val="24"/>
          <w:szCs w:val="24"/>
          <w:lang w:val="en-GB"/>
        </w:rPr>
        <w:t xml:space="preserve"> et al. 2003). The scale of HSI at the bottom of each map ranges from 0 (when the environment is unsuitable for the species) to 1 (when the environment is optimal for the species)</w:t>
      </w:r>
    </w:p>
    <w:p w14:paraId="0E9935D6" w14:textId="034D9976" w:rsidR="000920CC" w:rsidRPr="00FA0698" w:rsidRDefault="00BA282E" w:rsidP="00FA0698">
      <w:pPr>
        <w:spacing w:line="312" w:lineRule="auto"/>
        <w:rPr>
          <w:rFonts w:ascii="Times New Roman" w:hAnsi="Times New Roman" w:cs="Times New Roman"/>
          <w:sz w:val="24"/>
          <w:szCs w:val="24"/>
          <w:lang w:val="en-CA"/>
        </w:rPr>
      </w:pPr>
      <w:r w:rsidRPr="00BA282E">
        <w:rPr>
          <w:noProof/>
        </w:rPr>
        <w:drawing>
          <wp:inline distT="0" distB="0" distL="0" distR="0" wp14:anchorId="1F2F59FC" wp14:editId="27D7225A">
            <wp:extent cx="6120130" cy="679577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6795770"/>
                    </a:xfrm>
                    <a:prstGeom prst="rect">
                      <a:avLst/>
                    </a:prstGeom>
                    <a:noFill/>
                    <a:ln>
                      <a:noFill/>
                    </a:ln>
                  </pic:spPr>
                </pic:pic>
              </a:graphicData>
            </a:graphic>
          </wp:inline>
        </w:drawing>
      </w:r>
      <w:r w:rsidRPr="008D587A">
        <w:rPr>
          <w:lang w:val="en-US"/>
        </w:rPr>
        <w:t xml:space="preserve"> </w:t>
      </w:r>
      <w:r w:rsidR="000920CC">
        <w:rPr>
          <w:rFonts w:ascii="Times New Roman" w:eastAsia="Times New Roman" w:hAnsi="Times New Roman" w:cs="Times New Roman"/>
          <w:b/>
          <w:sz w:val="24"/>
          <w:szCs w:val="24"/>
          <w:lang w:val="en-GB" w:eastAsia="it-IT"/>
        </w:rPr>
        <w:br w:type="page"/>
      </w:r>
    </w:p>
    <w:p w14:paraId="7FBF51C0" w14:textId="2A75AC1B" w:rsidR="000920CC" w:rsidRPr="000920CC" w:rsidRDefault="00EF7C14" w:rsidP="000920CC">
      <w:pPr>
        <w:jc w:val="both"/>
        <w:rPr>
          <w:rFonts w:ascii="Times New Roman" w:eastAsia="Times New Roman" w:hAnsi="Times New Roman" w:cs="Times New Roman"/>
          <w:b/>
          <w:sz w:val="24"/>
          <w:szCs w:val="24"/>
          <w:lang w:val="en-GB" w:eastAsia="it-IT"/>
        </w:rPr>
      </w:pPr>
      <w:r>
        <w:rPr>
          <w:rFonts w:ascii="Times New Roman" w:eastAsia="Times New Roman" w:hAnsi="Times New Roman" w:cs="Times New Roman"/>
          <w:b/>
          <w:sz w:val="24"/>
          <w:szCs w:val="24"/>
          <w:lang w:val="en-GB" w:eastAsia="it-IT"/>
        </w:rPr>
        <w:lastRenderedPageBreak/>
        <w:t>Fig. S</w:t>
      </w:r>
      <w:r w:rsidR="00BA282E">
        <w:rPr>
          <w:rFonts w:ascii="Times New Roman" w:eastAsia="Times New Roman" w:hAnsi="Times New Roman" w:cs="Times New Roman"/>
          <w:b/>
          <w:sz w:val="24"/>
          <w:szCs w:val="24"/>
          <w:lang w:val="en-GB" w:eastAsia="it-IT"/>
        </w:rPr>
        <w:t>6</w:t>
      </w:r>
      <w:r w:rsidR="000920CC" w:rsidRPr="000920CC">
        <w:rPr>
          <w:rFonts w:ascii="Times New Roman" w:eastAsia="Times New Roman" w:hAnsi="Times New Roman" w:cs="Times New Roman"/>
          <w:b/>
          <w:sz w:val="24"/>
          <w:szCs w:val="24"/>
          <w:lang w:val="en-GB" w:eastAsia="it-IT"/>
        </w:rPr>
        <w:t xml:space="preserve">. </w:t>
      </w:r>
      <w:r w:rsidR="000920CC" w:rsidRPr="000920CC">
        <w:rPr>
          <w:rFonts w:ascii="Times New Roman" w:eastAsia="Times New Roman" w:hAnsi="Times New Roman" w:cs="Times New Roman"/>
          <w:sz w:val="24"/>
          <w:szCs w:val="24"/>
          <w:lang w:val="en-GB" w:eastAsia="it-IT"/>
        </w:rPr>
        <w:t xml:space="preserve">Maximum likelihood phylogeny of cytochrome oxidase I for the </w:t>
      </w:r>
      <w:r w:rsidR="00445FBD">
        <w:rPr>
          <w:rFonts w:ascii="Times New Roman" w:eastAsia="Times New Roman" w:hAnsi="Times New Roman" w:cs="Times New Roman"/>
          <w:sz w:val="24"/>
          <w:szCs w:val="24"/>
          <w:lang w:val="en-GB" w:eastAsia="it-IT"/>
        </w:rPr>
        <w:t>studied</w:t>
      </w:r>
      <w:r w:rsidR="000920CC" w:rsidRPr="000920CC">
        <w:rPr>
          <w:rFonts w:ascii="Times New Roman" w:eastAsia="Times New Roman" w:hAnsi="Times New Roman" w:cs="Times New Roman"/>
          <w:sz w:val="24"/>
          <w:szCs w:val="24"/>
          <w:lang w:val="en-GB" w:eastAsia="it-IT"/>
        </w:rPr>
        <w:t xml:space="preserve"> </w:t>
      </w:r>
      <w:r w:rsidR="000920CC" w:rsidRPr="000920CC">
        <w:rPr>
          <w:rFonts w:ascii="Times New Roman" w:eastAsia="Times New Roman" w:hAnsi="Times New Roman" w:cs="Times New Roman"/>
          <w:i/>
          <w:sz w:val="24"/>
          <w:szCs w:val="24"/>
          <w:lang w:val="en-GB" w:eastAsia="it-IT"/>
        </w:rPr>
        <w:t>Ophryotrocha</w:t>
      </w:r>
      <w:r w:rsidR="000920CC" w:rsidRPr="000920CC">
        <w:rPr>
          <w:rFonts w:ascii="Times New Roman" w:eastAsia="Times New Roman" w:hAnsi="Times New Roman" w:cs="Times New Roman"/>
          <w:sz w:val="24"/>
          <w:szCs w:val="24"/>
          <w:lang w:val="en-GB" w:eastAsia="it-IT"/>
        </w:rPr>
        <w:t xml:space="preserve"> species and </w:t>
      </w:r>
      <w:r w:rsidR="008D587A">
        <w:rPr>
          <w:rFonts w:ascii="Times New Roman" w:eastAsia="Times New Roman" w:hAnsi="Times New Roman" w:cs="Times New Roman"/>
          <w:sz w:val="24"/>
          <w:szCs w:val="24"/>
          <w:lang w:val="en-GB" w:eastAsia="it-IT"/>
        </w:rPr>
        <w:t>additional</w:t>
      </w:r>
      <w:r w:rsidR="000920CC" w:rsidRPr="000920CC">
        <w:rPr>
          <w:rFonts w:ascii="Times New Roman" w:eastAsia="Times New Roman" w:hAnsi="Times New Roman" w:cs="Times New Roman"/>
          <w:sz w:val="24"/>
          <w:szCs w:val="24"/>
          <w:lang w:val="en-GB" w:eastAsia="it-IT"/>
        </w:rPr>
        <w:t xml:space="preserve"> eight </w:t>
      </w:r>
      <w:r w:rsidR="00445FBD">
        <w:rPr>
          <w:rFonts w:ascii="Times New Roman" w:eastAsia="Times New Roman" w:hAnsi="Times New Roman" w:cs="Times New Roman"/>
          <w:sz w:val="24"/>
          <w:szCs w:val="24"/>
          <w:lang w:val="en-GB" w:eastAsia="it-IT"/>
        </w:rPr>
        <w:t xml:space="preserve">marine </w:t>
      </w:r>
      <w:r w:rsidR="000920CC" w:rsidRPr="000920CC">
        <w:rPr>
          <w:rFonts w:ascii="Times New Roman" w:eastAsia="Times New Roman" w:hAnsi="Times New Roman" w:cs="Times New Roman"/>
          <w:sz w:val="24"/>
          <w:szCs w:val="24"/>
          <w:lang w:val="en-GB" w:eastAsia="it-IT"/>
        </w:rPr>
        <w:t>annelid species,</w:t>
      </w:r>
      <w:r w:rsidR="000920CC" w:rsidRPr="000920CC">
        <w:rPr>
          <w:lang w:val="en-CA"/>
        </w:rPr>
        <w:t xml:space="preserve"> </w:t>
      </w:r>
      <w:r w:rsidR="000920CC" w:rsidRPr="000920CC">
        <w:rPr>
          <w:rFonts w:ascii="Times New Roman" w:eastAsia="Times New Roman" w:hAnsi="Times New Roman" w:cs="Times New Roman"/>
          <w:sz w:val="24"/>
          <w:szCs w:val="24"/>
          <w:lang w:val="en-GB" w:eastAsia="it-IT"/>
        </w:rPr>
        <w:t xml:space="preserve">using the gastropod mollusc </w:t>
      </w:r>
      <w:proofErr w:type="spellStart"/>
      <w:r w:rsidR="000920CC" w:rsidRPr="000920CC">
        <w:rPr>
          <w:rFonts w:ascii="Times New Roman" w:eastAsia="Times New Roman" w:hAnsi="Times New Roman" w:cs="Times New Roman"/>
          <w:i/>
          <w:sz w:val="24"/>
          <w:szCs w:val="24"/>
          <w:lang w:val="en-GB" w:eastAsia="it-IT"/>
        </w:rPr>
        <w:t>Lotti</w:t>
      </w:r>
      <w:r w:rsidR="00164272">
        <w:rPr>
          <w:rFonts w:ascii="Times New Roman" w:eastAsia="Times New Roman" w:hAnsi="Times New Roman" w:cs="Times New Roman"/>
          <w:i/>
          <w:sz w:val="24"/>
          <w:szCs w:val="24"/>
          <w:lang w:val="en-GB" w:eastAsia="it-IT"/>
        </w:rPr>
        <w:t>a</w:t>
      </w:r>
      <w:proofErr w:type="spellEnd"/>
      <w:r w:rsidR="00164272">
        <w:rPr>
          <w:rFonts w:ascii="Times New Roman" w:eastAsia="Times New Roman" w:hAnsi="Times New Roman" w:cs="Times New Roman"/>
          <w:i/>
          <w:sz w:val="24"/>
          <w:szCs w:val="24"/>
          <w:lang w:val="en-GB" w:eastAsia="it-IT"/>
        </w:rPr>
        <w:t xml:space="preserve"> gigantea</w:t>
      </w:r>
      <w:r w:rsidR="000920CC" w:rsidRPr="000920CC">
        <w:rPr>
          <w:rFonts w:ascii="Times New Roman" w:eastAsia="Times New Roman" w:hAnsi="Times New Roman" w:cs="Times New Roman"/>
          <w:sz w:val="24"/>
          <w:szCs w:val="24"/>
          <w:lang w:val="en-GB" w:eastAsia="it-IT"/>
        </w:rPr>
        <w:t xml:space="preserve"> as outgroups. Numbers at the nodes of the tree are ultrafast bootstrap supports (%). The names of the seven </w:t>
      </w:r>
      <w:r w:rsidR="00445FBD" w:rsidRPr="000920CC">
        <w:rPr>
          <w:rFonts w:ascii="Times New Roman" w:eastAsia="Times New Roman" w:hAnsi="Times New Roman" w:cs="Times New Roman"/>
          <w:i/>
          <w:sz w:val="24"/>
          <w:szCs w:val="24"/>
          <w:lang w:val="en-GB" w:eastAsia="it-IT"/>
        </w:rPr>
        <w:t>Ophryotrocha</w:t>
      </w:r>
      <w:r w:rsidR="00445FBD" w:rsidRPr="000920CC">
        <w:rPr>
          <w:rFonts w:ascii="Times New Roman" w:eastAsia="Times New Roman" w:hAnsi="Times New Roman" w:cs="Times New Roman"/>
          <w:sz w:val="24"/>
          <w:szCs w:val="24"/>
          <w:lang w:val="en-GB" w:eastAsia="it-IT"/>
        </w:rPr>
        <w:t xml:space="preserve"> </w:t>
      </w:r>
      <w:r w:rsidR="000920CC" w:rsidRPr="000920CC">
        <w:rPr>
          <w:rFonts w:ascii="Times New Roman" w:eastAsia="Times New Roman" w:hAnsi="Times New Roman" w:cs="Times New Roman"/>
          <w:sz w:val="24"/>
          <w:szCs w:val="24"/>
          <w:lang w:val="en-GB" w:eastAsia="it-IT"/>
        </w:rPr>
        <w:t xml:space="preserve">species </w:t>
      </w:r>
      <w:r w:rsidR="00445FBD">
        <w:rPr>
          <w:rFonts w:ascii="Times New Roman" w:eastAsia="Times New Roman" w:hAnsi="Times New Roman" w:cs="Times New Roman"/>
          <w:sz w:val="24"/>
          <w:szCs w:val="24"/>
          <w:lang w:val="en-GB" w:eastAsia="it-IT"/>
        </w:rPr>
        <w:t>considered</w:t>
      </w:r>
      <w:r w:rsidR="000920CC" w:rsidRPr="000920CC">
        <w:rPr>
          <w:rFonts w:ascii="Times New Roman" w:eastAsia="Times New Roman" w:hAnsi="Times New Roman" w:cs="Times New Roman"/>
          <w:sz w:val="24"/>
          <w:szCs w:val="24"/>
          <w:lang w:val="en-GB" w:eastAsia="it-IT"/>
        </w:rPr>
        <w:t xml:space="preserve"> in our study are indicated with different colours according to their common</w:t>
      </w:r>
      <w:r w:rsidR="00445FBD" w:rsidRPr="00445FBD">
        <w:rPr>
          <w:rFonts w:ascii="Times New Roman" w:eastAsia="Times New Roman" w:hAnsi="Times New Roman" w:cs="Times New Roman"/>
          <w:sz w:val="24"/>
          <w:szCs w:val="24"/>
          <w:lang w:val="en-GB" w:eastAsia="it-IT"/>
        </w:rPr>
        <w:t xml:space="preserve"> </w:t>
      </w:r>
      <w:r w:rsidR="00445FBD">
        <w:rPr>
          <w:rFonts w:ascii="Times New Roman" w:eastAsia="Times New Roman" w:hAnsi="Times New Roman" w:cs="Times New Roman"/>
          <w:sz w:val="24"/>
          <w:szCs w:val="24"/>
          <w:lang w:val="en-GB" w:eastAsia="it-IT"/>
        </w:rPr>
        <w:t>(</w:t>
      </w:r>
      <w:r w:rsidR="00445FBD" w:rsidRPr="000920CC">
        <w:rPr>
          <w:rFonts w:ascii="Times New Roman" w:eastAsia="Times New Roman" w:hAnsi="Times New Roman" w:cs="Times New Roman"/>
          <w:sz w:val="24"/>
          <w:szCs w:val="24"/>
          <w:lang w:val="en-GB" w:eastAsia="it-IT"/>
        </w:rPr>
        <w:t>green</w:t>
      </w:r>
      <w:r w:rsidR="00445FBD">
        <w:rPr>
          <w:rFonts w:ascii="Times New Roman" w:eastAsia="Times New Roman" w:hAnsi="Times New Roman" w:cs="Times New Roman"/>
          <w:sz w:val="24"/>
          <w:szCs w:val="24"/>
          <w:lang w:val="en-GB" w:eastAsia="it-IT"/>
        </w:rPr>
        <w:t>), uncommon</w:t>
      </w:r>
      <w:r w:rsidR="00445FBD" w:rsidRPr="00445FBD">
        <w:rPr>
          <w:rFonts w:ascii="Times New Roman" w:eastAsia="Times New Roman" w:hAnsi="Times New Roman" w:cs="Times New Roman"/>
          <w:sz w:val="24"/>
          <w:szCs w:val="24"/>
          <w:lang w:val="en-GB" w:eastAsia="it-IT"/>
        </w:rPr>
        <w:t xml:space="preserve"> </w:t>
      </w:r>
      <w:r w:rsidR="00445FBD">
        <w:rPr>
          <w:rFonts w:ascii="Times New Roman" w:eastAsia="Times New Roman" w:hAnsi="Times New Roman" w:cs="Times New Roman"/>
          <w:sz w:val="24"/>
          <w:szCs w:val="24"/>
          <w:lang w:val="en-GB" w:eastAsia="it-IT"/>
        </w:rPr>
        <w:t>(</w:t>
      </w:r>
      <w:r w:rsidR="00445FBD" w:rsidRPr="000920CC">
        <w:rPr>
          <w:rFonts w:ascii="Times New Roman" w:eastAsia="Times New Roman" w:hAnsi="Times New Roman" w:cs="Times New Roman"/>
          <w:sz w:val="24"/>
          <w:szCs w:val="24"/>
          <w:lang w:val="en-GB" w:eastAsia="it-IT"/>
        </w:rPr>
        <w:t>orange</w:t>
      </w:r>
      <w:r w:rsidR="00445FBD">
        <w:rPr>
          <w:rFonts w:ascii="Times New Roman" w:eastAsia="Times New Roman" w:hAnsi="Times New Roman" w:cs="Times New Roman"/>
          <w:sz w:val="24"/>
          <w:szCs w:val="24"/>
          <w:lang w:val="en-GB" w:eastAsia="it-IT"/>
        </w:rPr>
        <w:t xml:space="preserve">), and </w:t>
      </w:r>
      <w:r w:rsidR="000920CC" w:rsidRPr="000920CC">
        <w:rPr>
          <w:rFonts w:ascii="Times New Roman" w:eastAsia="Times New Roman" w:hAnsi="Times New Roman" w:cs="Times New Roman"/>
          <w:sz w:val="24"/>
          <w:szCs w:val="24"/>
          <w:lang w:val="en-GB" w:eastAsia="it-IT"/>
        </w:rPr>
        <w:t xml:space="preserve">rare </w:t>
      </w:r>
      <w:r w:rsidR="00445FBD">
        <w:rPr>
          <w:rFonts w:ascii="Times New Roman" w:eastAsia="Times New Roman" w:hAnsi="Times New Roman" w:cs="Times New Roman"/>
          <w:sz w:val="24"/>
          <w:szCs w:val="24"/>
          <w:lang w:val="en-GB" w:eastAsia="it-IT"/>
        </w:rPr>
        <w:t>(</w:t>
      </w:r>
      <w:r w:rsidR="000920CC" w:rsidRPr="000920CC">
        <w:rPr>
          <w:rFonts w:ascii="Times New Roman" w:eastAsia="Times New Roman" w:hAnsi="Times New Roman" w:cs="Times New Roman"/>
          <w:sz w:val="24"/>
          <w:szCs w:val="24"/>
          <w:lang w:val="en-GB" w:eastAsia="it-IT"/>
        </w:rPr>
        <w:t>dark red</w:t>
      </w:r>
      <w:r w:rsidR="00445FBD">
        <w:rPr>
          <w:rFonts w:ascii="Times New Roman" w:eastAsia="Times New Roman" w:hAnsi="Times New Roman" w:cs="Times New Roman"/>
          <w:sz w:val="24"/>
          <w:szCs w:val="24"/>
          <w:lang w:val="en-GB" w:eastAsia="it-IT"/>
        </w:rPr>
        <w:t>) status</w:t>
      </w:r>
    </w:p>
    <w:p w14:paraId="69B01CB2" w14:textId="7198B653" w:rsidR="000920CC" w:rsidRPr="000920CC" w:rsidRDefault="00FA0698" w:rsidP="000920CC">
      <w:pPr>
        <w:spacing w:line="312" w:lineRule="auto"/>
        <w:rPr>
          <w:rFonts w:ascii="Times New Roman" w:eastAsia="Times New Roman" w:hAnsi="Times New Roman" w:cs="Times New Roman"/>
          <w:sz w:val="24"/>
          <w:szCs w:val="24"/>
          <w:lang w:val="en-GB" w:eastAsia="it-IT"/>
        </w:rPr>
      </w:pPr>
      <w:r>
        <w:rPr>
          <w:rFonts w:ascii="Times New Roman" w:eastAsia="Times New Roman" w:hAnsi="Times New Roman" w:cs="Times New Roman"/>
          <w:noProof/>
          <w:sz w:val="24"/>
          <w:szCs w:val="24"/>
          <w:lang w:eastAsia="it-IT"/>
        </w:rPr>
        <w:drawing>
          <wp:inline distT="0" distB="0" distL="0" distR="0" wp14:anchorId="6B484820" wp14:editId="6BD1FB0B">
            <wp:extent cx="6896100" cy="4130040"/>
            <wp:effectExtent l="0" t="0" r="0" b="381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96100" cy="4130040"/>
                    </a:xfrm>
                    <a:prstGeom prst="rect">
                      <a:avLst/>
                    </a:prstGeom>
                    <a:noFill/>
                  </pic:spPr>
                </pic:pic>
              </a:graphicData>
            </a:graphic>
          </wp:inline>
        </w:drawing>
      </w:r>
    </w:p>
    <w:p w14:paraId="2449D2E0" w14:textId="77777777" w:rsidR="000920CC" w:rsidRPr="000920CC" w:rsidRDefault="000920CC" w:rsidP="000920CC">
      <w:pPr>
        <w:spacing w:line="312" w:lineRule="auto"/>
        <w:rPr>
          <w:rFonts w:ascii="Times New Roman" w:eastAsia="Times New Roman" w:hAnsi="Times New Roman" w:cs="Times New Roman"/>
          <w:sz w:val="24"/>
          <w:szCs w:val="24"/>
          <w:lang w:val="en-GB" w:eastAsia="it-IT"/>
        </w:rPr>
      </w:pPr>
    </w:p>
    <w:p w14:paraId="54178991" w14:textId="77777777" w:rsidR="000920CC" w:rsidRPr="000920CC" w:rsidRDefault="000920CC" w:rsidP="000920CC">
      <w:pPr>
        <w:rPr>
          <w:lang w:val="en-CA"/>
        </w:rPr>
      </w:pPr>
    </w:p>
    <w:p w14:paraId="26056FC5" w14:textId="77777777" w:rsidR="000920CC" w:rsidRPr="000920CC" w:rsidRDefault="000920CC" w:rsidP="000920CC">
      <w:pPr>
        <w:rPr>
          <w:lang w:val="en-CA"/>
        </w:rPr>
      </w:pPr>
    </w:p>
    <w:p w14:paraId="399DA837" w14:textId="77777777" w:rsidR="000920CC" w:rsidRPr="000920CC" w:rsidRDefault="000920CC" w:rsidP="000920CC">
      <w:pPr>
        <w:rPr>
          <w:lang w:val="en-CA"/>
        </w:rPr>
      </w:pPr>
    </w:p>
    <w:p w14:paraId="6152C276" w14:textId="77777777" w:rsidR="00EA6DCB" w:rsidRDefault="00EA6DCB">
      <w:pPr>
        <w:rPr>
          <w:rFonts w:ascii="Times New Roman" w:hAnsi="Times New Roman" w:cs="Times New Roman"/>
          <w:b/>
          <w:sz w:val="24"/>
          <w:szCs w:val="24"/>
          <w:lang w:val="en-GB"/>
        </w:rPr>
      </w:pPr>
      <w:r>
        <w:rPr>
          <w:rFonts w:ascii="Times New Roman" w:hAnsi="Times New Roman" w:cs="Times New Roman"/>
          <w:b/>
          <w:sz w:val="24"/>
          <w:szCs w:val="24"/>
          <w:lang w:val="en-GB"/>
        </w:rPr>
        <w:br w:type="page"/>
      </w:r>
    </w:p>
    <w:p w14:paraId="24CEDBF9" w14:textId="77777777" w:rsidR="00E35603" w:rsidRDefault="00E35603" w:rsidP="00EA6DCB">
      <w:pPr>
        <w:jc w:val="both"/>
        <w:rPr>
          <w:rFonts w:ascii="Times New Roman" w:hAnsi="Times New Roman" w:cs="Times New Roman"/>
          <w:b/>
          <w:sz w:val="24"/>
          <w:szCs w:val="24"/>
          <w:lang w:val="en-US"/>
        </w:rPr>
        <w:sectPr w:rsidR="00E35603" w:rsidSect="00AE304D">
          <w:pgSz w:w="11906" w:h="16838"/>
          <w:pgMar w:top="1418" w:right="1134" w:bottom="1134" w:left="1134" w:header="709" w:footer="709" w:gutter="0"/>
          <w:cols w:space="708"/>
          <w:docGrid w:linePitch="360"/>
        </w:sectPr>
      </w:pPr>
    </w:p>
    <w:p w14:paraId="4601D8C7" w14:textId="5081A9F4" w:rsidR="00EA6DCB" w:rsidRDefault="007D6C22" w:rsidP="00EA6DCB">
      <w:pPr>
        <w:jc w:val="both"/>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anchor distT="0" distB="0" distL="114300" distR="114300" simplePos="0" relativeHeight="251680768" behindDoc="1" locked="0" layoutInCell="1" allowOverlap="1" wp14:anchorId="25B7A953" wp14:editId="5ACB17C5">
            <wp:simplePos x="0" y="0"/>
            <wp:positionH relativeFrom="column">
              <wp:posOffset>676910</wp:posOffset>
            </wp:positionH>
            <wp:positionV relativeFrom="paragraph">
              <wp:posOffset>2373630</wp:posOffset>
            </wp:positionV>
            <wp:extent cx="7945290" cy="429768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45290" cy="4297680"/>
                    </a:xfrm>
                    <a:prstGeom prst="rect">
                      <a:avLst/>
                    </a:prstGeom>
                    <a:noFill/>
                  </pic:spPr>
                </pic:pic>
              </a:graphicData>
            </a:graphic>
            <wp14:sizeRelH relativeFrom="margin">
              <wp14:pctWidth>0</wp14:pctWidth>
            </wp14:sizeRelH>
            <wp14:sizeRelV relativeFrom="margin">
              <wp14:pctHeight>0</wp14:pctHeight>
            </wp14:sizeRelV>
          </wp:anchor>
        </w:drawing>
      </w:r>
      <w:r w:rsidR="00EA6DCB" w:rsidRPr="00E85E1A">
        <w:rPr>
          <w:rFonts w:ascii="Times New Roman" w:hAnsi="Times New Roman" w:cs="Times New Roman"/>
          <w:b/>
          <w:sz w:val="24"/>
          <w:szCs w:val="24"/>
          <w:lang w:val="en-US"/>
        </w:rPr>
        <w:t>Fig. S</w:t>
      </w:r>
      <w:r w:rsidR="00BA282E">
        <w:rPr>
          <w:rFonts w:ascii="Times New Roman" w:hAnsi="Times New Roman" w:cs="Times New Roman"/>
          <w:b/>
          <w:sz w:val="24"/>
          <w:szCs w:val="24"/>
          <w:lang w:val="en-US"/>
        </w:rPr>
        <w:t>7</w:t>
      </w:r>
      <w:r w:rsidR="00EA6DCB" w:rsidRPr="00E85E1A">
        <w:rPr>
          <w:rFonts w:ascii="Times New Roman" w:hAnsi="Times New Roman" w:cs="Times New Roman"/>
          <w:b/>
          <w:sz w:val="24"/>
          <w:szCs w:val="24"/>
          <w:lang w:val="en-US"/>
        </w:rPr>
        <w:t>.</w:t>
      </w:r>
      <w:r w:rsidR="00EA6DCB" w:rsidRPr="00E85E1A">
        <w:rPr>
          <w:rFonts w:ascii="Times New Roman" w:hAnsi="Times New Roman" w:cs="Times New Roman"/>
          <w:sz w:val="24"/>
          <w:szCs w:val="24"/>
          <w:lang w:val="en-US"/>
        </w:rPr>
        <w:t xml:space="preserve"> </w:t>
      </w:r>
      <w:r w:rsidR="001E0603">
        <w:rPr>
          <w:rFonts w:ascii="Times New Roman" w:hAnsi="Times New Roman" w:cs="Times New Roman"/>
          <w:sz w:val="24"/>
          <w:szCs w:val="24"/>
          <w:lang w:val="en-US"/>
        </w:rPr>
        <w:t xml:space="preserve">Difference in </w:t>
      </w:r>
      <w:r w:rsidR="00AF259E" w:rsidRPr="00AF259E">
        <w:rPr>
          <w:rFonts w:ascii="Times New Roman" w:eastAsia="Times New Roman" w:hAnsi="Times New Roman" w:cs="Times New Roman"/>
          <w:sz w:val="24"/>
          <w:szCs w:val="24"/>
          <w:lang w:val="en-US" w:eastAsia="it-IT"/>
        </w:rPr>
        <w:t>upper (</w:t>
      </w:r>
      <w:r w:rsidR="00AF259E" w:rsidRPr="00AF259E">
        <w:rPr>
          <w:rFonts w:ascii="Times New Roman" w:hAnsi="Times New Roman" w:cs="Times New Roman"/>
          <w:sz w:val="24"/>
          <w:szCs w:val="24"/>
          <w:lang w:val="en-US"/>
        </w:rPr>
        <w:t>a-</w:t>
      </w:r>
      <w:r w:rsidR="00AF259E">
        <w:rPr>
          <w:rFonts w:ascii="Times New Roman" w:hAnsi="Times New Roman" w:cs="Times New Roman"/>
          <w:sz w:val="24"/>
          <w:szCs w:val="24"/>
          <w:lang w:val="en-US"/>
        </w:rPr>
        <w:t>b</w:t>
      </w:r>
      <w:r w:rsidR="00AF259E" w:rsidRPr="00AF259E">
        <w:rPr>
          <w:rFonts w:ascii="Times New Roman" w:hAnsi="Times New Roman" w:cs="Times New Roman"/>
          <w:sz w:val="24"/>
          <w:szCs w:val="24"/>
          <w:lang w:val="en-US"/>
        </w:rPr>
        <w:t xml:space="preserve">) </w:t>
      </w:r>
      <w:r w:rsidR="00AF259E" w:rsidRPr="00AF259E">
        <w:rPr>
          <w:rFonts w:ascii="Times New Roman" w:eastAsia="Times New Roman" w:hAnsi="Times New Roman" w:cs="Times New Roman"/>
          <w:sz w:val="24"/>
          <w:szCs w:val="24"/>
          <w:lang w:val="en-US" w:eastAsia="it-IT"/>
        </w:rPr>
        <w:t>and lower (</w:t>
      </w:r>
      <w:r w:rsidR="00AF259E">
        <w:rPr>
          <w:rFonts w:ascii="Times New Roman" w:hAnsi="Times New Roman" w:cs="Times New Roman"/>
          <w:sz w:val="24"/>
          <w:szCs w:val="24"/>
          <w:lang w:val="en-US"/>
        </w:rPr>
        <w:t>c</w:t>
      </w:r>
      <w:r w:rsidR="00AF259E" w:rsidRPr="00AF259E">
        <w:rPr>
          <w:rFonts w:ascii="Times New Roman" w:hAnsi="Times New Roman" w:cs="Times New Roman"/>
          <w:sz w:val="24"/>
          <w:szCs w:val="24"/>
          <w:lang w:val="en-US"/>
        </w:rPr>
        <w:t>-</w:t>
      </w:r>
      <w:r w:rsidR="00AF259E">
        <w:rPr>
          <w:rFonts w:ascii="Times New Roman" w:hAnsi="Times New Roman" w:cs="Times New Roman"/>
          <w:sz w:val="24"/>
          <w:szCs w:val="24"/>
          <w:lang w:val="en-US"/>
        </w:rPr>
        <w:t>d</w:t>
      </w:r>
      <w:r w:rsidR="00AF259E" w:rsidRPr="00AF259E">
        <w:rPr>
          <w:rFonts w:ascii="Times New Roman" w:hAnsi="Times New Roman" w:cs="Times New Roman"/>
          <w:sz w:val="24"/>
          <w:szCs w:val="24"/>
          <w:lang w:val="en-US"/>
        </w:rPr>
        <w:t xml:space="preserve">) </w:t>
      </w:r>
      <w:r w:rsidR="00AF259E" w:rsidRPr="00AF259E">
        <w:rPr>
          <w:rFonts w:ascii="Times New Roman" w:eastAsia="Times New Roman" w:hAnsi="Times New Roman" w:cs="Times New Roman"/>
          <w:sz w:val="24"/>
          <w:szCs w:val="24"/>
          <w:lang w:val="en-US" w:eastAsia="it-IT"/>
        </w:rPr>
        <w:t>physiological thermal tolerance limits</w:t>
      </w:r>
      <w:r w:rsidR="00AF259E" w:rsidRPr="00AF259E">
        <w:rPr>
          <w:rFonts w:ascii="Times New Roman" w:hAnsi="Times New Roman" w:cs="Times New Roman"/>
          <w:sz w:val="24"/>
          <w:szCs w:val="24"/>
          <w:lang w:val="en-US"/>
        </w:rPr>
        <w:t xml:space="preserve"> (CT</w:t>
      </w:r>
      <w:r w:rsidR="00AF259E" w:rsidRPr="00AF259E">
        <w:rPr>
          <w:rFonts w:ascii="Times New Roman" w:hAnsi="Times New Roman" w:cs="Times New Roman"/>
          <w:sz w:val="24"/>
          <w:szCs w:val="24"/>
          <w:vertAlign w:val="subscript"/>
          <w:lang w:val="en-US"/>
        </w:rPr>
        <w:t>max</w:t>
      </w:r>
      <w:r w:rsidR="00AF259E" w:rsidRPr="00AF259E">
        <w:rPr>
          <w:rFonts w:ascii="Times New Roman" w:hAnsi="Times New Roman" w:cs="Times New Roman"/>
          <w:sz w:val="24"/>
          <w:szCs w:val="24"/>
          <w:lang w:val="en-US"/>
        </w:rPr>
        <w:t xml:space="preserve"> and CT</w:t>
      </w:r>
      <w:r w:rsidR="00AF259E" w:rsidRPr="00AF259E">
        <w:rPr>
          <w:rFonts w:ascii="Times New Roman" w:hAnsi="Times New Roman" w:cs="Times New Roman"/>
          <w:sz w:val="24"/>
          <w:szCs w:val="24"/>
          <w:vertAlign w:val="subscript"/>
          <w:lang w:val="en-US"/>
        </w:rPr>
        <w:t>min</w:t>
      </w:r>
      <w:r w:rsidR="00AF259E" w:rsidRPr="00AF259E">
        <w:rPr>
          <w:rFonts w:ascii="Times New Roman" w:hAnsi="Times New Roman" w:cs="Times New Roman"/>
          <w:sz w:val="24"/>
          <w:szCs w:val="24"/>
          <w:lang w:val="en-US"/>
        </w:rPr>
        <w:t xml:space="preserve">, respectively) </w:t>
      </w:r>
      <w:r w:rsidR="001E0603">
        <w:rPr>
          <w:rFonts w:ascii="Times New Roman" w:hAnsi="Times New Roman" w:cs="Times New Roman"/>
          <w:sz w:val="24"/>
          <w:szCs w:val="24"/>
          <w:lang w:val="en-US"/>
        </w:rPr>
        <w:t>between</w:t>
      </w:r>
      <w:r w:rsidR="00EA6DCB" w:rsidRPr="00E85E1A">
        <w:rPr>
          <w:rFonts w:ascii="Times New Roman" w:hAnsi="Times New Roman" w:cs="Times New Roman"/>
          <w:sz w:val="24"/>
          <w:szCs w:val="24"/>
          <w:lang w:val="en-US"/>
        </w:rPr>
        <w:t xml:space="preserve"> </w:t>
      </w:r>
      <w:r w:rsidR="001E0603" w:rsidRPr="00E85E1A">
        <w:rPr>
          <w:rFonts w:ascii="Times New Roman" w:hAnsi="Times New Roman" w:cs="Times New Roman"/>
          <w:i/>
          <w:sz w:val="24"/>
          <w:szCs w:val="24"/>
          <w:lang w:val="en-US"/>
        </w:rPr>
        <w:t>O. labronica</w:t>
      </w:r>
      <w:r w:rsidR="001E0603">
        <w:rPr>
          <w:rFonts w:ascii="Times New Roman" w:hAnsi="Times New Roman" w:cs="Times New Roman"/>
          <w:sz w:val="24"/>
          <w:szCs w:val="24"/>
          <w:lang w:val="en-US"/>
        </w:rPr>
        <w:t xml:space="preserve"> (lab), </w:t>
      </w:r>
      <w:r w:rsidR="001E0603" w:rsidRPr="00E85E1A">
        <w:rPr>
          <w:rFonts w:ascii="Times New Roman" w:hAnsi="Times New Roman" w:cs="Times New Roman"/>
          <w:i/>
          <w:sz w:val="24"/>
          <w:szCs w:val="24"/>
          <w:lang w:val="en-US"/>
        </w:rPr>
        <w:t>O. japonica</w:t>
      </w:r>
      <w:r w:rsidR="001E0603" w:rsidRPr="001E0603">
        <w:rPr>
          <w:rFonts w:ascii="Times New Roman" w:hAnsi="Times New Roman" w:cs="Times New Roman"/>
          <w:sz w:val="24"/>
          <w:szCs w:val="24"/>
          <w:lang w:val="en-US"/>
        </w:rPr>
        <w:t xml:space="preserve"> </w:t>
      </w:r>
      <w:r w:rsidR="001E0603">
        <w:rPr>
          <w:rFonts w:ascii="Times New Roman" w:hAnsi="Times New Roman" w:cs="Times New Roman"/>
          <w:sz w:val="24"/>
          <w:szCs w:val="24"/>
          <w:lang w:val="en-US"/>
        </w:rPr>
        <w:t>(</w:t>
      </w:r>
      <w:r w:rsidR="001E0603" w:rsidRPr="00E85E1A">
        <w:rPr>
          <w:rFonts w:ascii="Times New Roman" w:hAnsi="Times New Roman" w:cs="Times New Roman"/>
          <w:sz w:val="24"/>
          <w:szCs w:val="24"/>
          <w:lang w:val="en-US"/>
        </w:rPr>
        <w:t>jap</w:t>
      </w:r>
      <w:r w:rsidR="001E0603">
        <w:rPr>
          <w:rFonts w:ascii="Times New Roman" w:hAnsi="Times New Roman" w:cs="Times New Roman"/>
          <w:sz w:val="24"/>
          <w:szCs w:val="24"/>
          <w:lang w:val="en-US"/>
        </w:rPr>
        <w:t>), the two common species (</w:t>
      </w:r>
      <w:r w:rsidR="001E0603" w:rsidRPr="00E85E1A">
        <w:rPr>
          <w:rFonts w:ascii="Times New Roman" w:hAnsi="Times New Roman" w:cs="Times New Roman"/>
          <w:sz w:val="24"/>
          <w:szCs w:val="24"/>
          <w:lang w:val="en-US"/>
        </w:rPr>
        <w:t>green border</w:t>
      </w:r>
      <w:r w:rsidR="001E0603">
        <w:rPr>
          <w:rFonts w:ascii="Times New Roman" w:hAnsi="Times New Roman" w:cs="Times New Roman"/>
          <w:sz w:val="24"/>
          <w:szCs w:val="24"/>
          <w:lang w:val="en-US"/>
        </w:rPr>
        <w:t xml:space="preserve">), and </w:t>
      </w:r>
      <w:r w:rsidR="001E0603" w:rsidRPr="00E85E1A">
        <w:rPr>
          <w:rFonts w:ascii="Times New Roman" w:hAnsi="Times New Roman" w:cs="Times New Roman"/>
          <w:i/>
          <w:sz w:val="24"/>
          <w:szCs w:val="24"/>
          <w:lang w:val="en-US"/>
        </w:rPr>
        <w:t>O. adherens</w:t>
      </w:r>
      <w:r w:rsidR="001E0603">
        <w:rPr>
          <w:rFonts w:ascii="Times New Roman" w:hAnsi="Times New Roman" w:cs="Times New Roman"/>
          <w:sz w:val="24"/>
          <w:szCs w:val="24"/>
          <w:lang w:val="en-US"/>
        </w:rPr>
        <w:t xml:space="preserve"> (</w:t>
      </w:r>
      <w:r w:rsidR="001E0603" w:rsidRPr="00E85E1A">
        <w:rPr>
          <w:rFonts w:ascii="Times New Roman" w:hAnsi="Times New Roman" w:cs="Times New Roman"/>
          <w:sz w:val="24"/>
          <w:szCs w:val="24"/>
          <w:lang w:val="en-US"/>
        </w:rPr>
        <w:t>adh</w:t>
      </w:r>
      <w:r w:rsidR="001E0603">
        <w:rPr>
          <w:rFonts w:ascii="Times New Roman" w:hAnsi="Times New Roman" w:cs="Times New Roman"/>
          <w:sz w:val="24"/>
          <w:szCs w:val="24"/>
          <w:lang w:val="en-US"/>
        </w:rPr>
        <w:t xml:space="preserve">), an </w:t>
      </w:r>
      <w:r w:rsidR="00EA6DCB" w:rsidRPr="00E85E1A">
        <w:rPr>
          <w:rFonts w:ascii="Times New Roman" w:hAnsi="Times New Roman" w:cs="Times New Roman"/>
          <w:sz w:val="24"/>
          <w:szCs w:val="24"/>
          <w:lang w:val="en-US"/>
        </w:rPr>
        <w:t xml:space="preserve">uncommon </w:t>
      </w:r>
      <w:r w:rsidR="001E0603" w:rsidRPr="00E85E1A">
        <w:rPr>
          <w:rFonts w:ascii="Times New Roman" w:hAnsi="Times New Roman" w:cs="Times New Roman"/>
          <w:sz w:val="24"/>
          <w:szCs w:val="24"/>
          <w:lang w:val="en-US"/>
        </w:rPr>
        <w:t xml:space="preserve">species </w:t>
      </w:r>
      <w:r w:rsidR="001E0603">
        <w:rPr>
          <w:rFonts w:ascii="Times New Roman" w:hAnsi="Times New Roman" w:cs="Times New Roman"/>
          <w:sz w:val="24"/>
          <w:szCs w:val="24"/>
          <w:lang w:val="en-US"/>
        </w:rPr>
        <w:t>(orange border)</w:t>
      </w:r>
      <w:r w:rsidR="00437DA3">
        <w:rPr>
          <w:rFonts w:ascii="Times New Roman" w:hAnsi="Times New Roman" w:cs="Times New Roman"/>
          <w:sz w:val="24"/>
          <w:szCs w:val="24"/>
          <w:lang w:val="en-US"/>
        </w:rPr>
        <w:t xml:space="preserve">. </w:t>
      </w:r>
      <w:r w:rsidR="00437DA3" w:rsidRPr="00AF259E">
        <w:rPr>
          <w:rFonts w:ascii="Times New Roman" w:hAnsi="Times New Roman" w:cs="Times New Roman"/>
          <w:sz w:val="24"/>
          <w:szCs w:val="24"/>
          <w:lang w:val="en-US"/>
        </w:rPr>
        <w:t>CT</w:t>
      </w:r>
      <w:r w:rsidR="00437DA3" w:rsidRPr="00AF259E">
        <w:rPr>
          <w:rFonts w:ascii="Times New Roman" w:hAnsi="Times New Roman" w:cs="Times New Roman"/>
          <w:sz w:val="24"/>
          <w:szCs w:val="24"/>
          <w:vertAlign w:val="subscript"/>
          <w:lang w:val="en-US"/>
        </w:rPr>
        <w:t>max</w:t>
      </w:r>
      <w:r w:rsidR="00437DA3" w:rsidRPr="00AF259E">
        <w:rPr>
          <w:rFonts w:ascii="Times New Roman" w:hAnsi="Times New Roman" w:cs="Times New Roman"/>
          <w:sz w:val="24"/>
          <w:szCs w:val="24"/>
          <w:lang w:val="en-US"/>
        </w:rPr>
        <w:t xml:space="preserve"> and CT</w:t>
      </w:r>
      <w:r w:rsidR="00437DA3" w:rsidRPr="00AF259E">
        <w:rPr>
          <w:rFonts w:ascii="Times New Roman" w:hAnsi="Times New Roman" w:cs="Times New Roman"/>
          <w:sz w:val="24"/>
          <w:szCs w:val="24"/>
          <w:vertAlign w:val="subscript"/>
          <w:lang w:val="en-US"/>
        </w:rPr>
        <w:t>min</w:t>
      </w:r>
      <w:r w:rsidR="001E0603">
        <w:rPr>
          <w:rFonts w:ascii="Times New Roman" w:hAnsi="Times New Roman" w:cs="Times New Roman"/>
          <w:sz w:val="24"/>
          <w:szCs w:val="24"/>
          <w:lang w:val="en-US"/>
        </w:rPr>
        <w:t xml:space="preserve"> </w:t>
      </w:r>
      <w:r w:rsidR="00437DA3">
        <w:rPr>
          <w:rFonts w:ascii="Times New Roman" w:hAnsi="Times New Roman" w:cs="Times New Roman"/>
          <w:sz w:val="24"/>
          <w:szCs w:val="24"/>
          <w:lang w:val="en-US"/>
        </w:rPr>
        <w:t xml:space="preserve">were measured </w:t>
      </w:r>
      <w:r w:rsidR="001E0603">
        <w:rPr>
          <w:rFonts w:ascii="Times New Roman" w:hAnsi="Times New Roman" w:cs="Times New Roman"/>
          <w:sz w:val="24"/>
          <w:szCs w:val="24"/>
          <w:lang w:val="en-US"/>
        </w:rPr>
        <w:t>after</w:t>
      </w:r>
      <w:r w:rsidR="00EA6DCB" w:rsidRPr="00E85E1A">
        <w:rPr>
          <w:rFonts w:ascii="Times New Roman" w:hAnsi="Times New Roman" w:cs="Times New Roman"/>
          <w:sz w:val="24"/>
          <w:szCs w:val="24"/>
          <w:lang w:val="en-US"/>
        </w:rPr>
        <w:t xml:space="preserve"> 7 d of exposure to all </w:t>
      </w:r>
      <w:r w:rsidR="008C49F1">
        <w:rPr>
          <w:rFonts w:ascii="Times New Roman" w:hAnsi="Times New Roman" w:cs="Times New Roman"/>
          <w:sz w:val="24"/>
          <w:szCs w:val="24"/>
          <w:lang w:val="en-US"/>
        </w:rPr>
        <w:t>acclimation</w:t>
      </w:r>
      <w:r w:rsidR="008C49F1" w:rsidRPr="00E85E1A">
        <w:rPr>
          <w:rFonts w:ascii="Times New Roman" w:hAnsi="Times New Roman" w:cs="Times New Roman"/>
          <w:sz w:val="24"/>
          <w:szCs w:val="24"/>
          <w:lang w:val="en-US"/>
        </w:rPr>
        <w:t xml:space="preserve"> </w:t>
      </w:r>
      <w:r w:rsidR="00EA6DCB" w:rsidRPr="00E85E1A">
        <w:rPr>
          <w:rFonts w:ascii="Times New Roman" w:hAnsi="Times New Roman" w:cs="Times New Roman"/>
          <w:sz w:val="24"/>
          <w:szCs w:val="24"/>
          <w:lang w:val="en-US"/>
        </w:rPr>
        <w:t xml:space="preserve">temperatures: 18, 24, and 30 °C (white, grey, and dark grey fill, respectively). </w:t>
      </w:r>
      <w:r w:rsidR="00437DA3" w:rsidRPr="00437DA3">
        <w:rPr>
          <w:rFonts w:ascii="Times New Roman" w:hAnsi="Times New Roman" w:cs="Times New Roman"/>
          <w:sz w:val="24"/>
          <w:szCs w:val="24"/>
          <w:lang w:val="en-US"/>
        </w:rPr>
        <w:t xml:space="preserve">The boundary of the box closest to zero indicates the 25th percentile, a horizontal black line and a diamond symbol inside the box mark the median and mean, respectively, and the boundary of the box farthest from zero indicates the 75th percentile. Whiskers above and below the box indicate the 10th and 90th percentiles. Points above and below the whiskers indicate outliers. </w:t>
      </w:r>
      <w:r w:rsidR="00E63ADB" w:rsidRPr="00E63ADB">
        <w:rPr>
          <w:rFonts w:ascii="Times New Roman" w:hAnsi="Times New Roman" w:cs="Times New Roman"/>
          <w:sz w:val="24"/>
          <w:szCs w:val="24"/>
          <w:lang w:val="en-US"/>
        </w:rPr>
        <w:t>Capital letters indicate differences among species within acclimation temperature. Lowercase letters indicate differences among acclimation temperatures within the same species.</w:t>
      </w:r>
    </w:p>
    <w:p w14:paraId="4FE612E6" w14:textId="2DD4DEAA" w:rsidR="00EA6DCB" w:rsidRPr="00E85E1A" w:rsidRDefault="00EA6DCB" w:rsidP="00EA6DCB">
      <w:pPr>
        <w:spacing w:line="312" w:lineRule="auto"/>
        <w:rPr>
          <w:rFonts w:ascii="Times New Roman" w:hAnsi="Times New Roman" w:cs="Times New Roman"/>
          <w:sz w:val="24"/>
          <w:szCs w:val="24"/>
          <w:lang w:val="en-US"/>
        </w:rPr>
      </w:pPr>
    </w:p>
    <w:p w14:paraId="234000E3" w14:textId="77777777" w:rsidR="00EA6DCB" w:rsidRDefault="00EA6DCB" w:rsidP="00EA6DCB">
      <w:pPr>
        <w:rPr>
          <w:rFonts w:ascii="Times New Roman" w:hAnsi="Times New Roman" w:cs="Times New Roman"/>
          <w:sz w:val="24"/>
          <w:szCs w:val="24"/>
          <w:lang w:val="en-US"/>
        </w:rPr>
      </w:pPr>
    </w:p>
    <w:p w14:paraId="09E37504" w14:textId="77777777" w:rsidR="007D6C22" w:rsidRDefault="007D6C22" w:rsidP="00EA6DCB">
      <w:pPr>
        <w:rPr>
          <w:rFonts w:ascii="Times New Roman" w:hAnsi="Times New Roman" w:cs="Times New Roman"/>
          <w:sz w:val="24"/>
          <w:szCs w:val="24"/>
          <w:lang w:val="en-US"/>
        </w:rPr>
      </w:pPr>
    </w:p>
    <w:p w14:paraId="66E596DE" w14:textId="77777777" w:rsidR="007D6C22" w:rsidRDefault="007D6C22" w:rsidP="00EA6DCB">
      <w:pPr>
        <w:rPr>
          <w:rFonts w:ascii="Times New Roman" w:hAnsi="Times New Roman" w:cs="Times New Roman"/>
          <w:sz w:val="24"/>
          <w:szCs w:val="24"/>
          <w:lang w:val="en-US"/>
        </w:rPr>
      </w:pPr>
    </w:p>
    <w:p w14:paraId="0C3A80B3" w14:textId="77777777" w:rsidR="007D6C22" w:rsidRDefault="007D6C22" w:rsidP="00EA6DCB">
      <w:pPr>
        <w:rPr>
          <w:rFonts w:ascii="Times New Roman" w:hAnsi="Times New Roman" w:cs="Times New Roman"/>
          <w:sz w:val="24"/>
          <w:szCs w:val="24"/>
          <w:lang w:val="en-US"/>
        </w:rPr>
      </w:pPr>
    </w:p>
    <w:p w14:paraId="21AE8A73" w14:textId="77777777" w:rsidR="007D6C22" w:rsidRDefault="007D6C22" w:rsidP="00EA6DCB">
      <w:pPr>
        <w:rPr>
          <w:rFonts w:ascii="Times New Roman" w:hAnsi="Times New Roman" w:cs="Times New Roman"/>
          <w:sz w:val="24"/>
          <w:szCs w:val="24"/>
          <w:lang w:val="en-US"/>
        </w:rPr>
      </w:pPr>
    </w:p>
    <w:p w14:paraId="2DDD93F0" w14:textId="77777777" w:rsidR="007D6C22" w:rsidRDefault="007D6C22" w:rsidP="00EA6DCB">
      <w:pPr>
        <w:rPr>
          <w:rFonts w:ascii="Times New Roman" w:hAnsi="Times New Roman" w:cs="Times New Roman"/>
          <w:sz w:val="24"/>
          <w:szCs w:val="24"/>
          <w:lang w:val="en-US"/>
        </w:rPr>
      </w:pPr>
    </w:p>
    <w:p w14:paraId="7D471921" w14:textId="77777777" w:rsidR="007D6C22" w:rsidRDefault="007D6C22" w:rsidP="00EA6DCB">
      <w:pPr>
        <w:rPr>
          <w:rFonts w:ascii="Times New Roman" w:hAnsi="Times New Roman" w:cs="Times New Roman"/>
          <w:sz w:val="24"/>
          <w:szCs w:val="24"/>
          <w:lang w:val="en-US"/>
        </w:rPr>
      </w:pPr>
    </w:p>
    <w:p w14:paraId="486FDBC5" w14:textId="2B9C06E4" w:rsidR="007D6C22" w:rsidRPr="00E85E1A" w:rsidRDefault="007D6C22" w:rsidP="00EA6DCB">
      <w:pPr>
        <w:rPr>
          <w:rFonts w:ascii="Times New Roman" w:hAnsi="Times New Roman" w:cs="Times New Roman"/>
          <w:sz w:val="24"/>
          <w:szCs w:val="24"/>
          <w:lang w:val="en-US"/>
        </w:rPr>
        <w:sectPr w:rsidR="007D6C22" w:rsidRPr="00E85E1A" w:rsidSect="00AE304D">
          <w:pgSz w:w="16838" w:h="11906" w:orient="landscape"/>
          <w:pgMar w:top="1134" w:right="1134" w:bottom="1134" w:left="1418" w:header="709" w:footer="709" w:gutter="0"/>
          <w:cols w:space="708"/>
          <w:docGrid w:linePitch="360"/>
        </w:sectPr>
      </w:pPr>
    </w:p>
    <w:p w14:paraId="064EE2B8" w14:textId="1205E495" w:rsidR="00EA6DCB" w:rsidRPr="00E85E1A" w:rsidRDefault="00EA6DCB" w:rsidP="00EA6DCB">
      <w:pPr>
        <w:jc w:val="both"/>
        <w:rPr>
          <w:rFonts w:ascii="Times New Roman" w:hAnsi="Times New Roman" w:cs="Times New Roman"/>
          <w:sz w:val="24"/>
          <w:szCs w:val="24"/>
          <w:lang w:val="en-US"/>
        </w:rPr>
      </w:pPr>
      <w:r w:rsidRPr="00E85E1A">
        <w:rPr>
          <w:rFonts w:ascii="Times New Roman" w:hAnsi="Times New Roman" w:cs="Times New Roman"/>
          <w:b/>
          <w:sz w:val="24"/>
          <w:szCs w:val="24"/>
          <w:lang w:val="en-US"/>
        </w:rPr>
        <w:lastRenderedPageBreak/>
        <w:t>Fig. S</w:t>
      </w:r>
      <w:r w:rsidR="00BA282E">
        <w:rPr>
          <w:rFonts w:ascii="Times New Roman" w:hAnsi="Times New Roman" w:cs="Times New Roman"/>
          <w:b/>
          <w:sz w:val="24"/>
          <w:szCs w:val="24"/>
          <w:lang w:val="en-US"/>
        </w:rPr>
        <w:t>8</w:t>
      </w:r>
      <w:r w:rsidRPr="00E85E1A">
        <w:rPr>
          <w:rFonts w:ascii="Times New Roman" w:hAnsi="Times New Roman" w:cs="Times New Roman"/>
          <w:b/>
          <w:sz w:val="24"/>
          <w:szCs w:val="24"/>
          <w:lang w:val="en-US"/>
        </w:rPr>
        <w:t>.</w:t>
      </w:r>
      <w:r w:rsidRPr="00E85E1A">
        <w:rPr>
          <w:rFonts w:ascii="Times New Roman" w:hAnsi="Times New Roman" w:cs="Times New Roman"/>
          <w:sz w:val="24"/>
          <w:szCs w:val="24"/>
          <w:lang w:val="en-US"/>
        </w:rPr>
        <w:t xml:space="preserve"> </w:t>
      </w:r>
      <w:r w:rsidR="00FC1ACA">
        <w:rPr>
          <w:rFonts w:ascii="Times New Roman" w:eastAsia="Times New Roman" w:hAnsi="Times New Roman" w:cs="Times New Roman"/>
          <w:sz w:val="24"/>
          <w:szCs w:val="24"/>
          <w:lang w:val="en-US" w:eastAsia="it-IT"/>
        </w:rPr>
        <w:t>Difference in u</w:t>
      </w:r>
      <w:r w:rsidR="00FC1ACA" w:rsidRPr="00AF259E">
        <w:rPr>
          <w:rFonts w:ascii="Times New Roman" w:eastAsia="Times New Roman" w:hAnsi="Times New Roman" w:cs="Times New Roman"/>
          <w:sz w:val="24"/>
          <w:szCs w:val="24"/>
          <w:lang w:val="en-US" w:eastAsia="it-IT"/>
        </w:rPr>
        <w:t>pper physiological thermal tolerance limits</w:t>
      </w:r>
      <w:r w:rsidR="00FC1ACA" w:rsidRPr="00AF259E">
        <w:rPr>
          <w:rFonts w:ascii="Times New Roman" w:hAnsi="Times New Roman" w:cs="Times New Roman"/>
          <w:sz w:val="24"/>
          <w:szCs w:val="24"/>
          <w:lang w:val="en-US"/>
        </w:rPr>
        <w:t xml:space="preserve"> (</w:t>
      </w:r>
      <w:r w:rsidRPr="00E85E1A">
        <w:rPr>
          <w:rFonts w:ascii="Times New Roman" w:hAnsi="Times New Roman" w:cs="Times New Roman"/>
          <w:sz w:val="24"/>
          <w:szCs w:val="24"/>
          <w:lang w:val="en-US"/>
        </w:rPr>
        <w:t>CT</w:t>
      </w:r>
      <w:r w:rsidRPr="00E85E1A">
        <w:rPr>
          <w:rFonts w:ascii="Times New Roman" w:hAnsi="Times New Roman" w:cs="Times New Roman"/>
          <w:sz w:val="24"/>
          <w:szCs w:val="24"/>
          <w:vertAlign w:val="subscript"/>
          <w:lang w:val="en-US"/>
        </w:rPr>
        <w:t>max</w:t>
      </w:r>
      <w:r w:rsidRPr="00E85E1A">
        <w:rPr>
          <w:rFonts w:ascii="Times New Roman" w:hAnsi="Times New Roman" w:cs="Times New Roman"/>
          <w:sz w:val="24"/>
          <w:szCs w:val="24"/>
          <w:lang w:val="en-US"/>
        </w:rPr>
        <w:t xml:space="preserve">) measured as lethal temperature </w:t>
      </w:r>
      <w:r w:rsidR="00FC1ACA">
        <w:rPr>
          <w:rFonts w:ascii="Times New Roman" w:hAnsi="Times New Roman" w:cs="Times New Roman"/>
          <w:sz w:val="24"/>
          <w:szCs w:val="24"/>
          <w:lang w:val="en-US"/>
        </w:rPr>
        <w:t>between</w:t>
      </w:r>
      <w:r w:rsidRPr="00E85E1A">
        <w:rPr>
          <w:rFonts w:ascii="Times New Roman" w:hAnsi="Times New Roman" w:cs="Times New Roman"/>
          <w:sz w:val="24"/>
          <w:szCs w:val="24"/>
          <w:lang w:val="en-US"/>
        </w:rPr>
        <w:t xml:space="preserve"> </w:t>
      </w:r>
      <w:r w:rsidR="001E0603" w:rsidRPr="00E85E1A">
        <w:rPr>
          <w:rFonts w:ascii="Times New Roman" w:hAnsi="Times New Roman" w:cs="Times New Roman"/>
          <w:i/>
          <w:sz w:val="24"/>
          <w:szCs w:val="24"/>
          <w:lang w:val="en-US"/>
        </w:rPr>
        <w:t>O. labronica</w:t>
      </w:r>
      <w:r w:rsidR="001E0603">
        <w:rPr>
          <w:rFonts w:ascii="Times New Roman" w:hAnsi="Times New Roman" w:cs="Times New Roman"/>
          <w:sz w:val="24"/>
          <w:szCs w:val="24"/>
          <w:lang w:val="en-US"/>
        </w:rPr>
        <w:t xml:space="preserve"> (lab)</w:t>
      </w:r>
      <w:r w:rsidR="00FC1ACA">
        <w:rPr>
          <w:rFonts w:ascii="Times New Roman" w:hAnsi="Times New Roman" w:cs="Times New Roman"/>
          <w:sz w:val="24"/>
          <w:szCs w:val="24"/>
          <w:lang w:val="en-US"/>
        </w:rPr>
        <w:t xml:space="preserve"> and</w:t>
      </w:r>
      <w:r w:rsidR="001E0603">
        <w:rPr>
          <w:rFonts w:ascii="Times New Roman" w:hAnsi="Times New Roman" w:cs="Times New Roman"/>
          <w:sz w:val="24"/>
          <w:szCs w:val="24"/>
          <w:lang w:val="en-US"/>
        </w:rPr>
        <w:t xml:space="preserve"> </w:t>
      </w:r>
      <w:r w:rsidR="001E0603" w:rsidRPr="00E85E1A">
        <w:rPr>
          <w:rFonts w:ascii="Times New Roman" w:hAnsi="Times New Roman" w:cs="Times New Roman"/>
          <w:i/>
          <w:sz w:val="24"/>
          <w:szCs w:val="24"/>
          <w:lang w:val="en-US"/>
        </w:rPr>
        <w:t>O. japonica</w:t>
      </w:r>
      <w:r w:rsidR="001E0603" w:rsidRPr="001E0603">
        <w:rPr>
          <w:rFonts w:ascii="Times New Roman" w:hAnsi="Times New Roman" w:cs="Times New Roman"/>
          <w:sz w:val="24"/>
          <w:szCs w:val="24"/>
          <w:lang w:val="en-US"/>
        </w:rPr>
        <w:t xml:space="preserve"> </w:t>
      </w:r>
      <w:r w:rsidR="001E0603">
        <w:rPr>
          <w:rFonts w:ascii="Times New Roman" w:hAnsi="Times New Roman" w:cs="Times New Roman"/>
          <w:sz w:val="24"/>
          <w:szCs w:val="24"/>
          <w:lang w:val="en-US"/>
        </w:rPr>
        <w:t>(</w:t>
      </w:r>
      <w:r w:rsidR="001E0603" w:rsidRPr="00E85E1A">
        <w:rPr>
          <w:rFonts w:ascii="Times New Roman" w:hAnsi="Times New Roman" w:cs="Times New Roman"/>
          <w:sz w:val="24"/>
          <w:szCs w:val="24"/>
          <w:lang w:val="en-US"/>
        </w:rPr>
        <w:t>jap</w:t>
      </w:r>
      <w:r w:rsidR="001E0603">
        <w:rPr>
          <w:rFonts w:ascii="Times New Roman" w:hAnsi="Times New Roman" w:cs="Times New Roman"/>
          <w:sz w:val="24"/>
          <w:szCs w:val="24"/>
          <w:lang w:val="en-US"/>
        </w:rPr>
        <w:t>), the two common species (</w:t>
      </w:r>
      <w:r w:rsidR="001E0603" w:rsidRPr="00E85E1A">
        <w:rPr>
          <w:rFonts w:ascii="Times New Roman" w:hAnsi="Times New Roman" w:cs="Times New Roman"/>
          <w:sz w:val="24"/>
          <w:szCs w:val="24"/>
          <w:lang w:val="en-US"/>
        </w:rPr>
        <w:t>green border</w:t>
      </w:r>
      <w:r w:rsidR="001E0603">
        <w:rPr>
          <w:rFonts w:ascii="Times New Roman" w:hAnsi="Times New Roman" w:cs="Times New Roman"/>
          <w:sz w:val="24"/>
          <w:szCs w:val="24"/>
          <w:lang w:val="en-US"/>
        </w:rPr>
        <w:t xml:space="preserve">), and </w:t>
      </w:r>
      <w:r w:rsidR="001E0603" w:rsidRPr="00E85E1A">
        <w:rPr>
          <w:rFonts w:ascii="Times New Roman" w:hAnsi="Times New Roman" w:cs="Times New Roman"/>
          <w:i/>
          <w:sz w:val="24"/>
          <w:szCs w:val="24"/>
          <w:lang w:val="en-US"/>
        </w:rPr>
        <w:t>O. adherens</w:t>
      </w:r>
      <w:r w:rsidR="001E0603">
        <w:rPr>
          <w:rFonts w:ascii="Times New Roman" w:hAnsi="Times New Roman" w:cs="Times New Roman"/>
          <w:sz w:val="24"/>
          <w:szCs w:val="24"/>
          <w:lang w:val="en-US"/>
        </w:rPr>
        <w:t xml:space="preserve"> (</w:t>
      </w:r>
      <w:r w:rsidR="001E0603" w:rsidRPr="00E85E1A">
        <w:rPr>
          <w:rFonts w:ascii="Times New Roman" w:hAnsi="Times New Roman" w:cs="Times New Roman"/>
          <w:sz w:val="24"/>
          <w:szCs w:val="24"/>
          <w:lang w:val="en-US"/>
        </w:rPr>
        <w:t>adh</w:t>
      </w:r>
      <w:r w:rsidR="001E0603">
        <w:rPr>
          <w:rFonts w:ascii="Times New Roman" w:hAnsi="Times New Roman" w:cs="Times New Roman"/>
          <w:sz w:val="24"/>
          <w:szCs w:val="24"/>
          <w:lang w:val="en-US"/>
        </w:rPr>
        <w:t xml:space="preserve">), an </w:t>
      </w:r>
      <w:r w:rsidR="001E0603" w:rsidRPr="00E85E1A">
        <w:rPr>
          <w:rFonts w:ascii="Times New Roman" w:hAnsi="Times New Roman" w:cs="Times New Roman"/>
          <w:sz w:val="24"/>
          <w:szCs w:val="24"/>
          <w:lang w:val="en-US"/>
        </w:rPr>
        <w:t xml:space="preserve">uncommon species </w:t>
      </w:r>
      <w:r w:rsidR="001E0603">
        <w:rPr>
          <w:rFonts w:ascii="Times New Roman" w:hAnsi="Times New Roman" w:cs="Times New Roman"/>
          <w:sz w:val="24"/>
          <w:szCs w:val="24"/>
          <w:lang w:val="en-US"/>
        </w:rPr>
        <w:t>(orange border)</w:t>
      </w:r>
      <w:r w:rsidR="002908E9">
        <w:rPr>
          <w:rFonts w:ascii="Times New Roman" w:hAnsi="Times New Roman" w:cs="Times New Roman"/>
          <w:sz w:val="24"/>
          <w:szCs w:val="24"/>
          <w:lang w:val="en-US"/>
        </w:rPr>
        <w:t xml:space="preserve"> </w:t>
      </w:r>
      <w:r w:rsidR="001E0603">
        <w:rPr>
          <w:rFonts w:ascii="Times New Roman" w:hAnsi="Times New Roman" w:cs="Times New Roman"/>
          <w:sz w:val="24"/>
          <w:szCs w:val="24"/>
          <w:lang w:val="en-US"/>
        </w:rPr>
        <w:t xml:space="preserve">after </w:t>
      </w:r>
      <w:r w:rsidRPr="00E85E1A">
        <w:rPr>
          <w:rFonts w:ascii="Times New Roman" w:hAnsi="Times New Roman" w:cs="Times New Roman"/>
          <w:sz w:val="24"/>
          <w:szCs w:val="24"/>
          <w:lang w:val="en-US"/>
        </w:rPr>
        <w:t xml:space="preserve">7 d of exposure to all </w:t>
      </w:r>
      <w:r w:rsidR="008C49F1">
        <w:rPr>
          <w:rFonts w:ascii="Times New Roman" w:hAnsi="Times New Roman" w:cs="Times New Roman"/>
          <w:sz w:val="24"/>
          <w:szCs w:val="24"/>
          <w:lang w:val="en-US"/>
        </w:rPr>
        <w:t>acclimation</w:t>
      </w:r>
      <w:r w:rsidR="008C49F1" w:rsidRPr="00E85E1A">
        <w:rPr>
          <w:rFonts w:ascii="Times New Roman" w:hAnsi="Times New Roman" w:cs="Times New Roman"/>
          <w:sz w:val="24"/>
          <w:szCs w:val="24"/>
          <w:lang w:val="en-US"/>
        </w:rPr>
        <w:t xml:space="preserve"> </w:t>
      </w:r>
      <w:r w:rsidRPr="00E85E1A">
        <w:rPr>
          <w:rFonts w:ascii="Times New Roman" w:hAnsi="Times New Roman" w:cs="Times New Roman"/>
          <w:sz w:val="24"/>
          <w:szCs w:val="24"/>
          <w:lang w:val="en-US"/>
        </w:rPr>
        <w:t>temperatures: 18, 24, and 30 °C. See Fig. S</w:t>
      </w:r>
      <w:r w:rsidR="00FC1ACA">
        <w:rPr>
          <w:rFonts w:ascii="Times New Roman" w:hAnsi="Times New Roman" w:cs="Times New Roman"/>
          <w:sz w:val="24"/>
          <w:szCs w:val="24"/>
          <w:lang w:val="en-US"/>
        </w:rPr>
        <w:t>7</w:t>
      </w:r>
      <w:r w:rsidRPr="00E85E1A">
        <w:rPr>
          <w:rFonts w:ascii="Times New Roman" w:hAnsi="Times New Roman" w:cs="Times New Roman"/>
          <w:sz w:val="24"/>
          <w:szCs w:val="24"/>
          <w:lang w:val="en-US"/>
        </w:rPr>
        <w:t xml:space="preserve"> for the description of the box plots. Capital letters indicate differences among species.</w:t>
      </w:r>
    </w:p>
    <w:p w14:paraId="1B5C71A1" w14:textId="42DCD332" w:rsidR="00EA6DCB" w:rsidRPr="00E85E1A" w:rsidRDefault="00FC1ACA" w:rsidP="00EA6DCB">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CFAFB4B" wp14:editId="4DD20C9D">
            <wp:extent cx="6053958" cy="3657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53958" cy="3657600"/>
                    </a:xfrm>
                    <a:prstGeom prst="rect">
                      <a:avLst/>
                    </a:prstGeom>
                    <a:noFill/>
                  </pic:spPr>
                </pic:pic>
              </a:graphicData>
            </a:graphic>
          </wp:inline>
        </w:drawing>
      </w:r>
    </w:p>
    <w:p w14:paraId="447FFD96" w14:textId="77777777" w:rsidR="00EA6DCB" w:rsidRPr="00E85E1A" w:rsidRDefault="00EA6DCB" w:rsidP="00EA6DCB">
      <w:pPr>
        <w:rPr>
          <w:rFonts w:ascii="Times New Roman" w:hAnsi="Times New Roman" w:cs="Times New Roman"/>
          <w:sz w:val="24"/>
          <w:szCs w:val="24"/>
          <w:lang w:val="en-US"/>
        </w:rPr>
      </w:pPr>
    </w:p>
    <w:p w14:paraId="7D3043FF" w14:textId="77777777" w:rsidR="00EA6DCB" w:rsidRPr="00E85E1A" w:rsidRDefault="00EA6DCB" w:rsidP="00EA6DCB">
      <w:pPr>
        <w:rPr>
          <w:rFonts w:ascii="Times New Roman" w:hAnsi="Times New Roman" w:cs="Times New Roman"/>
          <w:sz w:val="24"/>
          <w:szCs w:val="24"/>
          <w:lang w:val="en-US"/>
        </w:rPr>
      </w:pPr>
    </w:p>
    <w:p w14:paraId="3FAD8C0B" w14:textId="77777777" w:rsidR="00EA6DCB" w:rsidRPr="00E85E1A" w:rsidRDefault="00EA6DCB" w:rsidP="00EA6DCB">
      <w:pPr>
        <w:rPr>
          <w:rFonts w:ascii="Times New Roman" w:hAnsi="Times New Roman" w:cs="Times New Roman"/>
          <w:sz w:val="24"/>
          <w:szCs w:val="24"/>
          <w:lang w:val="en-US"/>
        </w:rPr>
      </w:pPr>
    </w:p>
    <w:p w14:paraId="7FE245F4" w14:textId="77777777" w:rsidR="00EA6DCB" w:rsidRPr="00E85E1A" w:rsidRDefault="00EA6DCB" w:rsidP="00EA6DCB">
      <w:pPr>
        <w:rPr>
          <w:rFonts w:ascii="Times New Roman" w:hAnsi="Times New Roman" w:cs="Times New Roman"/>
          <w:sz w:val="24"/>
          <w:szCs w:val="24"/>
          <w:lang w:val="en-US"/>
        </w:rPr>
      </w:pPr>
    </w:p>
    <w:p w14:paraId="26A2982E" w14:textId="77777777" w:rsidR="00EA6DCB" w:rsidRPr="00E85E1A" w:rsidRDefault="00EA6DCB" w:rsidP="00EA6DCB">
      <w:pPr>
        <w:rPr>
          <w:rFonts w:ascii="Times New Roman" w:hAnsi="Times New Roman" w:cs="Times New Roman"/>
          <w:sz w:val="24"/>
          <w:szCs w:val="24"/>
          <w:lang w:val="en-US"/>
        </w:rPr>
      </w:pPr>
    </w:p>
    <w:p w14:paraId="46B4DDF9" w14:textId="77777777" w:rsidR="00EA6DCB" w:rsidRPr="00E85E1A" w:rsidRDefault="00EA6DCB" w:rsidP="00EA6DCB">
      <w:pPr>
        <w:rPr>
          <w:rFonts w:ascii="Times New Roman" w:hAnsi="Times New Roman" w:cs="Times New Roman"/>
          <w:sz w:val="24"/>
          <w:szCs w:val="24"/>
          <w:lang w:val="en-US"/>
        </w:rPr>
      </w:pPr>
    </w:p>
    <w:p w14:paraId="23B47B51" w14:textId="77777777" w:rsidR="00EA6DCB" w:rsidRPr="00E85E1A" w:rsidRDefault="00EA6DCB" w:rsidP="00EA6DCB">
      <w:pPr>
        <w:rPr>
          <w:rFonts w:ascii="Times New Roman" w:hAnsi="Times New Roman" w:cs="Times New Roman"/>
          <w:sz w:val="24"/>
          <w:szCs w:val="24"/>
          <w:lang w:val="en-US"/>
        </w:rPr>
      </w:pPr>
    </w:p>
    <w:p w14:paraId="5DEB8E71" w14:textId="77777777" w:rsidR="00EA6DCB" w:rsidRPr="00E85E1A" w:rsidRDefault="00EA6DCB" w:rsidP="00EA6DCB">
      <w:pPr>
        <w:rPr>
          <w:rFonts w:ascii="Times New Roman" w:hAnsi="Times New Roman" w:cs="Times New Roman"/>
          <w:sz w:val="24"/>
          <w:szCs w:val="24"/>
          <w:lang w:val="en-US"/>
        </w:rPr>
      </w:pPr>
      <w:r w:rsidRPr="00E85E1A">
        <w:rPr>
          <w:rFonts w:ascii="Times New Roman" w:hAnsi="Times New Roman" w:cs="Times New Roman"/>
          <w:sz w:val="24"/>
          <w:szCs w:val="24"/>
          <w:lang w:val="en-US"/>
        </w:rPr>
        <w:br w:type="page"/>
      </w:r>
    </w:p>
    <w:p w14:paraId="30C471D9" w14:textId="6883BA0E" w:rsidR="00EA6DCB" w:rsidRPr="00E85E1A" w:rsidRDefault="00EA6DCB" w:rsidP="00EA6DCB">
      <w:pPr>
        <w:jc w:val="both"/>
        <w:rPr>
          <w:rFonts w:ascii="Times New Roman" w:hAnsi="Times New Roman" w:cs="Times New Roman"/>
          <w:sz w:val="24"/>
          <w:szCs w:val="24"/>
          <w:lang w:val="en-US"/>
        </w:rPr>
      </w:pPr>
      <w:r w:rsidRPr="00E85E1A">
        <w:rPr>
          <w:rFonts w:ascii="Times New Roman" w:hAnsi="Times New Roman" w:cs="Times New Roman"/>
          <w:b/>
          <w:sz w:val="24"/>
          <w:szCs w:val="24"/>
          <w:lang w:val="en-US"/>
        </w:rPr>
        <w:lastRenderedPageBreak/>
        <w:t>Fig. S</w:t>
      </w:r>
      <w:r w:rsidR="00BA282E">
        <w:rPr>
          <w:rFonts w:ascii="Times New Roman" w:hAnsi="Times New Roman" w:cs="Times New Roman"/>
          <w:b/>
          <w:sz w:val="24"/>
          <w:szCs w:val="24"/>
          <w:lang w:val="en-US"/>
        </w:rPr>
        <w:t>9</w:t>
      </w:r>
      <w:r w:rsidRPr="00E85E1A">
        <w:rPr>
          <w:rFonts w:ascii="Times New Roman" w:hAnsi="Times New Roman" w:cs="Times New Roman"/>
          <w:b/>
          <w:sz w:val="24"/>
          <w:szCs w:val="24"/>
          <w:lang w:val="en-US"/>
        </w:rPr>
        <w:t xml:space="preserve">. </w:t>
      </w:r>
      <w:r w:rsidRPr="00E85E1A">
        <w:rPr>
          <w:rFonts w:ascii="Times New Roman" w:hAnsi="Times New Roman" w:cs="Times New Roman"/>
          <w:sz w:val="24"/>
          <w:szCs w:val="24"/>
          <w:lang w:val="en-US"/>
        </w:rPr>
        <w:t xml:space="preserve">Maps of the thermal habitat suitability index (HSI) derived from the curves of the fundamental thermal niche of </w:t>
      </w:r>
      <w:r w:rsidR="00D06099">
        <w:rPr>
          <w:rFonts w:ascii="Times New Roman" w:hAnsi="Times New Roman" w:cs="Times New Roman"/>
          <w:sz w:val="24"/>
          <w:szCs w:val="24"/>
          <w:lang w:val="en-US"/>
        </w:rPr>
        <w:t xml:space="preserve">the </w:t>
      </w:r>
      <w:r w:rsidR="00D57EC8" w:rsidRPr="0028531B">
        <w:rPr>
          <w:rFonts w:ascii="Times New Roman" w:eastAsia="Times New Roman" w:hAnsi="Times New Roman" w:cs="Times New Roman"/>
          <w:sz w:val="24"/>
          <w:szCs w:val="24"/>
          <w:lang w:val="en-US" w:eastAsia="it-IT"/>
        </w:rPr>
        <w:t xml:space="preserve">common (c), uncommon (u), and rare (r) </w:t>
      </w:r>
      <w:r w:rsidR="00D06099">
        <w:rPr>
          <w:rFonts w:ascii="Times New Roman" w:eastAsia="Times New Roman" w:hAnsi="Times New Roman" w:cs="Times New Roman"/>
          <w:sz w:val="24"/>
          <w:szCs w:val="24"/>
          <w:lang w:val="en-US" w:eastAsia="it-IT"/>
        </w:rPr>
        <w:t xml:space="preserve">studied </w:t>
      </w:r>
      <w:r w:rsidR="00D57EC8" w:rsidRPr="0028531B">
        <w:rPr>
          <w:rFonts w:ascii="Times New Roman" w:eastAsia="Times New Roman" w:hAnsi="Times New Roman" w:cs="Times New Roman"/>
          <w:sz w:val="24"/>
          <w:szCs w:val="24"/>
          <w:lang w:val="en-US" w:eastAsia="it-IT"/>
        </w:rPr>
        <w:t xml:space="preserve">species </w:t>
      </w:r>
      <w:r w:rsidRPr="00E85E1A">
        <w:rPr>
          <w:rFonts w:ascii="Times New Roman" w:hAnsi="Times New Roman" w:cs="Times New Roman"/>
          <w:sz w:val="24"/>
          <w:szCs w:val="24"/>
          <w:lang w:val="en-US"/>
        </w:rPr>
        <w:t xml:space="preserve">of the genus </w:t>
      </w:r>
      <w:r w:rsidRPr="00E85E1A">
        <w:rPr>
          <w:rFonts w:ascii="Times New Roman" w:hAnsi="Times New Roman" w:cs="Times New Roman"/>
          <w:i/>
          <w:sz w:val="24"/>
          <w:szCs w:val="24"/>
          <w:lang w:val="en-US"/>
        </w:rPr>
        <w:t>Ophryotrocha</w:t>
      </w:r>
      <w:r w:rsidR="00D06099">
        <w:rPr>
          <w:rFonts w:ascii="Times New Roman" w:hAnsi="Times New Roman" w:cs="Times New Roman"/>
          <w:sz w:val="24"/>
          <w:szCs w:val="24"/>
          <w:lang w:val="en-US"/>
        </w:rPr>
        <w:t xml:space="preserve"> </w:t>
      </w:r>
      <w:r w:rsidRPr="00E85E1A">
        <w:rPr>
          <w:rFonts w:ascii="Times New Roman" w:hAnsi="Times New Roman" w:cs="Times New Roman"/>
          <w:sz w:val="24"/>
          <w:szCs w:val="24"/>
          <w:lang w:val="en-US"/>
        </w:rPr>
        <w:t xml:space="preserve">and </w:t>
      </w:r>
      <w:r w:rsidR="00C36E9C">
        <w:rPr>
          <w:rFonts w:ascii="Times New Roman" w:hAnsi="Times New Roman" w:cs="Times New Roman"/>
          <w:sz w:val="24"/>
          <w:szCs w:val="24"/>
          <w:lang w:val="en-US"/>
        </w:rPr>
        <w:t>obtained for</w:t>
      </w:r>
      <w:r w:rsidRPr="00E85E1A">
        <w:rPr>
          <w:rFonts w:ascii="Times New Roman" w:hAnsi="Times New Roman" w:cs="Times New Roman"/>
          <w:sz w:val="24"/>
          <w:szCs w:val="24"/>
          <w:lang w:val="en-US"/>
        </w:rPr>
        <w:t xml:space="preserve"> the North Atlantic and Mediterranean region</w:t>
      </w:r>
      <w:r w:rsidR="00D06099">
        <w:rPr>
          <w:rFonts w:ascii="Times New Roman" w:hAnsi="Times New Roman" w:cs="Times New Roman"/>
          <w:sz w:val="24"/>
          <w:szCs w:val="24"/>
          <w:lang w:val="en-US"/>
        </w:rPr>
        <w:t>s</w:t>
      </w:r>
      <w:r w:rsidRPr="00E85E1A">
        <w:rPr>
          <w:rFonts w:ascii="Times New Roman" w:hAnsi="Times New Roman" w:cs="Times New Roman"/>
          <w:sz w:val="24"/>
          <w:szCs w:val="24"/>
          <w:lang w:val="en-US"/>
        </w:rPr>
        <w:t xml:space="preserve"> for the </w:t>
      </w:r>
      <w:r w:rsidR="00C36E9C" w:rsidRPr="00C36E9C">
        <w:rPr>
          <w:rFonts w:ascii="Times New Roman" w:eastAsia="Times New Roman" w:hAnsi="Times New Roman" w:cs="Times New Roman"/>
          <w:sz w:val="24"/>
          <w:szCs w:val="24"/>
          <w:lang w:val="en-US" w:eastAsia="it-IT"/>
        </w:rPr>
        <w:t xml:space="preserve">present day </w:t>
      </w:r>
      <w:r w:rsidRPr="00E85E1A">
        <w:rPr>
          <w:rFonts w:ascii="Times New Roman" w:hAnsi="Times New Roman" w:cs="Times New Roman"/>
          <w:sz w:val="24"/>
          <w:szCs w:val="24"/>
          <w:lang w:val="en-US"/>
        </w:rPr>
        <w:t>(1970</w:t>
      </w:r>
      <w:r w:rsidR="00C36E9C">
        <w:rPr>
          <w:rFonts w:ascii="Times New Roman" w:hAnsi="Times New Roman" w:cs="Times New Roman"/>
          <w:sz w:val="24"/>
          <w:szCs w:val="24"/>
          <w:lang w:val="en-US"/>
        </w:rPr>
        <w:t>-</w:t>
      </w:r>
      <w:r w:rsidRPr="00E85E1A">
        <w:rPr>
          <w:rFonts w:ascii="Times New Roman" w:hAnsi="Times New Roman" w:cs="Times New Roman"/>
          <w:sz w:val="24"/>
          <w:szCs w:val="24"/>
          <w:lang w:val="en-US"/>
        </w:rPr>
        <w:t>2000), mid</w:t>
      </w:r>
      <w:r w:rsidR="00C36E9C">
        <w:rPr>
          <w:rFonts w:ascii="Times New Roman" w:hAnsi="Times New Roman" w:cs="Times New Roman"/>
          <w:sz w:val="24"/>
          <w:szCs w:val="24"/>
          <w:lang w:val="en-US"/>
        </w:rPr>
        <w:t>-</w:t>
      </w:r>
      <w:r w:rsidRPr="00E85E1A">
        <w:rPr>
          <w:rFonts w:ascii="Times New Roman" w:hAnsi="Times New Roman" w:cs="Times New Roman"/>
          <w:sz w:val="24"/>
          <w:szCs w:val="24"/>
          <w:lang w:val="en-US"/>
        </w:rPr>
        <w:t xml:space="preserve"> (2050-2059) and </w:t>
      </w:r>
      <w:r w:rsidR="00C36E9C">
        <w:rPr>
          <w:rFonts w:ascii="Times New Roman" w:hAnsi="Times New Roman" w:cs="Times New Roman"/>
          <w:sz w:val="24"/>
          <w:szCs w:val="24"/>
          <w:lang w:val="en-US"/>
        </w:rPr>
        <w:t>late-</w:t>
      </w:r>
      <w:r w:rsidRPr="00E85E1A">
        <w:rPr>
          <w:rFonts w:ascii="Times New Roman" w:hAnsi="Times New Roman" w:cs="Times New Roman"/>
          <w:sz w:val="24"/>
          <w:szCs w:val="24"/>
          <w:lang w:val="en-US"/>
        </w:rPr>
        <w:t xml:space="preserve"> (2090-2099) 21</w:t>
      </w:r>
      <w:r w:rsidRPr="00E85E1A">
        <w:rPr>
          <w:rFonts w:ascii="Times New Roman" w:hAnsi="Times New Roman" w:cs="Times New Roman"/>
          <w:sz w:val="24"/>
          <w:szCs w:val="24"/>
          <w:vertAlign w:val="superscript"/>
          <w:lang w:val="en-US"/>
        </w:rPr>
        <w:t>st</w:t>
      </w:r>
      <w:r w:rsidRPr="00E85E1A">
        <w:rPr>
          <w:rFonts w:ascii="Times New Roman" w:hAnsi="Times New Roman" w:cs="Times New Roman"/>
          <w:sz w:val="24"/>
          <w:szCs w:val="24"/>
          <w:lang w:val="en-US"/>
        </w:rPr>
        <w:t xml:space="preserve"> </w:t>
      </w:r>
      <w:r w:rsidR="00C36E9C">
        <w:rPr>
          <w:rFonts w:ascii="Times New Roman" w:hAnsi="Times New Roman" w:cs="Times New Roman"/>
          <w:sz w:val="24"/>
          <w:szCs w:val="24"/>
          <w:lang w:val="en-US"/>
        </w:rPr>
        <w:t>C</w:t>
      </w:r>
      <w:r w:rsidRPr="00E85E1A">
        <w:rPr>
          <w:rFonts w:ascii="Times New Roman" w:hAnsi="Times New Roman" w:cs="Times New Roman"/>
          <w:sz w:val="24"/>
          <w:szCs w:val="24"/>
          <w:lang w:val="en-US"/>
        </w:rPr>
        <w:t>entury</w:t>
      </w:r>
      <w:r w:rsidR="00C36E9C">
        <w:rPr>
          <w:rFonts w:ascii="Times New Roman" w:hAnsi="Times New Roman" w:cs="Times New Roman"/>
          <w:sz w:val="24"/>
          <w:szCs w:val="24"/>
          <w:lang w:val="en-US"/>
        </w:rPr>
        <w:t xml:space="preserve"> scenarios</w:t>
      </w:r>
      <w:r w:rsidRPr="00E85E1A">
        <w:rPr>
          <w:rFonts w:ascii="Times New Roman" w:hAnsi="Times New Roman" w:cs="Times New Roman"/>
          <w:sz w:val="24"/>
          <w:szCs w:val="24"/>
          <w:lang w:val="en-US"/>
        </w:rPr>
        <w:t xml:space="preserve"> for the RCP2.6 scenario of the IPCC</w:t>
      </w:r>
    </w:p>
    <w:p w14:paraId="1BCA7EEE" w14:textId="784971D6" w:rsidR="00EA6DCB" w:rsidRPr="00E85E1A" w:rsidRDefault="00D57EC8" w:rsidP="00EA6DCB">
      <w:pPr>
        <w:jc w:val="both"/>
        <w:rPr>
          <w:noProof/>
          <w:lang w:val="en-US" w:eastAsia="it-IT"/>
        </w:rPr>
      </w:pPr>
      <w:r w:rsidRPr="00D57EC8">
        <w:rPr>
          <w:noProof/>
        </w:rPr>
        <w:drawing>
          <wp:inline distT="0" distB="0" distL="0" distR="0" wp14:anchorId="02DE5F39" wp14:editId="54E14803">
            <wp:extent cx="6120130" cy="70821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7082155"/>
                    </a:xfrm>
                    <a:prstGeom prst="rect">
                      <a:avLst/>
                    </a:prstGeom>
                    <a:noFill/>
                    <a:ln>
                      <a:noFill/>
                    </a:ln>
                  </pic:spPr>
                </pic:pic>
              </a:graphicData>
            </a:graphic>
          </wp:inline>
        </w:drawing>
      </w:r>
      <w:r w:rsidR="00EA6DCB" w:rsidRPr="00E85E1A">
        <w:rPr>
          <w:noProof/>
          <w:lang w:val="en-US" w:eastAsia="it-IT"/>
        </w:rPr>
        <w:br w:type="page"/>
      </w:r>
    </w:p>
    <w:p w14:paraId="1DB82675" w14:textId="1100AEC5" w:rsidR="00EA6DCB" w:rsidRPr="00D57EC8" w:rsidRDefault="00EA6DCB" w:rsidP="00EA6DCB">
      <w:pPr>
        <w:jc w:val="both"/>
        <w:rPr>
          <w:rFonts w:ascii="Times New Roman" w:hAnsi="Times New Roman" w:cs="Times New Roman"/>
          <w:sz w:val="24"/>
          <w:szCs w:val="24"/>
          <w:lang w:val="en-US"/>
        </w:rPr>
      </w:pPr>
      <w:r w:rsidRPr="00E85E1A">
        <w:rPr>
          <w:rFonts w:ascii="Times New Roman" w:hAnsi="Times New Roman" w:cs="Times New Roman"/>
          <w:b/>
          <w:sz w:val="24"/>
          <w:szCs w:val="24"/>
          <w:lang w:val="en-US"/>
        </w:rPr>
        <w:lastRenderedPageBreak/>
        <w:t xml:space="preserve">Fig. </w:t>
      </w:r>
      <w:r w:rsidR="00C36E9C">
        <w:rPr>
          <w:rFonts w:ascii="Times New Roman" w:hAnsi="Times New Roman" w:cs="Times New Roman"/>
          <w:b/>
          <w:sz w:val="24"/>
          <w:szCs w:val="24"/>
          <w:lang w:val="en-US"/>
        </w:rPr>
        <w:t>S</w:t>
      </w:r>
      <w:r w:rsidR="00BA282E">
        <w:rPr>
          <w:rFonts w:ascii="Times New Roman" w:hAnsi="Times New Roman" w:cs="Times New Roman"/>
          <w:b/>
          <w:sz w:val="24"/>
          <w:szCs w:val="24"/>
          <w:lang w:val="en-US"/>
        </w:rPr>
        <w:t>10</w:t>
      </w:r>
      <w:r w:rsidRPr="00E85E1A">
        <w:rPr>
          <w:rFonts w:ascii="Times New Roman" w:hAnsi="Times New Roman" w:cs="Times New Roman"/>
          <w:b/>
          <w:sz w:val="24"/>
          <w:szCs w:val="24"/>
          <w:lang w:val="en-US"/>
        </w:rPr>
        <w:t xml:space="preserve">. </w:t>
      </w:r>
      <w:r w:rsidR="00C36E9C" w:rsidRPr="00E85E1A">
        <w:rPr>
          <w:rFonts w:ascii="Times New Roman" w:hAnsi="Times New Roman" w:cs="Times New Roman"/>
          <w:sz w:val="24"/>
          <w:szCs w:val="24"/>
          <w:lang w:val="en-US"/>
        </w:rPr>
        <w:t xml:space="preserve">Maps of the thermal habitat suitability index (HSI) derived from the curves of the fundamental thermal niche of </w:t>
      </w:r>
      <w:r w:rsidR="00C36E9C">
        <w:rPr>
          <w:rFonts w:ascii="Times New Roman" w:hAnsi="Times New Roman" w:cs="Times New Roman"/>
          <w:sz w:val="24"/>
          <w:szCs w:val="24"/>
          <w:lang w:val="en-US"/>
        </w:rPr>
        <w:t xml:space="preserve">the </w:t>
      </w:r>
      <w:r w:rsidR="00C36E9C" w:rsidRPr="0028531B">
        <w:rPr>
          <w:rFonts w:ascii="Times New Roman" w:eastAsia="Times New Roman" w:hAnsi="Times New Roman" w:cs="Times New Roman"/>
          <w:sz w:val="24"/>
          <w:szCs w:val="24"/>
          <w:lang w:val="en-US" w:eastAsia="it-IT"/>
        </w:rPr>
        <w:t xml:space="preserve">common (c), uncommon (u), and rare (r) </w:t>
      </w:r>
      <w:r w:rsidR="00C36E9C">
        <w:rPr>
          <w:rFonts w:ascii="Times New Roman" w:eastAsia="Times New Roman" w:hAnsi="Times New Roman" w:cs="Times New Roman"/>
          <w:sz w:val="24"/>
          <w:szCs w:val="24"/>
          <w:lang w:val="en-US" w:eastAsia="it-IT"/>
        </w:rPr>
        <w:t xml:space="preserve">studied </w:t>
      </w:r>
      <w:r w:rsidR="00C36E9C" w:rsidRPr="0028531B">
        <w:rPr>
          <w:rFonts w:ascii="Times New Roman" w:eastAsia="Times New Roman" w:hAnsi="Times New Roman" w:cs="Times New Roman"/>
          <w:sz w:val="24"/>
          <w:szCs w:val="24"/>
          <w:lang w:val="en-US" w:eastAsia="it-IT"/>
        </w:rPr>
        <w:t xml:space="preserve">species </w:t>
      </w:r>
      <w:r w:rsidR="00C36E9C" w:rsidRPr="00E85E1A">
        <w:rPr>
          <w:rFonts w:ascii="Times New Roman" w:hAnsi="Times New Roman" w:cs="Times New Roman"/>
          <w:sz w:val="24"/>
          <w:szCs w:val="24"/>
          <w:lang w:val="en-US"/>
        </w:rPr>
        <w:t xml:space="preserve">of the genus </w:t>
      </w:r>
      <w:r w:rsidR="00C36E9C" w:rsidRPr="00E85E1A">
        <w:rPr>
          <w:rFonts w:ascii="Times New Roman" w:hAnsi="Times New Roman" w:cs="Times New Roman"/>
          <w:i/>
          <w:sz w:val="24"/>
          <w:szCs w:val="24"/>
          <w:lang w:val="en-US"/>
        </w:rPr>
        <w:t>Ophryotrocha</w:t>
      </w:r>
      <w:r w:rsidR="00C36E9C">
        <w:rPr>
          <w:rFonts w:ascii="Times New Roman" w:hAnsi="Times New Roman" w:cs="Times New Roman"/>
          <w:sz w:val="24"/>
          <w:szCs w:val="24"/>
          <w:lang w:val="en-US"/>
        </w:rPr>
        <w:t xml:space="preserve"> </w:t>
      </w:r>
      <w:r w:rsidR="00C36E9C" w:rsidRPr="00E85E1A">
        <w:rPr>
          <w:rFonts w:ascii="Times New Roman" w:hAnsi="Times New Roman" w:cs="Times New Roman"/>
          <w:sz w:val="24"/>
          <w:szCs w:val="24"/>
          <w:lang w:val="en-US"/>
        </w:rPr>
        <w:t xml:space="preserve">and </w:t>
      </w:r>
      <w:r w:rsidR="00C36E9C">
        <w:rPr>
          <w:rFonts w:ascii="Times New Roman" w:hAnsi="Times New Roman" w:cs="Times New Roman"/>
          <w:sz w:val="24"/>
          <w:szCs w:val="24"/>
          <w:lang w:val="en-US"/>
        </w:rPr>
        <w:t>obtained for</w:t>
      </w:r>
      <w:r w:rsidR="00C36E9C" w:rsidRPr="00E85E1A">
        <w:rPr>
          <w:rFonts w:ascii="Times New Roman" w:hAnsi="Times New Roman" w:cs="Times New Roman"/>
          <w:sz w:val="24"/>
          <w:szCs w:val="24"/>
          <w:lang w:val="en-US"/>
        </w:rPr>
        <w:t xml:space="preserve"> the North Atlantic and Mediterranean region</w:t>
      </w:r>
      <w:r w:rsidR="00C36E9C">
        <w:rPr>
          <w:rFonts w:ascii="Times New Roman" w:hAnsi="Times New Roman" w:cs="Times New Roman"/>
          <w:sz w:val="24"/>
          <w:szCs w:val="24"/>
          <w:lang w:val="en-US"/>
        </w:rPr>
        <w:t>s</w:t>
      </w:r>
      <w:r w:rsidR="00C36E9C" w:rsidRPr="00E85E1A">
        <w:rPr>
          <w:rFonts w:ascii="Times New Roman" w:hAnsi="Times New Roman" w:cs="Times New Roman"/>
          <w:sz w:val="24"/>
          <w:szCs w:val="24"/>
          <w:lang w:val="en-US"/>
        </w:rPr>
        <w:t xml:space="preserve"> for the </w:t>
      </w:r>
      <w:r w:rsidR="00C36E9C" w:rsidRPr="00C36E9C">
        <w:rPr>
          <w:rFonts w:ascii="Times New Roman" w:eastAsia="Times New Roman" w:hAnsi="Times New Roman" w:cs="Times New Roman"/>
          <w:sz w:val="24"/>
          <w:szCs w:val="24"/>
          <w:lang w:val="en-US" w:eastAsia="it-IT"/>
        </w:rPr>
        <w:t xml:space="preserve">present day </w:t>
      </w:r>
      <w:r w:rsidR="00C36E9C" w:rsidRPr="00E85E1A">
        <w:rPr>
          <w:rFonts w:ascii="Times New Roman" w:hAnsi="Times New Roman" w:cs="Times New Roman"/>
          <w:sz w:val="24"/>
          <w:szCs w:val="24"/>
          <w:lang w:val="en-US"/>
        </w:rPr>
        <w:t>(1970</w:t>
      </w:r>
      <w:r w:rsidR="00C36E9C">
        <w:rPr>
          <w:rFonts w:ascii="Times New Roman" w:hAnsi="Times New Roman" w:cs="Times New Roman"/>
          <w:sz w:val="24"/>
          <w:szCs w:val="24"/>
          <w:lang w:val="en-US"/>
        </w:rPr>
        <w:t>-</w:t>
      </w:r>
      <w:r w:rsidR="00C36E9C" w:rsidRPr="00E85E1A">
        <w:rPr>
          <w:rFonts w:ascii="Times New Roman" w:hAnsi="Times New Roman" w:cs="Times New Roman"/>
          <w:sz w:val="24"/>
          <w:szCs w:val="24"/>
          <w:lang w:val="en-US"/>
        </w:rPr>
        <w:t>2000), mid</w:t>
      </w:r>
      <w:r w:rsidR="00C36E9C">
        <w:rPr>
          <w:rFonts w:ascii="Times New Roman" w:hAnsi="Times New Roman" w:cs="Times New Roman"/>
          <w:sz w:val="24"/>
          <w:szCs w:val="24"/>
          <w:lang w:val="en-US"/>
        </w:rPr>
        <w:t>-</w:t>
      </w:r>
      <w:r w:rsidR="00C36E9C" w:rsidRPr="00E85E1A">
        <w:rPr>
          <w:rFonts w:ascii="Times New Roman" w:hAnsi="Times New Roman" w:cs="Times New Roman"/>
          <w:sz w:val="24"/>
          <w:szCs w:val="24"/>
          <w:lang w:val="en-US"/>
        </w:rPr>
        <w:t xml:space="preserve"> (2050-2059) and </w:t>
      </w:r>
      <w:r w:rsidR="00C36E9C">
        <w:rPr>
          <w:rFonts w:ascii="Times New Roman" w:hAnsi="Times New Roman" w:cs="Times New Roman"/>
          <w:sz w:val="24"/>
          <w:szCs w:val="24"/>
          <w:lang w:val="en-US"/>
        </w:rPr>
        <w:t>late-</w:t>
      </w:r>
      <w:r w:rsidR="00C36E9C" w:rsidRPr="00E85E1A">
        <w:rPr>
          <w:rFonts w:ascii="Times New Roman" w:hAnsi="Times New Roman" w:cs="Times New Roman"/>
          <w:sz w:val="24"/>
          <w:szCs w:val="24"/>
          <w:lang w:val="en-US"/>
        </w:rPr>
        <w:t xml:space="preserve"> (2090-2099) 21</w:t>
      </w:r>
      <w:r w:rsidR="00C36E9C" w:rsidRPr="00E85E1A">
        <w:rPr>
          <w:rFonts w:ascii="Times New Roman" w:hAnsi="Times New Roman" w:cs="Times New Roman"/>
          <w:sz w:val="24"/>
          <w:szCs w:val="24"/>
          <w:vertAlign w:val="superscript"/>
          <w:lang w:val="en-US"/>
        </w:rPr>
        <w:t>st</w:t>
      </w:r>
      <w:r w:rsidR="00C36E9C" w:rsidRPr="00E85E1A">
        <w:rPr>
          <w:rFonts w:ascii="Times New Roman" w:hAnsi="Times New Roman" w:cs="Times New Roman"/>
          <w:sz w:val="24"/>
          <w:szCs w:val="24"/>
          <w:lang w:val="en-US"/>
        </w:rPr>
        <w:t xml:space="preserve"> </w:t>
      </w:r>
      <w:r w:rsidR="00C36E9C">
        <w:rPr>
          <w:rFonts w:ascii="Times New Roman" w:hAnsi="Times New Roman" w:cs="Times New Roman"/>
          <w:sz w:val="24"/>
          <w:szCs w:val="24"/>
          <w:lang w:val="en-US"/>
        </w:rPr>
        <w:t>C</w:t>
      </w:r>
      <w:r w:rsidR="00C36E9C" w:rsidRPr="00E85E1A">
        <w:rPr>
          <w:rFonts w:ascii="Times New Roman" w:hAnsi="Times New Roman" w:cs="Times New Roman"/>
          <w:sz w:val="24"/>
          <w:szCs w:val="24"/>
          <w:lang w:val="en-US"/>
        </w:rPr>
        <w:t>entury</w:t>
      </w:r>
      <w:r w:rsidR="00C36E9C">
        <w:rPr>
          <w:rFonts w:ascii="Times New Roman" w:hAnsi="Times New Roman" w:cs="Times New Roman"/>
          <w:sz w:val="24"/>
          <w:szCs w:val="24"/>
          <w:lang w:val="en-US"/>
        </w:rPr>
        <w:t xml:space="preserve"> scenarios</w:t>
      </w:r>
      <w:r w:rsidR="00C36E9C" w:rsidRPr="00E85E1A">
        <w:rPr>
          <w:rFonts w:ascii="Times New Roman" w:hAnsi="Times New Roman" w:cs="Times New Roman"/>
          <w:sz w:val="24"/>
          <w:szCs w:val="24"/>
          <w:lang w:val="en-US"/>
        </w:rPr>
        <w:t xml:space="preserve"> for the RCP</w:t>
      </w:r>
      <w:r w:rsidR="00C36E9C">
        <w:rPr>
          <w:rFonts w:ascii="Times New Roman" w:hAnsi="Times New Roman" w:cs="Times New Roman"/>
          <w:sz w:val="24"/>
          <w:szCs w:val="24"/>
          <w:lang w:val="en-US"/>
        </w:rPr>
        <w:t>8</w:t>
      </w:r>
      <w:r w:rsidR="00C36E9C" w:rsidRPr="00E85E1A">
        <w:rPr>
          <w:rFonts w:ascii="Times New Roman" w:hAnsi="Times New Roman" w:cs="Times New Roman"/>
          <w:sz w:val="24"/>
          <w:szCs w:val="24"/>
          <w:lang w:val="en-US"/>
        </w:rPr>
        <w:t>.</w:t>
      </w:r>
      <w:r w:rsidR="00C36E9C">
        <w:rPr>
          <w:rFonts w:ascii="Times New Roman" w:hAnsi="Times New Roman" w:cs="Times New Roman"/>
          <w:sz w:val="24"/>
          <w:szCs w:val="24"/>
          <w:lang w:val="en-US"/>
        </w:rPr>
        <w:t>5</w:t>
      </w:r>
      <w:r w:rsidR="00C36E9C" w:rsidRPr="00E85E1A">
        <w:rPr>
          <w:rFonts w:ascii="Times New Roman" w:hAnsi="Times New Roman" w:cs="Times New Roman"/>
          <w:sz w:val="24"/>
          <w:szCs w:val="24"/>
          <w:lang w:val="en-US"/>
        </w:rPr>
        <w:t xml:space="preserve"> scenario of the IPCC</w:t>
      </w:r>
      <w:r w:rsidR="00D57EC8" w:rsidRPr="00D57EC8">
        <w:rPr>
          <w:noProof/>
        </w:rPr>
        <w:drawing>
          <wp:inline distT="0" distB="0" distL="0" distR="0" wp14:anchorId="229B8F6F" wp14:editId="5BC42D2B">
            <wp:extent cx="6120130" cy="72478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7247890"/>
                    </a:xfrm>
                    <a:prstGeom prst="rect">
                      <a:avLst/>
                    </a:prstGeom>
                    <a:noFill/>
                    <a:ln>
                      <a:noFill/>
                    </a:ln>
                  </pic:spPr>
                </pic:pic>
              </a:graphicData>
            </a:graphic>
          </wp:inline>
        </w:drawing>
      </w:r>
      <w:r w:rsidRPr="00E85E1A">
        <w:rPr>
          <w:rFonts w:ascii="Times New Roman" w:hAnsi="Times New Roman" w:cs="Times New Roman"/>
          <w:b/>
          <w:sz w:val="24"/>
          <w:szCs w:val="24"/>
          <w:lang w:val="en-US"/>
        </w:rPr>
        <w:br w:type="page"/>
      </w:r>
    </w:p>
    <w:p w14:paraId="142917CB" w14:textId="72047A06" w:rsidR="00DA2EB4" w:rsidRDefault="00F66CA2" w:rsidP="00AD3C01">
      <w:pPr>
        <w:jc w:val="both"/>
        <w:rPr>
          <w:rFonts w:ascii="Times New Roman" w:hAnsi="Times New Roman" w:cs="Times New Roman"/>
          <w:b/>
          <w:sz w:val="24"/>
          <w:szCs w:val="24"/>
          <w:lang w:val="en-GB"/>
        </w:rPr>
      </w:pPr>
      <w:r w:rsidRPr="0028531B">
        <w:rPr>
          <w:noProof/>
        </w:rPr>
        <w:lastRenderedPageBreak/>
        <w:drawing>
          <wp:anchor distT="0" distB="0" distL="114300" distR="114300" simplePos="0" relativeHeight="251681792" behindDoc="1" locked="0" layoutInCell="1" allowOverlap="1" wp14:anchorId="3469636B" wp14:editId="67D59050">
            <wp:simplePos x="0" y="0"/>
            <wp:positionH relativeFrom="margin">
              <wp:posOffset>532521</wp:posOffset>
            </wp:positionH>
            <wp:positionV relativeFrom="paragraph">
              <wp:posOffset>1080037</wp:posOffset>
            </wp:positionV>
            <wp:extent cx="5509895" cy="907224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09895" cy="9072245"/>
                    </a:xfrm>
                    <a:prstGeom prst="rect">
                      <a:avLst/>
                    </a:prstGeom>
                    <a:noFill/>
                    <a:ln>
                      <a:noFill/>
                    </a:ln>
                  </pic:spPr>
                </pic:pic>
              </a:graphicData>
            </a:graphic>
          </wp:anchor>
        </w:drawing>
      </w:r>
      <w:r w:rsidR="00EA6DCB" w:rsidRPr="00E85E1A">
        <w:rPr>
          <w:rFonts w:ascii="Times New Roman" w:hAnsi="Times New Roman" w:cs="Times New Roman"/>
          <w:b/>
          <w:sz w:val="24"/>
          <w:szCs w:val="24"/>
          <w:lang w:val="en-US"/>
        </w:rPr>
        <w:t>Fig. S</w:t>
      </w:r>
      <w:r w:rsidR="001F5997">
        <w:rPr>
          <w:rFonts w:ascii="Times New Roman" w:hAnsi="Times New Roman" w:cs="Times New Roman"/>
          <w:b/>
          <w:sz w:val="24"/>
          <w:szCs w:val="24"/>
          <w:lang w:val="en-US"/>
        </w:rPr>
        <w:t>1</w:t>
      </w:r>
      <w:r w:rsidR="00BA282E">
        <w:rPr>
          <w:rFonts w:ascii="Times New Roman" w:hAnsi="Times New Roman" w:cs="Times New Roman"/>
          <w:b/>
          <w:sz w:val="24"/>
          <w:szCs w:val="24"/>
          <w:lang w:val="en-US"/>
        </w:rPr>
        <w:t>1</w:t>
      </w:r>
      <w:r w:rsidR="00EA6DCB" w:rsidRPr="00E85E1A">
        <w:rPr>
          <w:rFonts w:ascii="Times New Roman" w:hAnsi="Times New Roman" w:cs="Times New Roman"/>
          <w:b/>
          <w:sz w:val="24"/>
          <w:szCs w:val="24"/>
          <w:lang w:val="en-US"/>
        </w:rPr>
        <w:t xml:space="preserve">. </w:t>
      </w:r>
      <w:r w:rsidRPr="00F66CA2">
        <w:rPr>
          <w:rFonts w:ascii="Times New Roman" w:hAnsi="Times New Roman" w:cs="Times New Roman"/>
          <w:sz w:val="24"/>
          <w:szCs w:val="24"/>
          <w:lang w:val="en-US"/>
        </w:rPr>
        <w:t>Maps of the difference in the thermal habitat suitability (</w:t>
      </w:r>
      <w:bookmarkStart w:id="3" w:name="_Hlk82466647"/>
      <w:r w:rsidRPr="00F66CA2">
        <w:rPr>
          <w:rFonts w:ascii="Times New Roman" w:hAnsi="Times New Roman" w:cs="Times New Roman"/>
          <w:sz w:val="24"/>
          <w:szCs w:val="24"/>
          <w:lang w:val="en-US"/>
        </w:rPr>
        <w:t>HSI</w:t>
      </w:r>
      <w:bookmarkEnd w:id="3"/>
      <w:r w:rsidRPr="00F66CA2">
        <w:rPr>
          <w:rFonts w:ascii="Times New Roman" w:hAnsi="Times New Roman" w:cs="Times New Roman"/>
          <w:sz w:val="24"/>
          <w:szCs w:val="24"/>
          <w:lang w:val="en-US"/>
        </w:rPr>
        <w:t xml:space="preserve">) between the mid- (2050-2059) </w:t>
      </w:r>
      <w:r>
        <w:rPr>
          <w:rFonts w:ascii="Times New Roman" w:hAnsi="Times New Roman" w:cs="Times New Roman"/>
          <w:sz w:val="24"/>
          <w:szCs w:val="24"/>
          <w:lang w:val="en-US"/>
        </w:rPr>
        <w:t>or</w:t>
      </w:r>
      <w:r w:rsidRPr="00F66CA2">
        <w:rPr>
          <w:rFonts w:ascii="Times New Roman" w:hAnsi="Times New Roman" w:cs="Times New Roman"/>
          <w:sz w:val="24"/>
          <w:szCs w:val="24"/>
          <w:lang w:val="en-US"/>
        </w:rPr>
        <w:t xml:space="preserve"> late- (2090-2099) </w:t>
      </w:r>
      <w:r w:rsidRPr="00F66CA2">
        <w:rPr>
          <w:rFonts w:ascii="Times New Roman" w:eastAsia="Times New Roman" w:hAnsi="Times New Roman" w:cs="Times New Roman"/>
          <w:sz w:val="24"/>
          <w:szCs w:val="24"/>
          <w:lang w:val="en-US" w:eastAsia="it-IT"/>
        </w:rPr>
        <w:t>21</w:t>
      </w:r>
      <w:r w:rsidRPr="00F66CA2">
        <w:rPr>
          <w:rFonts w:ascii="Times New Roman" w:eastAsia="Times New Roman" w:hAnsi="Times New Roman" w:cs="Times New Roman"/>
          <w:sz w:val="24"/>
          <w:szCs w:val="24"/>
          <w:vertAlign w:val="superscript"/>
          <w:lang w:val="en-US" w:eastAsia="it-IT"/>
        </w:rPr>
        <w:t>st</w:t>
      </w:r>
      <w:r w:rsidRPr="00F66CA2">
        <w:rPr>
          <w:rFonts w:ascii="Times New Roman" w:eastAsia="Times New Roman" w:hAnsi="Times New Roman" w:cs="Times New Roman"/>
          <w:sz w:val="24"/>
          <w:szCs w:val="24"/>
          <w:lang w:val="en-US" w:eastAsia="it-IT"/>
        </w:rPr>
        <w:t xml:space="preserve"> Century scenario</w:t>
      </w:r>
      <w:r w:rsidRPr="00F66CA2">
        <w:rPr>
          <w:rFonts w:ascii="Times New Roman" w:hAnsi="Times New Roman" w:cs="Times New Roman"/>
          <w:sz w:val="24"/>
          <w:szCs w:val="24"/>
          <w:lang w:val="en-US"/>
        </w:rPr>
        <w:t xml:space="preserve">, and the </w:t>
      </w:r>
      <w:r w:rsidRPr="00F66CA2">
        <w:rPr>
          <w:rFonts w:ascii="Times New Roman" w:eastAsia="Times New Roman" w:hAnsi="Times New Roman" w:cs="Times New Roman"/>
          <w:sz w:val="24"/>
          <w:szCs w:val="24"/>
          <w:lang w:val="en-US" w:eastAsia="it-IT"/>
        </w:rPr>
        <w:t xml:space="preserve">present day </w:t>
      </w:r>
      <w:r w:rsidRPr="00F66CA2">
        <w:rPr>
          <w:rFonts w:ascii="Times New Roman" w:hAnsi="Times New Roman" w:cs="Times New Roman"/>
          <w:sz w:val="24"/>
          <w:szCs w:val="24"/>
          <w:lang w:val="en-US"/>
        </w:rPr>
        <w:t>(1970-2000) scenario under the RCP</w:t>
      </w:r>
      <w:r>
        <w:rPr>
          <w:rFonts w:ascii="Times New Roman" w:hAnsi="Times New Roman" w:cs="Times New Roman"/>
          <w:sz w:val="24"/>
          <w:szCs w:val="24"/>
          <w:lang w:val="en-US"/>
        </w:rPr>
        <w:t>2</w:t>
      </w:r>
      <w:r w:rsidRPr="00F66CA2">
        <w:rPr>
          <w:rFonts w:ascii="Times New Roman" w:hAnsi="Times New Roman" w:cs="Times New Roman"/>
          <w:sz w:val="24"/>
          <w:szCs w:val="24"/>
          <w:lang w:val="en-US"/>
        </w:rPr>
        <w:t>.</w:t>
      </w:r>
      <w:r>
        <w:rPr>
          <w:rFonts w:ascii="Times New Roman" w:hAnsi="Times New Roman" w:cs="Times New Roman"/>
          <w:sz w:val="24"/>
          <w:szCs w:val="24"/>
          <w:lang w:val="en-US"/>
        </w:rPr>
        <w:t>6</w:t>
      </w:r>
      <w:r w:rsidRPr="00F66CA2">
        <w:rPr>
          <w:rFonts w:ascii="Times New Roman" w:hAnsi="Times New Roman" w:cs="Times New Roman"/>
          <w:sz w:val="24"/>
          <w:szCs w:val="24"/>
          <w:lang w:val="en-US"/>
        </w:rPr>
        <w:t xml:space="preserve"> scenario in the North Atlantic and Mediterranean regions, obtained for the common (c), uncommon (u), and rare (r)</w:t>
      </w:r>
      <w:r>
        <w:rPr>
          <w:rFonts w:ascii="Times New Roman" w:hAnsi="Times New Roman" w:cs="Times New Roman"/>
          <w:sz w:val="24"/>
          <w:szCs w:val="24"/>
          <w:lang w:val="en-US"/>
        </w:rPr>
        <w:t xml:space="preserve"> </w:t>
      </w:r>
      <w:r w:rsidRPr="00F66CA2">
        <w:rPr>
          <w:rFonts w:ascii="Times New Roman" w:hAnsi="Times New Roman" w:cs="Times New Roman"/>
          <w:sz w:val="24"/>
          <w:szCs w:val="24"/>
          <w:lang w:val="en-US"/>
        </w:rPr>
        <w:t xml:space="preserve">studied species of the genus </w:t>
      </w:r>
      <w:r w:rsidRPr="00F66CA2">
        <w:rPr>
          <w:rFonts w:ascii="Times New Roman" w:hAnsi="Times New Roman" w:cs="Times New Roman"/>
          <w:i/>
          <w:iCs/>
          <w:sz w:val="24"/>
          <w:szCs w:val="24"/>
          <w:lang w:val="en-US"/>
        </w:rPr>
        <w:t>Ophryotrocha</w:t>
      </w:r>
    </w:p>
    <w:sectPr w:rsidR="00DA2EB4" w:rsidSect="00AD3C01">
      <w:footerReference w:type="default" r:id="rId25"/>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9E7CB5" w14:textId="77777777" w:rsidR="00B4555B" w:rsidRDefault="00B4555B" w:rsidP="007E1C6C">
      <w:pPr>
        <w:spacing w:after="0" w:line="240" w:lineRule="auto"/>
      </w:pPr>
      <w:r>
        <w:separator/>
      </w:r>
    </w:p>
  </w:endnote>
  <w:endnote w:type="continuationSeparator" w:id="0">
    <w:p w14:paraId="5F188D2E" w14:textId="77777777" w:rsidR="00B4555B" w:rsidRDefault="00B4555B" w:rsidP="007E1C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783553B3-D740-46C3-A42D-AD61FAEAE345}"/>
    <w:embedBold r:id="rId2" w:fontKey="{9F39A3C4-6589-4668-8938-D2BF161D8590}"/>
    <w:embedItalic r:id="rId3" w:fontKey="{CF94EBD0-304F-46FD-8235-31D26539391E}"/>
  </w:font>
  <w:font w:name="Calibri Light">
    <w:panose1 w:val="020F0302020204030204"/>
    <w:charset w:val="00"/>
    <w:family w:val="swiss"/>
    <w:pitch w:val="variable"/>
    <w:sig w:usb0="E4002EFF" w:usb1="C000247B" w:usb2="00000009" w:usb3="00000000" w:csb0="000001FF" w:csb1="00000000"/>
    <w:embedRegular r:id="rId4" w:fontKey="{2674CE53-30F8-4F29-9A42-08F1AE8E4BAD}"/>
  </w:font>
  <w:font w:name="Segoe UI">
    <w:panose1 w:val="020B0502040204020203"/>
    <w:charset w:val="00"/>
    <w:family w:val="swiss"/>
    <w:pitch w:val="variable"/>
    <w:sig w:usb0="E4002EFF" w:usb1="C000E47F" w:usb2="00000009" w:usb3="00000000" w:csb0="000001FF" w:csb1="00000000"/>
    <w:embedRegular r:id="rId5" w:fontKey="{34FA3D5D-0C09-43CA-9209-8BE3CCCAAA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845639"/>
      <w:docPartObj>
        <w:docPartGallery w:val="Page Numbers (Bottom of Page)"/>
        <w:docPartUnique/>
      </w:docPartObj>
    </w:sdtPr>
    <w:sdtEndPr/>
    <w:sdtContent>
      <w:p w14:paraId="33C0E334" w14:textId="77777777" w:rsidR="00491AD0" w:rsidRDefault="00491AD0">
        <w:pPr>
          <w:pStyle w:val="Footer"/>
          <w:jc w:val="right"/>
        </w:pPr>
        <w:r>
          <w:fldChar w:fldCharType="begin"/>
        </w:r>
        <w:r>
          <w:instrText>PAGE   \* MERGEFORMAT</w:instrText>
        </w:r>
        <w:r>
          <w:fldChar w:fldCharType="separate"/>
        </w:r>
        <w:r w:rsidR="008E7E41">
          <w:rPr>
            <w:noProof/>
          </w:rPr>
          <w:t>13</w:t>
        </w:r>
        <w:r>
          <w:fldChar w:fldCharType="end"/>
        </w:r>
      </w:p>
    </w:sdtContent>
  </w:sdt>
  <w:p w14:paraId="09D919C9" w14:textId="77777777" w:rsidR="00491AD0" w:rsidRDefault="00491AD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15936C" w14:textId="77777777" w:rsidR="00B4555B" w:rsidRDefault="00B4555B" w:rsidP="007E1C6C">
      <w:pPr>
        <w:spacing w:after="0" w:line="240" w:lineRule="auto"/>
      </w:pPr>
      <w:r>
        <w:separator/>
      </w:r>
    </w:p>
  </w:footnote>
  <w:footnote w:type="continuationSeparator" w:id="0">
    <w:p w14:paraId="3EC80ACC" w14:textId="77777777" w:rsidR="00B4555B" w:rsidRDefault="00B4555B" w:rsidP="007E1C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9146C7"/>
    <w:multiLevelType w:val="hybridMultilevel"/>
    <w:tmpl w:val="7ACA0CD0"/>
    <w:lvl w:ilvl="0" w:tplc="53D0E23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C3252D8"/>
    <w:multiLevelType w:val="hybridMultilevel"/>
    <w:tmpl w:val="45DC9054"/>
    <w:lvl w:ilvl="0" w:tplc="A1C6A310">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embedTrueTypeFonts/>
  <w:activeWritingStyle w:appName="MSWord" w:lang="it-IT" w:vendorID="64" w:dllVersion="6" w:nlCheck="1" w:checkStyle="0"/>
  <w:activeWritingStyle w:appName="MSWord" w:lang="en-GB" w:vendorID="64" w:dllVersion="6" w:nlCheck="1" w:checkStyle="1"/>
  <w:activeWritingStyle w:appName="MSWord" w:lang="fr-CA" w:vendorID="64" w:dllVersion="6" w:nlCheck="1" w:checkStyle="1"/>
  <w:activeWritingStyle w:appName="MSWord" w:lang="en-US" w:vendorID="64" w:dllVersion="6" w:nlCheck="1" w:checkStyle="1"/>
  <w:activeWritingStyle w:appName="MSWord" w:lang="en-CA" w:vendorID="64" w:dllVersion="6" w:nlCheck="1" w:checkStyle="1"/>
  <w:activeWritingStyle w:appName="MSWord" w:lang="it-IT"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6" w:nlCheck="1" w:checkStyle="1"/>
  <w:activeWritingStyle w:appName="MSWord" w:lang="en-GB" w:vendorID="64" w:dllVersion="0" w:nlCheck="1" w:checkStyle="0"/>
  <w:activeWritingStyle w:appName="MSWord" w:lang="en-CA" w:vendorID="64" w:dllVersion="0" w:nlCheck="1" w:checkStyle="0"/>
  <w:activeWritingStyle w:appName="MSWord" w:lang="fr-FR" w:vendorID="64" w:dllVersion="0" w:nlCheck="1" w:checkStyle="0"/>
  <w:activeWritingStyle w:appName="MSWord" w:lang="en-US" w:vendorID="64" w:dllVersion="0" w:nlCheck="1" w:checkStyle="0"/>
  <w:activeWritingStyle w:appName="MSWord" w:lang="it-IT" w:vendorID="64" w:dllVersion="0" w:nlCheck="1" w:checkStyle="0"/>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5899"/>
    <w:rsid w:val="00020CD1"/>
    <w:rsid w:val="00042C59"/>
    <w:rsid w:val="00047013"/>
    <w:rsid w:val="000538FB"/>
    <w:rsid w:val="00057E66"/>
    <w:rsid w:val="00062EC3"/>
    <w:rsid w:val="00081F45"/>
    <w:rsid w:val="000834E8"/>
    <w:rsid w:val="000920CC"/>
    <w:rsid w:val="000B2F69"/>
    <w:rsid w:val="000B6597"/>
    <w:rsid w:val="000C161E"/>
    <w:rsid w:val="000D0101"/>
    <w:rsid w:val="000D2179"/>
    <w:rsid w:val="000D25BA"/>
    <w:rsid w:val="000D3A87"/>
    <w:rsid w:val="000F1243"/>
    <w:rsid w:val="000F3C4C"/>
    <w:rsid w:val="00106FD4"/>
    <w:rsid w:val="0011433F"/>
    <w:rsid w:val="001424A0"/>
    <w:rsid w:val="0014373A"/>
    <w:rsid w:val="00143A8F"/>
    <w:rsid w:val="00161912"/>
    <w:rsid w:val="00163559"/>
    <w:rsid w:val="00164272"/>
    <w:rsid w:val="001829CE"/>
    <w:rsid w:val="001A6696"/>
    <w:rsid w:val="001A6EC0"/>
    <w:rsid w:val="001B7197"/>
    <w:rsid w:val="001E0603"/>
    <w:rsid w:val="001F4599"/>
    <w:rsid w:val="001F5997"/>
    <w:rsid w:val="0021367B"/>
    <w:rsid w:val="002217B5"/>
    <w:rsid w:val="00230EFC"/>
    <w:rsid w:val="0024155F"/>
    <w:rsid w:val="002737F3"/>
    <w:rsid w:val="0028531B"/>
    <w:rsid w:val="0028702F"/>
    <w:rsid w:val="002908E9"/>
    <w:rsid w:val="00292AE3"/>
    <w:rsid w:val="002A068A"/>
    <w:rsid w:val="002A08DE"/>
    <w:rsid w:val="002A5A72"/>
    <w:rsid w:val="002B5352"/>
    <w:rsid w:val="002C2735"/>
    <w:rsid w:val="002D3B8B"/>
    <w:rsid w:val="002F2E9D"/>
    <w:rsid w:val="002F374C"/>
    <w:rsid w:val="002F426B"/>
    <w:rsid w:val="002F772F"/>
    <w:rsid w:val="003019A0"/>
    <w:rsid w:val="003133BB"/>
    <w:rsid w:val="003145A4"/>
    <w:rsid w:val="003266C8"/>
    <w:rsid w:val="003277AF"/>
    <w:rsid w:val="00330A59"/>
    <w:rsid w:val="003323F5"/>
    <w:rsid w:val="0033355E"/>
    <w:rsid w:val="00334F4B"/>
    <w:rsid w:val="00335F09"/>
    <w:rsid w:val="00367FC6"/>
    <w:rsid w:val="003706F2"/>
    <w:rsid w:val="0039024C"/>
    <w:rsid w:val="0039501A"/>
    <w:rsid w:val="003B1299"/>
    <w:rsid w:val="003B249D"/>
    <w:rsid w:val="003F40E6"/>
    <w:rsid w:val="0042557A"/>
    <w:rsid w:val="00437DA3"/>
    <w:rsid w:val="00444C50"/>
    <w:rsid w:val="00445FBD"/>
    <w:rsid w:val="00454C28"/>
    <w:rsid w:val="004627B7"/>
    <w:rsid w:val="0046467F"/>
    <w:rsid w:val="00476201"/>
    <w:rsid w:val="0048442A"/>
    <w:rsid w:val="00491AD0"/>
    <w:rsid w:val="004C2F05"/>
    <w:rsid w:val="004D6348"/>
    <w:rsid w:val="004E1E0E"/>
    <w:rsid w:val="004E5CF9"/>
    <w:rsid w:val="00506564"/>
    <w:rsid w:val="00521255"/>
    <w:rsid w:val="00530F55"/>
    <w:rsid w:val="00537B27"/>
    <w:rsid w:val="005441BE"/>
    <w:rsid w:val="00544E50"/>
    <w:rsid w:val="00556363"/>
    <w:rsid w:val="005772FA"/>
    <w:rsid w:val="00587273"/>
    <w:rsid w:val="005A4014"/>
    <w:rsid w:val="005A6B7A"/>
    <w:rsid w:val="005B1E86"/>
    <w:rsid w:val="005C08F4"/>
    <w:rsid w:val="005D55FD"/>
    <w:rsid w:val="005F1197"/>
    <w:rsid w:val="00600CE8"/>
    <w:rsid w:val="00611784"/>
    <w:rsid w:val="0061508C"/>
    <w:rsid w:val="006241BA"/>
    <w:rsid w:val="006251A3"/>
    <w:rsid w:val="00672A49"/>
    <w:rsid w:val="00672BCD"/>
    <w:rsid w:val="00675E14"/>
    <w:rsid w:val="00681683"/>
    <w:rsid w:val="00685BC7"/>
    <w:rsid w:val="006918BD"/>
    <w:rsid w:val="006A1693"/>
    <w:rsid w:val="006B11B3"/>
    <w:rsid w:val="006B7F2E"/>
    <w:rsid w:val="006C4AAB"/>
    <w:rsid w:val="006C6570"/>
    <w:rsid w:val="006D5524"/>
    <w:rsid w:val="006D735C"/>
    <w:rsid w:val="006E204C"/>
    <w:rsid w:val="006E2F7D"/>
    <w:rsid w:val="00706FD8"/>
    <w:rsid w:val="00736420"/>
    <w:rsid w:val="007459E0"/>
    <w:rsid w:val="00755AD7"/>
    <w:rsid w:val="00782FC1"/>
    <w:rsid w:val="007A2737"/>
    <w:rsid w:val="007B264C"/>
    <w:rsid w:val="007B3189"/>
    <w:rsid w:val="007B3E74"/>
    <w:rsid w:val="007B4ED0"/>
    <w:rsid w:val="007B7C44"/>
    <w:rsid w:val="007D6C22"/>
    <w:rsid w:val="007E08A9"/>
    <w:rsid w:val="007E0D5E"/>
    <w:rsid w:val="007E1C6C"/>
    <w:rsid w:val="007E2C29"/>
    <w:rsid w:val="007F31A0"/>
    <w:rsid w:val="007F3A37"/>
    <w:rsid w:val="007F7E88"/>
    <w:rsid w:val="008046D0"/>
    <w:rsid w:val="008571C9"/>
    <w:rsid w:val="00862AD5"/>
    <w:rsid w:val="008804C8"/>
    <w:rsid w:val="008945FC"/>
    <w:rsid w:val="008A2B7C"/>
    <w:rsid w:val="008A54A2"/>
    <w:rsid w:val="008A5C9E"/>
    <w:rsid w:val="008B4E9E"/>
    <w:rsid w:val="008C132E"/>
    <w:rsid w:val="008C14B3"/>
    <w:rsid w:val="008C49F1"/>
    <w:rsid w:val="008D587A"/>
    <w:rsid w:val="008E7E41"/>
    <w:rsid w:val="008F0F67"/>
    <w:rsid w:val="0091098D"/>
    <w:rsid w:val="00912D0E"/>
    <w:rsid w:val="0091545F"/>
    <w:rsid w:val="00921779"/>
    <w:rsid w:val="00930CBE"/>
    <w:rsid w:val="00952096"/>
    <w:rsid w:val="00952D0C"/>
    <w:rsid w:val="00956DC6"/>
    <w:rsid w:val="00973A3B"/>
    <w:rsid w:val="00983A82"/>
    <w:rsid w:val="009939FF"/>
    <w:rsid w:val="009A3D3B"/>
    <w:rsid w:val="009A6FD6"/>
    <w:rsid w:val="009C01E8"/>
    <w:rsid w:val="009D51D1"/>
    <w:rsid w:val="009D551F"/>
    <w:rsid w:val="009E5608"/>
    <w:rsid w:val="009E5B90"/>
    <w:rsid w:val="009E6386"/>
    <w:rsid w:val="00A17001"/>
    <w:rsid w:val="00A221DA"/>
    <w:rsid w:val="00A2796F"/>
    <w:rsid w:val="00A31C5F"/>
    <w:rsid w:val="00A523D3"/>
    <w:rsid w:val="00A818B8"/>
    <w:rsid w:val="00A85AB8"/>
    <w:rsid w:val="00A9372E"/>
    <w:rsid w:val="00AA06E7"/>
    <w:rsid w:val="00AA128F"/>
    <w:rsid w:val="00AC50B7"/>
    <w:rsid w:val="00AC7565"/>
    <w:rsid w:val="00AD0D24"/>
    <w:rsid w:val="00AD3C01"/>
    <w:rsid w:val="00AE304D"/>
    <w:rsid w:val="00AE4238"/>
    <w:rsid w:val="00AF12EB"/>
    <w:rsid w:val="00AF17D0"/>
    <w:rsid w:val="00AF259E"/>
    <w:rsid w:val="00B019A9"/>
    <w:rsid w:val="00B07C81"/>
    <w:rsid w:val="00B10ECA"/>
    <w:rsid w:val="00B14B0F"/>
    <w:rsid w:val="00B178FF"/>
    <w:rsid w:val="00B231A8"/>
    <w:rsid w:val="00B351B7"/>
    <w:rsid w:val="00B4411E"/>
    <w:rsid w:val="00B4555B"/>
    <w:rsid w:val="00B47A0E"/>
    <w:rsid w:val="00B668E8"/>
    <w:rsid w:val="00B73C74"/>
    <w:rsid w:val="00B8027F"/>
    <w:rsid w:val="00B82925"/>
    <w:rsid w:val="00B83088"/>
    <w:rsid w:val="00B95A2E"/>
    <w:rsid w:val="00B97030"/>
    <w:rsid w:val="00BA282E"/>
    <w:rsid w:val="00BA2C25"/>
    <w:rsid w:val="00BA5F1B"/>
    <w:rsid w:val="00BA77F5"/>
    <w:rsid w:val="00BB0304"/>
    <w:rsid w:val="00BB1BB1"/>
    <w:rsid w:val="00BD2FEF"/>
    <w:rsid w:val="00C057AA"/>
    <w:rsid w:val="00C115BC"/>
    <w:rsid w:val="00C14680"/>
    <w:rsid w:val="00C25459"/>
    <w:rsid w:val="00C315FA"/>
    <w:rsid w:val="00C36E9C"/>
    <w:rsid w:val="00C477B7"/>
    <w:rsid w:val="00C607E7"/>
    <w:rsid w:val="00C65FD0"/>
    <w:rsid w:val="00C66AF3"/>
    <w:rsid w:val="00C94BAA"/>
    <w:rsid w:val="00CA37A3"/>
    <w:rsid w:val="00CB6FA4"/>
    <w:rsid w:val="00CD5899"/>
    <w:rsid w:val="00CE6B67"/>
    <w:rsid w:val="00CF0AAA"/>
    <w:rsid w:val="00CF297B"/>
    <w:rsid w:val="00D03C86"/>
    <w:rsid w:val="00D06099"/>
    <w:rsid w:val="00D30B1A"/>
    <w:rsid w:val="00D31362"/>
    <w:rsid w:val="00D35989"/>
    <w:rsid w:val="00D52B49"/>
    <w:rsid w:val="00D57EC8"/>
    <w:rsid w:val="00D77AA1"/>
    <w:rsid w:val="00D844EC"/>
    <w:rsid w:val="00DA2EB4"/>
    <w:rsid w:val="00DB14FB"/>
    <w:rsid w:val="00DB1E0F"/>
    <w:rsid w:val="00DB3D9E"/>
    <w:rsid w:val="00DB65A7"/>
    <w:rsid w:val="00DD728F"/>
    <w:rsid w:val="00DF2517"/>
    <w:rsid w:val="00DF652F"/>
    <w:rsid w:val="00E036E3"/>
    <w:rsid w:val="00E101E9"/>
    <w:rsid w:val="00E35603"/>
    <w:rsid w:val="00E41744"/>
    <w:rsid w:val="00E4706B"/>
    <w:rsid w:val="00E63ADB"/>
    <w:rsid w:val="00E6495E"/>
    <w:rsid w:val="00E82904"/>
    <w:rsid w:val="00E83499"/>
    <w:rsid w:val="00E84400"/>
    <w:rsid w:val="00EA4CE2"/>
    <w:rsid w:val="00EA6DCB"/>
    <w:rsid w:val="00EB7D18"/>
    <w:rsid w:val="00EC45F2"/>
    <w:rsid w:val="00EF7C14"/>
    <w:rsid w:val="00F03F4E"/>
    <w:rsid w:val="00F04125"/>
    <w:rsid w:val="00F06985"/>
    <w:rsid w:val="00F17836"/>
    <w:rsid w:val="00F24AF6"/>
    <w:rsid w:val="00F27428"/>
    <w:rsid w:val="00F4529E"/>
    <w:rsid w:val="00F66CA2"/>
    <w:rsid w:val="00F742ED"/>
    <w:rsid w:val="00FA0698"/>
    <w:rsid w:val="00FA0770"/>
    <w:rsid w:val="00FB53B1"/>
    <w:rsid w:val="00FC1ACA"/>
    <w:rsid w:val="00FC3C25"/>
    <w:rsid w:val="00FD2E11"/>
    <w:rsid w:val="00FD5E19"/>
    <w:rsid w:val="00FF0DE4"/>
    <w:rsid w:val="00FF1401"/>
    <w:rsid w:val="00FF6CE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464FEC"/>
  <w15:chartTrackingRefBased/>
  <w15:docId w15:val="{8FFFE66D-CDAE-47F0-A9E4-2B89A2B68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1784"/>
  </w:style>
  <w:style w:type="paragraph" w:styleId="Heading3">
    <w:name w:val="heading 3"/>
    <w:basedOn w:val="Normal"/>
    <w:next w:val="Normal"/>
    <w:link w:val="Heading3Char"/>
    <w:uiPriority w:val="9"/>
    <w:unhideWhenUsed/>
    <w:qFormat/>
    <w:rsid w:val="00AD3C01"/>
    <w:pPr>
      <w:keepNext/>
      <w:keepLines/>
      <w:spacing w:before="40" w:after="0"/>
      <w:outlineLvl w:val="2"/>
    </w:pPr>
    <w:rPr>
      <w:rFonts w:asciiTheme="majorHAnsi" w:eastAsiaTheme="majorEastAsia" w:hAnsiTheme="majorHAnsi" w:cstheme="majorBidi"/>
      <w:color w:val="1F4D78" w:themeColor="accent1" w:themeShade="7F"/>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1098D"/>
    <w:pPr>
      <w:ind w:left="720"/>
      <w:contextualSpacing/>
    </w:pPr>
  </w:style>
  <w:style w:type="paragraph" w:styleId="NormalWeb">
    <w:name w:val="Normal (Web)"/>
    <w:basedOn w:val="Normal"/>
    <w:uiPriority w:val="99"/>
    <w:semiHidden/>
    <w:unhideWhenUsed/>
    <w:rsid w:val="00161912"/>
    <w:pPr>
      <w:spacing w:before="100" w:beforeAutospacing="1" w:after="100" w:afterAutospacing="1" w:line="240" w:lineRule="auto"/>
    </w:pPr>
    <w:rPr>
      <w:rFonts w:ascii="Times New Roman" w:eastAsiaTheme="minorEastAsia" w:hAnsi="Times New Roman" w:cs="Times New Roman"/>
      <w:sz w:val="24"/>
      <w:szCs w:val="24"/>
      <w:lang w:eastAsia="it-IT"/>
    </w:rPr>
  </w:style>
  <w:style w:type="character" w:styleId="LineNumber">
    <w:name w:val="line number"/>
    <w:basedOn w:val="DefaultParagraphFont"/>
    <w:uiPriority w:val="99"/>
    <w:semiHidden/>
    <w:unhideWhenUsed/>
    <w:rsid w:val="007E1C6C"/>
  </w:style>
  <w:style w:type="paragraph" w:styleId="Header">
    <w:name w:val="header"/>
    <w:basedOn w:val="Normal"/>
    <w:link w:val="HeaderChar"/>
    <w:uiPriority w:val="99"/>
    <w:unhideWhenUsed/>
    <w:rsid w:val="007E1C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7E1C6C"/>
  </w:style>
  <w:style w:type="paragraph" w:styleId="Footer">
    <w:name w:val="footer"/>
    <w:basedOn w:val="Normal"/>
    <w:link w:val="FooterChar"/>
    <w:uiPriority w:val="99"/>
    <w:unhideWhenUsed/>
    <w:rsid w:val="007E1C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7E1C6C"/>
  </w:style>
  <w:style w:type="paragraph" w:styleId="BalloonText">
    <w:name w:val="Balloon Text"/>
    <w:basedOn w:val="Normal"/>
    <w:link w:val="BalloonTextChar"/>
    <w:uiPriority w:val="99"/>
    <w:semiHidden/>
    <w:unhideWhenUsed/>
    <w:rsid w:val="007364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6420"/>
    <w:rPr>
      <w:rFonts w:ascii="Segoe UI" w:hAnsi="Segoe UI" w:cs="Segoe UI"/>
      <w:sz w:val="18"/>
      <w:szCs w:val="18"/>
    </w:rPr>
  </w:style>
  <w:style w:type="character" w:styleId="CommentReference">
    <w:name w:val="annotation reference"/>
    <w:basedOn w:val="DefaultParagraphFont"/>
    <w:uiPriority w:val="99"/>
    <w:semiHidden/>
    <w:unhideWhenUsed/>
    <w:rsid w:val="00EA4CE2"/>
    <w:rPr>
      <w:sz w:val="16"/>
      <w:szCs w:val="16"/>
    </w:rPr>
  </w:style>
  <w:style w:type="paragraph" w:styleId="CommentText">
    <w:name w:val="annotation text"/>
    <w:basedOn w:val="Normal"/>
    <w:link w:val="CommentTextChar"/>
    <w:uiPriority w:val="99"/>
    <w:semiHidden/>
    <w:unhideWhenUsed/>
    <w:rsid w:val="00EA4CE2"/>
    <w:pPr>
      <w:spacing w:line="240" w:lineRule="auto"/>
    </w:pPr>
    <w:rPr>
      <w:sz w:val="20"/>
      <w:szCs w:val="20"/>
    </w:rPr>
  </w:style>
  <w:style w:type="character" w:customStyle="1" w:styleId="CommentTextChar">
    <w:name w:val="Comment Text Char"/>
    <w:basedOn w:val="DefaultParagraphFont"/>
    <w:link w:val="CommentText"/>
    <w:uiPriority w:val="99"/>
    <w:semiHidden/>
    <w:rsid w:val="00EA4CE2"/>
    <w:rPr>
      <w:sz w:val="20"/>
      <w:szCs w:val="20"/>
    </w:rPr>
  </w:style>
  <w:style w:type="paragraph" w:styleId="CommentSubject">
    <w:name w:val="annotation subject"/>
    <w:basedOn w:val="CommentText"/>
    <w:next w:val="CommentText"/>
    <w:link w:val="CommentSubjectChar"/>
    <w:uiPriority w:val="99"/>
    <w:semiHidden/>
    <w:unhideWhenUsed/>
    <w:rsid w:val="00EA4CE2"/>
    <w:rPr>
      <w:b/>
      <w:bCs/>
    </w:rPr>
  </w:style>
  <w:style w:type="character" w:customStyle="1" w:styleId="CommentSubjectChar">
    <w:name w:val="Comment Subject Char"/>
    <w:basedOn w:val="CommentTextChar"/>
    <w:link w:val="CommentSubject"/>
    <w:uiPriority w:val="99"/>
    <w:semiHidden/>
    <w:rsid w:val="00EA4CE2"/>
    <w:rPr>
      <w:b/>
      <w:bCs/>
      <w:sz w:val="20"/>
      <w:szCs w:val="20"/>
    </w:rPr>
  </w:style>
  <w:style w:type="character" w:styleId="Hyperlink">
    <w:name w:val="Hyperlink"/>
    <w:basedOn w:val="DefaultParagraphFont"/>
    <w:uiPriority w:val="99"/>
    <w:semiHidden/>
    <w:unhideWhenUsed/>
    <w:rsid w:val="00A9372E"/>
    <w:rPr>
      <w:color w:val="0563C1"/>
      <w:u w:val="single"/>
    </w:rPr>
  </w:style>
  <w:style w:type="character" w:styleId="FollowedHyperlink">
    <w:name w:val="FollowedHyperlink"/>
    <w:basedOn w:val="DefaultParagraphFont"/>
    <w:uiPriority w:val="99"/>
    <w:semiHidden/>
    <w:unhideWhenUsed/>
    <w:rsid w:val="00A9372E"/>
    <w:rPr>
      <w:color w:val="954F72"/>
      <w:u w:val="single"/>
    </w:rPr>
  </w:style>
  <w:style w:type="paragraph" w:customStyle="1" w:styleId="font5">
    <w:name w:val="font5"/>
    <w:basedOn w:val="Normal"/>
    <w:rsid w:val="00A9372E"/>
    <w:pPr>
      <w:spacing w:before="100" w:beforeAutospacing="1" w:after="100" w:afterAutospacing="1" w:line="240" w:lineRule="auto"/>
    </w:pPr>
    <w:rPr>
      <w:rFonts w:ascii="Times New Roman" w:eastAsia="Times New Roman" w:hAnsi="Times New Roman" w:cs="Times New Roman"/>
      <w:sz w:val="18"/>
      <w:szCs w:val="18"/>
      <w:lang w:eastAsia="it-IT"/>
    </w:rPr>
  </w:style>
  <w:style w:type="paragraph" w:customStyle="1" w:styleId="font6">
    <w:name w:val="font6"/>
    <w:basedOn w:val="Normal"/>
    <w:rsid w:val="00A9372E"/>
    <w:pPr>
      <w:spacing w:before="100" w:beforeAutospacing="1" w:after="100" w:afterAutospacing="1" w:line="240" w:lineRule="auto"/>
    </w:pPr>
    <w:rPr>
      <w:rFonts w:ascii="Times New Roman" w:eastAsia="Times New Roman" w:hAnsi="Times New Roman" w:cs="Times New Roman"/>
      <w:i/>
      <w:iCs/>
      <w:sz w:val="18"/>
      <w:szCs w:val="18"/>
      <w:lang w:eastAsia="it-IT"/>
    </w:rPr>
  </w:style>
  <w:style w:type="paragraph" w:customStyle="1" w:styleId="xl66">
    <w:name w:val="xl66"/>
    <w:basedOn w:val="Normal"/>
    <w:rsid w:val="00A9372E"/>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it-IT"/>
    </w:rPr>
  </w:style>
  <w:style w:type="paragraph" w:customStyle="1" w:styleId="xl67">
    <w:name w:val="xl67"/>
    <w:basedOn w:val="Normal"/>
    <w:rsid w:val="00A9372E"/>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it-IT"/>
    </w:rPr>
  </w:style>
  <w:style w:type="paragraph" w:customStyle="1" w:styleId="xl68">
    <w:name w:val="xl68"/>
    <w:basedOn w:val="Normal"/>
    <w:rsid w:val="00A9372E"/>
    <w:pPr>
      <w:spacing w:before="100" w:beforeAutospacing="1" w:after="100" w:afterAutospacing="1" w:line="240" w:lineRule="auto"/>
      <w:textAlignment w:val="center"/>
    </w:pPr>
    <w:rPr>
      <w:rFonts w:ascii="Times New Roman" w:eastAsia="Times New Roman" w:hAnsi="Times New Roman" w:cs="Times New Roman"/>
      <w:b/>
      <w:bCs/>
      <w:sz w:val="24"/>
      <w:szCs w:val="24"/>
      <w:lang w:eastAsia="it-IT"/>
    </w:rPr>
  </w:style>
  <w:style w:type="paragraph" w:customStyle="1" w:styleId="xl69">
    <w:name w:val="xl69"/>
    <w:basedOn w:val="Normal"/>
    <w:rsid w:val="00A9372E"/>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it-IT"/>
    </w:rPr>
  </w:style>
  <w:style w:type="paragraph" w:customStyle="1" w:styleId="xl70">
    <w:name w:val="xl70"/>
    <w:basedOn w:val="Normal"/>
    <w:rsid w:val="00A9372E"/>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it-IT"/>
    </w:rPr>
  </w:style>
  <w:style w:type="paragraph" w:customStyle="1" w:styleId="xl71">
    <w:name w:val="xl71"/>
    <w:basedOn w:val="Normal"/>
    <w:rsid w:val="00A9372E"/>
    <w:pPr>
      <w:spacing w:before="100" w:beforeAutospacing="1" w:after="100" w:afterAutospacing="1" w:line="240" w:lineRule="auto"/>
      <w:textAlignment w:val="center"/>
    </w:pPr>
    <w:rPr>
      <w:rFonts w:ascii="Times New Roman" w:eastAsia="Times New Roman" w:hAnsi="Times New Roman" w:cs="Times New Roman"/>
      <w:sz w:val="24"/>
      <w:szCs w:val="24"/>
      <w:lang w:eastAsia="it-IT"/>
    </w:rPr>
  </w:style>
  <w:style w:type="paragraph" w:customStyle="1" w:styleId="xl72">
    <w:name w:val="xl72"/>
    <w:basedOn w:val="Normal"/>
    <w:rsid w:val="00A9372E"/>
    <w:pPr>
      <w:spacing w:before="100" w:beforeAutospacing="1" w:after="100" w:afterAutospacing="1" w:line="240" w:lineRule="auto"/>
      <w:textAlignment w:val="center"/>
    </w:pPr>
    <w:rPr>
      <w:rFonts w:ascii="Times New Roman" w:eastAsia="Times New Roman" w:hAnsi="Times New Roman" w:cs="Times New Roman"/>
      <w:sz w:val="24"/>
      <w:szCs w:val="24"/>
      <w:lang w:eastAsia="it-IT"/>
    </w:rPr>
  </w:style>
  <w:style w:type="paragraph" w:customStyle="1" w:styleId="xl73">
    <w:name w:val="xl73"/>
    <w:basedOn w:val="Normal"/>
    <w:rsid w:val="00A9372E"/>
    <w:pPr>
      <w:spacing w:before="100" w:beforeAutospacing="1" w:after="100" w:afterAutospacing="1" w:line="240" w:lineRule="auto"/>
      <w:textAlignment w:val="center"/>
    </w:pPr>
    <w:rPr>
      <w:rFonts w:ascii="Times New Roman" w:eastAsia="Times New Roman" w:hAnsi="Times New Roman" w:cs="Times New Roman"/>
      <w:sz w:val="24"/>
      <w:szCs w:val="24"/>
      <w:lang w:eastAsia="it-IT"/>
    </w:rPr>
  </w:style>
  <w:style w:type="paragraph" w:customStyle="1" w:styleId="xl74">
    <w:name w:val="xl74"/>
    <w:basedOn w:val="Normal"/>
    <w:rsid w:val="00A9372E"/>
    <w:pPr>
      <w:spacing w:before="100" w:beforeAutospacing="1" w:after="100" w:afterAutospacing="1" w:line="240" w:lineRule="auto"/>
      <w:textAlignment w:val="center"/>
    </w:pPr>
    <w:rPr>
      <w:rFonts w:ascii="Times New Roman" w:eastAsia="Times New Roman" w:hAnsi="Times New Roman" w:cs="Times New Roman"/>
      <w:sz w:val="24"/>
      <w:szCs w:val="24"/>
      <w:lang w:eastAsia="it-IT"/>
    </w:rPr>
  </w:style>
  <w:style w:type="paragraph" w:customStyle="1" w:styleId="xl75">
    <w:name w:val="xl75"/>
    <w:basedOn w:val="Normal"/>
    <w:rsid w:val="00A9372E"/>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it-IT"/>
    </w:rPr>
  </w:style>
  <w:style w:type="paragraph" w:customStyle="1" w:styleId="xl76">
    <w:name w:val="xl76"/>
    <w:basedOn w:val="Normal"/>
    <w:rsid w:val="00A9372E"/>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it-IT"/>
    </w:rPr>
  </w:style>
  <w:style w:type="paragraph" w:customStyle="1" w:styleId="xl77">
    <w:name w:val="xl77"/>
    <w:basedOn w:val="Normal"/>
    <w:rsid w:val="00A9372E"/>
    <w:pPr>
      <w:spacing w:before="100" w:beforeAutospacing="1" w:after="100" w:afterAutospacing="1" w:line="240" w:lineRule="auto"/>
      <w:textAlignment w:val="center"/>
    </w:pPr>
    <w:rPr>
      <w:rFonts w:ascii="Times New Roman" w:eastAsia="Times New Roman" w:hAnsi="Times New Roman" w:cs="Times New Roman"/>
      <w:b/>
      <w:bCs/>
      <w:sz w:val="18"/>
      <w:szCs w:val="18"/>
      <w:lang w:eastAsia="it-IT"/>
    </w:rPr>
  </w:style>
  <w:style w:type="paragraph" w:customStyle="1" w:styleId="xl78">
    <w:name w:val="xl78"/>
    <w:basedOn w:val="Normal"/>
    <w:rsid w:val="00A9372E"/>
    <w:pPr>
      <w:spacing w:before="100" w:beforeAutospacing="1" w:after="100" w:afterAutospacing="1" w:line="240" w:lineRule="auto"/>
      <w:textAlignment w:val="center"/>
    </w:pPr>
    <w:rPr>
      <w:rFonts w:ascii="Times New Roman" w:eastAsia="Times New Roman" w:hAnsi="Times New Roman" w:cs="Times New Roman"/>
      <w:sz w:val="18"/>
      <w:szCs w:val="18"/>
      <w:lang w:eastAsia="it-IT"/>
    </w:rPr>
  </w:style>
  <w:style w:type="paragraph" w:customStyle="1" w:styleId="xl79">
    <w:name w:val="xl79"/>
    <w:basedOn w:val="Normal"/>
    <w:rsid w:val="00A9372E"/>
    <w:pPr>
      <w:spacing w:before="100" w:beforeAutospacing="1" w:after="100" w:afterAutospacing="1" w:line="240" w:lineRule="auto"/>
      <w:textAlignment w:val="center"/>
    </w:pPr>
    <w:rPr>
      <w:rFonts w:ascii="Times New Roman" w:eastAsia="Times New Roman" w:hAnsi="Times New Roman" w:cs="Times New Roman"/>
      <w:sz w:val="18"/>
      <w:szCs w:val="18"/>
      <w:lang w:eastAsia="it-IT"/>
    </w:rPr>
  </w:style>
  <w:style w:type="paragraph" w:customStyle="1" w:styleId="xl80">
    <w:name w:val="xl80"/>
    <w:basedOn w:val="Normal"/>
    <w:rsid w:val="00A9372E"/>
    <w:pPr>
      <w:spacing w:before="100" w:beforeAutospacing="1" w:after="100" w:afterAutospacing="1" w:line="240" w:lineRule="auto"/>
      <w:textAlignment w:val="center"/>
    </w:pPr>
    <w:rPr>
      <w:rFonts w:ascii="Times New Roman" w:eastAsia="Times New Roman" w:hAnsi="Times New Roman" w:cs="Times New Roman"/>
      <w:sz w:val="18"/>
      <w:szCs w:val="18"/>
      <w:lang w:eastAsia="it-IT"/>
    </w:rPr>
  </w:style>
  <w:style w:type="character" w:customStyle="1" w:styleId="Heading3Char">
    <w:name w:val="Heading 3 Char"/>
    <w:basedOn w:val="DefaultParagraphFont"/>
    <w:link w:val="Heading3"/>
    <w:uiPriority w:val="9"/>
    <w:rsid w:val="00AD3C01"/>
    <w:rPr>
      <w:rFonts w:asciiTheme="majorHAnsi" w:eastAsiaTheme="majorEastAsia" w:hAnsiTheme="majorHAnsi" w:cstheme="majorBidi"/>
      <w:color w:val="1F4D78"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5932">
      <w:bodyDiv w:val="1"/>
      <w:marLeft w:val="0"/>
      <w:marRight w:val="0"/>
      <w:marTop w:val="0"/>
      <w:marBottom w:val="0"/>
      <w:divBdr>
        <w:top w:val="none" w:sz="0" w:space="0" w:color="auto"/>
        <w:left w:val="none" w:sz="0" w:space="0" w:color="auto"/>
        <w:bottom w:val="none" w:sz="0" w:space="0" w:color="auto"/>
        <w:right w:val="none" w:sz="0" w:space="0" w:color="auto"/>
      </w:divBdr>
    </w:div>
    <w:div w:id="134879542">
      <w:bodyDiv w:val="1"/>
      <w:marLeft w:val="0"/>
      <w:marRight w:val="0"/>
      <w:marTop w:val="0"/>
      <w:marBottom w:val="0"/>
      <w:divBdr>
        <w:top w:val="none" w:sz="0" w:space="0" w:color="auto"/>
        <w:left w:val="none" w:sz="0" w:space="0" w:color="auto"/>
        <w:bottom w:val="none" w:sz="0" w:space="0" w:color="auto"/>
        <w:right w:val="none" w:sz="0" w:space="0" w:color="auto"/>
      </w:divBdr>
    </w:div>
    <w:div w:id="168763012">
      <w:bodyDiv w:val="1"/>
      <w:marLeft w:val="0"/>
      <w:marRight w:val="0"/>
      <w:marTop w:val="0"/>
      <w:marBottom w:val="0"/>
      <w:divBdr>
        <w:top w:val="none" w:sz="0" w:space="0" w:color="auto"/>
        <w:left w:val="none" w:sz="0" w:space="0" w:color="auto"/>
        <w:bottom w:val="none" w:sz="0" w:space="0" w:color="auto"/>
        <w:right w:val="none" w:sz="0" w:space="0" w:color="auto"/>
      </w:divBdr>
    </w:div>
    <w:div w:id="175969306">
      <w:bodyDiv w:val="1"/>
      <w:marLeft w:val="0"/>
      <w:marRight w:val="0"/>
      <w:marTop w:val="0"/>
      <w:marBottom w:val="0"/>
      <w:divBdr>
        <w:top w:val="none" w:sz="0" w:space="0" w:color="auto"/>
        <w:left w:val="none" w:sz="0" w:space="0" w:color="auto"/>
        <w:bottom w:val="none" w:sz="0" w:space="0" w:color="auto"/>
        <w:right w:val="none" w:sz="0" w:space="0" w:color="auto"/>
      </w:divBdr>
    </w:div>
    <w:div w:id="199979836">
      <w:bodyDiv w:val="1"/>
      <w:marLeft w:val="0"/>
      <w:marRight w:val="0"/>
      <w:marTop w:val="0"/>
      <w:marBottom w:val="0"/>
      <w:divBdr>
        <w:top w:val="none" w:sz="0" w:space="0" w:color="auto"/>
        <w:left w:val="none" w:sz="0" w:space="0" w:color="auto"/>
        <w:bottom w:val="none" w:sz="0" w:space="0" w:color="auto"/>
        <w:right w:val="none" w:sz="0" w:space="0" w:color="auto"/>
      </w:divBdr>
    </w:div>
    <w:div w:id="376662359">
      <w:bodyDiv w:val="1"/>
      <w:marLeft w:val="0"/>
      <w:marRight w:val="0"/>
      <w:marTop w:val="0"/>
      <w:marBottom w:val="0"/>
      <w:divBdr>
        <w:top w:val="none" w:sz="0" w:space="0" w:color="auto"/>
        <w:left w:val="none" w:sz="0" w:space="0" w:color="auto"/>
        <w:bottom w:val="none" w:sz="0" w:space="0" w:color="auto"/>
        <w:right w:val="none" w:sz="0" w:space="0" w:color="auto"/>
      </w:divBdr>
    </w:div>
    <w:div w:id="392897126">
      <w:bodyDiv w:val="1"/>
      <w:marLeft w:val="0"/>
      <w:marRight w:val="0"/>
      <w:marTop w:val="0"/>
      <w:marBottom w:val="0"/>
      <w:divBdr>
        <w:top w:val="none" w:sz="0" w:space="0" w:color="auto"/>
        <w:left w:val="none" w:sz="0" w:space="0" w:color="auto"/>
        <w:bottom w:val="none" w:sz="0" w:space="0" w:color="auto"/>
        <w:right w:val="none" w:sz="0" w:space="0" w:color="auto"/>
      </w:divBdr>
    </w:div>
    <w:div w:id="398551738">
      <w:bodyDiv w:val="1"/>
      <w:marLeft w:val="0"/>
      <w:marRight w:val="0"/>
      <w:marTop w:val="0"/>
      <w:marBottom w:val="0"/>
      <w:divBdr>
        <w:top w:val="none" w:sz="0" w:space="0" w:color="auto"/>
        <w:left w:val="none" w:sz="0" w:space="0" w:color="auto"/>
        <w:bottom w:val="none" w:sz="0" w:space="0" w:color="auto"/>
        <w:right w:val="none" w:sz="0" w:space="0" w:color="auto"/>
      </w:divBdr>
    </w:div>
    <w:div w:id="404839462">
      <w:bodyDiv w:val="1"/>
      <w:marLeft w:val="0"/>
      <w:marRight w:val="0"/>
      <w:marTop w:val="0"/>
      <w:marBottom w:val="0"/>
      <w:divBdr>
        <w:top w:val="none" w:sz="0" w:space="0" w:color="auto"/>
        <w:left w:val="none" w:sz="0" w:space="0" w:color="auto"/>
        <w:bottom w:val="none" w:sz="0" w:space="0" w:color="auto"/>
        <w:right w:val="none" w:sz="0" w:space="0" w:color="auto"/>
      </w:divBdr>
    </w:div>
    <w:div w:id="454953539">
      <w:bodyDiv w:val="1"/>
      <w:marLeft w:val="0"/>
      <w:marRight w:val="0"/>
      <w:marTop w:val="0"/>
      <w:marBottom w:val="0"/>
      <w:divBdr>
        <w:top w:val="none" w:sz="0" w:space="0" w:color="auto"/>
        <w:left w:val="none" w:sz="0" w:space="0" w:color="auto"/>
        <w:bottom w:val="none" w:sz="0" w:space="0" w:color="auto"/>
        <w:right w:val="none" w:sz="0" w:space="0" w:color="auto"/>
      </w:divBdr>
    </w:div>
    <w:div w:id="495419309">
      <w:bodyDiv w:val="1"/>
      <w:marLeft w:val="0"/>
      <w:marRight w:val="0"/>
      <w:marTop w:val="0"/>
      <w:marBottom w:val="0"/>
      <w:divBdr>
        <w:top w:val="none" w:sz="0" w:space="0" w:color="auto"/>
        <w:left w:val="none" w:sz="0" w:space="0" w:color="auto"/>
        <w:bottom w:val="none" w:sz="0" w:space="0" w:color="auto"/>
        <w:right w:val="none" w:sz="0" w:space="0" w:color="auto"/>
      </w:divBdr>
    </w:div>
    <w:div w:id="541132287">
      <w:bodyDiv w:val="1"/>
      <w:marLeft w:val="0"/>
      <w:marRight w:val="0"/>
      <w:marTop w:val="0"/>
      <w:marBottom w:val="0"/>
      <w:divBdr>
        <w:top w:val="none" w:sz="0" w:space="0" w:color="auto"/>
        <w:left w:val="none" w:sz="0" w:space="0" w:color="auto"/>
        <w:bottom w:val="none" w:sz="0" w:space="0" w:color="auto"/>
        <w:right w:val="none" w:sz="0" w:space="0" w:color="auto"/>
      </w:divBdr>
    </w:div>
    <w:div w:id="559443838">
      <w:bodyDiv w:val="1"/>
      <w:marLeft w:val="0"/>
      <w:marRight w:val="0"/>
      <w:marTop w:val="0"/>
      <w:marBottom w:val="0"/>
      <w:divBdr>
        <w:top w:val="none" w:sz="0" w:space="0" w:color="auto"/>
        <w:left w:val="none" w:sz="0" w:space="0" w:color="auto"/>
        <w:bottom w:val="none" w:sz="0" w:space="0" w:color="auto"/>
        <w:right w:val="none" w:sz="0" w:space="0" w:color="auto"/>
      </w:divBdr>
    </w:div>
    <w:div w:id="588931094">
      <w:bodyDiv w:val="1"/>
      <w:marLeft w:val="0"/>
      <w:marRight w:val="0"/>
      <w:marTop w:val="0"/>
      <w:marBottom w:val="0"/>
      <w:divBdr>
        <w:top w:val="none" w:sz="0" w:space="0" w:color="auto"/>
        <w:left w:val="none" w:sz="0" w:space="0" w:color="auto"/>
        <w:bottom w:val="none" w:sz="0" w:space="0" w:color="auto"/>
        <w:right w:val="none" w:sz="0" w:space="0" w:color="auto"/>
      </w:divBdr>
    </w:div>
    <w:div w:id="746849070">
      <w:bodyDiv w:val="1"/>
      <w:marLeft w:val="0"/>
      <w:marRight w:val="0"/>
      <w:marTop w:val="0"/>
      <w:marBottom w:val="0"/>
      <w:divBdr>
        <w:top w:val="none" w:sz="0" w:space="0" w:color="auto"/>
        <w:left w:val="none" w:sz="0" w:space="0" w:color="auto"/>
        <w:bottom w:val="none" w:sz="0" w:space="0" w:color="auto"/>
        <w:right w:val="none" w:sz="0" w:space="0" w:color="auto"/>
      </w:divBdr>
    </w:div>
    <w:div w:id="834342067">
      <w:bodyDiv w:val="1"/>
      <w:marLeft w:val="0"/>
      <w:marRight w:val="0"/>
      <w:marTop w:val="0"/>
      <w:marBottom w:val="0"/>
      <w:divBdr>
        <w:top w:val="none" w:sz="0" w:space="0" w:color="auto"/>
        <w:left w:val="none" w:sz="0" w:space="0" w:color="auto"/>
        <w:bottom w:val="none" w:sz="0" w:space="0" w:color="auto"/>
        <w:right w:val="none" w:sz="0" w:space="0" w:color="auto"/>
      </w:divBdr>
    </w:div>
    <w:div w:id="875123083">
      <w:bodyDiv w:val="1"/>
      <w:marLeft w:val="0"/>
      <w:marRight w:val="0"/>
      <w:marTop w:val="0"/>
      <w:marBottom w:val="0"/>
      <w:divBdr>
        <w:top w:val="none" w:sz="0" w:space="0" w:color="auto"/>
        <w:left w:val="none" w:sz="0" w:space="0" w:color="auto"/>
        <w:bottom w:val="none" w:sz="0" w:space="0" w:color="auto"/>
        <w:right w:val="none" w:sz="0" w:space="0" w:color="auto"/>
      </w:divBdr>
    </w:div>
    <w:div w:id="894850431">
      <w:bodyDiv w:val="1"/>
      <w:marLeft w:val="0"/>
      <w:marRight w:val="0"/>
      <w:marTop w:val="0"/>
      <w:marBottom w:val="0"/>
      <w:divBdr>
        <w:top w:val="none" w:sz="0" w:space="0" w:color="auto"/>
        <w:left w:val="none" w:sz="0" w:space="0" w:color="auto"/>
        <w:bottom w:val="none" w:sz="0" w:space="0" w:color="auto"/>
        <w:right w:val="none" w:sz="0" w:space="0" w:color="auto"/>
      </w:divBdr>
    </w:div>
    <w:div w:id="931010669">
      <w:bodyDiv w:val="1"/>
      <w:marLeft w:val="0"/>
      <w:marRight w:val="0"/>
      <w:marTop w:val="0"/>
      <w:marBottom w:val="0"/>
      <w:divBdr>
        <w:top w:val="none" w:sz="0" w:space="0" w:color="auto"/>
        <w:left w:val="none" w:sz="0" w:space="0" w:color="auto"/>
        <w:bottom w:val="none" w:sz="0" w:space="0" w:color="auto"/>
        <w:right w:val="none" w:sz="0" w:space="0" w:color="auto"/>
      </w:divBdr>
    </w:div>
    <w:div w:id="938106361">
      <w:bodyDiv w:val="1"/>
      <w:marLeft w:val="0"/>
      <w:marRight w:val="0"/>
      <w:marTop w:val="0"/>
      <w:marBottom w:val="0"/>
      <w:divBdr>
        <w:top w:val="none" w:sz="0" w:space="0" w:color="auto"/>
        <w:left w:val="none" w:sz="0" w:space="0" w:color="auto"/>
        <w:bottom w:val="none" w:sz="0" w:space="0" w:color="auto"/>
        <w:right w:val="none" w:sz="0" w:space="0" w:color="auto"/>
      </w:divBdr>
    </w:div>
    <w:div w:id="944532233">
      <w:bodyDiv w:val="1"/>
      <w:marLeft w:val="0"/>
      <w:marRight w:val="0"/>
      <w:marTop w:val="0"/>
      <w:marBottom w:val="0"/>
      <w:divBdr>
        <w:top w:val="none" w:sz="0" w:space="0" w:color="auto"/>
        <w:left w:val="none" w:sz="0" w:space="0" w:color="auto"/>
        <w:bottom w:val="none" w:sz="0" w:space="0" w:color="auto"/>
        <w:right w:val="none" w:sz="0" w:space="0" w:color="auto"/>
      </w:divBdr>
    </w:div>
    <w:div w:id="1100637540">
      <w:bodyDiv w:val="1"/>
      <w:marLeft w:val="0"/>
      <w:marRight w:val="0"/>
      <w:marTop w:val="0"/>
      <w:marBottom w:val="0"/>
      <w:divBdr>
        <w:top w:val="none" w:sz="0" w:space="0" w:color="auto"/>
        <w:left w:val="none" w:sz="0" w:space="0" w:color="auto"/>
        <w:bottom w:val="none" w:sz="0" w:space="0" w:color="auto"/>
        <w:right w:val="none" w:sz="0" w:space="0" w:color="auto"/>
      </w:divBdr>
    </w:div>
    <w:div w:id="1104113879">
      <w:bodyDiv w:val="1"/>
      <w:marLeft w:val="0"/>
      <w:marRight w:val="0"/>
      <w:marTop w:val="0"/>
      <w:marBottom w:val="0"/>
      <w:divBdr>
        <w:top w:val="none" w:sz="0" w:space="0" w:color="auto"/>
        <w:left w:val="none" w:sz="0" w:space="0" w:color="auto"/>
        <w:bottom w:val="none" w:sz="0" w:space="0" w:color="auto"/>
        <w:right w:val="none" w:sz="0" w:space="0" w:color="auto"/>
      </w:divBdr>
    </w:div>
    <w:div w:id="1117137754">
      <w:bodyDiv w:val="1"/>
      <w:marLeft w:val="0"/>
      <w:marRight w:val="0"/>
      <w:marTop w:val="0"/>
      <w:marBottom w:val="0"/>
      <w:divBdr>
        <w:top w:val="none" w:sz="0" w:space="0" w:color="auto"/>
        <w:left w:val="none" w:sz="0" w:space="0" w:color="auto"/>
        <w:bottom w:val="none" w:sz="0" w:space="0" w:color="auto"/>
        <w:right w:val="none" w:sz="0" w:space="0" w:color="auto"/>
      </w:divBdr>
    </w:div>
    <w:div w:id="1191919190">
      <w:bodyDiv w:val="1"/>
      <w:marLeft w:val="0"/>
      <w:marRight w:val="0"/>
      <w:marTop w:val="0"/>
      <w:marBottom w:val="0"/>
      <w:divBdr>
        <w:top w:val="none" w:sz="0" w:space="0" w:color="auto"/>
        <w:left w:val="none" w:sz="0" w:space="0" w:color="auto"/>
        <w:bottom w:val="none" w:sz="0" w:space="0" w:color="auto"/>
        <w:right w:val="none" w:sz="0" w:space="0" w:color="auto"/>
      </w:divBdr>
    </w:div>
    <w:div w:id="1249534391">
      <w:bodyDiv w:val="1"/>
      <w:marLeft w:val="0"/>
      <w:marRight w:val="0"/>
      <w:marTop w:val="0"/>
      <w:marBottom w:val="0"/>
      <w:divBdr>
        <w:top w:val="none" w:sz="0" w:space="0" w:color="auto"/>
        <w:left w:val="none" w:sz="0" w:space="0" w:color="auto"/>
        <w:bottom w:val="none" w:sz="0" w:space="0" w:color="auto"/>
        <w:right w:val="none" w:sz="0" w:space="0" w:color="auto"/>
      </w:divBdr>
    </w:div>
    <w:div w:id="1268809702">
      <w:bodyDiv w:val="1"/>
      <w:marLeft w:val="0"/>
      <w:marRight w:val="0"/>
      <w:marTop w:val="0"/>
      <w:marBottom w:val="0"/>
      <w:divBdr>
        <w:top w:val="none" w:sz="0" w:space="0" w:color="auto"/>
        <w:left w:val="none" w:sz="0" w:space="0" w:color="auto"/>
        <w:bottom w:val="none" w:sz="0" w:space="0" w:color="auto"/>
        <w:right w:val="none" w:sz="0" w:space="0" w:color="auto"/>
      </w:divBdr>
    </w:div>
    <w:div w:id="1298997351">
      <w:bodyDiv w:val="1"/>
      <w:marLeft w:val="0"/>
      <w:marRight w:val="0"/>
      <w:marTop w:val="0"/>
      <w:marBottom w:val="0"/>
      <w:divBdr>
        <w:top w:val="none" w:sz="0" w:space="0" w:color="auto"/>
        <w:left w:val="none" w:sz="0" w:space="0" w:color="auto"/>
        <w:bottom w:val="none" w:sz="0" w:space="0" w:color="auto"/>
        <w:right w:val="none" w:sz="0" w:space="0" w:color="auto"/>
      </w:divBdr>
    </w:div>
    <w:div w:id="1340618519">
      <w:bodyDiv w:val="1"/>
      <w:marLeft w:val="0"/>
      <w:marRight w:val="0"/>
      <w:marTop w:val="0"/>
      <w:marBottom w:val="0"/>
      <w:divBdr>
        <w:top w:val="none" w:sz="0" w:space="0" w:color="auto"/>
        <w:left w:val="none" w:sz="0" w:space="0" w:color="auto"/>
        <w:bottom w:val="none" w:sz="0" w:space="0" w:color="auto"/>
        <w:right w:val="none" w:sz="0" w:space="0" w:color="auto"/>
      </w:divBdr>
    </w:div>
    <w:div w:id="1346443381">
      <w:bodyDiv w:val="1"/>
      <w:marLeft w:val="0"/>
      <w:marRight w:val="0"/>
      <w:marTop w:val="0"/>
      <w:marBottom w:val="0"/>
      <w:divBdr>
        <w:top w:val="none" w:sz="0" w:space="0" w:color="auto"/>
        <w:left w:val="none" w:sz="0" w:space="0" w:color="auto"/>
        <w:bottom w:val="none" w:sz="0" w:space="0" w:color="auto"/>
        <w:right w:val="none" w:sz="0" w:space="0" w:color="auto"/>
      </w:divBdr>
    </w:div>
    <w:div w:id="1452700834">
      <w:bodyDiv w:val="1"/>
      <w:marLeft w:val="0"/>
      <w:marRight w:val="0"/>
      <w:marTop w:val="0"/>
      <w:marBottom w:val="0"/>
      <w:divBdr>
        <w:top w:val="none" w:sz="0" w:space="0" w:color="auto"/>
        <w:left w:val="none" w:sz="0" w:space="0" w:color="auto"/>
        <w:bottom w:val="none" w:sz="0" w:space="0" w:color="auto"/>
        <w:right w:val="none" w:sz="0" w:space="0" w:color="auto"/>
      </w:divBdr>
    </w:div>
    <w:div w:id="1550454926">
      <w:bodyDiv w:val="1"/>
      <w:marLeft w:val="0"/>
      <w:marRight w:val="0"/>
      <w:marTop w:val="0"/>
      <w:marBottom w:val="0"/>
      <w:divBdr>
        <w:top w:val="none" w:sz="0" w:space="0" w:color="auto"/>
        <w:left w:val="none" w:sz="0" w:space="0" w:color="auto"/>
        <w:bottom w:val="none" w:sz="0" w:space="0" w:color="auto"/>
        <w:right w:val="none" w:sz="0" w:space="0" w:color="auto"/>
      </w:divBdr>
    </w:div>
    <w:div w:id="1556159672">
      <w:bodyDiv w:val="1"/>
      <w:marLeft w:val="0"/>
      <w:marRight w:val="0"/>
      <w:marTop w:val="0"/>
      <w:marBottom w:val="0"/>
      <w:divBdr>
        <w:top w:val="none" w:sz="0" w:space="0" w:color="auto"/>
        <w:left w:val="none" w:sz="0" w:space="0" w:color="auto"/>
        <w:bottom w:val="none" w:sz="0" w:space="0" w:color="auto"/>
        <w:right w:val="none" w:sz="0" w:space="0" w:color="auto"/>
      </w:divBdr>
    </w:div>
    <w:div w:id="1670215423">
      <w:bodyDiv w:val="1"/>
      <w:marLeft w:val="0"/>
      <w:marRight w:val="0"/>
      <w:marTop w:val="0"/>
      <w:marBottom w:val="0"/>
      <w:divBdr>
        <w:top w:val="none" w:sz="0" w:space="0" w:color="auto"/>
        <w:left w:val="none" w:sz="0" w:space="0" w:color="auto"/>
        <w:bottom w:val="none" w:sz="0" w:space="0" w:color="auto"/>
        <w:right w:val="none" w:sz="0" w:space="0" w:color="auto"/>
      </w:divBdr>
    </w:div>
    <w:div w:id="1681813172">
      <w:bodyDiv w:val="1"/>
      <w:marLeft w:val="0"/>
      <w:marRight w:val="0"/>
      <w:marTop w:val="0"/>
      <w:marBottom w:val="0"/>
      <w:divBdr>
        <w:top w:val="none" w:sz="0" w:space="0" w:color="auto"/>
        <w:left w:val="none" w:sz="0" w:space="0" w:color="auto"/>
        <w:bottom w:val="none" w:sz="0" w:space="0" w:color="auto"/>
        <w:right w:val="none" w:sz="0" w:space="0" w:color="auto"/>
      </w:divBdr>
    </w:div>
    <w:div w:id="1692141002">
      <w:bodyDiv w:val="1"/>
      <w:marLeft w:val="0"/>
      <w:marRight w:val="0"/>
      <w:marTop w:val="0"/>
      <w:marBottom w:val="0"/>
      <w:divBdr>
        <w:top w:val="none" w:sz="0" w:space="0" w:color="auto"/>
        <w:left w:val="none" w:sz="0" w:space="0" w:color="auto"/>
        <w:bottom w:val="none" w:sz="0" w:space="0" w:color="auto"/>
        <w:right w:val="none" w:sz="0" w:space="0" w:color="auto"/>
      </w:divBdr>
    </w:div>
    <w:div w:id="1748183340">
      <w:bodyDiv w:val="1"/>
      <w:marLeft w:val="0"/>
      <w:marRight w:val="0"/>
      <w:marTop w:val="0"/>
      <w:marBottom w:val="0"/>
      <w:divBdr>
        <w:top w:val="none" w:sz="0" w:space="0" w:color="auto"/>
        <w:left w:val="none" w:sz="0" w:space="0" w:color="auto"/>
        <w:bottom w:val="none" w:sz="0" w:space="0" w:color="auto"/>
        <w:right w:val="none" w:sz="0" w:space="0" w:color="auto"/>
      </w:divBdr>
    </w:div>
    <w:div w:id="1862935308">
      <w:bodyDiv w:val="1"/>
      <w:marLeft w:val="0"/>
      <w:marRight w:val="0"/>
      <w:marTop w:val="0"/>
      <w:marBottom w:val="0"/>
      <w:divBdr>
        <w:top w:val="none" w:sz="0" w:space="0" w:color="auto"/>
        <w:left w:val="none" w:sz="0" w:space="0" w:color="auto"/>
        <w:bottom w:val="none" w:sz="0" w:space="0" w:color="auto"/>
        <w:right w:val="none" w:sz="0" w:space="0" w:color="auto"/>
      </w:divBdr>
    </w:div>
    <w:div w:id="1913194374">
      <w:bodyDiv w:val="1"/>
      <w:marLeft w:val="0"/>
      <w:marRight w:val="0"/>
      <w:marTop w:val="0"/>
      <w:marBottom w:val="0"/>
      <w:divBdr>
        <w:top w:val="none" w:sz="0" w:space="0" w:color="auto"/>
        <w:left w:val="none" w:sz="0" w:space="0" w:color="auto"/>
        <w:bottom w:val="none" w:sz="0" w:space="0" w:color="auto"/>
        <w:right w:val="none" w:sz="0" w:space="0" w:color="auto"/>
      </w:divBdr>
    </w:div>
    <w:div w:id="1935279281">
      <w:bodyDiv w:val="1"/>
      <w:marLeft w:val="0"/>
      <w:marRight w:val="0"/>
      <w:marTop w:val="0"/>
      <w:marBottom w:val="0"/>
      <w:divBdr>
        <w:top w:val="none" w:sz="0" w:space="0" w:color="auto"/>
        <w:left w:val="none" w:sz="0" w:space="0" w:color="auto"/>
        <w:bottom w:val="none" w:sz="0" w:space="0" w:color="auto"/>
        <w:right w:val="none" w:sz="0" w:space="0" w:color="auto"/>
      </w:divBdr>
    </w:div>
    <w:div w:id="1961178833">
      <w:bodyDiv w:val="1"/>
      <w:marLeft w:val="0"/>
      <w:marRight w:val="0"/>
      <w:marTop w:val="0"/>
      <w:marBottom w:val="0"/>
      <w:divBdr>
        <w:top w:val="none" w:sz="0" w:space="0" w:color="auto"/>
        <w:left w:val="none" w:sz="0" w:space="0" w:color="auto"/>
        <w:bottom w:val="none" w:sz="0" w:space="0" w:color="auto"/>
        <w:right w:val="none" w:sz="0" w:space="0" w:color="auto"/>
      </w:divBdr>
    </w:div>
    <w:div w:id="2088384269">
      <w:bodyDiv w:val="1"/>
      <w:marLeft w:val="0"/>
      <w:marRight w:val="0"/>
      <w:marTop w:val="0"/>
      <w:marBottom w:val="0"/>
      <w:divBdr>
        <w:top w:val="none" w:sz="0" w:space="0" w:color="auto"/>
        <w:left w:val="none" w:sz="0" w:space="0" w:color="auto"/>
        <w:bottom w:val="none" w:sz="0" w:space="0" w:color="auto"/>
        <w:right w:val="none" w:sz="0" w:space="0" w:color="auto"/>
      </w:divBdr>
    </w:div>
    <w:div w:id="2113285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gi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10" Type="http://schemas.openxmlformats.org/officeDocument/2006/relationships/image" Target="media/image3.tiff"/><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emf"/><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FA8093-AC6A-4EA1-B7AC-9144406A4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631</TotalTime>
  <Pages>14</Pages>
  <Words>950</Words>
  <Characters>5421</Characters>
  <Application>Microsoft Office Word</Application>
  <DocSecurity>0</DocSecurity>
  <Lines>45</Lines>
  <Paragraphs>12</Paragraphs>
  <ScaleCrop>false</ScaleCrop>
  <HeadingPairs>
    <vt:vector size="6" baseType="variant">
      <vt:variant>
        <vt:lpstr>Title</vt:lpstr>
      </vt:variant>
      <vt:variant>
        <vt:i4>1</vt:i4>
      </vt:variant>
      <vt:variant>
        <vt:lpstr>Titolo</vt:lpstr>
      </vt:variant>
      <vt:variant>
        <vt:i4>1</vt:i4>
      </vt:variant>
      <vt:variant>
        <vt:lpstr>Titre</vt:lpstr>
      </vt:variant>
      <vt:variant>
        <vt:i4>1</vt:i4>
      </vt:variant>
    </vt:vector>
  </HeadingPairs>
  <TitlesOfParts>
    <vt:vector size="3" baseType="lpstr">
      <vt:lpstr/>
      <vt:lpstr/>
      <vt:lpstr/>
    </vt:vector>
  </TitlesOfParts>
  <Company/>
  <LinksUpToDate>false</LinksUpToDate>
  <CharactersWithSpaces>6359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Gloria Massamba N'Siala</dc:creator>
  <cp:keywords/>
  <dc:description/>
  <cp:lastModifiedBy>Gloria Massamba</cp:lastModifiedBy>
  <cp:revision>40</cp:revision>
  <cp:lastPrinted>2021-01-11T15:00:00Z</cp:lastPrinted>
  <dcterms:created xsi:type="dcterms:W3CDTF">2021-09-09T14:47:00Z</dcterms:created>
  <dcterms:modified xsi:type="dcterms:W3CDTF">2021-12-17T19:16:00Z</dcterms:modified>
</cp:coreProperties>
</file>