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FFA9C" w14:textId="27D09F52" w:rsidR="00A80718" w:rsidRDefault="00C41A1B" w:rsidP="00A80718">
      <w:pPr>
        <w:jc w:val="left"/>
        <w:rPr>
          <w:rFonts w:ascii="Times New Roman" w:eastAsia="Times New Roman" w:hAnsi="Times New Roman" w:cs="Times New Roman"/>
          <w:sz w:val="24"/>
          <w:szCs w:val="24"/>
        </w:rPr>
      </w:pPr>
      <w:r w:rsidRPr="00C41A1B">
        <w:rPr>
          <w:rFonts w:ascii="Times New Roman" w:eastAsia="Times New Roman" w:hAnsi="Times New Roman" w:cs="Times New Roman"/>
          <w:b/>
          <w:sz w:val="24"/>
          <w:szCs w:val="24"/>
        </w:rPr>
        <w:t>Supplementary Table 1</w:t>
      </w:r>
      <w:r>
        <w:rPr>
          <w:rFonts w:ascii="Times New Roman" w:eastAsia="Times New Roman" w:hAnsi="Times New Roman" w:cs="Times New Roman"/>
          <w:b/>
          <w:sz w:val="24"/>
          <w:szCs w:val="24"/>
        </w:rPr>
        <w:t>.</w:t>
      </w:r>
      <w:r w:rsidRPr="00C41A1B">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w:t>
      </w:r>
      <w:r w:rsidR="00A80718">
        <w:rPr>
          <w:rFonts w:ascii="Times New Roman" w:eastAsia="Times New Roman" w:hAnsi="Times New Roman" w:cs="Times New Roman"/>
          <w:sz w:val="24"/>
          <w:szCs w:val="24"/>
        </w:rPr>
        <w:t xml:space="preserve">he RECORD </w:t>
      </w:r>
      <w:proofErr w:type="gramStart"/>
      <w:r w:rsidR="00A80718">
        <w:rPr>
          <w:rFonts w:ascii="Times New Roman" w:eastAsia="Times New Roman" w:hAnsi="Times New Roman" w:cs="Times New Roman"/>
          <w:sz w:val="24"/>
          <w:szCs w:val="24"/>
        </w:rPr>
        <w:t>statement</w:t>
      </w:r>
      <w:proofErr w:type="gramEnd"/>
    </w:p>
    <w:p w14:paraId="0CFDF4FD" w14:textId="77777777" w:rsidR="00A80718" w:rsidRDefault="00A80718" w:rsidP="00A80718">
      <w:pPr>
        <w:jc w:val="left"/>
        <w:rPr>
          <w:rFonts w:ascii="Times New Roman" w:eastAsia="Times New Roman" w:hAnsi="Times New Roman" w:cs="Times New Roman"/>
          <w:b/>
          <w:sz w:val="24"/>
          <w:szCs w:val="24"/>
        </w:rPr>
      </w:pPr>
    </w:p>
    <w:tbl>
      <w:tblPr>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4"/>
        <w:gridCol w:w="771"/>
        <w:gridCol w:w="3418"/>
        <w:gridCol w:w="2250"/>
        <w:gridCol w:w="4031"/>
        <w:gridCol w:w="1991"/>
      </w:tblGrid>
      <w:tr w:rsidR="00A80718" w14:paraId="6A32D122"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05AC37E0" w14:textId="77777777" w:rsidR="00A80718" w:rsidRDefault="00A80718" w:rsidP="00B74DAA">
            <w:pPr>
              <w:jc w:val="left"/>
              <w:rPr>
                <w:rFonts w:ascii="Times New Roman" w:eastAsia="Times New Roman" w:hAnsi="Times New Roman" w:cs="Times New Roman"/>
                <w:sz w:val="24"/>
                <w:szCs w:val="24"/>
              </w:rPr>
            </w:pPr>
          </w:p>
        </w:tc>
        <w:tc>
          <w:tcPr>
            <w:tcW w:w="771" w:type="dxa"/>
            <w:tcBorders>
              <w:top w:val="single" w:sz="4" w:space="0" w:color="000000"/>
              <w:left w:val="single" w:sz="4" w:space="0" w:color="000000"/>
              <w:bottom w:val="single" w:sz="4" w:space="0" w:color="000000"/>
              <w:right w:val="single" w:sz="4" w:space="0" w:color="000000"/>
            </w:tcBorders>
          </w:tcPr>
          <w:p w14:paraId="3AE83510" w14:textId="77777777" w:rsidR="00A80718" w:rsidRDefault="00A80718" w:rsidP="00B74DAA">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No.</w:t>
            </w:r>
          </w:p>
        </w:tc>
        <w:tc>
          <w:tcPr>
            <w:tcW w:w="3418" w:type="dxa"/>
            <w:tcBorders>
              <w:top w:val="single" w:sz="4" w:space="0" w:color="000000"/>
              <w:left w:val="single" w:sz="4" w:space="0" w:color="000000"/>
              <w:bottom w:val="single" w:sz="4" w:space="0" w:color="000000"/>
              <w:right w:val="single" w:sz="4" w:space="0" w:color="000000"/>
            </w:tcBorders>
          </w:tcPr>
          <w:p w14:paraId="7948727D" w14:textId="77777777" w:rsidR="00A80718" w:rsidRDefault="00A80718" w:rsidP="00B74DAA">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STROBE items</w:t>
            </w:r>
          </w:p>
        </w:tc>
        <w:tc>
          <w:tcPr>
            <w:tcW w:w="2250" w:type="dxa"/>
            <w:tcBorders>
              <w:top w:val="single" w:sz="4" w:space="0" w:color="000000"/>
              <w:left w:val="single" w:sz="4" w:space="0" w:color="000000"/>
              <w:bottom w:val="single" w:sz="4" w:space="0" w:color="000000"/>
              <w:right w:val="single" w:sz="4" w:space="0" w:color="000000"/>
            </w:tcBorders>
          </w:tcPr>
          <w:p w14:paraId="6B5D10C8" w14:textId="77777777" w:rsidR="00A80718" w:rsidRDefault="00A80718" w:rsidP="00B74DAA">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Location in manuscript where items are reported</w:t>
            </w:r>
          </w:p>
        </w:tc>
        <w:tc>
          <w:tcPr>
            <w:tcW w:w="4031" w:type="dxa"/>
            <w:tcBorders>
              <w:top w:val="single" w:sz="4" w:space="0" w:color="000000"/>
              <w:left w:val="single" w:sz="4" w:space="0" w:color="000000"/>
              <w:bottom w:val="single" w:sz="4" w:space="0" w:color="000000"/>
              <w:right w:val="single" w:sz="4" w:space="0" w:color="000000"/>
            </w:tcBorders>
          </w:tcPr>
          <w:p w14:paraId="6C59ADBB" w14:textId="77777777" w:rsidR="00A80718" w:rsidRDefault="00A80718" w:rsidP="00B74DAA">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RECORD items</w:t>
            </w:r>
          </w:p>
        </w:tc>
        <w:tc>
          <w:tcPr>
            <w:tcW w:w="1991" w:type="dxa"/>
            <w:tcBorders>
              <w:top w:val="single" w:sz="4" w:space="0" w:color="000000"/>
              <w:left w:val="single" w:sz="4" w:space="0" w:color="000000"/>
              <w:bottom w:val="single" w:sz="4" w:space="0" w:color="000000"/>
              <w:right w:val="single" w:sz="4" w:space="0" w:color="000000"/>
            </w:tcBorders>
          </w:tcPr>
          <w:p w14:paraId="476AE07C" w14:textId="77777777" w:rsidR="00A80718" w:rsidRDefault="00A80718" w:rsidP="00B74DAA">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Location in manuscript where items are reported</w:t>
            </w:r>
          </w:p>
        </w:tc>
      </w:tr>
      <w:tr w:rsidR="00A80718" w14:paraId="7113FCD2" w14:textId="77777777" w:rsidTr="00B74DAA">
        <w:tc>
          <w:tcPr>
            <w:tcW w:w="14385" w:type="dxa"/>
            <w:gridSpan w:val="6"/>
            <w:tcBorders>
              <w:top w:val="single" w:sz="4" w:space="0" w:color="000000"/>
              <w:left w:val="single" w:sz="4" w:space="0" w:color="000000"/>
              <w:bottom w:val="single" w:sz="4" w:space="0" w:color="000000"/>
              <w:right w:val="single" w:sz="4" w:space="0" w:color="000000"/>
            </w:tcBorders>
            <w:shd w:val="clear" w:color="auto" w:fill="BFBFBF"/>
          </w:tcPr>
          <w:p w14:paraId="3A8DE842"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Title and abstract</w:t>
            </w:r>
            <w:r>
              <w:rPr>
                <w:rFonts w:ascii="Times New Roman" w:eastAsia="Times New Roman" w:hAnsi="Times New Roman" w:cs="Times New Roman"/>
                <w:b/>
                <w:sz w:val="24"/>
                <w:szCs w:val="24"/>
              </w:rPr>
              <w:tab/>
            </w:r>
          </w:p>
        </w:tc>
      </w:tr>
      <w:tr w:rsidR="00A80718" w14:paraId="249E9870"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26D7041E" w14:textId="77777777" w:rsidR="00A80718" w:rsidRDefault="00A80718" w:rsidP="00B74DAA">
            <w:pPr>
              <w:jc w:val="left"/>
              <w:rPr>
                <w:rFonts w:ascii="Times New Roman" w:eastAsia="Times New Roman" w:hAnsi="Times New Roman" w:cs="Times New Roman"/>
                <w:sz w:val="24"/>
                <w:szCs w:val="24"/>
              </w:rPr>
            </w:pPr>
          </w:p>
        </w:tc>
        <w:tc>
          <w:tcPr>
            <w:tcW w:w="771" w:type="dxa"/>
            <w:tcBorders>
              <w:top w:val="single" w:sz="4" w:space="0" w:color="000000"/>
              <w:left w:val="single" w:sz="4" w:space="0" w:color="000000"/>
              <w:bottom w:val="single" w:sz="4" w:space="0" w:color="000000"/>
              <w:right w:val="single" w:sz="4" w:space="0" w:color="000000"/>
            </w:tcBorders>
          </w:tcPr>
          <w:p w14:paraId="21C5C83E"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18" w:type="dxa"/>
            <w:tcBorders>
              <w:top w:val="single" w:sz="4" w:space="0" w:color="000000"/>
              <w:left w:val="single" w:sz="4" w:space="0" w:color="000000"/>
              <w:bottom w:val="single" w:sz="4" w:space="0" w:color="000000"/>
              <w:right w:val="single" w:sz="4" w:space="0" w:color="000000"/>
            </w:tcBorders>
          </w:tcPr>
          <w:p w14:paraId="3B9FC818"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 Indicate the study’s design with a commonly used term in the title or the abstract (b) Provide in the abstract an informative and balanced summary of what was done and what was found</w:t>
            </w:r>
          </w:p>
        </w:tc>
        <w:tc>
          <w:tcPr>
            <w:tcW w:w="2250" w:type="dxa"/>
            <w:tcBorders>
              <w:top w:val="single" w:sz="4" w:space="0" w:color="000000"/>
              <w:left w:val="single" w:sz="4" w:space="0" w:color="000000"/>
              <w:bottom w:val="single" w:sz="4" w:space="0" w:color="000000"/>
              <w:right w:val="single" w:sz="4" w:space="0" w:color="000000"/>
            </w:tcBorders>
          </w:tcPr>
          <w:p w14:paraId="7BCC04D3" w14:textId="1BC74A05" w:rsidR="00A80718" w:rsidRDefault="00F46CB1"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031" w:type="dxa"/>
            <w:tcBorders>
              <w:top w:val="single" w:sz="4" w:space="0" w:color="000000"/>
              <w:left w:val="single" w:sz="4" w:space="0" w:color="000000"/>
              <w:bottom w:val="single" w:sz="4" w:space="0" w:color="000000"/>
              <w:right w:val="single" w:sz="4" w:space="0" w:color="000000"/>
            </w:tcBorders>
          </w:tcPr>
          <w:p w14:paraId="5CE21720"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RECORD 1.1: The type of data used should be specified in the title or abstract. When possible, the name of the databases used should be included.</w:t>
            </w:r>
          </w:p>
          <w:p w14:paraId="689E05DB" w14:textId="77777777" w:rsidR="00A80718" w:rsidRDefault="00A80718" w:rsidP="00B74DAA">
            <w:pPr>
              <w:jc w:val="left"/>
              <w:rPr>
                <w:rFonts w:ascii="Times New Roman" w:eastAsia="Times New Roman" w:hAnsi="Times New Roman" w:cs="Times New Roman"/>
                <w:sz w:val="24"/>
                <w:szCs w:val="24"/>
              </w:rPr>
            </w:pPr>
          </w:p>
          <w:p w14:paraId="11539D98"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RECORD 1.2: If applicable, the geographic region and timeframe within which the study took place should be reported in the title or abstract.</w:t>
            </w:r>
          </w:p>
          <w:p w14:paraId="4FD18D6F" w14:textId="77777777" w:rsidR="00A80718" w:rsidRDefault="00A80718" w:rsidP="00B74DAA">
            <w:pPr>
              <w:jc w:val="left"/>
              <w:rPr>
                <w:rFonts w:ascii="Times New Roman" w:eastAsia="Times New Roman" w:hAnsi="Times New Roman" w:cs="Times New Roman"/>
                <w:sz w:val="24"/>
                <w:szCs w:val="24"/>
              </w:rPr>
            </w:pPr>
          </w:p>
          <w:p w14:paraId="352BC486"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RECORD 1.3: If linkage between databases was conducted for the study, this should be clearly stated in the title or abstract.</w:t>
            </w:r>
          </w:p>
        </w:tc>
        <w:tc>
          <w:tcPr>
            <w:tcW w:w="1991" w:type="dxa"/>
            <w:tcBorders>
              <w:top w:val="single" w:sz="4" w:space="0" w:color="000000"/>
              <w:left w:val="single" w:sz="4" w:space="0" w:color="000000"/>
              <w:bottom w:val="single" w:sz="4" w:space="0" w:color="000000"/>
              <w:right w:val="single" w:sz="4" w:space="0" w:color="000000"/>
            </w:tcBorders>
          </w:tcPr>
          <w:p w14:paraId="6B1F236A" w14:textId="7B2472A9" w:rsidR="00A80718" w:rsidRDefault="0087104C"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A80718" w14:paraId="17F95260" w14:textId="77777777" w:rsidTr="00B74DAA">
        <w:tc>
          <w:tcPr>
            <w:tcW w:w="14385" w:type="dxa"/>
            <w:gridSpan w:val="6"/>
            <w:tcBorders>
              <w:top w:val="single" w:sz="4" w:space="0" w:color="000000"/>
              <w:left w:val="single" w:sz="4" w:space="0" w:color="000000"/>
              <w:bottom w:val="single" w:sz="4" w:space="0" w:color="000000"/>
              <w:right w:val="single" w:sz="4" w:space="0" w:color="000000"/>
            </w:tcBorders>
            <w:shd w:val="clear" w:color="auto" w:fill="BFBFBF"/>
          </w:tcPr>
          <w:p w14:paraId="734ACF22"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Introduction</w:t>
            </w:r>
          </w:p>
        </w:tc>
      </w:tr>
      <w:tr w:rsidR="00A80718" w14:paraId="69730A3C"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52D9ECA3"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Background rationale</w:t>
            </w:r>
          </w:p>
        </w:tc>
        <w:tc>
          <w:tcPr>
            <w:tcW w:w="771" w:type="dxa"/>
            <w:tcBorders>
              <w:top w:val="single" w:sz="4" w:space="0" w:color="000000"/>
              <w:left w:val="single" w:sz="4" w:space="0" w:color="000000"/>
              <w:bottom w:val="single" w:sz="4" w:space="0" w:color="000000"/>
              <w:right w:val="single" w:sz="4" w:space="0" w:color="000000"/>
            </w:tcBorders>
          </w:tcPr>
          <w:p w14:paraId="0D581929"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18" w:type="dxa"/>
            <w:tcBorders>
              <w:top w:val="single" w:sz="4" w:space="0" w:color="000000"/>
              <w:left w:val="single" w:sz="4" w:space="0" w:color="000000"/>
              <w:bottom w:val="single" w:sz="4" w:space="0" w:color="000000"/>
              <w:right w:val="single" w:sz="4" w:space="0" w:color="000000"/>
            </w:tcBorders>
          </w:tcPr>
          <w:p w14:paraId="07C9FB9C"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Explain the scientific background and rationale for the investigation being reported</w:t>
            </w:r>
          </w:p>
        </w:tc>
        <w:tc>
          <w:tcPr>
            <w:tcW w:w="2250" w:type="dxa"/>
            <w:tcBorders>
              <w:top w:val="single" w:sz="4" w:space="0" w:color="000000"/>
              <w:left w:val="single" w:sz="4" w:space="0" w:color="000000"/>
              <w:bottom w:val="single" w:sz="4" w:space="0" w:color="000000"/>
              <w:right w:val="single" w:sz="4" w:space="0" w:color="000000"/>
            </w:tcBorders>
          </w:tcPr>
          <w:p w14:paraId="6AC64E9C" w14:textId="0A7965E8"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031" w:type="dxa"/>
            <w:tcBorders>
              <w:top w:val="single" w:sz="4" w:space="0" w:color="000000"/>
              <w:left w:val="single" w:sz="4" w:space="0" w:color="000000"/>
              <w:bottom w:val="single" w:sz="4" w:space="0" w:color="000000"/>
              <w:right w:val="single" w:sz="4" w:space="0" w:color="000000"/>
            </w:tcBorders>
          </w:tcPr>
          <w:p w14:paraId="54C2A6B0"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4A819D0E" w14:textId="77777777" w:rsidR="00A80718" w:rsidRDefault="00A80718" w:rsidP="00B74DAA">
            <w:pPr>
              <w:jc w:val="left"/>
              <w:rPr>
                <w:rFonts w:ascii="Times New Roman" w:eastAsia="Times New Roman" w:hAnsi="Times New Roman" w:cs="Times New Roman"/>
                <w:sz w:val="24"/>
                <w:szCs w:val="24"/>
              </w:rPr>
            </w:pPr>
          </w:p>
        </w:tc>
      </w:tr>
      <w:tr w:rsidR="00A80718" w14:paraId="44DBD2F1"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7D5C8C11"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Objectives</w:t>
            </w:r>
          </w:p>
        </w:tc>
        <w:tc>
          <w:tcPr>
            <w:tcW w:w="771" w:type="dxa"/>
            <w:tcBorders>
              <w:top w:val="single" w:sz="4" w:space="0" w:color="000000"/>
              <w:left w:val="single" w:sz="4" w:space="0" w:color="000000"/>
              <w:bottom w:val="single" w:sz="4" w:space="0" w:color="000000"/>
              <w:right w:val="single" w:sz="4" w:space="0" w:color="000000"/>
            </w:tcBorders>
          </w:tcPr>
          <w:p w14:paraId="62765412"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418" w:type="dxa"/>
            <w:tcBorders>
              <w:top w:val="single" w:sz="4" w:space="0" w:color="000000"/>
              <w:left w:val="single" w:sz="4" w:space="0" w:color="000000"/>
              <w:bottom w:val="single" w:sz="4" w:space="0" w:color="000000"/>
              <w:right w:val="single" w:sz="4" w:space="0" w:color="000000"/>
            </w:tcBorders>
          </w:tcPr>
          <w:p w14:paraId="708425F4"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State specific objectives, including any prespecified hypotheses</w:t>
            </w:r>
          </w:p>
        </w:tc>
        <w:tc>
          <w:tcPr>
            <w:tcW w:w="2250" w:type="dxa"/>
            <w:tcBorders>
              <w:top w:val="single" w:sz="4" w:space="0" w:color="000000"/>
              <w:left w:val="single" w:sz="4" w:space="0" w:color="000000"/>
              <w:bottom w:val="single" w:sz="4" w:space="0" w:color="000000"/>
              <w:right w:val="single" w:sz="4" w:space="0" w:color="000000"/>
            </w:tcBorders>
          </w:tcPr>
          <w:p w14:paraId="18B105AB" w14:textId="3CE4B5C7"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031" w:type="dxa"/>
            <w:tcBorders>
              <w:top w:val="single" w:sz="4" w:space="0" w:color="000000"/>
              <w:left w:val="single" w:sz="4" w:space="0" w:color="000000"/>
              <w:bottom w:val="single" w:sz="4" w:space="0" w:color="000000"/>
              <w:right w:val="single" w:sz="4" w:space="0" w:color="000000"/>
            </w:tcBorders>
          </w:tcPr>
          <w:p w14:paraId="5A3326B2"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77604FA1" w14:textId="77777777" w:rsidR="00A80718" w:rsidRDefault="00A80718" w:rsidP="00B74DAA">
            <w:pPr>
              <w:jc w:val="left"/>
              <w:rPr>
                <w:rFonts w:ascii="Times New Roman" w:eastAsia="Times New Roman" w:hAnsi="Times New Roman" w:cs="Times New Roman"/>
                <w:sz w:val="24"/>
                <w:szCs w:val="24"/>
              </w:rPr>
            </w:pPr>
          </w:p>
        </w:tc>
      </w:tr>
      <w:tr w:rsidR="00A80718" w14:paraId="49092CCF" w14:textId="77777777" w:rsidTr="00B74DAA">
        <w:tc>
          <w:tcPr>
            <w:tcW w:w="14385" w:type="dxa"/>
            <w:gridSpan w:val="6"/>
            <w:tcBorders>
              <w:top w:val="single" w:sz="4" w:space="0" w:color="000000"/>
              <w:left w:val="single" w:sz="4" w:space="0" w:color="000000"/>
              <w:bottom w:val="single" w:sz="4" w:space="0" w:color="000000"/>
              <w:right w:val="single" w:sz="4" w:space="0" w:color="000000"/>
            </w:tcBorders>
            <w:shd w:val="clear" w:color="auto" w:fill="BFBFBF"/>
          </w:tcPr>
          <w:p w14:paraId="40384057"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Methods</w:t>
            </w:r>
          </w:p>
        </w:tc>
      </w:tr>
      <w:tr w:rsidR="00A80718" w14:paraId="26D51F42"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0008EDED"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Study Design</w:t>
            </w:r>
          </w:p>
        </w:tc>
        <w:tc>
          <w:tcPr>
            <w:tcW w:w="771" w:type="dxa"/>
            <w:tcBorders>
              <w:top w:val="single" w:sz="4" w:space="0" w:color="000000"/>
              <w:left w:val="single" w:sz="4" w:space="0" w:color="000000"/>
              <w:bottom w:val="single" w:sz="4" w:space="0" w:color="000000"/>
              <w:right w:val="single" w:sz="4" w:space="0" w:color="000000"/>
            </w:tcBorders>
          </w:tcPr>
          <w:p w14:paraId="719C3FB6"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18" w:type="dxa"/>
            <w:tcBorders>
              <w:top w:val="single" w:sz="4" w:space="0" w:color="000000"/>
              <w:left w:val="single" w:sz="4" w:space="0" w:color="000000"/>
              <w:bottom w:val="single" w:sz="4" w:space="0" w:color="000000"/>
              <w:right w:val="single" w:sz="4" w:space="0" w:color="000000"/>
            </w:tcBorders>
          </w:tcPr>
          <w:p w14:paraId="1245262D"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Present key elements of study design early in the paper</w:t>
            </w:r>
          </w:p>
        </w:tc>
        <w:tc>
          <w:tcPr>
            <w:tcW w:w="2250" w:type="dxa"/>
            <w:tcBorders>
              <w:top w:val="single" w:sz="4" w:space="0" w:color="000000"/>
              <w:left w:val="single" w:sz="4" w:space="0" w:color="000000"/>
              <w:bottom w:val="single" w:sz="4" w:space="0" w:color="000000"/>
              <w:right w:val="single" w:sz="4" w:space="0" w:color="000000"/>
            </w:tcBorders>
          </w:tcPr>
          <w:p w14:paraId="01D6539C" w14:textId="717705C5" w:rsidR="00A80718" w:rsidRDefault="006F45F7" w:rsidP="00B74DAA">
            <w:pPr>
              <w:spacing w:line="276" w:lineRule="auto"/>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031" w:type="dxa"/>
            <w:tcBorders>
              <w:top w:val="single" w:sz="4" w:space="0" w:color="000000"/>
              <w:left w:val="single" w:sz="4" w:space="0" w:color="000000"/>
              <w:bottom w:val="single" w:sz="4" w:space="0" w:color="000000"/>
              <w:right w:val="single" w:sz="4" w:space="0" w:color="000000"/>
            </w:tcBorders>
          </w:tcPr>
          <w:p w14:paraId="1652312F" w14:textId="77777777" w:rsidR="00A80718" w:rsidRDefault="00A80718" w:rsidP="00B74DAA">
            <w:pPr>
              <w:spacing w:line="276" w:lineRule="auto"/>
              <w:ind w:left="342"/>
              <w:jc w:val="left"/>
              <w:rPr>
                <w:rFonts w:ascii="Times New Roman" w:eastAsia="Times New Roman" w:hAnsi="Times New Roman" w:cs="Times New Roman"/>
                <w:color w:val="000000"/>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6A35A3AD" w14:textId="77777777" w:rsidR="00A80718" w:rsidRDefault="00A80718" w:rsidP="00B74DAA">
            <w:pPr>
              <w:spacing w:line="276" w:lineRule="auto"/>
              <w:ind w:left="342"/>
              <w:jc w:val="left"/>
              <w:rPr>
                <w:rFonts w:ascii="Times New Roman" w:eastAsia="Times New Roman" w:hAnsi="Times New Roman" w:cs="Times New Roman"/>
                <w:color w:val="000000"/>
                <w:sz w:val="24"/>
                <w:szCs w:val="24"/>
              </w:rPr>
            </w:pPr>
          </w:p>
        </w:tc>
      </w:tr>
      <w:tr w:rsidR="00A80718" w14:paraId="2720EA65"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591CE0AC"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Setting</w:t>
            </w:r>
          </w:p>
        </w:tc>
        <w:tc>
          <w:tcPr>
            <w:tcW w:w="771" w:type="dxa"/>
            <w:tcBorders>
              <w:top w:val="single" w:sz="4" w:space="0" w:color="000000"/>
              <w:left w:val="single" w:sz="4" w:space="0" w:color="000000"/>
              <w:bottom w:val="single" w:sz="4" w:space="0" w:color="000000"/>
              <w:right w:val="single" w:sz="4" w:space="0" w:color="000000"/>
            </w:tcBorders>
          </w:tcPr>
          <w:p w14:paraId="43E3FB14"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418" w:type="dxa"/>
            <w:tcBorders>
              <w:top w:val="single" w:sz="4" w:space="0" w:color="000000"/>
              <w:left w:val="single" w:sz="4" w:space="0" w:color="000000"/>
              <w:bottom w:val="single" w:sz="4" w:space="0" w:color="000000"/>
              <w:right w:val="single" w:sz="4" w:space="0" w:color="000000"/>
            </w:tcBorders>
          </w:tcPr>
          <w:p w14:paraId="1C240AE1"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the setting, locations, and relevant dates, including periods of recruitment, exposure, follow-up, and data collection</w:t>
            </w:r>
          </w:p>
        </w:tc>
        <w:tc>
          <w:tcPr>
            <w:tcW w:w="2250" w:type="dxa"/>
            <w:tcBorders>
              <w:top w:val="single" w:sz="4" w:space="0" w:color="000000"/>
              <w:left w:val="single" w:sz="4" w:space="0" w:color="000000"/>
              <w:bottom w:val="single" w:sz="4" w:space="0" w:color="000000"/>
              <w:right w:val="single" w:sz="4" w:space="0" w:color="000000"/>
            </w:tcBorders>
          </w:tcPr>
          <w:p w14:paraId="2DC220B2" w14:textId="75B5E0F8"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031" w:type="dxa"/>
            <w:tcBorders>
              <w:top w:val="single" w:sz="4" w:space="0" w:color="000000"/>
              <w:left w:val="single" w:sz="4" w:space="0" w:color="000000"/>
              <w:bottom w:val="single" w:sz="4" w:space="0" w:color="000000"/>
              <w:right w:val="single" w:sz="4" w:space="0" w:color="000000"/>
            </w:tcBorders>
          </w:tcPr>
          <w:p w14:paraId="0B6D2708"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757F13A0" w14:textId="77777777" w:rsidR="00A80718" w:rsidRDefault="00A80718" w:rsidP="00B74DAA">
            <w:pPr>
              <w:jc w:val="left"/>
              <w:rPr>
                <w:rFonts w:ascii="Times New Roman" w:eastAsia="Times New Roman" w:hAnsi="Times New Roman" w:cs="Times New Roman"/>
                <w:sz w:val="24"/>
                <w:szCs w:val="24"/>
              </w:rPr>
            </w:pPr>
          </w:p>
        </w:tc>
      </w:tr>
      <w:tr w:rsidR="00A80718" w14:paraId="24F189F8"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34CCF58A"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w:t>
            </w:r>
          </w:p>
        </w:tc>
        <w:tc>
          <w:tcPr>
            <w:tcW w:w="771" w:type="dxa"/>
            <w:tcBorders>
              <w:top w:val="single" w:sz="4" w:space="0" w:color="000000"/>
              <w:left w:val="single" w:sz="4" w:space="0" w:color="000000"/>
              <w:bottom w:val="single" w:sz="4" w:space="0" w:color="000000"/>
              <w:right w:val="single" w:sz="4" w:space="0" w:color="000000"/>
            </w:tcBorders>
          </w:tcPr>
          <w:p w14:paraId="35F48899"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18" w:type="dxa"/>
            <w:tcBorders>
              <w:top w:val="single" w:sz="4" w:space="0" w:color="000000"/>
              <w:left w:val="single" w:sz="4" w:space="0" w:color="000000"/>
              <w:bottom w:val="single" w:sz="4" w:space="0" w:color="000000"/>
              <w:right w:val="single" w:sz="4" w:space="0" w:color="000000"/>
            </w:tcBorders>
          </w:tcPr>
          <w:p w14:paraId="01292AC8"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i/>
                <w:sz w:val="24"/>
                <w:szCs w:val="24"/>
              </w:rPr>
              <w:t>(a) Cohort study</w:t>
            </w:r>
            <w:r>
              <w:rPr>
                <w:rFonts w:ascii="Times New Roman" w:eastAsia="Times New Roman" w:hAnsi="Times New Roman" w:cs="Times New Roman"/>
                <w:sz w:val="24"/>
                <w:szCs w:val="24"/>
              </w:rPr>
              <w:t xml:space="preserve"> - Give the eligibility criteria, and the </w:t>
            </w:r>
            <w:r>
              <w:rPr>
                <w:rFonts w:ascii="Times New Roman" w:eastAsia="Times New Roman" w:hAnsi="Times New Roman" w:cs="Times New Roman"/>
                <w:sz w:val="24"/>
                <w:szCs w:val="24"/>
              </w:rPr>
              <w:lastRenderedPageBreak/>
              <w:t>sources and methods of selection of participants. Describe methods of follow-up</w:t>
            </w:r>
          </w:p>
          <w:p w14:paraId="235ADBED"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i/>
                <w:sz w:val="24"/>
                <w:szCs w:val="24"/>
              </w:rPr>
              <w:t>Case-control study</w:t>
            </w:r>
            <w:r>
              <w:rPr>
                <w:rFonts w:ascii="Times New Roman" w:eastAsia="Times New Roman" w:hAnsi="Times New Roman" w:cs="Times New Roman"/>
                <w:sz w:val="24"/>
                <w:szCs w:val="24"/>
              </w:rPr>
              <w:t xml:space="preserve"> - Give the eligibility criteria, and the sources and methods of case ascertainment and control selection. Give the rationale for the choice of cases and controls</w:t>
            </w:r>
          </w:p>
          <w:p w14:paraId="6FB3DF73"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i/>
                <w:sz w:val="24"/>
                <w:szCs w:val="24"/>
              </w:rPr>
              <w:t>Cross-sectional study</w:t>
            </w:r>
            <w:r>
              <w:rPr>
                <w:rFonts w:ascii="Times New Roman" w:eastAsia="Times New Roman" w:hAnsi="Times New Roman" w:cs="Times New Roman"/>
                <w:sz w:val="24"/>
                <w:szCs w:val="24"/>
              </w:rPr>
              <w:t xml:space="preserve"> - Give the eligibility criteria, and the sources and methods of selection of participants</w:t>
            </w:r>
          </w:p>
          <w:p w14:paraId="629027A3" w14:textId="77777777" w:rsidR="00A80718" w:rsidRDefault="00A80718" w:rsidP="00B74DAA">
            <w:pPr>
              <w:jc w:val="left"/>
              <w:rPr>
                <w:rFonts w:ascii="Times New Roman" w:eastAsia="Times New Roman" w:hAnsi="Times New Roman" w:cs="Times New Roman"/>
                <w:sz w:val="24"/>
                <w:szCs w:val="24"/>
              </w:rPr>
            </w:pPr>
          </w:p>
          <w:p w14:paraId="4F4D8D2D"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i/>
                <w:sz w:val="24"/>
                <w:szCs w:val="24"/>
              </w:rPr>
              <w:t>(b) Cohort study</w:t>
            </w:r>
            <w:r>
              <w:rPr>
                <w:rFonts w:ascii="Times New Roman" w:eastAsia="Times New Roman" w:hAnsi="Times New Roman" w:cs="Times New Roman"/>
                <w:sz w:val="24"/>
                <w:szCs w:val="24"/>
              </w:rPr>
              <w:t xml:space="preserve"> - For matched studies, give matching criteria and number of exposed and unexposed</w:t>
            </w:r>
          </w:p>
          <w:p w14:paraId="6D2DE5F0"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i/>
                <w:sz w:val="24"/>
                <w:szCs w:val="24"/>
              </w:rPr>
              <w:t>Case-control study</w:t>
            </w:r>
            <w:r>
              <w:rPr>
                <w:rFonts w:ascii="Times New Roman" w:eastAsia="Times New Roman" w:hAnsi="Times New Roman" w:cs="Times New Roman"/>
                <w:sz w:val="24"/>
                <w:szCs w:val="24"/>
              </w:rPr>
              <w:t xml:space="preserve"> - For matched studies, give matching criteria and the number of controls per case</w:t>
            </w:r>
          </w:p>
        </w:tc>
        <w:tc>
          <w:tcPr>
            <w:tcW w:w="2250" w:type="dxa"/>
            <w:tcBorders>
              <w:top w:val="single" w:sz="4" w:space="0" w:color="000000"/>
              <w:left w:val="single" w:sz="4" w:space="0" w:color="000000"/>
              <w:bottom w:val="single" w:sz="4" w:space="0" w:color="000000"/>
              <w:right w:val="single" w:sz="4" w:space="0" w:color="000000"/>
            </w:tcBorders>
          </w:tcPr>
          <w:p w14:paraId="14DB2C4A" w14:textId="3E2AF4D8"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4031" w:type="dxa"/>
            <w:tcBorders>
              <w:top w:val="single" w:sz="4" w:space="0" w:color="000000"/>
              <w:left w:val="single" w:sz="4" w:space="0" w:color="000000"/>
              <w:bottom w:val="single" w:sz="4" w:space="0" w:color="000000"/>
              <w:right w:val="single" w:sz="4" w:space="0" w:color="000000"/>
            </w:tcBorders>
          </w:tcPr>
          <w:p w14:paraId="373ECF5A"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RECORD 6.1: The methods of study population selection (such as codes or </w:t>
            </w:r>
            <w:r>
              <w:rPr>
                <w:rFonts w:ascii="Times New Roman" w:eastAsia="Times New Roman" w:hAnsi="Times New Roman" w:cs="Times New Roman"/>
                <w:sz w:val="24"/>
                <w:szCs w:val="24"/>
              </w:rPr>
              <w:lastRenderedPageBreak/>
              <w:t xml:space="preserve">algorithms used to identify subjects) should be listed in detail. If this is not possible, an explanation should be provided. </w:t>
            </w:r>
          </w:p>
          <w:p w14:paraId="7FA57992" w14:textId="77777777" w:rsidR="00A80718" w:rsidRDefault="00A80718" w:rsidP="00B74DAA">
            <w:pPr>
              <w:jc w:val="left"/>
              <w:rPr>
                <w:rFonts w:ascii="Times New Roman" w:eastAsia="Times New Roman" w:hAnsi="Times New Roman" w:cs="Times New Roman"/>
                <w:sz w:val="24"/>
                <w:szCs w:val="24"/>
              </w:rPr>
            </w:pPr>
          </w:p>
          <w:p w14:paraId="0A35D9FE"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RECORD 6.2: Any validation studies of the codes or algorithms used to select the population should be referenced. If validation was conducted for this study and not published elsewhere, detailed methods and results should be provided.</w:t>
            </w:r>
          </w:p>
          <w:p w14:paraId="4EF893CE" w14:textId="77777777" w:rsidR="00A80718" w:rsidRDefault="00A80718" w:rsidP="00B74DAA">
            <w:pPr>
              <w:jc w:val="left"/>
              <w:rPr>
                <w:rFonts w:ascii="Times New Roman" w:eastAsia="Times New Roman" w:hAnsi="Times New Roman" w:cs="Times New Roman"/>
                <w:sz w:val="24"/>
                <w:szCs w:val="24"/>
              </w:rPr>
            </w:pPr>
          </w:p>
          <w:p w14:paraId="314B17F5"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RECORD 6.3: If the study involved linkage of databases, consider use of a flow diagram or other graphical display to demonstrate the data linkage process, including the number of individuals with linked data at each stage.</w:t>
            </w:r>
          </w:p>
        </w:tc>
        <w:tc>
          <w:tcPr>
            <w:tcW w:w="1991" w:type="dxa"/>
            <w:tcBorders>
              <w:top w:val="single" w:sz="4" w:space="0" w:color="000000"/>
              <w:left w:val="single" w:sz="4" w:space="0" w:color="000000"/>
              <w:bottom w:val="single" w:sz="4" w:space="0" w:color="000000"/>
              <w:right w:val="single" w:sz="4" w:space="0" w:color="000000"/>
            </w:tcBorders>
          </w:tcPr>
          <w:p w14:paraId="28E2EED7" w14:textId="40C24ABF"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r>
      <w:tr w:rsidR="00A80718" w14:paraId="01EDF96E"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6146BD18"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Variables</w:t>
            </w:r>
          </w:p>
        </w:tc>
        <w:tc>
          <w:tcPr>
            <w:tcW w:w="771" w:type="dxa"/>
            <w:tcBorders>
              <w:top w:val="single" w:sz="4" w:space="0" w:color="000000"/>
              <w:left w:val="single" w:sz="4" w:space="0" w:color="000000"/>
              <w:bottom w:val="single" w:sz="4" w:space="0" w:color="000000"/>
              <w:right w:val="single" w:sz="4" w:space="0" w:color="000000"/>
            </w:tcBorders>
          </w:tcPr>
          <w:p w14:paraId="71D11EED"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418" w:type="dxa"/>
            <w:tcBorders>
              <w:top w:val="single" w:sz="4" w:space="0" w:color="000000"/>
              <w:left w:val="single" w:sz="4" w:space="0" w:color="000000"/>
              <w:bottom w:val="single" w:sz="4" w:space="0" w:color="000000"/>
              <w:right w:val="single" w:sz="4" w:space="0" w:color="000000"/>
            </w:tcBorders>
          </w:tcPr>
          <w:p w14:paraId="7E9C68CC"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Clearly define all outcomes, exposures, predictors, potential confounders, and effect modifiers. Give diagnostic criteria, if applicable.</w:t>
            </w:r>
          </w:p>
        </w:tc>
        <w:tc>
          <w:tcPr>
            <w:tcW w:w="2250" w:type="dxa"/>
            <w:tcBorders>
              <w:top w:val="single" w:sz="4" w:space="0" w:color="000000"/>
              <w:left w:val="single" w:sz="4" w:space="0" w:color="000000"/>
              <w:bottom w:val="single" w:sz="4" w:space="0" w:color="000000"/>
              <w:right w:val="single" w:sz="4" w:space="0" w:color="000000"/>
            </w:tcBorders>
          </w:tcPr>
          <w:p w14:paraId="516D604E" w14:textId="5F9E9732"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87104C">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p>
        </w:tc>
        <w:tc>
          <w:tcPr>
            <w:tcW w:w="4031" w:type="dxa"/>
            <w:tcBorders>
              <w:top w:val="single" w:sz="4" w:space="0" w:color="000000"/>
              <w:left w:val="single" w:sz="4" w:space="0" w:color="000000"/>
              <w:bottom w:val="single" w:sz="4" w:space="0" w:color="000000"/>
              <w:right w:val="single" w:sz="4" w:space="0" w:color="000000"/>
            </w:tcBorders>
          </w:tcPr>
          <w:p w14:paraId="6C147676"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RECORD 7.1: A complete list of codes and algorithms used to classify exposures, outcomes, confounders, and effect modifiers should be provided. If these cannot be reported, an explanation should be provided.</w:t>
            </w:r>
          </w:p>
        </w:tc>
        <w:tc>
          <w:tcPr>
            <w:tcW w:w="1991" w:type="dxa"/>
            <w:tcBorders>
              <w:top w:val="single" w:sz="4" w:space="0" w:color="000000"/>
              <w:left w:val="single" w:sz="4" w:space="0" w:color="000000"/>
              <w:bottom w:val="single" w:sz="4" w:space="0" w:color="000000"/>
              <w:right w:val="single" w:sz="4" w:space="0" w:color="000000"/>
            </w:tcBorders>
          </w:tcPr>
          <w:p w14:paraId="68117CCF" w14:textId="3C5DE3E9"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87104C">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p>
        </w:tc>
      </w:tr>
      <w:tr w:rsidR="00A80718" w14:paraId="67C49B2D"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2186977A"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Data sources/ measurement</w:t>
            </w:r>
          </w:p>
        </w:tc>
        <w:tc>
          <w:tcPr>
            <w:tcW w:w="771" w:type="dxa"/>
            <w:tcBorders>
              <w:top w:val="single" w:sz="4" w:space="0" w:color="000000"/>
              <w:left w:val="single" w:sz="4" w:space="0" w:color="000000"/>
              <w:bottom w:val="single" w:sz="4" w:space="0" w:color="000000"/>
              <w:right w:val="single" w:sz="4" w:space="0" w:color="000000"/>
            </w:tcBorders>
          </w:tcPr>
          <w:p w14:paraId="436DE4BC"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14:paraId="69ECE0BA"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For each variable of interest, give sources of data and details of methods of assessment (measurement).</w:t>
            </w:r>
          </w:p>
          <w:p w14:paraId="3F763702"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comparability of assessment methods if there is more than one group</w:t>
            </w:r>
          </w:p>
        </w:tc>
        <w:tc>
          <w:tcPr>
            <w:tcW w:w="2250" w:type="dxa"/>
            <w:tcBorders>
              <w:top w:val="single" w:sz="4" w:space="0" w:color="000000"/>
              <w:left w:val="single" w:sz="4" w:space="0" w:color="000000"/>
              <w:bottom w:val="single" w:sz="4" w:space="0" w:color="000000"/>
              <w:right w:val="single" w:sz="4" w:space="0" w:color="000000"/>
            </w:tcBorders>
          </w:tcPr>
          <w:p w14:paraId="35290FBC" w14:textId="5E202CBA"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87104C">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p>
        </w:tc>
        <w:tc>
          <w:tcPr>
            <w:tcW w:w="4031" w:type="dxa"/>
            <w:tcBorders>
              <w:top w:val="single" w:sz="4" w:space="0" w:color="000000"/>
              <w:left w:val="single" w:sz="4" w:space="0" w:color="000000"/>
              <w:bottom w:val="single" w:sz="4" w:space="0" w:color="000000"/>
              <w:right w:val="single" w:sz="4" w:space="0" w:color="000000"/>
            </w:tcBorders>
          </w:tcPr>
          <w:p w14:paraId="034D6822"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4BA082BE" w14:textId="77777777" w:rsidR="00A80718" w:rsidRDefault="00A80718" w:rsidP="00B74DAA">
            <w:pPr>
              <w:jc w:val="left"/>
              <w:rPr>
                <w:rFonts w:ascii="Times New Roman" w:eastAsia="Times New Roman" w:hAnsi="Times New Roman" w:cs="Times New Roman"/>
                <w:sz w:val="24"/>
                <w:szCs w:val="24"/>
              </w:rPr>
            </w:pPr>
          </w:p>
        </w:tc>
      </w:tr>
      <w:tr w:rsidR="00A80718" w14:paraId="793D39A2"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7C81EA41"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Bias</w:t>
            </w:r>
          </w:p>
        </w:tc>
        <w:tc>
          <w:tcPr>
            <w:tcW w:w="771" w:type="dxa"/>
            <w:tcBorders>
              <w:top w:val="single" w:sz="4" w:space="0" w:color="000000"/>
              <w:left w:val="single" w:sz="4" w:space="0" w:color="000000"/>
              <w:bottom w:val="single" w:sz="4" w:space="0" w:color="000000"/>
              <w:right w:val="single" w:sz="4" w:space="0" w:color="000000"/>
            </w:tcBorders>
          </w:tcPr>
          <w:p w14:paraId="1F04C8CF"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418" w:type="dxa"/>
            <w:tcBorders>
              <w:top w:val="single" w:sz="4" w:space="0" w:color="000000"/>
              <w:left w:val="single" w:sz="4" w:space="0" w:color="000000"/>
              <w:bottom w:val="single" w:sz="4" w:space="0" w:color="000000"/>
              <w:right w:val="single" w:sz="4" w:space="0" w:color="000000"/>
            </w:tcBorders>
          </w:tcPr>
          <w:p w14:paraId="15987728"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any efforts to address potential sources of bias</w:t>
            </w:r>
          </w:p>
        </w:tc>
        <w:tc>
          <w:tcPr>
            <w:tcW w:w="2250" w:type="dxa"/>
            <w:tcBorders>
              <w:top w:val="single" w:sz="4" w:space="0" w:color="000000"/>
              <w:left w:val="single" w:sz="4" w:space="0" w:color="000000"/>
              <w:bottom w:val="single" w:sz="4" w:space="0" w:color="000000"/>
              <w:right w:val="single" w:sz="4" w:space="0" w:color="000000"/>
            </w:tcBorders>
          </w:tcPr>
          <w:p w14:paraId="151FF7BA" w14:textId="30FD9E10"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87104C">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p>
        </w:tc>
        <w:tc>
          <w:tcPr>
            <w:tcW w:w="4031" w:type="dxa"/>
            <w:tcBorders>
              <w:top w:val="single" w:sz="4" w:space="0" w:color="000000"/>
              <w:left w:val="single" w:sz="4" w:space="0" w:color="000000"/>
              <w:bottom w:val="single" w:sz="4" w:space="0" w:color="000000"/>
              <w:right w:val="single" w:sz="4" w:space="0" w:color="000000"/>
            </w:tcBorders>
          </w:tcPr>
          <w:p w14:paraId="066F44E9"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75B343CE" w14:textId="77777777" w:rsidR="00A80718" w:rsidRDefault="00A80718" w:rsidP="00B74DAA">
            <w:pPr>
              <w:jc w:val="left"/>
              <w:rPr>
                <w:rFonts w:ascii="Times New Roman" w:eastAsia="Times New Roman" w:hAnsi="Times New Roman" w:cs="Times New Roman"/>
                <w:sz w:val="24"/>
                <w:szCs w:val="24"/>
              </w:rPr>
            </w:pPr>
          </w:p>
        </w:tc>
      </w:tr>
      <w:tr w:rsidR="00A80718" w14:paraId="250E21AC"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3CD8E92C"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Study size</w:t>
            </w:r>
          </w:p>
        </w:tc>
        <w:tc>
          <w:tcPr>
            <w:tcW w:w="771" w:type="dxa"/>
            <w:tcBorders>
              <w:top w:val="single" w:sz="4" w:space="0" w:color="000000"/>
              <w:left w:val="single" w:sz="4" w:space="0" w:color="000000"/>
              <w:bottom w:val="single" w:sz="4" w:space="0" w:color="000000"/>
              <w:right w:val="single" w:sz="4" w:space="0" w:color="000000"/>
            </w:tcBorders>
          </w:tcPr>
          <w:p w14:paraId="6876176C"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418" w:type="dxa"/>
            <w:tcBorders>
              <w:top w:val="single" w:sz="4" w:space="0" w:color="000000"/>
              <w:left w:val="single" w:sz="4" w:space="0" w:color="000000"/>
              <w:bottom w:val="single" w:sz="4" w:space="0" w:color="000000"/>
              <w:right w:val="single" w:sz="4" w:space="0" w:color="000000"/>
            </w:tcBorders>
          </w:tcPr>
          <w:p w14:paraId="156D6D4B"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Explain how the study size was </w:t>
            </w:r>
            <w:r>
              <w:rPr>
                <w:rFonts w:ascii="Times New Roman" w:eastAsia="Times New Roman" w:hAnsi="Times New Roman" w:cs="Times New Roman"/>
                <w:sz w:val="24"/>
                <w:szCs w:val="24"/>
              </w:rPr>
              <w:lastRenderedPageBreak/>
              <w:t>arrived at</w:t>
            </w:r>
          </w:p>
        </w:tc>
        <w:tc>
          <w:tcPr>
            <w:tcW w:w="2250" w:type="dxa"/>
            <w:tcBorders>
              <w:top w:val="single" w:sz="4" w:space="0" w:color="000000"/>
              <w:left w:val="single" w:sz="4" w:space="0" w:color="000000"/>
              <w:bottom w:val="single" w:sz="4" w:space="0" w:color="000000"/>
              <w:right w:val="single" w:sz="4" w:space="0" w:color="000000"/>
            </w:tcBorders>
          </w:tcPr>
          <w:p w14:paraId="22068EAB" w14:textId="4A0B2D2B" w:rsidR="00A80718" w:rsidRDefault="00A80718" w:rsidP="00B74DAA">
            <w:pPr>
              <w:jc w:val="left"/>
              <w:rPr>
                <w:rFonts w:ascii="Times New Roman" w:eastAsia="Times New Roman" w:hAnsi="Times New Roman" w:cs="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14:paraId="709C0757"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2CD290EA" w14:textId="77777777" w:rsidR="00A80718" w:rsidRDefault="00A80718" w:rsidP="00B74DAA">
            <w:pPr>
              <w:jc w:val="left"/>
              <w:rPr>
                <w:rFonts w:ascii="Times New Roman" w:eastAsia="Times New Roman" w:hAnsi="Times New Roman" w:cs="Times New Roman"/>
                <w:sz w:val="24"/>
                <w:szCs w:val="24"/>
              </w:rPr>
            </w:pPr>
          </w:p>
        </w:tc>
      </w:tr>
      <w:tr w:rsidR="00A80718" w14:paraId="7131020B"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2A2E93F6"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 variables</w:t>
            </w:r>
          </w:p>
        </w:tc>
        <w:tc>
          <w:tcPr>
            <w:tcW w:w="771" w:type="dxa"/>
            <w:tcBorders>
              <w:top w:val="single" w:sz="4" w:space="0" w:color="000000"/>
              <w:left w:val="single" w:sz="4" w:space="0" w:color="000000"/>
              <w:bottom w:val="single" w:sz="4" w:space="0" w:color="000000"/>
              <w:right w:val="single" w:sz="4" w:space="0" w:color="000000"/>
            </w:tcBorders>
          </w:tcPr>
          <w:p w14:paraId="57EEFAFD"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418" w:type="dxa"/>
            <w:tcBorders>
              <w:top w:val="single" w:sz="4" w:space="0" w:color="000000"/>
              <w:left w:val="single" w:sz="4" w:space="0" w:color="000000"/>
              <w:bottom w:val="single" w:sz="4" w:space="0" w:color="000000"/>
              <w:right w:val="single" w:sz="4" w:space="0" w:color="000000"/>
            </w:tcBorders>
          </w:tcPr>
          <w:p w14:paraId="061FA5B6"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Explain how quantitative variables were handled in the analyses. If applicable, describe which groupings were chosen, and why</w:t>
            </w:r>
          </w:p>
        </w:tc>
        <w:tc>
          <w:tcPr>
            <w:tcW w:w="2250" w:type="dxa"/>
            <w:tcBorders>
              <w:top w:val="single" w:sz="4" w:space="0" w:color="000000"/>
              <w:left w:val="single" w:sz="4" w:space="0" w:color="000000"/>
              <w:bottom w:val="single" w:sz="4" w:space="0" w:color="000000"/>
              <w:right w:val="single" w:sz="4" w:space="0" w:color="000000"/>
            </w:tcBorders>
          </w:tcPr>
          <w:p w14:paraId="0724FCE1" w14:textId="49901C40"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031" w:type="dxa"/>
            <w:tcBorders>
              <w:top w:val="single" w:sz="4" w:space="0" w:color="000000"/>
              <w:left w:val="single" w:sz="4" w:space="0" w:color="000000"/>
              <w:bottom w:val="single" w:sz="4" w:space="0" w:color="000000"/>
              <w:right w:val="single" w:sz="4" w:space="0" w:color="000000"/>
            </w:tcBorders>
          </w:tcPr>
          <w:p w14:paraId="3105FB56"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4D87E38A" w14:textId="77777777" w:rsidR="00A80718" w:rsidRDefault="00A80718" w:rsidP="00B74DAA">
            <w:pPr>
              <w:jc w:val="left"/>
              <w:rPr>
                <w:rFonts w:ascii="Times New Roman" w:eastAsia="Times New Roman" w:hAnsi="Times New Roman" w:cs="Times New Roman"/>
                <w:sz w:val="24"/>
                <w:szCs w:val="24"/>
              </w:rPr>
            </w:pPr>
          </w:p>
        </w:tc>
      </w:tr>
      <w:tr w:rsidR="00A80718" w14:paraId="77AE4C3B"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002842D5"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Statistical methods</w:t>
            </w:r>
          </w:p>
        </w:tc>
        <w:tc>
          <w:tcPr>
            <w:tcW w:w="771" w:type="dxa"/>
            <w:tcBorders>
              <w:top w:val="single" w:sz="4" w:space="0" w:color="000000"/>
              <w:left w:val="single" w:sz="4" w:space="0" w:color="000000"/>
              <w:bottom w:val="single" w:sz="4" w:space="0" w:color="000000"/>
              <w:right w:val="single" w:sz="4" w:space="0" w:color="000000"/>
            </w:tcBorders>
          </w:tcPr>
          <w:p w14:paraId="239888F9"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418" w:type="dxa"/>
            <w:tcBorders>
              <w:top w:val="single" w:sz="4" w:space="0" w:color="000000"/>
              <w:left w:val="single" w:sz="4" w:space="0" w:color="000000"/>
              <w:bottom w:val="single" w:sz="4" w:space="0" w:color="000000"/>
              <w:right w:val="single" w:sz="4" w:space="0" w:color="000000"/>
            </w:tcBorders>
          </w:tcPr>
          <w:p w14:paraId="2DCB76A7"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 Describe all statistical methods, including those used to control for confounding</w:t>
            </w:r>
          </w:p>
          <w:p w14:paraId="71939D63"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(b) Describe any methods used to examine subgroups and interactions</w:t>
            </w:r>
          </w:p>
          <w:p w14:paraId="4709CC0F"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(c) Explain how missing data were addressed</w:t>
            </w:r>
          </w:p>
          <w:p w14:paraId="5DE64745"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i/>
                <w:sz w:val="24"/>
                <w:szCs w:val="24"/>
              </w:rPr>
              <w:t>Cohort study</w:t>
            </w:r>
            <w:r>
              <w:rPr>
                <w:rFonts w:ascii="Times New Roman" w:eastAsia="Times New Roman" w:hAnsi="Times New Roman" w:cs="Times New Roman"/>
                <w:sz w:val="24"/>
                <w:szCs w:val="24"/>
              </w:rPr>
              <w:t xml:space="preserve"> - If applicable, explain how loss to follow-up was addressed</w:t>
            </w:r>
          </w:p>
          <w:p w14:paraId="66490A84"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i/>
                <w:sz w:val="24"/>
                <w:szCs w:val="24"/>
              </w:rPr>
              <w:t>Case-control study</w:t>
            </w:r>
            <w:r>
              <w:rPr>
                <w:rFonts w:ascii="Times New Roman" w:eastAsia="Times New Roman" w:hAnsi="Times New Roman" w:cs="Times New Roman"/>
                <w:sz w:val="24"/>
                <w:szCs w:val="24"/>
              </w:rPr>
              <w:t xml:space="preserve"> - If applicable, explain how matching of cases and controls was addressed</w:t>
            </w:r>
          </w:p>
          <w:p w14:paraId="1B254BBD"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i/>
                <w:sz w:val="24"/>
                <w:szCs w:val="24"/>
              </w:rPr>
              <w:t>Cross-sectional study</w:t>
            </w:r>
            <w:r>
              <w:rPr>
                <w:rFonts w:ascii="Times New Roman" w:eastAsia="Times New Roman" w:hAnsi="Times New Roman" w:cs="Times New Roman"/>
                <w:sz w:val="24"/>
                <w:szCs w:val="24"/>
              </w:rPr>
              <w:t xml:space="preserve"> - If applicable, describe analytical methods taking account of sampling strategy</w:t>
            </w:r>
          </w:p>
          <w:p w14:paraId="00D746B7"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(e) Describe any sensitivity analyses</w:t>
            </w:r>
          </w:p>
        </w:tc>
        <w:tc>
          <w:tcPr>
            <w:tcW w:w="2250" w:type="dxa"/>
            <w:tcBorders>
              <w:top w:val="single" w:sz="4" w:space="0" w:color="000000"/>
              <w:left w:val="single" w:sz="4" w:space="0" w:color="000000"/>
              <w:bottom w:val="single" w:sz="4" w:space="0" w:color="000000"/>
              <w:right w:val="single" w:sz="4" w:space="0" w:color="000000"/>
            </w:tcBorders>
          </w:tcPr>
          <w:p w14:paraId="5DC07EAB" w14:textId="5143E356"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031" w:type="dxa"/>
            <w:tcBorders>
              <w:top w:val="single" w:sz="4" w:space="0" w:color="000000"/>
              <w:left w:val="single" w:sz="4" w:space="0" w:color="000000"/>
              <w:bottom w:val="single" w:sz="4" w:space="0" w:color="000000"/>
              <w:right w:val="single" w:sz="4" w:space="0" w:color="000000"/>
            </w:tcBorders>
          </w:tcPr>
          <w:p w14:paraId="3CC85C0F"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991" w:type="dxa"/>
            <w:tcBorders>
              <w:top w:val="single" w:sz="4" w:space="0" w:color="000000"/>
              <w:left w:val="single" w:sz="4" w:space="0" w:color="000000"/>
              <w:bottom w:val="single" w:sz="4" w:space="0" w:color="000000"/>
              <w:right w:val="single" w:sz="4" w:space="0" w:color="000000"/>
            </w:tcBorders>
          </w:tcPr>
          <w:p w14:paraId="6D808D01" w14:textId="77777777" w:rsidR="00A80718" w:rsidRDefault="00A80718" w:rsidP="00B74DAA">
            <w:pPr>
              <w:jc w:val="left"/>
              <w:rPr>
                <w:rFonts w:ascii="Times New Roman" w:eastAsia="Times New Roman" w:hAnsi="Times New Roman" w:cs="Times New Roman"/>
                <w:sz w:val="24"/>
                <w:szCs w:val="24"/>
              </w:rPr>
            </w:pPr>
          </w:p>
        </w:tc>
      </w:tr>
      <w:tr w:rsidR="00A80718" w14:paraId="4F86417B"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74AF70C9"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Data access and cleaning methods</w:t>
            </w:r>
          </w:p>
        </w:tc>
        <w:tc>
          <w:tcPr>
            <w:tcW w:w="771" w:type="dxa"/>
            <w:tcBorders>
              <w:top w:val="single" w:sz="4" w:space="0" w:color="000000"/>
              <w:left w:val="single" w:sz="4" w:space="0" w:color="000000"/>
              <w:bottom w:val="single" w:sz="4" w:space="0" w:color="000000"/>
              <w:right w:val="single" w:sz="4" w:space="0" w:color="000000"/>
            </w:tcBorders>
          </w:tcPr>
          <w:p w14:paraId="0986CAE1" w14:textId="77777777" w:rsidR="00A80718" w:rsidRDefault="00A80718" w:rsidP="00B74DAA">
            <w:pPr>
              <w:jc w:val="left"/>
              <w:rPr>
                <w:rFonts w:ascii="Times New Roman" w:eastAsia="Times New Roman" w:hAnsi="Times New Roman" w:cs="Times New Roman"/>
                <w:sz w:val="24"/>
                <w:szCs w:val="24"/>
              </w:rPr>
            </w:pPr>
          </w:p>
        </w:tc>
        <w:tc>
          <w:tcPr>
            <w:tcW w:w="3418" w:type="dxa"/>
            <w:tcBorders>
              <w:top w:val="single" w:sz="4" w:space="0" w:color="000000"/>
              <w:left w:val="single" w:sz="4" w:space="0" w:color="000000"/>
              <w:bottom w:val="single" w:sz="4" w:space="0" w:color="000000"/>
              <w:right w:val="single" w:sz="4" w:space="0" w:color="000000"/>
            </w:tcBorders>
          </w:tcPr>
          <w:p w14:paraId="1321D6F5"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250" w:type="dxa"/>
            <w:tcBorders>
              <w:top w:val="single" w:sz="4" w:space="0" w:color="000000"/>
              <w:left w:val="single" w:sz="4" w:space="0" w:color="000000"/>
              <w:bottom w:val="single" w:sz="4" w:space="0" w:color="000000"/>
              <w:right w:val="single" w:sz="4" w:space="0" w:color="000000"/>
            </w:tcBorders>
          </w:tcPr>
          <w:p w14:paraId="144037D8" w14:textId="77777777" w:rsidR="00A80718" w:rsidRDefault="00A80718" w:rsidP="00B74DAA">
            <w:pPr>
              <w:jc w:val="left"/>
              <w:rPr>
                <w:rFonts w:ascii="Times New Roman" w:eastAsia="Times New Roman" w:hAnsi="Times New Roman" w:cs="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14:paraId="7EAB0DD7"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RECORD 12.1: Authors should describe the extent to which the investigators had access to the database population used to create the study population.</w:t>
            </w:r>
          </w:p>
          <w:p w14:paraId="033EF00A" w14:textId="77777777" w:rsidR="00A80718" w:rsidRDefault="00A80718" w:rsidP="00B74DAA">
            <w:pPr>
              <w:jc w:val="left"/>
              <w:rPr>
                <w:rFonts w:ascii="Times New Roman" w:eastAsia="Times New Roman" w:hAnsi="Times New Roman" w:cs="Times New Roman"/>
                <w:sz w:val="24"/>
                <w:szCs w:val="24"/>
              </w:rPr>
            </w:pPr>
          </w:p>
          <w:p w14:paraId="208B57B9"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RECORD 12.2: Authors should provide information on the data cleaning methods used in the study.</w:t>
            </w:r>
          </w:p>
        </w:tc>
        <w:tc>
          <w:tcPr>
            <w:tcW w:w="1991" w:type="dxa"/>
            <w:tcBorders>
              <w:top w:val="single" w:sz="4" w:space="0" w:color="000000"/>
              <w:left w:val="single" w:sz="4" w:space="0" w:color="000000"/>
              <w:bottom w:val="single" w:sz="4" w:space="0" w:color="000000"/>
              <w:right w:val="single" w:sz="4" w:space="0" w:color="000000"/>
            </w:tcBorders>
          </w:tcPr>
          <w:p w14:paraId="1CB10E82" w14:textId="3E950605"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310A4">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p>
        </w:tc>
      </w:tr>
      <w:tr w:rsidR="00A80718" w14:paraId="6EC6FF37"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6C8AE49F"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Linkage</w:t>
            </w:r>
          </w:p>
        </w:tc>
        <w:tc>
          <w:tcPr>
            <w:tcW w:w="771" w:type="dxa"/>
            <w:tcBorders>
              <w:top w:val="single" w:sz="4" w:space="0" w:color="000000"/>
              <w:left w:val="single" w:sz="4" w:space="0" w:color="000000"/>
              <w:bottom w:val="single" w:sz="4" w:space="0" w:color="000000"/>
              <w:right w:val="single" w:sz="4" w:space="0" w:color="000000"/>
            </w:tcBorders>
          </w:tcPr>
          <w:p w14:paraId="277198E8" w14:textId="77777777" w:rsidR="00A80718" w:rsidRDefault="00A80718" w:rsidP="00B74DAA">
            <w:pPr>
              <w:jc w:val="left"/>
              <w:rPr>
                <w:rFonts w:ascii="Times New Roman" w:eastAsia="Times New Roman" w:hAnsi="Times New Roman" w:cs="Times New Roman"/>
                <w:sz w:val="24"/>
                <w:szCs w:val="24"/>
              </w:rPr>
            </w:pPr>
          </w:p>
        </w:tc>
        <w:tc>
          <w:tcPr>
            <w:tcW w:w="3418" w:type="dxa"/>
            <w:tcBorders>
              <w:top w:val="single" w:sz="4" w:space="0" w:color="000000"/>
              <w:left w:val="single" w:sz="4" w:space="0" w:color="000000"/>
              <w:bottom w:val="single" w:sz="4" w:space="0" w:color="000000"/>
              <w:right w:val="single" w:sz="4" w:space="0" w:color="000000"/>
            </w:tcBorders>
          </w:tcPr>
          <w:p w14:paraId="4C03BA8C"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250" w:type="dxa"/>
            <w:tcBorders>
              <w:top w:val="single" w:sz="4" w:space="0" w:color="000000"/>
              <w:left w:val="single" w:sz="4" w:space="0" w:color="000000"/>
              <w:bottom w:val="single" w:sz="4" w:space="0" w:color="000000"/>
              <w:right w:val="single" w:sz="4" w:space="0" w:color="000000"/>
            </w:tcBorders>
          </w:tcPr>
          <w:p w14:paraId="46186487" w14:textId="77777777" w:rsidR="00A80718" w:rsidRDefault="00A80718" w:rsidP="00B74DAA">
            <w:pPr>
              <w:jc w:val="left"/>
              <w:rPr>
                <w:rFonts w:ascii="Times New Roman" w:eastAsia="Times New Roman" w:hAnsi="Times New Roman" w:cs="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14:paraId="30D55673"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RECORD 12.3: State whether the study included person-level, </w:t>
            </w:r>
            <w:r>
              <w:rPr>
                <w:rFonts w:ascii="Times New Roman" w:eastAsia="Times New Roman" w:hAnsi="Times New Roman" w:cs="Times New Roman"/>
                <w:sz w:val="24"/>
                <w:szCs w:val="24"/>
              </w:rPr>
              <w:lastRenderedPageBreak/>
              <w:t>institutional-level, or other data linkage across two or more databases. The methods of linkage and methods of linkage quality evaluation should be provided.</w:t>
            </w:r>
          </w:p>
        </w:tc>
        <w:tc>
          <w:tcPr>
            <w:tcW w:w="1991" w:type="dxa"/>
            <w:tcBorders>
              <w:top w:val="single" w:sz="4" w:space="0" w:color="000000"/>
              <w:left w:val="single" w:sz="4" w:space="0" w:color="000000"/>
              <w:bottom w:val="single" w:sz="4" w:space="0" w:color="000000"/>
              <w:right w:val="single" w:sz="4" w:space="0" w:color="000000"/>
            </w:tcBorders>
          </w:tcPr>
          <w:p w14:paraId="03625797" w14:textId="1F35A67E"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0310A4">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p>
        </w:tc>
      </w:tr>
      <w:tr w:rsidR="00A80718" w14:paraId="3A72E895" w14:textId="77777777" w:rsidTr="00B74DAA">
        <w:tc>
          <w:tcPr>
            <w:tcW w:w="14385" w:type="dxa"/>
            <w:gridSpan w:val="6"/>
            <w:tcBorders>
              <w:top w:val="single" w:sz="4" w:space="0" w:color="000000"/>
              <w:left w:val="single" w:sz="4" w:space="0" w:color="000000"/>
              <w:bottom w:val="single" w:sz="4" w:space="0" w:color="000000"/>
              <w:right w:val="single" w:sz="4" w:space="0" w:color="000000"/>
            </w:tcBorders>
            <w:shd w:val="clear" w:color="auto" w:fill="BFBFBF"/>
          </w:tcPr>
          <w:p w14:paraId="6339C622"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Results</w:t>
            </w:r>
          </w:p>
        </w:tc>
      </w:tr>
      <w:tr w:rsidR="00A80718" w14:paraId="4039A021"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65517AFC"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w:t>
            </w:r>
          </w:p>
        </w:tc>
        <w:tc>
          <w:tcPr>
            <w:tcW w:w="771" w:type="dxa"/>
            <w:tcBorders>
              <w:top w:val="single" w:sz="4" w:space="0" w:color="000000"/>
              <w:left w:val="single" w:sz="4" w:space="0" w:color="000000"/>
              <w:bottom w:val="single" w:sz="4" w:space="0" w:color="000000"/>
              <w:right w:val="single" w:sz="4" w:space="0" w:color="000000"/>
            </w:tcBorders>
          </w:tcPr>
          <w:p w14:paraId="01E8141B"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418" w:type="dxa"/>
            <w:tcBorders>
              <w:top w:val="single" w:sz="4" w:space="0" w:color="000000"/>
              <w:left w:val="single" w:sz="4" w:space="0" w:color="000000"/>
              <w:bottom w:val="single" w:sz="4" w:space="0" w:color="000000"/>
              <w:right w:val="single" w:sz="4" w:space="0" w:color="000000"/>
            </w:tcBorders>
          </w:tcPr>
          <w:p w14:paraId="3F57FB44"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 Report the numbers of individuals at each stage of the study (</w:t>
            </w:r>
            <w:r>
              <w:rPr>
                <w:rFonts w:ascii="Times New Roman" w:eastAsia="Times New Roman" w:hAnsi="Times New Roman" w:cs="Times New Roman"/>
                <w:i/>
                <w:sz w:val="24"/>
                <w:szCs w:val="24"/>
              </w:rPr>
              <w:t>e.g.</w:t>
            </w:r>
            <w:r>
              <w:rPr>
                <w:rFonts w:ascii="Times New Roman" w:eastAsia="Times New Roman" w:hAnsi="Times New Roman" w:cs="Times New Roman"/>
                <w:sz w:val="24"/>
                <w:szCs w:val="24"/>
              </w:rPr>
              <w:t>, numbers potentially eligible, examined for eligibility, confirmed eligible, included in the study, completing follow-up, and analysed)</w:t>
            </w:r>
          </w:p>
          <w:p w14:paraId="2D4F4708"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(b) Give reasons for non-participation at each stage.</w:t>
            </w:r>
          </w:p>
          <w:p w14:paraId="5564DAE4"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(c) Consider use of a flow diagram</w:t>
            </w:r>
          </w:p>
        </w:tc>
        <w:tc>
          <w:tcPr>
            <w:tcW w:w="2250" w:type="dxa"/>
            <w:tcBorders>
              <w:top w:val="single" w:sz="4" w:space="0" w:color="000000"/>
              <w:left w:val="single" w:sz="4" w:space="0" w:color="000000"/>
              <w:bottom w:val="single" w:sz="4" w:space="0" w:color="000000"/>
              <w:right w:val="single" w:sz="4" w:space="0" w:color="000000"/>
            </w:tcBorders>
          </w:tcPr>
          <w:p w14:paraId="192E46A1" w14:textId="241B8DE1"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27711">
              <w:rPr>
                <w:rFonts w:ascii="Times New Roman" w:eastAsia="Times New Roman" w:hAnsi="Times New Roman" w:cs="Times New Roman"/>
                <w:sz w:val="24"/>
                <w:szCs w:val="24"/>
              </w:rPr>
              <w:t>, Figure 1</w:t>
            </w:r>
          </w:p>
        </w:tc>
        <w:tc>
          <w:tcPr>
            <w:tcW w:w="4031" w:type="dxa"/>
            <w:tcBorders>
              <w:top w:val="single" w:sz="4" w:space="0" w:color="000000"/>
              <w:left w:val="single" w:sz="4" w:space="0" w:color="000000"/>
              <w:bottom w:val="single" w:sz="4" w:space="0" w:color="000000"/>
              <w:right w:val="single" w:sz="4" w:space="0" w:color="000000"/>
            </w:tcBorders>
          </w:tcPr>
          <w:p w14:paraId="1F585440"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RECORD 13.1: Describe in detail the selection of the persons included in the study (</w:t>
            </w:r>
            <w:r>
              <w:rPr>
                <w:rFonts w:ascii="Times New Roman" w:eastAsia="Times New Roman" w:hAnsi="Times New Roman" w:cs="Times New Roman"/>
                <w:i/>
                <w:sz w:val="24"/>
                <w:szCs w:val="24"/>
              </w:rPr>
              <w:t>i.e.,</w:t>
            </w:r>
            <w:r>
              <w:rPr>
                <w:rFonts w:ascii="Times New Roman" w:eastAsia="Times New Roman" w:hAnsi="Times New Roman" w:cs="Times New Roman"/>
                <w:sz w:val="24"/>
                <w:szCs w:val="24"/>
              </w:rPr>
              <w:t xml:space="preserve"> study population selection) including filtering based on data quality, data availability and linkage. The selection of included persons can be described in the text and/or by means of the study flow diagram.</w:t>
            </w:r>
          </w:p>
        </w:tc>
        <w:tc>
          <w:tcPr>
            <w:tcW w:w="1991" w:type="dxa"/>
            <w:tcBorders>
              <w:top w:val="single" w:sz="4" w:space="0" w:color="000000"/>
              <w:left w:val="single" w:sz="4" w:space="0" w:color="000000"/>
              <w:bottom w:val="single" w:sz="4" w:space="0" w:color="000000"/>
              <w:right w:val="single" w:sz="4" w:space="0" w:color="000000"/>
            </w:tcBorders>
          </w:tcPr>
          <w:p w14:paraId="1AA4D2D9" w14:textId="6AADE0F0"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27711">
              <w:rPr>
                <w:rFonts w:ascii="Times New Roman" w:eastAsia="Times New Roman" w:hAnsi="Times New Roman" w:cs="Times New Roman"/>
                <w:sz w:val="24"/>
                <w:szCs w:val="24"/>
              </w:rPr>
              <w:t>, Figure 1</w:t>
            </w:r>
          </w:p>
        </w:tc>
      </w:tr>
      <w:tr w:rsidR="00A80718" w14:paraId="1E69C587"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7DC0EEE5"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Descriptive data</w:t>
            </w:r>
          </w:p>
        </w:tc>
        <w:tc>
          <w:tcPr>
            <w:tcW w:w="771" w:type="dxa"/>
            <w:tcBorders>
              <w:top w:val="single" w:sz="4" w:space="0" w:color="000000"/>
              <w:left w:val="single" w:sz="4" w:space="0" w:color="000000"/>
              <w:bottom w:val="single" w:sz="4" w:space="0" w:color="000000"/>
              <w:right w:val="single" w:sz="4" w:space="0" w:color="000000"/>
            </w:tcBorders>
          </w:tcPr>
          <w:p w14:paraId="6D99D062"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418" w:type="dxa"/>
            <w:tcBorders>
              <w:top w:val="single" w:sz="4" w:space="0" w:color="000000"/>
              <w:left w:val="single" w:sz="4" w:space="0" w:color="000000"/>
              <w:bottom w:val="single" w:sz="4" w:space="0" w:color="000000"/>
              <w:right w:val="single" w:sz="4" w:space="0" w:color="000000"/>
            </w:tcBorders>
          </w:tcPr>
          <w:p w14:paraId="40DC2FEB"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 Give characteristics of study participants (</w:t>
            </w:r>
            <w:r>
              <w:rPr>
                <w:rFonts w:ascii="Times New Roman" w:eastAsia="Times New Roman" w:hAnsi="Times New Roman" w:cs="Times New Roman"/>
                <w:i/>
                <w:sz w:val="24"/>
                <w:szCs w:val="24"/>
              </w:rPr>
              <w:t>e.g.</w:t>
            </w:r>
            <w:r>
              <w:rPr>
                <w:rFonts w:ascii="Times New Roman" w:eastAsia="Times New Roman" w:hAnsi="Times New Roman" w:cs="Times New Roman"/>
                <w:sz w:val="24"/>
                <w:szCs w:val="24"/>
              </w:rPr>
              <w:t>, demographic, clinical, social) and information on exposures and potential confounders</w:t>
            </w:r>
          </w:p>
          <w:p w14:paraId="5A272F00"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(b) Indicate the number of participants with missing data for each variable of interest</w:t>
            </w:r>
          </w:p>
          <w:p w14:paraId="2C42EAAB"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i/>
                <w:sz w:val="24"/>
                <w:szCs w:val="24"/>
              </w:rPr>
              <w:t>Cohort study</w:t>
            </w:r>
            <w:r>
              <w:rPr>
                <w:rFonts w:ascii="Times New Roman" w:eastAsia="Times New Roman" w:hAnsi="Times New Roman" w:cs="Times New Roman"/>
                <w:sz w:val="24"/>
                <w:szCs w:val="24"/>
              </w:rPr>
              <w:t xml:space="preserve"> - summarise follow-up time (</w:t>
            </w:r>
            <w:r>
              <w:rPr>
                <w:rFonts w:ascii="Times New Roman" w:eastAsia="Times New Roman" w:hAnsi="Times New Roman" w:cs="Times New Roman"/>
                <w:i/>
                <w:sz w:val="24"/>
                <w:szCs w:val="24"/>
              </w:rPr>
              <w:t>e.g.</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average</w:t>
            </w:r>
            <w:proofErr w:type="gramEnd"/>
            <w:r>
              <w:rPr>
                <w:rFonts w:ascii="Times New Roman" w:eastAsia="Times New Roman" w:hAnsi="Times New Roman" w:cs="Times New Roman"/>
                <w:sz w:val="24"/>
                <w:szCs w:val="24"/>
              </w:rPr>
              <w:t xml:space="preserve"> and total amount)</w:t>
            </w:r>
          </w:p>
        </w:tc>
        <w:tc>
          <w:tcPr>
            <w:tcW w:w="2250" w:type="dxa"/>
            <w:tcBorders>
              <w:top w:val="single" w:sz="4" w:space="0" w:color="000000"/>
              <w:left w:val="single" w:sz="4" w:space="0" w:color="000000"/>
              <w:bottom w:val="single" w:sz="4" w:space="0" w:color="000000"/>
              <w:right w:val="single" w:sz="4" w:space="0" w:color="000000"/>
            </w:tcBorders>
          </w:tcPr>
          <w:p w14:paraId="1E316988" w14:textId="7FD1B3F2" w:rsidR="00A80718" w:rsidRDefault="006F45F7"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031" w:type="dxa"/>
            <w:tcBorders>
              <w:top w:val="single" w:sz="4" w:space="0" w:color="000000"/>
              <w:left w:val="single" w:sz="4" w:space="0" w:color="000000"/>
              <w:bottom w:val="single" w:sz="4" w:space="0" w:color="000000"/>
              <w:right w:val="single" w:sz="4" w:space="0" w:color="000000"/>
            </w:tcBorders>
          </w:tcPr>
          <w:p w14:paraId="68AA3DDA"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6613BDEB" w14:textId="77777777" w:rsidR="00A80718" w:rsidRDefault="00A80718" w:rsidP="00B74DAA">
            <w:pPr>
              <w:jc w:val="left"/>
              <w:rPr>
                <w:rFonts w:ascii="Times New Roman" w:eastAsia="Times New Roman" w:hAnsi="Times New Roman" w:cs="Times New Roman"/>
                <w:sz w:val="24"/>
                <w:szCs w:val="24"/>
              </w:rPr>
            </w:pPr>
          </w:p>
        </w:tc>
      </w:tr>
      <w:tr w:rsidR="00A80718" w14:paraId="31079B92"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5ACB87C2"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Outcome data</w:t>
            </w:r>
          </w:p>
        </w:tc>
        <w:tc>
          <w:tcPr>
            <w:tcW w:w="771" w:type="dxa"/>
            <w:tcBorders>
              <w:top w:val="single" w:sz="4" w:space="0" w:color="000000"/>
              <w:left w:val="single" w:sz="4" w:space="0" w:color="000000"/>
              <w:bottom w:val="single" w:sz="4" w:space="0" w:color="000000"/>
              <w:right w:val="single" w:sz="4" w:space="0" w:color="000000"/>
            </w:tcBorders>
          </w:tcPr>
          <w:p w14:paraId="4D2414C3"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418" w:type="dxa"/>
            <w:tcBorders>
              <w:top w:val="single" w:sz="4" w:space="0" w:color="000000"/>
              <w:left w:val="single" w:sz="4" w:space="0" w:color="000000"/>
              <w:bottom w:val="single" w:sz="4" w:space="0" w:color="000000"/>
              <w:right w:val="single" w:sz="4" w:space="0" w:color="000000"/>
            </w:tcBorders>
          </w:tcPr>
          <w:p w14:paraId="7C3D5D45"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i/>
                <w:sz w:val="24"/>
                <w:szCs w:val="24"/>
              </w:rPr>
              <w:t>Cohort study</w:t>
            </w:r>
            <w:r>
              <w:rPr>
                <w:rFonts w:ascii="Times New Roman" w:eastAsia="Times New Roman" w:hAnsi="Times New Roman" w:cs="Times New Roman"/>
                <w:sz w:val="24"/>
                <w:szCs w:val="24"/>
              </w:rPr>
              <w:t xml:space="preserve"> - Report numbers of outcome events or summary measures over time</w:t>
            </w:r>
          </w:p>
          <w:p w14:paraId="59301780"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i/>
                <w:sz w:val="24"/>
                <w:szCs w:val="24"/>
              </w:rPr>
              <w:t>Case-control study</w:t>
            </w:r>
            <w:r>
              <w:rPr>
                <w:rFonts w:ascii="Times New Roman" w:eastAsia="Times New Roman" w:hAnsi="Times New Roman" w:cs="Times New Roman"/>
                <w:sz w:val="24"/>
                <w:szCs w:val="24"/>
              </w:rPr>
              <w:t xml:space="preserve"> - Report numbers in each exposure category, or summary measures of exposure</w:t>
            </w:r>
          </w:p>
          <w:p w14:paraId="25027805"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i/>
                <w:sz w:val="24"/>
                <w:szCs w:val="24"/>
              </w:rPr>
              <w:t>Cross-sectional study</w:t>
            </w:r>
            <w:r>
              <w:rPr>
                <w:rFonts w:ascii="Times New Roman" w:eastAsia="Times New Roman" w:hAnsi="Times New Roman" w:cs="Times New Roman"/>
                <w:sz w:val="24"/>
                <w:szCs w:val="24"/>
              </w:rPr>
              <w:t xml:space="preserve"> - Report numbers of outcome events or summary measures</w:t>
            </w:r>
          </w:p>
        </w:tc>
        <w:tc>
          <w:tcPr>
            <w:tcW w:w="2250" w:type="dxa"/>
            <w:tcBorders>
              <w:top w:val="single" w:sz="4" w:space="0" w:color="000000"/>
              <w:left w:val="single" w:sz="4" w:space="0" w:color="000000"/>
              <w:bottom w:val="single" w:sz="4" w:space="0" w:color="000000"/>
              <w:right w:val="single" w:sz="4" w:space="0" w:color="000000"/>
            </w:tcBorders>
          </w:tcPr>
          <w:p w14:paraId="6AC32E95" w14:textId="02E79F60" w:rsidR="00A80718" w:rsidRDefault="000310A4"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45F7">
              <w:rPr>
                <w:rFonts w:ascii="Times New Roman" w:eastAsia="Times New Roman" w:hAnsi="Times New Roman" w:cs="Times New Roman"/>
                <w:sz w:val="24"/>
                <w:szCs w:val="24"/>
              </w:rPr>
              <w:t>0</w:t>
            </w:r>
          </w:p>
        </w:tc>
        <w:tc>
          <w:tcPr>
            <w:tcW w:w="4031" w:type="dxa"/>
            <w:tcBorders>
              <w:top w:val="single" w:sz="4" w:space="0" w:color="000000"/>
              <w:left w:val="single" w:sz="4" w:space="0" w:color="000000"/>
              <w:bottom w:val="single" w:sz="4" w:space="0" w:color="000000"/>
              <w:right w:val="single" w:sz="4" w:space="0" w:color="000000"/>
            </w:tcBorders>
          </w:tcPr>
          <w:p w14:paraId="5CDEF101"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6FD09C43" w14:textId="77777777" w:rsidR="00A80718" w:rsidRDefault="00A80718" w:rsidP="00B74DAA">
            <w:pPr>
              <w:jc w:val="left"/>
              <w:rPr>
                <w:rFonts w:ascii="Times New Roman" w:eastAsia="Times New Roman" w:hAnsi="Times New Roman" w:cs="Times New Roman"/>
                <w:sz w:val="24"/>
                <w:szCs w:val="24"/>
              </w:rPr>
            </w:pPr>
          </w:p>
        </w:tc>
      </w:tr>
      <w:tr w:rsidR="00A80718" w14:paraId="6E502CFA"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0BE7F2CE"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Main results</w:t>
            </w:r>
          </w:p>
        </w:tc>
        <w:tc>
          <w:tcPr>
            <w:tcW w:w="771" w:type="dxa"/>
            <w:tcBorders>
              <w:top w:val="single" w:sz="4" w:space="0" w:color="000000"/>
              <w:left w:val="single" w:sz="4" w:space="0" w:color="000000"/>
              <w:bottom w:val="single" w:sz="4" w:space="0" w:color="000000"/>
              <w:right w:val="single" w:sz="4" w:space="0" w:color="000000"/>
            </w:tcBorders>
          </w:tcPr>
          <w:p w14:paraId="5C5A763E"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418" w:type="dxa"/>
            <w:tcBorders>
              <w:top w:val="single" w:sz="4" w:space="0" w:color="000000"/>
              <w:left w:val="single" w:sz="4" w:space="0" w:color="000000"/>
              <w:bottom w:val="single" w:sz="4" w:space="0" w:color="000000"/>
              <w:right w:val="single" w:sz="4" w:space="0" w:color="000000"/>
            </w:tcBorders>
          </w:tcPr>
          <w:p w14:paraId="15770536"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 Give unadjusted estimates and, if applicable, confounder-adjusted estimates and their precision (e.g., 95% confidence interval). Make clear which confounders were adjusted for and why they were included</w:t>
            </w:r>
          </w:p>
          <w:p w14:paraId="120FB68C"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(b) Report category boundaries when continuous variables were categorized</w:t>
            </w:r>
          </w:p>
          <w:p w14:paraId="7FDAC8BC"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If relevant, consider translating estimates of relative risk into absolute risk for a meaningful </w:t>
            </w:r>
            <w:proofErr w:type="gramStart"/>
            <w:r>
              <w:rPr>
                <w:rFonts w:ascii="Times New Roman" w:eastAsia="Times New Roman" w:hAnsi="Times New Roman" w:cs="Times New Roman"/>
                <w:sz w:val="24"/>
                <w:szCs w:val="24"/>
              </w:rPr>
              <w:t>time period</w:t>
            </w:r>
            <w:proofErr w:type="gramEnd"/>
          </w:p>
        </w:tc>
        <w:tc>
          <w:tcPr>
            <w:tcW w:w="2250" w:type="dxa"/>
            <w:tcBorders>
              <w:top w:val="single" w:sz="4" w:space="0" w:color="000000"/>
              <w:left w:val="single" w:sz="4" w:space="0" w:color="000000"/>
              <w:bottom w:val="single" w:sz="4" w:space="0" w:color="000000"/>
              <w:right w:val="single" w:sz="4" w:space="0" w:color="000000"/>
            </w:tcBorders>
          </w:tcPr>
          <w:p w14:paraId="0753D720" w14:textId="6082D9BE" w:rsidR="00A80718" w:rsidRDefault="000310A4"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45F7">
              <w:rPr>
                <w:rFonts w:ascii="Times New Roman" w:eastAsia="Times New Roman" w:hAnsi="Times New Roman" w:cs="Times New Roman"/>
                <w:sz w:val="24"/>
                <w:szCs w:val="24"/>
              </w:rPr>
              <w:t>0</w:t>
            </w:r>
          </w:p>
        </w:tc>
        <w:tc>
          <w:tcPr>
            <w:tcW w:w="4031" w:type="dxa"/>
            <w:tcBorders>
              <w:top w:val="single" w:sz="4" w:space="0" w:color="000000"/>
              <w:left w:val="single" w:sz="4" w:space="0" w:color="000000"/>
              <w:bottom w:val="single" w:sz="4" w:space="0" w:color="000000"/>
              <w:right w:val="single" w:sz="4" w:space="0" w:color="000000"/>
            </w:tcBorders>
          </w:tcPr>
          <w:p w14:paraId="36709FCC"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19AF1F4B" w14:textId="77777777" w:rsidR="00A80718" w:rsidRDefault="00A80718" w:rsidP="00B74DAA">
            <w:pPr>
              <w:jc w:val="left"/>
              <w:rPr>
                <w:rFonts w:ascii="Times New Roman" w:eastAsia="Times New Roman" w:hAnsi="Times New Roman" w:cs="Times New Roman"/>
                <w:sz w:val="24"/>
                <w:szCs w:val="24"/>
              </w:rPr>
            </w:pPr>
          </w:p>
        </w:tc>
      </w:tr>
      <w:tr w:rsidR="00A80718" w14:paraId="4077B781"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14DA5D85"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Other analyses</w:t>
            </w:r>
          </w:p>
        </w:tc>
        <w:tc>
          <w:tcPr>
            <w:tcW w:w="771" w:type="dxa"/>
            <w:tcBorders>
              <w:top w:val="single" w:sz="4" w:space="0" w:color="000000"/>
              <w:left w:val="single" w:sz="4" w:space="0" w:color="000000"/>
              <w:bottom w:val="single" w:sz="4" w:space="0" w:color="000000"/>
              <w:right w:val="single" w:sz="4" w:space="0" w:color="000000"/>
            </w:tcBorders>
          </w:tcPr>
          <w:p w14:paraId="184283F9"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418" w:type="dxa"/>
            <w:tcBorders>
              <w:top w:val="single" w:sz="4" w:space="0" w:color="000000"/>
              <w:left w:val="single" w:sz="4" w:space="0" w:color="000000"/>
              <w:bottom w:val="single" w:sz="4" w:space="0" w:color="000000"/>
              <w:right w:val="single" w:sz="4" w:space="0" w:color="000000"/>
            </w:tcBorders>
          </w:tcPr>
          <w:p w14:paraId="4ACD93F7"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Report other analyses done—e.g., analyses of subgroups and interactions, and sensitivity analyses</w:t>
            </w:r>
          </w:p>
        </w:tc>
        <w:tc>
          <w:tcPr>
            <w:tcW w:w="2250" w:type="dxa"/>
            <w:tcBorders>
              <w:top w:val="single" w:sz="4" w:space="0" w:color="000000"/>
              <w:left w:val="single" w:sz="4" w:space="0" w:color="000000"/>
              <w:bottom w:val="single" w:sz="4" w:space="0" w:color="000000"/>
              <w:right w:val="single" w:sz="4" w:space="0" w:color="000000"/>
            </w:tcBorders>
          </w:tcPr>
          <w:p w14:paraId="4BB24086" w14:textId="644AB390" w:rsidR="00A80718" w:rsidRDefault="000310A4"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45F7">
              <w:rPr>
                <w:rFonts w:ascii="Times New Roman" w:eastAsia="Times New Roman" w:hAnsi="Times New Roman" w:cs="Times New Roman"/>
                <w:sz w:val="24"/>
                <w:szCs w:val="24"/>
              </w:rPr>
              <w:t>0</w:t>
            </w:r>
          </w:p>
        </w:tc>
        <w:tc>
          <w:tcPr>
            <w:tcW w:w="4031" w:type="dxa"/>
            <w:tcBorders>
              <w:top w:val="single" w:sz="4" w:space="0" w:color="000000"/>
              <w:left w:val="single" w:sz="4" w:space="0" w:color="000000"/>
              <w:bottom w:val="single" w:sz="4" w:space="0" w:color="000000"/>
              <w:right w:val="single" w:sz="4" w:space="0" w:color="000000"/>
            </w:tcBorders>
          </w:tcPr>
          <w:p w14:paraId="10622DB3"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217FD76A" w14:textId="77777777" w:rsidR="00A80718" w:rsidRDefault="00A80718" w:rsidP="00B74DAA">
            <w:pPr>
              <w:jc w:val="left"/>
              <w:rPr>
                <w:rFonts w:ascii="Times New Roman" w:eastAsia="Times New Roman" w:hAnsi="Times New Roman" w:cs="Times New Roman"/>
                <w:sz w:val="24"/>
                <w:szCs w:val="24"/>
              </w:rPr>
            </w:pPr>
          </w:p>
        </w:tc>
      </w:tr>
      <w:tr w:rsidR="00A80718" w14:paraId="436A8B39" w14:textId="77777777" w:rsidTr="00B74DAA">
        <w:tc>
          <w:tcPr>
            <w:tcW w:w="14385" w:type="dxa"/>
            <w:gridSpan w:val="6"/>
            <w:tcBorders>
              <w:top w:val="single" w:sz="4" w:space="0" w:color="000000"/>
              <w:left w:val="single" w:sz="4" w:space="0" w:color="000000"/>
              <w:bottom w:val="single" w:sz="4" w:space="0" w:color="000000"/>
              <w:right w:val="single" w:sz="4" w:space="0" w:color="000000"/>
            </w:tcBorders>
            <w:shd w:val="clear" w:color="auto" w:fill="BFBFBF"/>
          </w:tcPr>
          <w:p w14:paraId="4BC799F8"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Discussion</w:t>
            </w:r>
          </w:p>
        </w:tc>
      </w:tr>
      <w:tr w:rsidR="00A80718" w14:paraId="5D2BDD3B"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696BD229"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Key results</w:t>
            </w:r>
          </w:p>
        </w:tc>
        <w:tc>
          <w:tcPr>
            <w:tcW w:w="771" w:type="dxa"/>
            <w:tcBorders>
              <w:top w:val="single" w:sz="4" w:space="0" w:color="000000"/>
              <w:left w:val="single" w:sz="4" w:space="0" w:color="000000"/>
              <w:bottom w:val="single" w:sz="4" w:space="0" w:color="000000"/>
              <w:right w:val="single" w:sz="4" w:space="0" w:color="000000"/>
            </w:tcBorders>
          </w:tcPr>
          <w:p w14:paraId="686A6188"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418" w:type="dxa"/>
            <w:tcBorders>
              <w:top w:val="single" w:sz="4" w:space="0" w:color="000000"/>
              <w:left w:val="single" w:sz="4" w:space="0" w:color="000000"/>
              <w:bottom w:val="single" w:sz="4" w:space="0" w:color="000000"/>
              <w:right w:val="single" w:sz="4" w:space="0" w:color="000000"/>
            </w:tcBorders>
          </w:tcPr>
          <w:p w14:paraId="542C9B29"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Summarise key results with reference to study objectives</w:t>
            </w:r>
          </w:p>
        </w:tc>
        <w:tc>
          <w:tcPr>
            <w:tcW w:w="2250" w:type="dxa"/>
            <w:tcBorders>
              <w:top w:val="single" w:sz="4" w:space="0" w:color="000000"/>
              <w:left w:val="single" w:sz="4" w:space="0" w:color="000000"/>
              <w:bottom w:val="single" w:sz="4" w:space="0" w:color="000000"/>
              <w:right w:val="single" w:sz="4" w:space="0" w:color="000000"/>
            </w:tcBorders>
          </w:tcPr>
          <w:p w14:paraId="4E495E4B" w14:textId="5C630F3E" w:rsidR="00A80718" w:rsidRDefault="000310A4"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45F7">
              <w:rPr>
                <w:rFonts w:ascii="Times New Roman" w:eastAsia="Times New Roman" w:hAnsi="Times New Roman" w:cs="Times New Roman"/>
                <w:sz w:val="24"/>
                <w:szCs w:val="24"/>
              </w:rPr>
              <w:t>0</w:t>
            </w:r>
            <w:r>
              <w:rPr>
                <w:rFonts w:ascii="Times New Roman" w:eastAsia="Times New Roman" w:hAnsi="Times New Roman" w:cs="Times New Roman"/>
                <w:sz w:val="24"/>
                <w:szCs w:val="24"/>
              </w:rPr>
              <w:t>-1</w:t>
            </w:r>
            <w:r w:rsidR="006F45F7">
              <w:rPr>
                <w:rFonts w:ascii="Times New Roman" w:eastAsia="Times New Roman" w:hAnsi="Times New Roman" w:cs="Times New Roman"/>
                <w:sz w:val="24"/>
                <w:szCs w:val="24"/>
              </w:rPr>
              <w:t>1</w:t>
            </w:r>
          </w:p>
        </w:tc>
        <w:tc>
          <w:tcPr>
            <w:tcW w:w="4031" w:type="dxa"/>
            <w:tcBorders>
              <w:top w:val="single" w:sz="4" w:space="0" w:color="000000"/>
              <w:left w:val="single" w:sz="4" w:space="0" w:color="000000"/>
              <w:bottom w:val="single" w:sz="4" w:space="0" w:color="000000"/>
              <w:right w:val="single" w:sz="4" w:space="0" w:color="000000"/>
            </w:tcBorders>
          </w:tcPr>
          <w:p w14:paraId="6FB33A63"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49D3CB52" w14:textId="77777777" w:rsidR="00A80718" w:rsidRDefault="00A80718" w:rsidP="00B74DAA">
            <w:pPr>
              <w:jc w:val="left"/>
              <w:rPr>
                <w:rFonts w:ascii="Times New Roman" w:eastAsia="Times New Roman" w:hAnsi="Times New Roman" w:cs="Times New Roman"/>
                <w:sz w:val="24"/>
                <w:szCs w:val="24"/>
              </w:rPr>
            </w:pPr>
          </w:p>
        </w:tc>
      </w:tr>
      <w:tr w:rsidR="00A80718" w14:paraId="0D31A886"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76D31578"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w:t>
            </w:r>
          </w:p>
        </w:tc>
        <w:tc>
          <w:tcPr>
            <w:tcW w:w="771" w:type="dxa"/>
            <w:tcBorders>
              <w:top w:val="single" w:sz="4" w:space="0" w:color="000000"/>
              <w:left w:val="single" w:sz="4" w:space="0" w:color="000000"/>
              <w:bottom w:val="single" w:sz="4" w:space="0" w:color="000000"/>
              <w:right w:val="single" w:sz="4" w:space="0" w:color="000000"/>
            </w:tcBorders>
          </w:tcPr>
          <w:p w14:paraId="1AEB9229"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18" w:type="dxa"/>
            <w:tcBorders>
              <w:top w:val="single" w:sz="4" w:space="0" w:color="000000"/>
              <w:left w:val="single" w:sz="4" w:space="0" w:color="000000"/>
              <w:bottom w:val="single" w:sz="4" w:space="0" w:color="000000"/>
              <w:right w:val="single" w:sz="4" w:space="0" w:color="000000"/>
            </w:tcBorders>
          </w:tcPr>
          <w:p w14:paraId="5A52E238"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 limitations of the study, </w:t>
            </w:r>
            <w:proofErr w:type="gramStart"/>
            <w:r>
              <w:rPr>
                <w:rFonts w:ascii="Times New Roman" w:eastAsia="Times New Roman" w:hAnsi="Times New Roman" w:cs="Times New Roman"/>
                <w:sz w:val="24"/>
                <w:szCs w:val="24"/>
              </w:rPr>
              <w:t>taking into account</w:t>
            </w:r>
            <w:proofErr w:type="gramEnd"/>
            <w:r>
              <w:rPr>
                <w:rFonts w:ascii="Times New Roman" w:eastAsia="Times New Roman" w:hAnsi="Times New Roman" w:cs="Times New Roman"/>
                <w:sz w:val="24"/>
                <w:szCs w:val="24"/>
              </w:rPr>
              <w:t xml:space="preserve"> sources of potential bias or imprecision. Discuss both direction and magnitude of any potential bias</w:t>
            </w:r>
          </w:p>
        </w:tc>
        <w:tc>
          <w:tcPr>
            <w:tcW w:w="2250" w:type="dxa"/>
            <w:tcBorders>
              <w:top w:val="single" w:sz="4" w:space="0" w:color="000000"/>
              <w:left w:val="single" w:sz="4" w:space="0" w:color="000000"/>
              <w:bottom w:val="single" w:sz="4" w:space="0" w:color="000000"/>
              <w:right w:val="single" w:sz="4" w:space="0" w:color="000000"/>
            </w:tcBorders>
          </w:tcPr>
          <w:p w14:paraId="38BD6871" w14:textId="18A25919" w:rsidR="00A80718" w:rsidRDefault="000310A4"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45F7">
              <w:rPr>
                <w:rFonts w:ascii="Times New Roman" w:eastAsia="Times New Roman" w:hAnsi="Times New Roman" w:cs="Times New Roman"/>
                <w:sz w:val="24"/>
                <w:szCs w:val="24"/>
              </w:rPr>
              <w:t>2</w:t>
            </w:r>
          </w:p>
        </w:tc>
        <w:tc>
          <w:tcPr>
            <w:tcW w:w="4031" w:type="dxa"/>
            <w:tcBorders>
              <w:top w:val="single" w:sz="4" w:space="0" w:color="000000"/>
              <w:left w:val="single" w:sz="4" w:space="0" w:color="000000"/>
              <w:bottom w:val="single" w:sz="4" w:space="0" w:color="000000"/>
              <w:right w:val="single" w:sz="4" w:space="0" w:color="000000"/>
            </w:tcBorders>
          </w:tcPr>
          <w:p w14:paraId="555C98AE"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1991" w:type="dxa"/>
            <w:tcBorders>
              <w:top w:val="single" w:sz="4" w:space="0" w:color="000000"/>
              <w:left w:val="single" w:sz="4" w:space="0" w:color="000000"/>
              <w:bottom w:val="single" w:sz="4" w:space="0" w:color="000000"/>
              <w:right w:val="single" w:sz="4" w:space="0" w:color="000000"/>
            </w:tcBorders>
          </w:tcPr>
          <w:p w14:paraId="5C5A3F0C" w14:textId="7C53FDAF" w:rsidR="00A80718" w:rsidRDefault="000310A4"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45F7">
              <w:rPr>
                <w:rFonts w:ascii="Times New Roman" w:eastAsia="Times New Roman" w:hAnsi="Times New Roman" w:cs="Times New Roman"/>
                <w:sz w:val="24"/>
                <w:szCs w:val="24"/>
              </w:rPr>
              <w:t>2</w:t>
            </w:r>
          </w:p>
        </w:tc>
      </w:tr>
      <w:tr w:rsidR="00A80718" w14:paraId="0C6F8573"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451AC524"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Interpretation</w:t>
            </w:r>
          </w:p>
        </w:tc>
        <w:tc>
          <w:tcPr>
            <w:tcW w:w="771" w:type="dxa"/>
            <w:tcBorders>
              <w:top w:val="single" w:sz="4" w:space="0" w:color="000000"/>
              <w:left w:val="single" w:sz="4" w:space="0" w:color="000000"/>
              <w:bottom w:val="single" w:sz="4" w:space="0" w:color="000000"/>
              <w:right w:val="single" w:sz="4" w:space="0" w:color="000000"/>
            </w:tcBorders>
          </w:tcPr>
          <w:p w14:paraId="2F09D337"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418" w:type="dxa"/>
            <w:tcBorders>
              <w:top w:val="single" w:sz="4" w:space="0" w:color="000000"/>
              <w:left w:val="single" w:sz="4" w:space="0" w:color="000000"/>
              <w:bottom w:val="single" w:sz="4" w:space="0" w:color="000000"/>
              <w:right w:val="single" w:sz="4" w:space="0" w:color="000000"/>
            </w:tcBorders>
          </w:tcPr>
          <w:p w14:paraId="26F8B65B"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Give a cautious overall interpretation of results considering objectives, limitations, multiplicity of analyses, results from similar studies, and other relevant evidence</w:t>
            </w:r>
          </w:p>
        </w:tc>
        <w:tc>
          <w:tcPr>
            <w:tcW w:w="2250" w:type="dxa"/>
            <w:tcBorders>
              <w:top w:val="single" w:sz="4" w:space="0" w:color="000000"/>
              <w:left w:val="single" w:sz="4" w:space="0" w:color="000000"/>
              <w:bottom w:val="single" w:sz="4" w:space="0" w:color="000000"/>
              <w:right w:val="single" w:sz="4" w:space="0" w:color="000000"/>
            </w:tcBorders>
          </w:tcPr>
          <w:p w14:paraId="2E787E93" w14:textId="6F4C44EC" w:rsidR="00A80718" w:rsidRDefault="000310A4"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45F7">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006F45F7">
              <w:rPr>
                <w:rFonts w:ascii="Times New Roman" w:eastAsia="Times New Roman" w:hAnsi="Times New Roman" w:cs="Times New Roman"/>
                <w:sz w:val="24"/>
                <w:szCs w:val="24"/>
              </w:rPr>
              <w:t>2</w:t>
            </w:r>
          </w:p>
        </w:tc>
        <w:tc>
          <w:tcPr>
            <w:tcW w:w="4031" w:type="dxa"/>
            <w:tcBorders>
              <w:top w:val="single" w:sz="4" w:space="0" w:color="000000"/>
              <w:left w:val="single" w:sz="4" w:space="0" w:color="000000"/>
              <w:bottom w:val="single" w:sz="4" w:space="0" w:color="000000"/>
              <w:right w:val="single" w:sz="4" w:space="0" w:color="000000"/>
            </w:tcBorders>
          </w:tcPr>
          <w:p w14:paraId="5F9CAC1C"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18839ECB" w14:textId="77777777" w:rsidR="00A80718" w:rsidRDefault="00A80718" w:rsidP="00B74DAA">
            <w:pPr>
              <w:jc w:val="left"/>
              <w:rPr>
                <w:rFonts w:ascii="Times New Roman" w:eastAsia="Times New Roman" w:hAnsi="Times New Roman" w:cs="Times New Roman"/>
                <w:sz w:val="24"/>
                <w:szCs w:val="24"/>
              </w:rPr>
            </w:pPr>
          </w:p>
        </w:tc>
      </w:tr>
      <w:tr w:rsidR="00A80718" w14:paraId="67E1B8D9"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2D5F4CFE"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Generalisability</w:t>
            </w:r>
          </w:p>
        </w:tc>
        <w:tc>
          <w:tcPr>
            <w:tcW w:w="771" w:type="dxa"/>
            <w:tcBorders>
              <w:top w:val="single" w:sz="4" w:space="0" w:color="000000"/>
              <w:left w:val="single" w:sz="4" w:space="0" w:color="000000"/>
              <w:bottom w:val="single" w:sz="4" w:space="0" w:color="000000"/>
              <w:right w:val="single" w:sz="4" w:space="0" w:color="000000"/>
            </w:tcBorders>
          </w:tcPr>
          <w:p w14:paraId="3C19794D"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418" w:type="dxa"/>
            <w:tcBorders>
              <w:top w:val="single" w:sz="4" w:space="0" w:color="000000"/>
              <w:left w:val="single" w:sz="4" w:space="0" w:color="000000"/>
              <w:bottom w:val="single" w:sz="4" w:space="0" w:color="000000"/>
              <w:right w:val="single" w:sz="4" w:space="0" w:color="000000"/>
            </w:tcBorders>
          </w:tcPr>
          <w:p w14:paraId="384F4E53"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 the generalisability </w:t>
            </w:r>
            <w:r>
              <w:rPr>
                <w:rFonts w:ascii="Times New Roman" w:eastAsia="Times New Roman" w:hAnsi="Times New Roman" w:cs="Times New Roman"/>
                <w:sz w:val="24"/>
                <w:szCs w:val="24"/>
              </w:rPr>
              <w:lastRenderedPageBreak/>
              <w:t>(external validity) of the study results</w:t>
            </w:r>
          </w:p>
        </w:tc>
        <w:tc>
          <w:tcPr>
            <w:tcW w:w="2250" w:type="dxa"/>
            <w:tcBorders>
              <w:top w:val="single" w:sz="4" w:space="0" w:color="000000"/>
              <w:left w:val="single" w:sz="4" w:space="0" w:color="000000"/>
              <w:bottom w:val="single" w:sz="4" w:space="0" w:color="000000"/>
              <w:right w:val="single" w:sz="4" w:space="0" w:color="000000"/>
            </w:tcBorders>
          </w:tcPr>
          <w:p w14:paraId="557C8757" w14:textId="5325074A" w:rsidR="00A80718" w:rsidRDefault="000310A4"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006F45F7">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006F45F7">
              <w:rPr>
                <w:rFonts w:ascii="Times New Roman" w:eastAsia="Times New Roman" w:hAnsi="Times New Roman" w:cs="Times New Roman"/>
                <w:sz w:val="24"/>
                <w:szCs w:val="24"/>
              </w:rPr>
              <w:t>2</w:t>
            </w:r>
          </w:p>
        </w:tc>
        <w:tc>
          <w:tcPr>
            <w:tcW w:w="4031" w:type="dxa"/>
            <w:tcBorders>
              <w:top w:val="single" w:sz="4" w:space="0" w:color="000000"/>
              <w:left w:val="single" w:sz="4" w:space="0" w:color="000000"/>
              <w:bottom w:val="single" w:sz="4" w:space="0" w:color="000000"/>
              <w:right w:val="single" w:sz="4" w:space="0" w:color="000000"/>
            </w:tcBorders>
          </w:tcPr>
          <w:p w14:paraId="2560EF7F"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12D09B47" w14:textId="77777777" w:rsidR="00A80718" w:rsidRDefault="00A80718" w:rsidP="00B74DAA">
            <w:pPr>
              <w:jc w:val="left"/>
              <w:rPr>
                <w:rFonts w:ascii="Times New Roman" w:eastAsia="Times New Roman" w:hAnsi="Times New Roman" w:cs="Times New Roman"/>
                <w:sz w:val="24"/>
                <w:szCs w:val="24"/>
              </w:rPr>
            </w:pPr>
          </w:p>
        </w:tc>
      </w:tr>
      <w:tr w:rsidR="00A80718" w14:paraId="38729EEF" w14:textId="77777777" w:rsidTr="00B74DAA">
        <w:tc>
          <w:tcPr>
            <w:tcW w:w="14385" w:type="dxa"/>
            <w:gridSpan w:val="6"/>
            <w:tcBorders>
              <w:top w:val="single" w:sz="4" w:space="0" w:color="000000"/>
              <w:left w:val="single" w:sz="4" w:space="0" w:color="000000"/>
              <w:bottom w:val="single" w:sz="4" w:space="0" w:color="000000"/>
              <w:right w:val="single" w:sz="4" w:space="0" w:color="000000"/>
            </w:tcBorders>
            <w:shd w:val="clear" w:color="auto" w:fill="BFBFBF"/>
          </w:tcPr>
          <w:p w14:paraId="597D56AA"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Other Information</w:t>
            </w:r>
          </w:p>
        </w:tc>
      </w:tr>
      <w:tr w:rsidR="00A80718" w14:paraId="54AA9245"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2048153C"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Funding</w:t>
            </w:r>
          </w:p>
        </w:tc>
        <w:tc>
          <w:tcPr>
            <w:tcW w:w="771" w:type="dxa"/>
            <w:tcBorders>
              <w:top w:val="single" w:sz="4" w:space="0" w:color="000000"/>
              <w:left w:val="single" w:sz="4" w:space="0" w:color="000000"/>
              <w:bottom w:val="single" w:sz="4" w:space="0" w:color="000000"/>
              <w:right w:val="single" w:sz="4" w:space="0" w:color="000000"/>
            </w:tcBorders>
          </w:tcPr>
          <w:p w14:paraId="0863738B"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418" w:type="dxa"/>
            <w:tcBorders>
              <w:top w:val="single" w:sz="4" w:space="0" w:color="000000"/>
              <w:left w:val="single" w:sz="4" w:space="0" w:color="000000"/>
              <w:bottom w:val="single" w:sz="4" w:space="0" w:color="000000"/>
              <w:right w:val="single" w:sz="4" w:space="0" w:color="000000"/>
            </w:tcBorders>
          </w:tcPr>
          <w:p w14:paraId="6A545FAE"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Give the source of funding and the role of the funders for the present study and, if applicable, for the original study on which the present article is based</w:t>
            </w:r>
          </w:p>
        </w:tc>
        <w:tc>
          <w:tcPr>
            <w:tcW w:w="2250" w:type="dxa"/>
            <w:tcBorders>
              <w:top w:val="single" w:sz="4" w:space="0" w:color="000000"/>
              <w:left w:val="single" w:sz="4" w:space="0" w:color="000000"/>
              <w:bottom w:val="single" w:sz="4" w:space="0" w:color="000000"/>
              <w:right w:val="single" w:sz="4" w:space="0" w:color="000000"/>
            </w:tcBorders>
          </w:tcPr>
          <w:p w14:paraId="41E77B4A" w14:textId="578D1BD1" w:rsidR="00A80718" w:rsidRDefault="004343F4"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45F7">
              <w:rPr>
                <w:rFonts w:ascii="Times New Roman" w:eastAsia="Times New Roman" w:hAnsi="Times New Roman" w:cs="Times New Roman"/>
                <w:sz w:val="24"/>
                <w:szCs w:val="24"/>
              </w:rPr>
              <w:t>4</w:t>
            </w:r>
          </w:p>
        </w:tc>
        <w:tc>
          <w:tcPr>
            <w:tcW w:w="4031" w:type="dxa"/>
            <w:tcBorders>
              <w:top w:val="single" w:sz="4" w:space="0" w:color="000000"/>
              <w:left w:val="single" w:sz="4" w:space="0" w:color="000000"/>
              <w:bottom w:val="single" w:sz="4" w:space="0" w:color="000000"/>
              <w:right w:val="single" w:sz="4" w:space="0" w:color="000000"/>
            </w:tcBorders>
          </w:tcPr>
          <w:p w14:paraId="6871A0FE" w14:textId="77777777" w:rsidR="00A80718" w:rsidRDefault="00A80718" w:rsidP="00B74DAA">
            <w:pPr>
              <w:jc w:val="left"/>
              <w:rPr>
                <w:rFonts w:ascii="Times New Roman" w:eastAsia="Times New Roman" w:hAnsi="Times New Roman" w:cs="Times New Roman"/>
                <w:sz w:val="24"/>
                <w:szCs w:val="24"/>
              </w:rPr>
            </w:pPr>
          </w:p>
        </w:tc>
        <w:tc>
          <w:tcPr>
            <w:tcW w:w="1991" w:type="dxa"/>
            <w:tcBorders>
              <w:top w:val="single" w:sz="4" w:space="0" w:color="000000"/>
              <w:left w:val="single" w:sz="4" w:space="0" w:color="000000"/>
              <w:bottom w:val="single" w:sz="4" w:space="0" w:color="000000"/>
              <w:right w:val="single" w:sz="4" w:space="0" w:color="000000"/>
            </w:tcBorders>
          </w:tcPr>
          <w:p w14:paraId="6A3A2BAE" w14:textId="77777777" w:rsidR="00A80718" w:rsidRDefault="00A80718" w:rsidP="00B74DAA">
            <w:pPr>
              <w:jc w:val="left"/>
              <w:rPr>
                <w:rFonts w:ascii="Times New Roman" w:eastAsia="Times New Roman" w:hAnsi="Times New Roman" w:cs="Times New Roman"/>
                <w:sz w:val="24"/>
                <w:szCs w:val="24"/>
              </w:rPr>
            </w:pPr>
          </w:p>
        </w:tc>
      </w:tr>
      <w:tr w:rsidR="00A80718" w14:paraId="5EBABE17" w14:textId="77777777" w:rsidTr="00B74DAA">
        <w:tc>
          <w:tcPr>
            <w:tcW w:w="1924" w:type="dxa"/>
            <w:tcBorders>
              <w:top w:val="single" w:sz="4" w:space="0" w:color="000000"/>
              <w:left w:val="single" w:sz="4" w:space="0" w:color="000000"/>
              <w:bottom w:val="single" w:sz="4" w:space="0" w:color="000000"/>
              <w:right w:val="single" w:sz="4" w:space="0" w:color="000000"/>
            </w:tcBorders>
          </w:tcPr>
          <w:p w14:paraId="2EBA35A9"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Accessibility of protocol, raw data, and programming code</w:t>
            </w:r>
          </w:p>
        </w:tc>
        <w:tc>
          <w:tcPr>
            <w:tcW w:w="771" w:type="dxa"/>
            <w:tcBorders>
              <w:top w:val="single" w:sz="4" w:space="0" w:color="000000"/>
              <w:left w:val="single" w:sz="4" w:space="0" w:color="000000"/>
              <w:bottom w:val="single" w:sz="4" w:space="0" w:color="000000"/>
              <w:right w:val="single" w:sz="4" w:space="0" w:color="000000"/>
            </w:tcBorders>
          </w:tcPr>
          <w:p w14:paraId="38A97102" w14:textId="77777777" w:rsidR="00A80718" w:rsidRDefault="00A80718" w:rsidP="00B74DAA">
            <w:pPr>
              <w:jc w:val="left"/>
              <w:rPr>
                <w:rFonts w:ascii="Times New Roman" w:eastAsia="Times New Roman" w:hAnsi="Times New Roman" w:cs="Times New Roman"/>
                <w:sz w:val="24"/>
                <w:szCs w:val="24"/>
              </w:rPr>
            </w:pPr>
          </w:p>
        </w:tc>
        <w:tc>
          <w:tcPr>
            <w:tcW w:w="3418" w:type="dxa"/>
            <w:tcBorders>
              <w:top w:val="single" w:sz="4" w:space="0" w:color="000000"/>
              <w:left w:val="single" w:sz="4" w:space="0" w:color="000000"/>
              <w:bottom w:val="single" w:sz="4" w:space="0" w:color="000000"/>
              <w:right w:val="single" w:sz="4" w:space="0" w:color="000000"/>
            </w:tcBorders>
          </w:tcPr>
          <w:p w14:paraId="576120AF"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250" w:type="dxa"/>
            <w:tcBorders>
              <w:top w:val="single" w:sz="4" w:space="0" w:color="000000"/>
              <w:left w:val="single" w:sz="4" w:space="0" w:color="000000"/>
              <w:bottom w:val="single" w:sz="4" w:space="0" w:color="000000"/>
              <w:right w:val="single" w:sz="4" w:space="0" w:color="000000"/>
            </w:tcBorders>
          </w:tcPr>
          <w:p w14:paraId="442FB3F0" w14:textId="77777777" w:rsidR="00A80718" w:rsidRDefault="00A80718" w:rsidP="00B74DAA">
            <w:pPr>
              <w:jc w:val="left"/>
              <w:rPr>
                <w:rFonts w:ascii="Times New Roman" w:eastAsia="Times New Roman" w:hAnsi="Times New Roman" w:cs="Times New Roman"/>
                <w:sz w:val="24"/>
                <w:szCs w:val="24"/>
              </w:rPr>
            </w:pPr>
          </w:p>
        </w:tc>
        <w:tc>
          <w:tcPr>
            <w:tcW w:w="4031" w:type="dxa"/>
            <w:tcBorders>
              <w:top w:val="single" w:sz="4" w:space="0" w:color="000000"/>
              <w:left w:val="single" w:sz="4" w:space="0" w:color="000000"/>
              <w:bottom w:val="single" w:sz="4" w:space="0" w:color="000000"/>
              <w:right w:val="single" w:sz="4" w:space="0" w:color="000000"/>
            </w:tcBorders>
          </w:tcPr>
          <w:p w14:paraId="7516DA45" w14:textId="77777777" w:rsidR="00A80718" w:rsidRDefault="00A80718"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RECORD 22.1: Authors should provide information on how to access any supplemental information such as the study protocol, raw data, or programming code.</w:t>
            </w:r>
          </w:p>
        </w:tc>
        <w:tc>
          <w:tcPr>
            <w:tcW w:w="1991" w:type="dxa"/>
            <w:tcBorders>
              <w:top w:val="single" w:sz="4" w:space="0" w:color="000000"/>
              <w:left w:val="single" w:sz="4" w:space="0" w:color="000000"/>
              <w:bottom w:val="single" w:sz="4" w:space="0" w:color="000000"/>
              <w:right w:val="single" w:sz="4" w:space="0" w:color="000000"/>
            </w:tcBorders>
          </w:tcPr>
          <w:p w14:paraId="08C09257" w14:textId="32A64292" w:rsidR="00A80718" w:rsidRDefault="00A27711" w:rsidP="00B74DAA">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file</w:t>
            </w:r>
          </w:p>
        </w:tc>
      </w:tr>
    </w:tbl>
    <w:p w14:paraId="36CD9FA4" w14:textId="21E4EEAE" w:rsidR="00A80718" w:rsidRDefault="00A80718"/>
    <w:p w14:paraId="66A55590" w14:textId="77777777" w:rsidR="00A80718" w:rsidRDefault="00A80718">
      <w:pPr>
        <w:widowControl/>
        <w:spacing w:after="160" w:line="259" w:lineRule="auto"/>
        <w:jc w:val="left"/>
      </w:pPr>
      <w:r>
        <w:br w:type="page"/>
      </w:r>
    </w:p>
    <w:p w14:paraId="5C1EBA7B" w14:textId="20BED4FF" w:rsidR="00445BD2" w:rsidRPr="00497A62" w:rsidRDefault="00C41A1B" w:rsidP="00497A62">
      <w:pPr>
        <w:spacing w:line="480" w:lineRule="auto"/>
        <w:rPr>
          <w:rFonts w:ascii="Times New Roman" w:hAnsi="Times New Roman" w:cs="Times New Roman"/>
          <w:sz w:val="24"/>
          <w:szCs w:val="24"/>
        </w:rPr>
      </w:pPr>
      <w:r w:rsidRPr="00C41A1B">
        <w:rPr>
          <w:rFonts w:ascii="Times New Roman" w:hAnsi="Times New Roman" w:cs="Times New Roman"/>
          <w:b/>
          <w:bCs/>
          <w:sz w:val="24"/>
          <w:szCs w:val="24"/>
        </w:rPr>
        <w:lastRenderedPageBreak/>
        <w:t xml:space="preserve">Supplementary Table </w:t>
      </w:r>
      <w:r>
        <w:rPr>
          <w:rFonts w:ascii="Times New Roman" w:hAnsi="Times New Roman" w:cs="Times New Roman"/>
          <w:b/>
          <w:bCs/>
          <w:sz w:val="24"/>
          <w:szCs w:val="24"/>
        </w:rPr>
        <w:t>2.</w:t>
      </w:r>
      <w:r w:rsidRPr="00C41A1B">
        <w:rPr>
          <w:rFonts w:ascii="Times New Roman" w:hAnsi="Times New Roman" w:cs="Times New Roman"/>
          <w:b/>
          <w:bCs/>
          <w:sz w:val="24"/>
          <w:szCs w:val="24"/>
        </w:rPr>
        <w:t xml:space="preserve"> </w:t>
      </w:r>
      <w:r w:rsidR="00A80718" w:rsidRPr="00497A62">
        <w:rPr>
          <w:rFonts w:ascii="Times New Roman" w:hAnsi="Times New Roman" w:cs="Times New Roman"/>
          <w:sz w:val="24"/>
          <w:szCs w:val="24"/>
        </w:rPr>
        <w:t>Coding dictionary</w:t>
      </w:r>
    </w:p>
    <w:tbl>
      <w:tblPr>
        <w:tblStyle w:val="a3"/>
        <w:tblW w:w="0" w:type="auto"/>
        <w:tblLayout w:type="fixed"/>
        <w:tblLook w:val="04A0" w:firstRow="1" w:lastRow="0" w:firstColumn="1" w:lastColumn="0" w:noHBand="0" w:noVBand="1"/>
      </w:tblPr>
      <w:tblGrid>
        <w:gridCol w:w="3681"/>
        <w:gridCol w:w="10709"/>
      </w:tblGrid>
      <w:tr w:rsidR="00BA13C3" w14:paraId="56D94431" w14:textId="77777777" w:rsidTr="00F202E1">
        <w:tc>
          <w:tcPr>
            <w:tcW w:w="14390" w:type="dxa"/>
            <w:gridSpan w:val="2"/>
          </w:tcPr>
          <w:p w14:paraId="6365E399" w14:textId="0DF161E5" w:rsidR="00BA13C3" w:rsidRPr="00A968CE" w:rsidRDefault="00BA13C3">
            <w:pPr>
              <w:rPr>
                <w:rFonts w:ascii="Times New Roman" w:hAnsi="Times New Roman" w:cs="Times New Roman"/>
                <w:b/>
                <w:bCs/>
                <w:sz w:val="22"/>
                <w:szCs w:val="22"/>
              </w:rPr>
            </w:pPr>
            <w:r w:rsidRPr="00A968CE">
              <w:rPr>
                <w:rFonts w:ascii="Times New Roman" w:hAnsi="Times New Roman" w:cs="Times New Roman"/>
                <w:b/>
                <w:bCs/>
                <w:sz w:val="22"/>
                <w:szCs w:val="22"/>
              </w:rPr>
              <w:t>EF1</w:t>
            </w:r>
          </w:p>
        </w:tc>
      </w:tr>
      <w:tr w:rsidR="00535B89" w14:paraId="6ED72F8A" w14:textId="77777777" w:rsidTr="00F202E1">
        <w:tc>
          <w:tcPr>
            <w:tcW w:w="3681" w:type="dxa"/>
          </w:tcPr>
          <w:p w14:paraId="74AF5252" w14:textId="530236A6" w:rsidR="00535B89" w:rsidRPr="009D2521" w:rsidRDefault="00535B89">
            <w:pPr>
              <w:rPr>
                <w:rFonts w:ascii="Times New Roman" w:hAnsi="Times New Roman" w:cs="Times New Roman"/>
                <w:sz w:val="22"/>
                <w:szCs w:val="22"/>
              </w:rPr>
            </w:pPr>
            <w:r w:rsidRPr="00535B89">
              <w:rPr>
                <w:rFonts w:ascii="Times New Roman" w:hAnsi="Times New Roman" w:cs="Times New Roman"/>
                <w:sz w:val="22"/>
                <w:szCs w:val="22"/>
              </w:rPr>
              <w:t>Barthel index</w:t>
            </w:r>
          </w:p>
        </w:tc>
        <w:tc>
          <w:tcPr>
            <w:tcW w:w="10709" w:type="dxa"/>
          </w:tcPr>
          <w:p w14:paraId="0D6D33E8" w14:textId="2B3D8FB3" w:rsid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 xml:space="preserve">The final score is </w:t>
            </w:r>
            <w:r w:rsidR="007F6632">
              <w:rPr>
                <w:rFonts w:ascii="Times New Roman" w:hAnsi="Times New Roman" w:cs="Times New Roman"/>
                <w:sz w:val="22"/>
                <w:szCs w:val="22"/>
              </w:rPr>
              <w:t xml:space="preserve">a </w:t>
            </w:r>
            <w:r w:rsidRPr="00760958">
              <w:rPr>
                <w:rFonts w:ascii="Times New Roman" w:hAnsi="Times New Roman" w:cs="Times New Roman"/>
                <w:sz w:val="22"/>
                <w:szCs w:val="22"/>
              </w:rPr>
              <w:t xml:space="preserve">total score * 5 to get </w:t>
            </w:r>
            <w:proofErr w:type="gramStart"/>
            <w:r w:rsidRPr="00760958">
              <w:rPr>
                <w:rFonts w:ascii="Times New Roman" w:hAnsi="Times New Roman" w:cs="Times New Roman"/>
                <w:sz w:val="22"/>
                <w:szCs w:val="22"/>
              </w:rPr>
              <w:t>a number of</w:t>
            </w:r>
            <w:proofErr w:type="gramEnd"/>
            <w:r w:rsidRPr="00760958">
              <w:rPr>
                <w:rFonts w:ascii="Times New Roman" w:hAnsi="Times New Roman" w:cs="Times New Roman"/>
                <w:sz w:val="22"/>
                <w:szCs w:val="22"/>
              </w:rPr>
              <w:t xml:space="preserve"> a 100-point score. In our analysis, we defined the cut-off value as follows:</w:t>
            </w:r>
          </w:p>
          <w:p w14:paraId="71356F58" w14:textId="77777777" w:rsidR="00F92FEB" w:rsidRDefault="00E41C13" w:rsidP="00760958">
            <w:pPr>
              <w:pStyle w:val="a4"/>
              <w:numPr>
                <w:ilvl w:val="0"/>
                <w:numId w:val="3"/>
              </w:numPr>
              <w:rPr>
                <w:rFonts w:ascii="Times New Roman" w:hAnsi="Times New Roman" w:cs="Times New Roman"/>
                <w:sz w:val="22"/>
                <w:szCs w:val="22"/>
              </w:rPr>
            </w:pPr>
            <w:r w:rsidRPr="00F92FEB">
              <w:rPr>
                <w:rFonts w:ascii="Times New Roman" w:hAnsi="Times New Roman" w:cs="Times New Roman"/>
                <w:sz w:val="22"/>
                <w:szCs w:val="22"/>
              </w:rPr>
              <w:t>I</w:t>
            </w:r>
            <w:r w:rsidR="001F154F" w:rsidRPr="00F92FEB">
              <w:rPr>
                <w:rFonts w:ascii="Times New Roman" w:hAnsi="Times New Roman" w:cs="Times New Roman"/>
                <w:sz w:val="22"/>
                <w:szCs w:val="22"/>
              </w:rPr>
              <w:t>ndependent:</w:t>
            </w:r>
            <w:r w:rsidRPr="00F92FEB">
              <w:rPr>
                <w:rFonts w:ascii="Times New Roman" w:hAnsi="Times New Roman" w:cs="Times New Roman"/>
                <w:sz w:val="22"/>
                <w:szCs w:val="22"/>
              </w:rPr>
              <w:t xml:space="preserve"> 85-100</w:t>
            </w:r>
          </w:p>
          <w:p w14:paraId="7524352A" w14:textId="77777777" w:rsidR="00F92FEB" w:rsidRDefault="001F154F" w:rsidP="00760958">
            <w:pPr>
              <w:pStyle w:val="a4"/>
              <w:numPr>
                <w:ilvl w:val="0"/>
                <w:numId w:val="3"/>
              </w:numPr>
              <w:rPr>
                <w:rFonts w:ascii="Times New Roman" w:hAnsi="Times New Roman" w:cs="Times New Roman"/>
                <w:sz w:val="22"/>
                <w:szCs w:val="22"/>
              </w:rPr>
            </w:pPr>
            <w:r w:rsidRPr="00F92FEB">
              <w:rPr>
                <w:rFonts w:ascii="Times New Roman" w:hAnsi="Times New Roman" w:cs="Times New Roman"/>
                <w:sz w:val="22"/>
                <w:szCs w:val="22"/>
              </w:rPr>
              <w:t>Partially independent</w:t>
            </w:r>
            <w:r w:rsidR="00E41C13" w:rsidRPr="00F92FEB">
              <w:rPr>
                <w:rFonts w:ascii="Times New Roman" w:hAnsi="Times New Roman" w:cs="Times New Roman"/>
                <w:sz w:val="22"/>
                <w:szCs w:val="22"/>
              </w:rPr>
              <w:t xml:space="preserve">: </w:t>
            </w:r>
            <w:r w:rsidR="00701477" w:rsidRPr="00F92FEB">
              <w:rPr>
                <w:rFonts w:ascii="Times New Roman" w:hAnsi="Times New Roman" w:cs="Times New Roman"/>
                <w:sz w:val="22"/>
                <w:szCs w:val="22"/>
              </w:rPr>
              <w:t>40-</w:t>
            </w:r>
            <w:r w:rsidR="00467D3E" w:rsidRPr="00F92FEB">
              <w:rPr>
                <w:rFonts w:ascii="Times New Roman" w:hAnsi="Times New Roman" w:cs="Times New Roman"/>
                <w:sz w:val="22"/>
                <w:szCs w:val="22"/>
              </w:rPr>
              <w:t>85</w:t>
            </w:r>
          </w:p>
          <w:p w14:paraId="56038164" w14:textId="77777777" w:rsidR="00F92FEB" w:rsidRDefault="001F154F" w:rsidP="00760958">
            <w:pPr>
              <w:pStyle w:val="a4"/>
              <w:numPr>
                <w:ilvl w:val="0"/>
                <w:numId w:val="3"/>
              </w:numPr>
              <w:rPr>
                <w:rFonts w:ascii="Times New Roman" w:hAnsi="Times New Roman" w:cs="Times New Roman"/>
                <w:sz w:val="22"/>
                <w:szCs w:val="22"/>
              </w:rPr>
            </w:pPr>
            <w:r w:rsidRPr="00F92FEB">
              <w:rPr>
                <w:rFonts w:ascii="Times New Roman" w:hAnsi="Times New Roman" w:cs="Times New Roman"/>
                <w:sz w:val="22"/>
                <w:szCs w:val="22"/>
              </w:rPr>
              <w:t>Partially dependent</w:t>
            </w:r>
            <w:r w:rsidR="00701477" w:rsidRPr="00F92FEB">
              <w:rPr>
                <w:rFonts w:ascii="Times New Roman" w:hAnsi="Times New Roman" w:cs="Times New Roman"/>
                <w:sz w:val="22"/>
                <w:szCs w:val="22"/>
              </w:rPr>
              <w:t>: 20-40</w:t>
            </w:r>
          </w:p>
          <w:p w14:paraId="2C750FE6" w14:textId="68B3D51C" w:rsidR="001F154F" w:rsidRPr="00F92FEB" w:rsidRDefault="001F154F" w:rsidP="00760958">
            <w:pPr>
              <w:pStyle w:val="a4"/>
              <w:numPr>
                <w:ilvl w:val="0"/>
                <w:numId w:val="3"/>
              </w:numPr>
              <w:rPr>
                <w:rFonts w:ascii="Times New Roman" w:hAnsi="Times New Roman" w:cs="Times New Roman"/>
                <w:sz w:val="22"/>
                <w:szCs w:val="22"/>
              </w:rPr>
            </w:pPr>
            <w:r w:rsidRPr="00F92FEB">
              <w:rPr>
                <w:rFonts w:ascii="Times New Roman" w:hAnsi="Times New Roman" w:cs="Times New Roman"/>
                <w:sz w:val="22"/>
                <w:szCs w:val="22"/>
              </w:rPr>
              <w:t>Full dependent</w:t>
            </w:r>
            <w:r w:rsidR="00701477" w:rsidRPr="00F92FEB">
              <w:rPr>
                <w:rFonts w:ascii="Times New Roman" w:hAnsi="Times New Roman" w:cs="Times New Roman"/>
                <w:sz w:val="22"/>
                <w:szCs w:val="22"/>
              </w:rPr>
              <w:t>: 0-20</w:t>
            </w:r>
          </w:p>
          <w:p w14:paraId="6C97D37E" w14:textId="77777777" w:rsidR="00E224C5" w:rsidRPr="00760958" w:rsidRDefault="00E224C5" w:rsidP="00760958">
            <w:pPr>
              <w:rPr>
                <w:rFonts w:ascii="Times New Roman" w:hAnsi="Times New Roman" w:cs="Times New Roman"/>
                <w:sz w:val="22"/>
                <w:szCs w:val="22"/>
              </w:rPr>
            </w:pPr>
          </w:p>
          <w:p w14:paraId="108ADCCF" w14:textId="77777777" w:rsidR="00760958" w:rsidRPr="00EC10D5" w:rsidRDefault="00760958" w:rsidP="00EC10D5">
            <w:pPr>
              <w:pStyle w:val="a4"/>
              <w:numPr>
                <w:ilvl w:val="0"/>
                <w:numId w:val="1"/>
              </w:numPr>
              <w:rPr>
                <w:rFonts w:ascii="Times New Roman" w:hAnsi="Times New Roman" w:cs="Times New Roman"/>
                <w:sz w:val="22"/>
                <w:szCs w:val="22"/>
              </w:rPr>
            </w:pPr>
            <w:r w:rsidRPr="00EC10D5">
              <w:rPr>
                <w:rFonts w:ascii="Times New Roman" w:hAnsi="Times New Roman" w:cs="Times New Roman"/>
                <w:sz w:val="22"/>
                <w:szCs w:val="22"/>
              </w:rPr>
              <w:t>Bowels</w:t>
            </w:r>
          </w:p>
          <w:p w14:paraId="3A45BA8E" w14:textId="3E381682"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 xml:space="preserve">0: Incontinent (or needs to be given </w:t>
            </w:r>
            <w:r w:rsidR="007D06D1">
              <w:rPr>
                <w:rFonts w:ascii="Times New Roman" w:hAnsi="Times New Roman" w:cs="Times New Roman"/>
                <w:sz w:val="22"/>
                <w:szCs w:val="22"/>
              </w:rPr>
              <w:t xml:space="preserve">an </w:t>
            </w:r>
            <w:r w:rsidRPr="00760958">
              <w:rPr>
                <w:rFonts w:ascii="Times New Roman" w:hAnsi="Times New Roman" w:cs="Times New Roman"/>
                <w:sz w:val="22"/>
                <w:szCs w:val="22"/>
              </w:rPr>
              <w:t>enema)</w:t>
            </w:r>
          </w:p>
          <w:p w14:paraId="2012ACC2"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1: occasional accident (once/week)</w:t>
            </w:r>
          </w:p>
          <w:p w14:paraId="077A59C9" w14:textId="6CA21B9D" w:rsid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2: continent</w:t>
            </w:r>
          </w:p>
          <w:p w14:paraId="220A4BC0" w14:textId="77777777" w:rsidR="009F31B5" w:rsidRPr="00760958" w:rsidRDefault="009F31B5" w:rsidP="00760958">
            <w:pPr>
              <w:rPr>
                <w:rFonts w:ascii="Times New Roman" w:hAnsi="Times New Roman" w:cs="Times New Roman"/>
                <w:sz w:val="22"/>
                <w:szCs w:val="22"/>
              </w:rPr>
            </w:pPr>
          </w:p>
          <w:p w14:paraId="7BD3162F" w14:textId="77777777" w:rsidR="00760958" w:rsidRPr="00EC10D5" w:rsidRDefault="00760958" w:rsidP="00EC10D5">
            <w:pPr>
              <w:pStyle w:val="a4"/>
              <w:numPr>
                <w:ilvl w:val="0"/>
                <w:numId w:val="1"/>
              </w:numPr>
              <w:rPr>
                <w:rFonts w:ascii="Times New Roman" w:hAnsi="Times New Roman" w:cs="Times New Roman"/>
                <w:sz w:val="22"/>
                <w:szCs w:val="22"/>
              </w:rPr>
            </w:pPr>
            <w:r w:rsidRPr="00EC10D5">
              <w:rPr>
                <w:rFonts w:ascii="Times New Roman" w:hAnsi="Times New Roman" w:cs="Times New Roman"/>
                <w:sz w:val="22"/>
                <w:szCs w:val="22"/>
              </w:rPr>
              <w:t>Bladder</w:t>
            </w:r>
          </w:p>
          <w:p w14:paraId="6C0702AE"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0: incontinent, or catheterized and unable to manage</w:t>
            </w:r>
          </w:p>
          <w:p w14:paraId="63FEC5EB"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1: occasional accident (max. once per 24 hours)</w:t>
            </w:r>
          </w:p>
          <w:p w14:paraId="3FFBBA30" w14:textId="003C6F2F" w:rsid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2: continent (for over 7 days)</w:t>
            </w:r>
          </w:p>
          <w:p w14:paraId="298202F1" w14:textId="77777777" w:rsidR="00EC10D5" w:rsidRPr="00760958" w:rsidRDefault="00EC10D5" w:rsidP="00760958">
            <w:pPr>
              <w:rPr>
                <w:rFonts w:ascii="Times New Roman" w:hAnsi="Times New Roman" w:cs="Times New Roman"/>
                <w:sz w:val="22"/>
                <w:szCs w:val="22"/>
              </w:rPr>
            </w:pPr>
          </w:p>
          <w:p w14:paraId="372299E8" w14:textId="77777777" w:rsidR="00760958" w:rsidRPr="00EC10D5" w:rsidRDefault="00760958" w:rsidP="00EC10D5">
            <w:pPr>
              <w:pStyle w:val="a4"/>
              <w:numPr>
                <w:ilvl w:val="0"/>
                <w:numId w:val="1"/>
              </w:numPr>
              <w:rPr>
                <w:rFonts w:ascii="Times New Roman" w:hAnsi="Times New Roman" w:cs="Times New Roman"/>
                <w:sz w:val="22"/>
                <w:szCs w:val="22"/>
              </w:rPr>
            </w:pPr>
            <w:r w:rsidRPr="00EC10D5">
              <w:rPr>
                <w:rFonts w:ascii="Times New Roman" w:hAnsi="Times New Roman" w:cs="Times New Roman"/>
                <w:sz w:val="22"/>
                <w:szCs w:val="22"/>
              </w:rPr>
              <w:t>Grooming</w:t>
            </w:r>
          </w:p>
          <w:p w14:paraId="45772449"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0: needs help with personal care</w:t>
            </w:r>
          </w:p>
          <w:p w14:paraId="06B7D78B" w14:textId="7BB7991C" w:rsid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1: independent face/hair/teeth/shaving (implements provided)</w:t>
            </w:r>
          </w:p>
          <w:p w14:paraId="4D79D34A" w14:textId="77777777" w:rsidR="00EC10D5" w:rsidRPr="00760958" w:rsidRDefault="00EC10D5" w:rsidP="00760958">
            <w:pPr>
              <w:rPr>
                <w:rFonts w:ascii="Times New Roman" w:hAnsi="Times New Roman" w:cs="Times New Roman"/>
                <w:sz w:val="22"/>
                <w:szCs w:val="22"/>
              </w:rPr>
            </w:pPr>
          </w:p>
          <w:p w14:paraId="55D4ACDD" w14:textId="77777777" w:rsidR="00760958" w:rsidRPr="00EC10D5" w:rsidRDefault="00760958" w:rsidP="00EC10D5">
            <w:pPr>
              <w:pStyle w:val="a4"/>
              <w:numPr>
                <w:ilvl w:val="0"/>
                <w:numId w:val="1"/>
              </w:numPr>
              <w:rPr>
                <w:rFonts w:ascii="Times New Roman" w:hAnsi="Times New Roman" w:cs="Times New Roman"/>
                <w:sz w:val="22"/>
                <w:szCs w:val="22"/>
              </w:rPr>
            </w:pPr>
            <w:r w:rsidRPr="00EC10D5">
              <w:rPr>
                <w:rFonts w:ascii="Times New Roman" w:hAnsi="Times New Roman" w:cs="Times New Roman"/>
                <w:sz w:val="22"/>
                <w:szCs w:val="22"/>
              </w:rPr>
              <w:t>Toilet use</w:t>
            </w:r>
          </w:p>
          <w:p w14:paraId="5AF86B0E"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0: dependent</w:t>
            </w:r>
          </w:p>
          <w:p w14:paraId="072FF0F3"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1: needs some help, but can do something alone</w:t>
            </w:r>
          </w:p>
          <w:p w14:paraId="553B4D3A" w14:textId="55AB8B22" w:rsid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2: independent (on and off, dressing, wiping)</w:t>
            </w:r>
          </w:p>
          <w:p w14:paraId="31057B9B" w14:textId="77777777" w:rsidR="00EC10D5" w:rsidRPr="00760958" w:rsidRDefault="00EC10D5" w:rsidP="00760958">
            <w:pPr>
              <w:rPr>
                <w:rFonts w:ascii="Times New Roman" w:hAnsi="Times New Roman" w:cs="Times New Roman"/>
                <w:sz w:val="22"/>
                <w:szCs w:val="22"/>
              </w:rPr>
            </w:pPr>
          </w:p>
          <w:p w14:paraId="5F0E97B0" w14:textId="77777777" w:rsidR="00760958" w:rsidRPr="00EC10D5" w:rsidRDefault="00760958" w:rsidP="00EC10D5">
            <w:pPr>
              <w:pStyle w:val="a4"/>
              <w:numPr>
                <w:ilvl w:val="0"/>
                <w:numId w:val="1"/>
              </w:numPr>
              <w:rPr>
                <w:rFonts w:ascii="Times New Roman" w:hAnsi="Times New Roman" w:cs="Times New Roman"/>
                <w:sz w:val="22"/>
                <w:szCs w:val="22"/>
              </w:rPr>
            </w:pPr>
            <w:r w:rsidRPr="00EC10D5">
              <w:rPr>
                <w:rFonts w:ascii="Times New Roman" w:hAnsi="Times New Roman" w:cs="Times New Roman"/>
                <w:sz w:val="22"/>
                <w:szCs w:val="22"/>
              </w:rPr>
              <w:t>Feeding</w:t>
            </w:r>
          </w:p>
          <w:p w14:paraId="4DDE312C"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0: unable</w:t>
            </w:r>
          </w:p>
          <w:p w14:paraId="601156F3"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1: needs help cutting, spreading butter, etc.</w:t>
            </w:r>
          </w:p>
          <w:p w14:paraId="14418CAF" w14:textId="3A63C47F" w:rsid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2: independent (food provided within reach)</w:t>
            </w:r>
          </w:p>
          <w:p w14:paraId="20761827" w14:textId="77777777" w:rsidR="00EC10D5" w:rsidRPr="00760958" w:rsidRDefault="00EC10D5" w:rsidP="00760958">
            <w:pPr>
              <w:rPr>
                <w:rFonts w:ascii="Times New Roman" w:hAnsi="Times New Roman" w:cs="Times New Roman"/>
                <w:sz w:val="22"/>
                <w:szCs w:val="22"/>
              </w:rPr>
            </w:pPr>
          </w:p>
          <w:p w14:paraId="31BED856" w14:textId="77777777" w:rsidR="00760958" w:rsidRPr="00EC10D5" w:rsidRDefault="00760958" w:rsidP="00EC10D5">
            <w:pPr>
              <w:pStyle w:val="a4"/>
              <w:numPr>
                <w:ilvl w:val="0"/>
                <w:numId w:val="1"/>
              </w:numPr>
              <w:rPr>
                <w:rFonts w:ascii="Times New Roman" w:hAnsi="Times New Roman" w:cs="Times New Roman"/>
                <w:sz w:val="22"/>
                <w:szCs w:val="22"/>
              </w:rPr>
            </w:pPr>
            <w:r w:rsidRPr="00EC10D5">
              <w:rPr>
                <w:rFonts w:ascii="Times New Roman" w:hAnsi="Times New Roman" w:cs="Times New Roman"/>
                <w:sz w:val="22"/>
                <w:szCs w:val="22"/>
              </w:rPr>
              <w:t>Transfer</w:t>
            </w:r>
          </w:p>
          <w:p w14:paraId="017E2F04"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0: unable – no sitting balance</w:t>
            </w:r>
          </w:p>
          <w:p w14:paraId="60DE62C6"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1: major help (one or two people, physical), can sit</w:t>
            </w:r>
          </w:p>
          <w:p w14:paraId="4E803A38"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2: minor help (verbal or physical)</w:t>
            </w:r>
          </w:p>
          <w:p w14:paraId="2846580D" w14:textId="6D8945BD" w:rsid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3: independent</w:t>
            </w:r>
          </w:p>
          <w:p w14:paraId="46455EFE" w14:textId="77777777" w:rsidR="00EC10D5" w:rsidRPr="00760958" w:rsidRDefault="00EC10D5" w:rsidP="00760958">
            <w:pPr>
              <w:rPr>
                <w:rFonts w:ascii="Times New Roman" w:hAnsi="Times New Roman" w:cs="Times New Roman"/>
                <w:sz w:val="22"/>
                <w:szCs w:val="22"/>
              </w:rPr>
            </w:pPr>
          </w:p>
          <w:p w14:paraId="2DACBF2B" w14:textId="77777777" w:rsidR="00760958" w:rsidRPr="00EC10D5" w:rsidRDefault="00760958" w:rsidP="00EC10D5">
            <w:pPr>
              <w:pStyle w:val="a4"/>
              <w:numPr>
                <w:ilvl w:val="0"/>
                <w:numId w:val="1"/>
              </w:numPr>
              <w:rPr>
                <w:rFonts w:ascii="Times New Roman" w:hAnsi="Times New Roman" w:cs="Times New Roman"/>
                <w:sz w:val="22"/>
                <w:szCs w:val="22"/>
              </w:rPr>
            </w:pPr>
            <w:r w:rsidRPr="00EC10D5">
              <w:rPr>
                <w:rFonts w:ascii="Times New Roman" w:hAnsi="Times New Roman" w:cs="Times New Roman"/>
                <w:sz w:val="22"/>
                <w:szCs w:val="22"/>
              </w:rPr>
              <w:t>Mobility</w:t>
            </w:r>
          </w:p>
          <w:p w14:paraId="572EA34B"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lastRenderedPageBreak/>
              <w:t>0: immobile</w:t>
            </w:r>
          </w:p>
          <w:p w14:paraId="333B69CF"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1: wheelchair independent, including corners, etc.</w:t>
            </w:r>
          </w:p>
          <w:p w14:paraId="095703D1"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2: walks with help of one person (verbal or physical)</w:t>
            </w:r>
          </w:p>
          <w:p w14:paraId="6A3A25B1" w14:textId="6E5A0F83" w:rsid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3: independent (but may use any aid)</w:t>
            </w:r>
          </w:p>
          <w:p w14:paraId="1011FB3F" w14:textId="77777777" w:rsidR="00EC10D5" w:rsidRPr="00760958" w:rsidRDefault="00EC10D5" w:rsidP="00760958">
            <w:pPr>
              <w:rPr>
                <w:rFonts w:ascii="Times New Roman" w:hAnsi="Times New Roman" w:cs="Times New Roman"/>
                <w:sz w:val="22"/>
                <w:szCs w:val="22"/>
              </w:rPr>
            </w:pPr>
          </w:p>
          <w:p w14:paraId="53C4DD0D" w14:textId="77777777" w:rsidR="00760958" w:rsidRPr="00EC10D5" w:rsidRDefault="00760958" w:rsidP="00EC10D5">
            <w:pPr>
              <w:pStyle w:val="a4"/>
              <w:numPr>
                <w:ilvl w:val="0"/>
                <w:numId w:val="1"/>
              </w:numPr>
              <w:rPr>
                <w:rFonts w:ascii="Times New Roman" w:hAnsi="Times New Roman" w:cs="Times New Roman"/>
                <w:sz w:val="22"/>
                <w:szCs w:val="22"/>
              </w:rPr>
            </w:pPr>
            <w:r w:rsidRPr="00EC10D5">
              <w:rPr>
                <w:rFonts w:ascii="Times New Roman" w:hAnsi="Times New Roman" w:cs="Times New Roman"/>
                <w:sz w:val="22"/>
                <w:szCs w:val="22"/>
              </w:rPr>
              <w:t>Dressing</w:t>
            </w:r>
          </w:p>
          <w:p w14:paraId="42612F30"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0: dependent</w:t>
            </w:r>
          </w:p>
          <w:p w14:paraId="255C1AC2"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1: needs help, but can do about half unaided</w:t>
            </w:r>
          </w:p>
          <w:p w14:paraId="597B418B" w14:textId="1CE04DAC" w:rsid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 xml:space="preserve">2: independent (including buttons, zips, laces </w:t>
            </w:r>
            <w:proofErr w:type="spellStart"/>
            <w:r w:rsidRPr="00760958">
              <w:rPr>
                <w:rFonts w:ascii="Times New Roman" w:hAnsi="Times New Roman" w:cs="Times New Roman"/>
                <w:sz w:val="22"/>
                <w:szCs w:val="22"/>
              </w:rPr>
              <w:t>etc</w:t>
            </w:r>
            <w:proofErr w:type="spellEnd"/>
            <w:r w:rsidRPr="00760958">
              <w:rPr>
                <w:rFonts w:ascii="Times New Roman" w:hAnsi="Times New Roman" w:cs="Times New Roman"/>
                <w:sz w:val="22"/>
                <w:szCs w:val="22"/>
              </w:rPr>
              <w:t>)</w:t>
            </w:r>
          </w:p>
          <w:p w14:paraId="64107249" w14:textId="77777777" w:rsidR="00EC10D5" w:rsidRPr="00760958" w:rsidRDefault="00EC10D5" w:rsidP="00760958">
            <w:pPr>
              <w:rPr>
                <w:rFonts w:ascii="Times New Roman" w:hAnsi="Times New Roman" w:cs="Times New Roman"/>
                <w:sz w:val="22"/>
                <w:szCs w:val="22"/>
              </w:rPr>
            </w:pPr>
          </w:p>
          <w:p w14:paraId="688E4CC2" w14:textId="77777777" w:rsidR="00760958" w:rsidRPr="00EC10D5" w:rsidRDefault="00760958" w:rsidP="00EC10D5">
            <w:pPr>
              <w:pStyle w:val="a4"/>
              <w:numPr>
                <w:ilvl w:val="0"/>
                <w:numId w:val="1"/>
              </w:numPr>
              <w:rPr>
                <w:rFonts w:ascii="Times New Roman" w:hAnsi="Times New Roman" w:cs="Times New Roman"/>
                <w:sz w:val="22"/>
                <w:szCs w:val="22"/>
              </w:rPr>
            </w:pPr>
            <w:r w:rsidRPr="00EC10D5">
              <w:rPr>
                <w:rFonts w:ascii="Times New Roman" w:hAnsi="Times New Roman" w:cs="Times New Roman"/>
                <w:sz w:val="22"/>
                <w:szCs w:val="22"/>
              </w:rPr>
              <w:t>Stairs</w:t>
            </w:r>
          </w:p>
          <w:p w14:paraId="36239175"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0: unable</w:t>
            </w:r>
          </w:p>
          <w:p w14:paraId="0D900D53"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1: needs help (verbal, physical, carrying aid)</w:t>
            </w:r>
          </w:p>
          <w:p w14:paraId="6A5BD821" w14:textId="65FD3A33" w:rsid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2: independent up and down</w:t>
            </w:r>
          </w:p>
          <w:p w14:paraId="3EAEB502" w14:textId="77777777" w:rsidR="00EC10D5" w:rsidRPr="00760958" w:rsidRDefault="00EC10D5" w:rsidP="00760958">
            <w:pPr>
              <w:rPr>
                <w:rFonts w:ascii="Times New Roman" w:hAnsi="Times New Roman" w:cs="Times New Roman"/>
                <w:sz w:val="22"/>
                <w:szCs w:val="22"/>
              </w:rPr>
            </w:pPr>
          </w:p>
          <w:p w14:paraId="607F65EB" w14:textId="77777777" w:rsidR="00760958" w:rsidRPr="00EC10D5" w:rsidRDefault="00760958" w:rsidP="00EC10D5">
            <w:pPr>
              <w:pStyle w:val="a4"/>
              <w:numPr>
                <w:ilvl w:val="0"/>
                <w:numId w:val="1"/>
              </w:numPr>
              <w:rPr>
                <w:rFonts w:ascii="Times New Roman" w:hAnsi="Times New Roman" w:cs="Times New Roman"/>
                <w:sz w:val="22"/>
                <w:szCs w:val="22"/>
              </w:rPr>
            </w:pPr>
            <w:r w:rsidRPr="00EC10D5">
              <w:rPr>
                <w:rFonts w:ascii="Times New Roman" w:hAnsi="Times New Roman" w:cs="Times New Roman"/>
                <w:sz w:val="22"/>
                <w:szCs w:val="22"/>
              </w:rPr>
              <w:t>Bathing</w:t>
            </w:r>
          </w:p>
          <w:p w14:paraId="1275D2D9" w14:textId="77777777" w:rsidR="00760958" w:rsidRPr="00760958"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0: dependent</w:t>
            </w:r>
          </w:p>
          <w:p w14:paraId="04F6102D" w14:textId="4D268694" w:rsidR="00535B89" w:rsidRPr="009D2521" w:rsidRDefault="00760958" w:rsidP="00760958">
            <w:pPr>
              <w:rPr>
                <w:rFonts w:ascii="Times New Roman" w:hAnsi="Times New Roman" w:cs="Times New Roman"/>
                <w:sz w:val="22"/>
                <w:szCs w:val="22"/>
              </w:rPr>
            </w:pPr>
            <w:r w:rsidRPr="00760958">
              <w:rPr>
                <w:rFonts w:ascii="Times New Roman" w:hAnsi="Times New Roman" w:cs="Times New Roman"/>
                <w:sz w:val="22"/>
                <w:szCs w:val="22"/>
              </w:rPr>
              <w:t>1: independent (or in shower)</w:t>
            </w:r>
          </w:p>
        </w:tc>
      </w:tr>
      <w:tr w:rsidR="00844D6D" w14:paraId="3989A813" w14:textId="77777777" w:rsidTr="00F202E1">
        <w:tc>
          <w:tcPr>
            <w:tcW w:w="3681" w:type="dxa"/>
          </w:tcPr>
          <w:p w14:paraId="01BF40B6" w14:textId="4F35F298" w:rsidR="00844D6D" w:rsidRPr="009D2521" w:rsidRDefault="00482B1D">
            <w:pPr>
              <w:rPr>
                <w:rFonts w:ascii="Times New Roman" w:hAnsi="Times New Roman" w:cs="Times New Roman"/>
                <w:sz w:val="22"/>
                <w:szCs w:val="22"/>
              </w:rPr>
            </w:pPr>
            <w:proofErr w:type="spellStart"/>
            <w:r w:rsidRPr="00482B1D">
              <w:rPr>
                <w:rFonts w:ascii="Times New Roman" w:hAnsi="Times New Roman" w:cs="Times New Roman"/>
                <w:sz w:val="22"/>
                <w:szCs w:val="22"/>
              </w:rPr>
              <w:lastRenderedPageBreak/>
              <w:t>Charlson</w:t>
            </w:r>
            <w:proofErr w:type="spellEnd"/>
            <w:r w:rsidRPr="00482B1D">
              <w:rPr>
                <w:rFonts w:ascii="Times New Roman" w:hAnsi="Times New Roman" w:cs="Times New Roman"/>
                <w:sz w:val="22"/>
                <w:szCs w:val="22"/>
              </w:rPr>
              <w:t xml:space="preserve"> Comorbidity Index</w:t>
            </w:r>
          </w:p>
        </w:tc>
        <w:tc>
          <w:tcPr>
            <w:tcW w:w="10709" w:type="dxa"/>
          </w:tcPr>
          <w:p w14:paraId="19CB85DC" w14:textId="77777777" w:rsidR="00844D6D" w:rsidRDefault="00C440D9" w:rsidP="009D2521">
            <w:pPr>
              <w:rPr>
                <w:rFonts w:ascii="Times New Roman" w:hAnsi="Times New Roman" w:cs="Times New Roman"/>
                <w:sz w:val="22"/>
                <w:szCs w:val="22"/>
              </w:rPr>
            </w:pPr>
            <w:r w:rsidRPr="00C440D9">
              <w:rPr>
                <w:rFonts w:ascii="Times New Roman" w:hAnsi="Times New Roman" w:cs="Times New Roman"/>
                <w:sz w:val="22"/>
                <w:szCs w:val="22"/>
              </w:rPr>
              <w:t>We used the calculation method proposed by Quan et al based on the ICD-10 code</w:t>
            </w:r>
            <w:r>
              <w:rPr>
                <w:rFonts w:ascii="Times New Roman" w:hAnsi="Times New Roman" w:cs="Times New Roman"/>
                <w:sz w:val="22"/>
                <w:szCs w:val="22"/>
              </w:rPr>
              <w:t>.</w:t>
            </w:r>
          </w:p>
          <w:p w14:paraId="0123DDCE"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Myocardial infarction</w:t>
            </w:r>
          </w:p>
          <w:p w14:paraId="5800CC53"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I21.x, I22.x, I25.2</w:t>
            </w:r>
          </w:p>
          <w:p w14:paraId="31AB779A"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Congestive heart failure</w:t>
            </w:r>
          </w:p>
          <w:p w14:paraId="1A182005"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I09.9, I11.0, I13.0, I13.2, I25.5, I42.0, I42.5–I42.9, I43.x, I50.x, P29.0</w:t>
            </w:r>
          </w:p>
          <w:p w14:paraId="2A9127D3"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Peripheral vascular disease</w:t>
            </w:r>
          </w:p>
          <w:p w14:paraId="1DB1927C"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I70.x, I71.x, I73.1, I73.8, I73.9, I77.1, I79.0, I79.2, K55.1, K55.8, K55.9, Z95.8, Z95.9</w:t>
            </w:r>
          </w:p>
          <w:p w14:paraId="404D67CD"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Cerebrovascular disease</w:t>
            </w:r>
          </w:p>
          <w:p w14:paraId="74940B9F"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G45.x, G46.x, H34.0, I60.x–I69.x</w:t>
            </w:r>
          </w:p>
          <w:p w14:paraId="6E8EBF08"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Dementia</w:t>
            </w:r>
          </w:p>
          <w:p w14:paraId="754381E0"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F00.x–F03.x, F05.1, G30.x, G31.1</w:t>
            </w:r>
          </w:p>
          <w:p w14:paraId="39DA64D6"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Chronic pulmonary disease</w:t>
            </w:r>
          </w:p>
          <w:p w14:paraId="0A5B4654"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I27.8, I27.9, J40.x–J47.x, J60.x–J67.x, J68.4, J70.1, J70.3</w:t>
            </w:r>
          </w:p>
          <w:p w14:paraId="6AA5BD29"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Rheumatic disease</w:t>
            </w:r>
          </w:p>
          <w:p w14:paraId="7356B405"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M05.x, M06.x, M31.5, M32.x–M34.x, M35.1, M35.3, M36.0</w:t>
            </w:r>
          </w:p>
          <w:p w14:paraId="604513C2"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Peptic ulcer disease</w:t>
            </w:r>
          </w:p>
          <w:p w14:paraId="5513E1B3"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K25.x–K28.x</w:t>
            </w:r>
          </w:p>
          <w:p w14:paraId="76C68344"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Mild liver disease</w:t>
            </w:r>
          </w:p>
          <w:p w14:paraId="38A6AF7B"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B18.x, K70.0–K70.3, K70.9, K71.3–K71.5, K71.7, K73.x, K74.x, K76.0, K76.2–K76.4, K76.8, K76.9, Z94.4</w:t>
            </w:r>
          </w:p>
          <w:p w14:paraId="6DA6CB30"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Diabetes without chronic complication</w:t>
            </w:r>
          </w:p>
          <w:p w14:paraId="32CDD18C"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E10.0, E10.1, E10.6, E10.8, E10.9, E11.0, E11.1, E11.6, E11.8, E11.9, E12.0, E12.1, E12.6, E12.8, E12.9, E13.0, E13.1, E13.6, E13.8, E13.9, E14.0, E14.1, E14.6, E14.8, E14.9</w:t>
            </w:r>
          </w:p>
          <w:p w14:paraId="1CECAAEC"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Diabetes with chronic complication</w:t>
            </w:r>
          </w:p>
          <w:p w14:paraId="3E65E904"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lastRenderedPageBreak/>
              <w:t>E10.2–E10.5, E10.7, E11.2–E11.5, E11.7, E12.2–E12.5, E12.7, E13.2– E13.5, E13.7, E14.2–E14.5, E14.7</w:t>
            </w:r>
          </w:p>
          <w:p w14:paraId="66A90AA7"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Hemiplegia or paraplegia</w:t>
            </w:r>
          </w:p>
          <w:p w14:paraId="7E0A9E74"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G04.1, G11.4, G80.1, G80.2, G81.x, G82.x, G83.0–G83.4, G83.9</w:t>
            </w:r>
          </w:p>
          <w:p w14:paraId="786DB6A8"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Renal disease</w:t>
            </w:r>
          </w:p>
          <w:p w14:paraId="2405483D"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I12.0, I13.1, N03.2–N03.7, N05.2– N05.7, N18.x, N19.x, N25.0, Z49.0– Z49.2, Z94.0, Z99.2</w:t>
            </w:r>
          </w:p>
          <w:p w14:paraId="79B113B7"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Any malignancy, including lymphoma and leukemia, except malignant neoplasm of skin</w:t>
            </w:r>
          </w:p>
          <w:p w14:paraId="194E3F3B"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C00.x–C26.x, C30.x–C34.x, C37.x– C41.x, C43.x, C45.x–C58.x, C60.x– C76.x, C81.x–C85.x, C88.x, C90.x–C97.x</w:t>
            </w:r>
          </w:p>
          <w:p w14:paraId="69DC75B3"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Moderate or severe liver disease</w:t>
            </w:r>
          </w:p>
          <w:p w14:paraId="499C47DE"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I85.0, I85.9, I86.4, I98.2, K70.4, K71.1, K72.1, K72.9, K76.5, K76.6, K76.7</w:t>
            </w:r>
          </w:p>
          <w:p w14:paraId="0B7DE273"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Metastatic solid tumor</w:t>
            </w:r>
          </w:p>
          <w:p w14:paraId="7764FE3C" w14:textId="77777777" w:rsidR="005B5197" w:rsidRPr="005B5197"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C77.x–C80.x</w:t>
            </w:r>
          </w:p>
          <w:p w14:paraId="787A474B" w14:textId="77777777" w:rsidR="005B5197" w:rsidRPr="005B5197" w:rsidRDefault="005B5197" w:rsidP="005B5197">
            <w:pPr>
              <w:pStyle w:val="a4"/>
              <w:numPr>
                <w:ilvl w:val="0"/>
                <w:numId w:val="1"/>
              </w:numPr>
              <w:rPr>
                <w:rFonts w:ascii="Times New Roman" w:hAnsi="Times New Roman" w:cs="Times New Roman"/>
                <w:sz w:val="22"/>
                <w:szCs w:val="22"/>
              </w:rPr>
            </w:pPr>
            <w:r w:rsidRPr="005B5197">
              <w:rPr>
                <w:rFonts w:ascii="Times New Roman" w:hAnsi="Times New Roman" w:cs="Times New Roman"/>
                <w:sz w:val="22"/>
                <w:szCs w:val="22"/>
              </w:rPr>
              <w:t>AIDS/HIV</w:t>
            </w:r>
          </w:p>
          <w:p w14:paraId="21223CF8" w14:textId="060E000F" w:rsidR="00C440D9" w:rsidRPr="009D2521" w:rsidRDefault="005B5197" w:rsidP="005B5197">
            <w:pPr>
              <w:rPr>
                <w:rFonts w:ascii="Times New Roman" w:hAnsi="Times New Roman" w:cs="Times New Roman"/>
                <w:sz w:val="22"/>
                <w:szCs w:val="22"/>
              </w:rPr>
            </w:pPr>
            <w:r w:rsidRPr="005B5197">
              <w:rPr>
                <w:rFonts w:ascii="Times New Roman" w:hAnsi="Times New Roman" w:cs="Times New Roman"/>
                <w:sz w:val="22"/>
                <w:szCs w:val="22"/>
              </w:rPr>
              <w:t>B20.x–B22.x, B24.x</w:t>
            </w:r>
          </w:p>
        </w:tc>
      </w:tr>
      <w:tr w:rsidR="002D2138" w14:paraId="1A6CEA53" w14:textId="77777777" w:rsidTr="00F202E1">
        <w:tc>
          <w:tcPr>
            <w:tcW w:w="3681" w:type="dxa"/>
          </w:tcPr>
          <w:p w14:paraId="312E08FE" w14:textId="501EEF7B" w:rsidR="002D2138" w:rsidRPr="009D2521" w:rsidRDefault="002D2138">
            <w:pPr>
              <w:rPr>
                <w:rFonts w:ascii="Times New Roman" w:hAnsi="Times New Roman" w:cs="Times New Roman"/>
                <w:sz w:val="22"/>
                <w:szCs w:val="22"/>
              </w:rPr>
            </w:pPr>
            <w:r>
              <w:rPr>
                <w:rFonts w:ascii="Times New Roman" w:hAnsi="Times New Roman" w:cs="Times New Roman"/>
                <w:sz w:val="22"/>
                <w:szCs w:val="22"/>
              </w:rPr>
              <w:lastRenderedPageBreak/>
              <w:t>Body mass index</w:t>
            </w:r>
          </w:p>
        </w:tc>
        <w:tc>
          <w:tcPr>
            <w:tcW w:w="10709" w:type="dxa"/>
          </w:tcPr>
          <w:p w14:paraId="4B792BD0" w14:textId="77777777" w:rsidR="002D2138" w:rsidRDefault="008A5071" w:rsidP="008A5071">
            <w:pPr>
              <w:pStyle w:val="a4"/>
              <w:numPr>
                <w:ilvl w:val="0"/>
                <w:numId w:val="7"/>
              </w:numPr>
              <w:rPr>
                <w:rFonts w:ascii="Times New Roman" w:hAnsi="Times New Roman" w:cs="Times New Roman"/>
                <w:sz w:val="22"/>
                <w:szCs w:val="22"/>
              </w:rPr>
            </w:pPr>
            <w:r>
              <w:rPr>
                <w:rFonts w:ascii="Times New Roman" w:hAnsi="Times New Roman" w:cs="Times New Roman"/>
                <w:sz w:val="22"/>
                <w:szCs w:val="22"/>
              </w:rPr>
              <w:t>Low: &lt;20</w:t>
            </w:r>
          </w:p>
          <w:p w14:paraId="6065F9EE" w14:textId="10A17E04" w:rsidR="008A5071" w:rsidRDefault="008A5071" w:rsidP="008A5071">
            <w:pPr>
              <w:pStyle w:val="a4"/>
              <w:numPr>
                <w:ilvl w:val="0"/>
                <w:numId w:val="7"/>
              </w:numPr>
              <w:rPr>
                <w:rFonts w:ascii="Times New Roman" w:hAnsi="Times New Roman" w:cs="Times New Roman"/>
                <w:sz w:val="22"/>
                <w:szCs w:val="22"/>
              </w:rPr>
            </w:pPr>
            <w:r>
              <w:rPr>
                <w:rFonts w:ascii="Times New Roman" w:hAnsi="Times New Roman" w:cs="Times New Roman"/>
                <w:sz w:val="22"/>
                <w:szCs w:val="22"/>
              </w:rPr>
              <w:t>Normal: 20-30</w:t>
            </w:r>
          </w:p>
          <w:p w14:paraId="4E1BC54D" w14:textId="3FEC5852" w:rsidR="008A5071" w:rsidRPr="008A5071" w:rsidRDefault="008A5071" w:rsidP="008A5071">
            <w:pPr>
              <w:pStyle w:val="a4"/>
              <w:numPr>
                <w:ilvl w:val="0"/>
                <w:numId w:val="7"/>
              </w:numPr>
              <w:rPr>
                <w:rFonts w:ascii="Times New Roman" w:hAnsi="Times New Roman" w:cs="Times New Roman"/>
                <w:sz w:val="22"/>
                <w:szCs w:val="22"/>
              </w:rPr>
            </w:pPr>
            <w:r>
              <w:rPr>
                <w:rFonts w:ascii="Times New Roman" w:hAnsi="Times New Roman" w:cs="Times New Roman"/>
                <w:sz w:val="22"/>
                <w:szCs w:val="22"/>
              </w:rPr>
              <w:t xml:space="preserve">High: </w:t>
            </w:r>
            <w:r w:rsidR="004842C2">
              <w:rPr>
                <w:rFonts w:ascii="Times New Roman" w:hAnsi="Times New Roman" w:cs="Times New Roman"/>
                <w:sz w:val="22"/>
                <w:szCs w:val="22"/>
              </w:rPr>
              <w:t>30&lt;</w:t>
            </w:r>
          </w:p>
        </w:tc>
      </w:tr>
      <w:tr w:rsidR="008F1413" w14:paraId="4227F353" w14:textId="77777777" w:rsidTr="00F202E1">
        <w:tc>
          <w:tcPr>
            <w:tcW w:w="3681" w:type="dxa"/>
          </w:tcPr>
          <w:p w14:paraId="6819DCF2" w14:textId="477F5614" w:rsidR="008F1413" w:rsidRPr="009D2521" w:rsidRDefault="003047A4">
            <w:pPr>
              <w:rPr>
                <w:rFonts w:ascii="Times New Roman" w:hAnsi="Times New Roman" w:cs="Times New Roman"/>
                <w:sz w:val="22"/>
                <w:szCs w:val="22"/>
              </w:rPr>
            </w:pPr>
            <w:r w:rsidRPr="009D2521">
              <w:rPr>
                <w:rFonts w:ascii="Times New Roman" w:hAnsi="Times New Roman" w:cs="Times New Roman"/>
                <w:sz w:val="22"/>
                <w:szCs w:val="22"/>
              </w:rPr>
              <w:t>Hugh-Johns Classification</w:t>
            </w:r>
          </w:p>
        </w:tc>
        <w:tc>
          <w:tcPr>
            <w:tcW w:w="10709" w:type="dxa"/>
          </w:tcPr>
          <w:p w14:paraId="6C649958" w14:textId="77777777" w:rsidR="009D2521" w:rsidRPr="009D2521" w:rsidRDefault="009D2521" w:rsidP="009D2521">
            <w:pPr>
              <w:rPr>
                <w:rFonts w:ascii="Times New Roman" w:hAnsi="Times New Roman" w:cs="Times New Roman"/>
                <w:sz w:val="22"/>
                <w:szCs w:val="22"/>
              </w:rPr>
            </w:pPr>
            <w:r w:rsidRPr="009D2521">
              <w:rPr>
                <w:rFonts w:ascii="Times New Roman" w:hAnsi="Times New Roman" w:cs="Times New Roman"/>
                <w:sz w:val="22"/>
                <w:szCs w:val="22"/>
              </w:rPr>
              <w:t>In our statistical analysis, we defined the cut-off value as follows:</w:t>
            </w:r>
          </w:p>
          <w:p w14:paraId="6A5BA480" w14:textId="77777777" w:rsidR="009D2521" w:rsidRPr="00F92FEB" w:rsidRDefault="009D2521" w:rsidP="00F92FEB">
            <w:pPr>
              <w:pStyle w:val="a4"/>
              <w:numPr>
                <w:ilvl w:val="0"/>
                <w:numId w:val="4"/>
              </w:numPr>
              <w:rPr>
                <w:rFonts w:ascii="Times New Roman" w:hAnsi="Times New Roman" w:cs="Times New Roman"/>
                <w:sz w:val="22"/>
                <w:szCs w:val="22"/>
              </w:rPr>
            </w:pPr>
            <w:r w:rsidRPr="00F92FEB">
              <w:rPr>
                <w:rFonts w:ascii="Times New Roman" w:hAnsi="Times New Roman" w:cs="Times New Roman"/>
                <w:sz w:val="22"/>
                <w:szCs w:val="22"/>
              </w:rPr>
              <w:t>High: 3 &lt; score</w:t>
            </w:r>
          </w:p>
          <w:p w14:paraId="58C2B31E" w14:textId="17C22517" w:rsidR="009D2521" w:rsidRPr="00F92FEB" w:rsidRDefault="009D2521" w:rsidP="00F92FEB">
            <w:pPr>
              <w:pStyle w:val="a4"/>
              <w:numPr>
                <w:ilvl w:val="0"/>
                <w:numId w:val="4"/>
              </w:numPr>
              <w:rPr>
                <w:rFonts w:ascii="Times New Roman" w:hAnsi="Times New Roman" w:cs="Times New Roman"/>
                <w:sz w:val="22"/>
                <w:szCs w:val="22"/>
              </w:rPr>
            </w:pPr>
            <w:r w:rsidRPr="00F92FEB">
              <w:rPr>
                <w:rFonts w:ascii="Times New Roman" w:hAnsi="Times New Roman" w:cs="Times New Roman"/>
                <w:sz w:val="22"/>
                <w:szCs w:val="22"/>
              </w:rPr>
              <w:t>Low: score ≤ 3</w:t>
            </w:r>
          </w:p>
          <w:p w14:paraId="0E159449" w14:textId="77777777" w:rsidR="007005D4" w:rsidRPr="009D2521" w:rsidRDefault="007005D4" w:rsidP="009D2521">
            <w:pPr>
              <w:rPr>
                <w:rFonts w:ascii="Times New Roman" w:hAnsi="Times New Roman" w:cs="Times New Roman"/>
                <w:sz w:val="22"/>
                <w:szCs w:val="22"/>
              </w:rPr>
            </w:pPr>
          </w:p>
          <w:p w14:paraId="405E5FF6" w14:textId="08C4480E" w:rsidR="009D2521" w:rsidRPr="009D2521" w:rsidRDefault="009D2521" w:rsidP="009D2521">
            <w:pPr>
              <w:rPr>
                <w:rFonts w:ascii="Times New Roman" w:hAnsi="Times New Roman" w:cs="Times New Roman"/>
                <w:sz w:val="22"/>
                <w:szCs w:val="22"/>
              </w:rPr>
            </w:pPr>
            <w:r w:rsidRPr="009D2521">
              <w:rPr>
                <w:rFonts w:ascii="Times New Roman" w:hAnsi="Times New Roman" w:cs="Times New Roman"/>
                <w:sz w:val="22"/>
                <w:szCs w:val="22"/>
              </w:rPr>
              <w:t>Each item was defined as follow</w:t>
            </w:r>
            <w:r w:rsidR="007D06D1">
              <w:rPr>
                <w:rFonts w:ascii="Times New Roman" w:hAnsi="Times New Roman" w:cs="Times New Roman"/>
                <w:sz w:val="22"/>
                <w:szCs w:val="22"/>
              </w:rPr>
              <w:t>s</w:t>
            </w:r>
            <w:r w:rsidRPr="009D2521">
              <w:rPr>
                <w:rFonts w:ascii="Times New Roman" w:hAnsi="Times New Roman" w:cs="Times New Roman"/>
                <w:sz w:val="22"/>
                <w:szCs w:val="22"/>
              </w:rPr>
              <w:t>:</w:t>
            </w:r>
          </w:p>
          <w:p w14:paraId="7F9446F1" w14:textId="77777777" w:rsidR="009D2521" w:rsidRPr="009D2521" w:rsidRDefault="009D2521" w:rsidP="009D2521">
            <w:pPr>
              <w:rPr>
                <w:rFonts w:ascii="Times New Roman" w:hAnsi="Times New Roman" w:cs="Times New Roman"/>
                <w:sz w:val="22"/>
                <w:szCs w:val="22"/>
              </w:rPr>
            </w:pPr>
            <w:r w:rsidRPr="009D2521">
              <w:rPr>
                <w:rFonts w:ascii="Times New Roman" w:hAnsi="Times New Roman" w:cs="Times New Roman"/>
                <w:sz w:val="22"/>
                <w:szCs w:val="22"/>
              </w:rPr>
              <w:t>Ⅰ: “Is the patient's breath as good as that of other men of his own age and build at work, on walking, and on climbing hills or stairs?”</w:t>
            </w:r>
          </w:p>
          <w:p w14:paraId="76727EF0" w14:textId="77777777" w:rsidR="009D2521" w:rsidRPr="009D2521" w:rsidRDefault="009D2521" w:rsidP="009D2521">
            <w:pPr>
              <w:rPr>
                <w:rFonts w:ascii="Times New Roman" w:hAnsi="Times New Roman" w:cs="Times New Roman"/>
                <w:sz w:val="22"/>
                <w:szCs w:val="22"/>
              </w:rPr>
            </w:pPr>
            <w:r w:rsidRPr="009D2521">
              <w:rPr>
                <w:rFonts w:ascii="Times New Roman" w:hAnsi="Times New Roman" w:cs="Times New Roman"/>
                <w:sz w:val="22"/>
                <w:szCs w:val="22"/>
              </w:rPr>
              <w:t>Ⅱ: “Is the patient able to walk with normal men of own age and build on the level but unable to keep up on hills or stairs?”</w:t>
            </w:r>
          </w:p>
          <w:p w14:paraId="217CB2E7" w14:textId="77777777" w:rsidR="009D2521" w:rsidRPr="009D2521" w:rsidRDefault="009D2521" w:rsidP="009D2521">
            <w:pPr>
              <w:rPr>
                <w:rFonts w:ascii="Times New Roman" w:hAnsi="Times New Roman" w:cs="Times New Roman"/>
                <w:sz w:val="22"/>
                <w:szCs w:val="22"/>
              </w:rPr>
            </w:pPr>
            <w:r w:rsidRPr="009D2521">
              <w:rPr>
                <w:rFonts w:ascii="Times New Roman" w:hAnsi="Times New Roman" w:cs="Times New Roman"/>
                <w:sz w:val="22"/>
                <w:szCs w:val="22"/>
              </w:rPr>
              <w:t>Ⅲ: “Is the patient unable to keep up with normal men on the level, but able to walk about a mile or more at his own speed?”</w:t>
            </w:r>
          </w:p>
          <w:p w14:paraId="47E8092E" w14:textId="77777777" w:rsidR="009D2521" w:rsidRPr="009D2521" w:rsidRDefault="009D2521" w:rsidP="009D2521">
            <w:pPr>
              <w:rPr>
                <w:rFonts w:ascii="Times New Roman" w:hAnsi="Times New Roman" w:cs="Times New Roman"/>
                <w:sz w:val="22"/>
                <w:szCs w:val="22"/>
              </w:rPr>
            </w:pPr>
            <w:r w:rsidRPr="009D2521">
              <w:rPr>
                <w:rFonts w:ascii="Times New Roman" w:hAnsi="Times New Roman" w:cs="Times New Roman"/>
                <w:sz w:val="22"/>
                <w:szCs w:val="22"/>
              </w:rPr>
              <w:t>Ⅳ: “Is the patient unable to walk more than about 100 yards on the level without a rest?”</w:t>
            </w:r>
          </w:p>
          <w:p w14:paraId="433E2540" w14:textId="2BB50B92" w:rsidR="008F1413" w:rsidRPr="009D2521" w:rsidRDefault="009D2521" w:rsidP="009D2521">
            <w:pPr>
              <w:rPr>
                <w:rFonts w:ascii="Times New Roman" w:hAnsi="Times New Roman" w:cs="Times New Roman"/>
                <w:sz w:val="22"/>
                <w:szCs w:val="22"/>
              </w:rPr>
            </w:pPr>
            <w:r w:rsidRPr="009D2521">
              <w:rPr>
                <w:rFonts w:ascii="Times New Roman" w:hAnsi="Times New Roman" w:cs="Times New Roman"/>
                <w:sz w:val="22"/>
                <w:szCs w:val="22"/>
              </w:rPr>
              <w:t>Ⅴ: “Is the patient breathless on talking or undressing, or unable to leave his house because of breathlessness?”</w:t>
            </w:r>
          </w:p>
        </w:tc>
      </w:tr>
      <w:tr w:rsidR="008F1413" w14:paraId="2D1BACB0" w14:textId="77777777" w:rsidTr="00F202E1">
        <w:tc>
          <w:tcPr>
            <w:tcW w:w="3681" w:type="dxa"/>
          </w:tcPr>
          <w:p w14:paraId="11AE8049" w14:textId="71333E71" w:rsidR="008F1413" w:rsidRPr="009D2521" w:rsidRDefault="001C1A7B">
            <w:pPr>
              <w:rPr>
                <w:rFonts w:ascii="Times New Roman" w:hAnsi="Times New Roman" w:cs="Times New Roman"/>
                <w:sz w:val="22"/>
                <w:szCs w:val="22"/>
              </w:rPr>
            </w:pPr>
            <w:r w:rsidRPr="001C1A7B">
              <w:rPr>
                <w:rFonts w:ascii="Times New Roman" w:hAnsi="Times New Roman" w:cs="Times New Roman"/>
                <w:sz w:val="22"/>
                <w:szCs w:val="22"/>
              </w:rPr>
              <w:t>Japan Coma Scale</w:t>
            </w:r>
          </w:p>
        </w:tc>
        <w:tc>
          <w:tcPr>
            <w:tcW w:w="10709" w:type="dxa"/>
          </w:tcPr>
          <w:p w14:paraId="7EFE2475" w14:textId="77777777" w:rsidR="00B25188" w:rsidRPr="00B25188" w:rsidRDefault="00B25188" w:rsidP="00B25188">
            <w:pPr>
              <w:rPr>
                <w:rFonts w:ascii="Times New Roman" w:hAnsi="Times New Roman" w:cs="Times New Roman"/>
                <w:sz w:val="22"/>
                <w:szCs w:val="22"/>
              </w:rPr>
            </w:pPr>
            <w:r w:rsidRPr="00B25188">
              <w:rPr>
                <w:rFonts w:ascii="Times New Roman" w:hAnsi="Times New Roman" w:cs="Times New Roman"/>
                <w:sz w:val="22"/>
                <w:szCs w:val="22"/>
              </w:rPr>
              <w:t>In our statistical analysis, we defined the cut-off value as follows:</w:t>
            </w:r>
          </w:p>
          <w:p w14:paraId="0D272D89" w14:textId="77777777" w:rsidR="00F92FEB" w:rsidRDefault="00CE2AE5" w:rsidP="00CE2AE5">
            <w:pPr>
              <w:pStyle w:val="a4"/>
              <w:numPr>
                <w:ilvl w:val="0"/>
                <w:numId w:val="5"/>
              </w:numPr>
              <w:rPr>
                <w:rFonts w:ascii="Times New Roman" w:hAnsi="Times New Roman" w:cs="Times New Roman"/>
                <w:sz w:val="22"/>
                <w:szCs w:val="22"/>
              </w:rPr>
            </w:pPr>
            <w:r w:rsidRPr="00F92FEB">
              <w:rPr>
                <w:rFonts w:ascii="Times New Roman" w:hAnsi="Times New Roman" w:cs="Times New Roman"/>
                <w:sz w:val="22"/>
                <w:szCs w:val="22"/>
              </w:rPr>
              <w:t>Normal: 0</w:t>
            </w:r>
          </w:p>
          <w:p w14:paraId="1269C429" w14:textId="77777777" w:rsidR="00F92FEB" w:rsidRDefault="00CE2AE5" w:rsidP="00CE2AE5">
            <w:pPr>
              <w:pStyle w:val="a4"/>
              <w:numPr>
                <w:ilvl w:val="0"/>
                <w:numId w:val="5"/>
              </w:numPr>
              <w:rPr>
                <w:rFonts w:ascii="Times New Roman" w:hAnsi="Times New Roman" w:cs="Times New Roman"/>
                <w:sz w:val="22"/>
                <w:szCs w:val="22"/>
              </w:rPr>
            </w:pPr>
            <w:r w:rsidRPr="00F92FEB">
              <w:rPr>
                <w:rFonts w:ascii="Times New Roman" w:hAnsi="Times New Roman" w:cs="Times New Roman"/>
                <w:sz w:val="22"/>
                <w:szCs w:val="22"/>
              </w:rPr>
              <w:t>1-</w:t>
            </w:r>
            <w:r w:rsidR="00B25188" w:rsidRPr="00F92FEB">
              <w:rPr>
                <w:rFonts w:ascii="Times New Roman" w:hAnsi="Times New Roman" w:cs="Times New Roman"/>
                <w:sz w:val="22"/>
                <w:szCs w:val="22"/>
              </w:rPr>
              <w:t>digits</w:t>
            </w:r>
            <w:r w:rsidR="00F92FEB" w:rsidRPr="00F92FEB">
              <w:rPr>
                <w:rFonts w:ascii="Times New Roman" w:hAnsi="Times New Roman" w:cs="Times New Roman"/>
                <w:sz w:val="22"/>
                <w:szCs w:val="22"/>
              </w:rPr>
              <w:t xml:space="preserve"> code</w:t>
            </w:r>
            <w:r w:rsidR="00B25188" w:rsidRPr="00F92FEB">
              <w:rPr>
                <w:rFonts w:ascii="Times New Roman" w:hAnsi="Times New Roman" w:cs="Times New Roman"/>
                <w:sz w:val="22"/>
                <w:szCs w:val="22"/>
              </w:rPr>
              <w:t xml:space="preserve">: </w:t>
            </w:r>
            <w:r w:rsidRPr="00F92FEB">
              <w:rPr>
                <w:rFonts w:ascii="Times New Roman" w:hAnsi="Times New Roman" w:cs="Times New Roman"/>
                <w:sz w:val="22"/>
                <w:szCs w:val="22"/>
              </w:rPr>
              <w:t>1-3</w:t>
            </w:r>
          </w:p>
          <w:p w14:paraId="3E03F825" w14:textId="6D0CF7DB" w:rsidR="00F92FEB" w:rsidRDefault="00CE2AE5" w:rsidP="00CE2AE5">
            <w:pPr>
              <w:pStyle w:val="a4"/>
              <w:numPr>
                <w:ilvl w:val="0"/>
                <w:numId w:val="5"/>
              </w:numPr>
              <w:rPr>
                <w:rFonts w:ascii="Times New Roman" w:hAnsi="Times New Roman" w:cs="Times New Roman"/>
                <w:sz w:val="22"/>
                <w:szCs w:val="22"/>
              </w:rPr>
            </w:pPr>
            <w:r w:rsidRPr="00F92FEB">
              <w:rPr>
                <w:rFonts w:ascii="Times New Roman" w:hAnsi="Times New Roman" w:cs="Times New Roman"/>
                <w:sz w:val="22"/>
                <w:szCs w:val="22"/>
              </w:rPr>
              <w:t>2-digit</w:t>
            </w:r>
            <w:r w:rsidR="00F92FEB" w:rsidRPr="00F92FEB">
              <w:rPr>
                <w:rFonts w:ascii="Times New Roman" w:hAnsi="Times New Roman" w:cs="Times New Roman"/>
                <w:sz w:val="22"/>
                <w:szCs w:val="22"/>
              </w:rPr>
              <w:t xml:space="preserve"> code</w:t>
            </w:r>
            <w:r w:rsidRPr="00F92FEB">
              <w:rPr>
                <w:rFonts w:ascii="Times New Roman" w:hAnsi="Times New Roman" w:cs="Times New Roman"/>
                <w:sz w:val="22"/>
                <w:szCs w:val="22"/>
              </w:rPr>
              <w:t>: 10-30</w:t>
            </w:r>
          </w:p>
          <w:p w14:paraId="68EAFCE3" w14:textId="258D844C" w:rsidR="00CE2AE5" w:rsidRPr="00F92FEB" w:rsidRDefault="00CE2AE5" w:rsidP="00CE2AE5">
            <w:pPr>
              <w:pStyle w:val="a4"/>
              <w:numPr>
                <w:ilvl w:val="0"/>
                <w:numId w:val="5"/>
              </w:numPr>
              <w:rPr>
                <w:rFonts w:ascii="Times New Roman" w:hAnsi="Times New Roman" w:cs="Times New Roman"/>
                <w:sz w:val="22"/>
                <w:szCs w:val="22"/>
              </w:rPr>
            </w:pPr>
            <w:r w:rsidRPr="00F92FEB">
              <w:rPr>
                <w:rFonts w:ascii="Times New Roman" w:hAnsi="Times New Roman" w:cs="Times New Roman"/>
                <w:sz w:val="22"/>
                <w:szCs w:val="22"/>
              </w:rPr>
              <w:t>3-digit</w:t>
            </w:r>
            <w:r w:rsidR="00F92FEB" w:rsidRPr="00F92FEB">
              <w:rPr>
                <w:rFonts w:ascii="Times New Roman" w:hAnsi="Times New Roman" w:cs="Times New Roman"/>
                <w:sz w:val="22"/>
                <w:szCs w:val="22"/>
              </w:rPr>
              <w:t xml:space="preserve"> code</w:t>
            </w:r>
            <w:r w:rsidRPr="00F92FEB">
              <w:rPr>
                <w:rFonts w:ascii="Times New Roman" w:hAnsi="Times New Roman" w:cs="Times New Roman"/>
                <w:sz w:val="22"/>
                <w:szCs w:val="22"/>
              </w:rPr>
              <w:t xml:space="preserve">: </w:t>
            </w:r>
            <w:r w:rsidR="00F92FEB" w:rsidRPr="00F92FEB">
              <w:rPr>
                <w:rFonts w:ascii="Times New Roman" w:hAnsi="Times New Roman" w:cs="Times New Roman"/>
                <w:sz w:val="22"/>
                <w:szCs w:val="22"/>
              </w:rPr>
              <w:t>100-300</w:t>
            </w:r>
          </w:p>
          <w:p w14:paraId="61043EB8" w14:textId="6E90DBDC" w:rsidR="00F92FEB" w:rsidRDefault="00F92FEB" w:rsidP="00B25188">
            <w:pPr>
              <w:rPr>
                <w:rFonts w:ascii="Times New Roman" w:hAnsi="Times New Roman" w:cs="Times New Roman"/>
                <w:sz w:val="22"/>
                <w:szCs w:val="22"/>
              </w:rPr>
            </w:pPr>
          </w:p>
          <w:p w14:paraId="464F6BA0" w14:textId="41191547" w:rsidR="00FC4812" w:rsidRDefault="00FC4812" w:rsidP="00B25188">
            <w:pPr>
              <w:rPr>
                <w:rFonts w:ascii="Times New Roman" w:hAnsi="Times New Roman" w:cs="Times New Roman"/>
                <w:sz w:val="22"/>
                <w:szCs w:val="22"/>
              </w:rPr>
            </w:pPr>
            <w:r w:rsidRPr="00FC4812">
              <w:rPr>
                <w:rFonts w:ascii="Times New Roman" w:hAnsi="Times New Roman" w:cs="Times New Roman"/>
                <w:sz w:val="22"/>
                <w:szCs w:val="22"/>
              </w:rPr>
              <w:t>Each item was defined as follow</w:t>
            </w:r>
            <w:r w:rsidR="007D06D1">
              <w:rPr>
                <w:rFonts w:ascii="Times New Roman" w:hAnsi="Times New Roman" w:cs="Times New Roman"/>
                <w:sz w:val="22"/>
                <w:szCs w:val="22"/>
              </w:rPr>
              <w:t>s</w:t>
            </w:r>
            <w:r w:rsidRPr="00FC4812">
              <w:rPr>
                <w:rFonts w:ascii="Times New Roman" w:hAnsi="Times New Roman" w:cs="Times New Roman"/>
                <w:sz w:val="22"/>
                <w:szCs w:val="22"/>
              </w:rPr>
              <w:t>:</w:t>
            </w:r>
          </w:p>
          <w:p w14:paraId="67C433A5" w14:textId="77777777" w:rsidR="00FC4812" w:rsidRDefault="00B25188" w:rsidP="00B25188">
            <w:pPr>
              <w:pStyle w:val="a4"/>
              <w:numPr>
                <w:ilvl w:val="0"/>
                <w:numId w:val="1"/>
              </w:numPr>
              <w:rPr>
                <w:rFonts w:ascii="Times New Roman" w:hAnsi="Times New Roman" w:cs="Times New Roman"/>
                <w:sz w:val="22"/>
                <w:szCs w:val="22"/>
              </w:rPr>
            </w:pPr>
            <w:r w:rsidRPr="00FC4812">
              <w:rPr>
                <w:rFonts w:ascii="Times New Roman" w:hAnsi="Times New Roman" w:cs="Times New Roman"/>
                <w:sz w:val="22"/>
                <w:szCs w:val="22"/>
              </w:rPr>
              <w:t>0: Normal</w:t>
            </w:r>
          </w:p>
          <w:p w14:paraId="1FB85DE3" w14:textId="00E898BB" w:rsidR="00B25188" w:rsidRPr="00FC4812" w:rsidRDefault="00B25188" w:rsidP="00B25188">
            <w:pPr>
              <w:pStyle w:val="a4"/>
              <w:numPr>
                <w:ilvl w:val="0"/>
                <w:numId w:val="1"/>
              </w:numPr>
              <w:rPr>
                <w:rFonts w:ascii="Times New Roman" w:hAnsi="Times New Roman" w:cs="Times New Roman"/>
                <w:sz w:val="22"/>
                <w:szCs w:val="22"/>
              </w:rPr>
            </w:pPr>
            <w:r w:rsidRPr="00FC4812">
              <w:rPr>
                <w:rFonts w:ascii="Times New Roman" w:hAnsi="Times New Roman" w:cs="Times New Roman"/>
                <w:sz w:val="22"/>
                <w:szCs w:val="22"/>
              </w:rPr>
              <w:t>1-digit</w:t>
            </w:r>
            <w:r w:rsidR="00412C3E">
              <w:rPr>
                <w:rFonts w:ascii="Times New Roman" w:hAnsi="Times New Roman" w:cs="Times New Roman"/>
                <w:sz w:val="22"/>
                <w:szCs w:val="22"/>
              </w:rPr>
              <w:t>s</w:t>
            </w:r>
            <w:r w:rsidRPr="00FC4812">
              <w:rPr>
                <w:rFonts w:ascii="Times New Roman" w:hAnsi="Times New Roman" w:cs="Times New Roman"/>
                <w:sz w:val="22"/>
                <w:szCs w:val="22"/>
              </w:rPr>
              <w:t xml:space="preserve"> code: the patient is awake without any stimuli, and is:</w:t>
            </w:r>
          </w:p>
          <w:p w14:paraId="7EF68DD3" w14:textId="77777777" w:rsidR="00B25188" w:rsidRPr="00B25188" w:rsidRDefault="00B25188" w:rsidP="00B25188">
            <w:pPr>
              <w:rPr>
                <w:rFonts w:ascii="Times New Roman" w:hAnsi="Times New Roman" w:cs="Times New Roman"/>
                <w:sz w:val="22"/>
                <w:szCs w:val="22"/>
              </w:rPr>
            </w:pPr>
            <w:r w:rsidRPr="00B25188">
              <w:rPr>
                <w:rFonts w:ascii="Times New Roman" w:hAnsi="Times New Roman" w:cs="Times New Roman"/>
                <w:sz w:val="22"/>
                <w:szCs w:val="22"/>
              </w:rPr>
              <w:t>1: Almost fully conscious</w:t>
            </w:r>
          </w:p>
          <w:p w14:paraId="53ABD8FA" w14:textId="77777777" w:rsidR="00B25188" w:rsidRPr="00B25188" w:rsidRDefault="00B25188" w:rsidP="00B25188">
            <w:pPr>
              <w:rPr>
                <w:rFonts w:ascii="Times New Roman" w:hAnsi="Times New Roman" w:cs="Times New Roman"/>
                <w:sz w:val="22"/>
                <w:szCs w:val="22"/>
              </w:rPr>
            </w:pPr>
            <w:r w:rsidRPr="00B25188">
              <w:rPr>
                <w:rFonts w:ascii="Times New Roman" w:hAnsi="Times New Roman" w:cs="Times New Roman"/>
                <w:sz w:val="22"/>
                <w:szCs w:val="22"/>
              </w:rPr>
              <w:t>2: Unable to recognize time, place, and person</w:t>
            </w:r>
          </w:p>
          <w:p w14:paraId="02AFDC72" w14:textId="77777777" w:rsidR="00B25188" w:rsidRPr="00B25188" w:rsidRDefault="00B25188" w:rsidP="00B25188">
            <w:pPr>
              <w:rPr>
                <w:rFonts w:ascii="Times New Roman" w:hAnsi="Times New Roman" w:cs="Times New Roman"/>
                <w:sz w:val="22"/>
                <w:szCs w:val="22"/>
              </w:rPr>
            </w:pPr>
            <w:r w:rsidRPr="00B25188">
              <w:rPr>
                <w:rFonts w:ascii="Times New Roman" w:hAnsi="Times New Roman" w:cs="Times New Roman"/>
                <w:sz w:val="22"/>
                <w:szCs w:val="22"/>
              </w:rPr>
              <w:t>3: Unable to recall name or date of birth</w:t>
            </w:r>
          </w:p>
          <w:p w14:paraId="2FA8AAED" w14:textId="7A520B13" w:rsidR="00B25188" w:rsidRPr="00FC4812" w:rsidRDefault="00B25188" w:rsidP="00FC4812">
            <w:pPr>
              <w:pStyle w:val="a4"/>
              <w:numPr>
                <w:ilvl w:val="0"/>
                <w:numId w:val="6"/>
              </w:numPr>
              <w:rPr>
                <w:rFonts w:ascii="Times New Roman" w:hAnsi="Times New Roman" w:cs="Times New Roman"/>
                <w:sz w:val="22"/>
                <w:szCs w:val="22"/>
              </w:rPr>
            </w:pPr>
            <w:r w:rsidRPr="00FC4812">
              <w:rPr>
                <w:rFonts w:ascii="Times New Roman" w:hAnsi="Times New Roman" w:cs="Times New Roman"/>
                <w:sz w:val="22"/>
                <w:szCs w:val="22"/>
              </w:rPr>
              <w:lastRenderedPageBreak/>
              <w:t>2-digit code: The patient can be aroused (then reverts to previous state after cessation of stimulation):</w:t>
            </w:r>
          </w:p>
          <w:p w14:paraId="74B211B3" w14:textId="77777777" w:rsidR="00B25188" w:rsidRPr="00B25188" w:rsidRDefault="00B25188" w:rsidP="00B25188">
            <w:pPr>
              <w:rPr>
                <w:rFonts w:ascii="Times New Roman" w:hAnsi="Times New Roman" w:cs="Times New Roman"/>
                <w:sz w:val="22"/>
                <w:szCs w:val="22"/>
              </w:rPr>
            </w:pPr>
            <w:r w:rsidRPr="00B25188">
              <w:rPr>
                <w:rFonts w:ascii="Times New Roman" w:hAnsi="Times New Roman" w:cs="Times New Roman"/>
                <w:sz w:val="22"/>
                <w:szCs w:val="22"/>
              </w:rPr>
              <w:t>10: By easily by being spoken to (or is responsive with purposeful movements, phrases, or words)</w:t>
            </w:r>
          </w:p>
          <w:p w14:paraId="6E5DFB6F" w14:textId="77777777" w:rsidR="00B25188" w:rsidRPr="00B25188" w:rsidRDefault="00B25188" w:rsidP="00B25188">
            <w:pPr>
              <w:rPr>
                <w:rFonts w:ascii="Times New Roman" w:hAnsi="Times New Roman" w:cs="Times New Roman"/>
                <w:sz w:val="22"/>
                <w:szCs w:val="22"/>
              </w:rPr>
            </w:pPr>
            <w:r w:rsidRPr="00B25188">
              <w:rPr>
                <w:rFonts w:ascii="Times New Roman" w:hAnsi="Times New Roman" w:cs="Times New Roman"/>
                <w:sz w:val="22"/>
                <w:szCs w:val="22"/>
              </w:rPr>
              <w:t>20: With a loud voice or shaking of shoulders (or is almost always responsive to very simple words like yes or no or to movements)</w:t>
            </w:r>
          </w:p>
          <w:p w14:paraId="2683B176" w14:textId="77777777" w:rsidR="00B25188" w:rsidRPr="00B25188" w:rsidRDefault="00B25188" w:rsidP="00B25188">
            <w:pPr>
              <w:rPr>
                <w:rFonts w:ascii="Times New Roman" w:hAnsi="Times New Roman" w:cs="Times New Roman"/>
                <w:sz w:val="22"/>
                <w:szCs w:val="22"/>
              </w:rPr>
            </w:pPr>
            <w:r w:rsidRPr="00B25188">
              <w:rPr>
                <w:rFonts w:ascii="Times New Roman" w:hAnsi="Times New Roman" w:cs="Times New Roman"/>
                <w:sz w:val="22"/>
                <w:szCs w:val="22"/>
              </w:rPr>
              <w:t>30: Only by repeated mechanical stimuli</w:t>
            </w:r>
          </w:p>
          <w:p w14:paraId="253BB125" w14:textId="387FC047" w:rsidR="00B25188" w:rsidRPr="00FC4812" w:rsidRDefault="00B25188" w:rsidP="00FC4812">
            <w:pPr>
              <w:pStyle w:val="a4"/>
              <w:numPr>
                <w:ilvl w:val="0"/>
                <w:numId w:val="6"/>
              </w:numPr>
              <w:rPr>
                <w:rFonts w:ascii="Times New Roman" w:hAnsi="Times New Roman" w:cs="Times New Roman"/>
                <w:sz w:val="22"/>
                <w:szCs w:val="22"/>
              </w:rPr>
            </w:pPr>
            <w:r w:rsidRPr="00FC4812">
              <w:rPr>
                <w:rFonts w:ascii="Times New Roman" w:hAnsi="Times New Roman" w:cs="Times New Roman"/>
                <w:sz w:val="22"/>
                <w:szCs w:val="22"/>
              </w:rPr>
              <w:t>3-digit code: The patient cannot be aroused with any forceful mechanical stimuli, and:</w:t>
            </w:r>
          </w:p>
          <w:p w14:paraId="7E079189" w14:textId="77777777" w:rsidR="00B25188" w:rsidRPr="00B25188" w:rsidRDefault="00B25188" w:rsidP="00B25188">
            <w:pPr>
              <w:rPr>
                <w:rFonts w:ascii="Times New Roman" w:hAnsi="Times New Roman" w:cs="Times New Roman"/>
                <w:sz w:val="22"/>
                <w:szCs w:val="22"/>
              </w:rPr>
            </w:pPr>
            <w:r w:rsidRPr="00B25188">
              <w:rPr>
                <w:rFonts w:ascii="Times New Roman" w:hAnsi="Times New Roman" w:cs="Times New Roman"/>
                <w:sz w:val="22"/>
                <w:szCs w:val="22"/>
              </w:rPr>
              <w:t>100: Responds with movements to avoid the stimulus</w:t>
            </w:r>
          </w:p>
          <w:p w14:paraId="03671E59" w14:textId="77777777" w:rsidR="00B25188" w:rsidRPr="00B25188" w:rsidRDefault="00B25188" w:rsidP="00B25188">
            <w:pPr>
              <w:rPr>
                <w:rFonts w:ascii="Times New Roman" w:hAnsi="Times New Roman" w:cs="Times New Roman"/>
                <w:sz w:val="22"/>
                <w:szCs w:val="22"/>
              </w:rPr>
            </w:pPr>
            <w:r w:rsidRPr="00B25188">
              <w:rPr>
                <w:rFonts w:ascii="Times New Roman" w:hAnsi="Times New Roman" w:cs="Times New Roman"/>
                <w:sz w:val="22"/>
                <w:szCs w:val="22"/>
              </w:rPr>
              <w:t>200: Responds with slight movements, including decerebrate and decorticate posture</w:t>
            </w:r>
          </w:p>
          <w:p w14:paraId="6E7C2EC8" w14:textId="2603ED43" w:rsidR="008F1413" w:rsidRPr="009D2521" w:rsidRDefault="00B25188" w:rsidP="00B25188">
            <w:pPr>
              <w:rPr>
                <w:rFonts w:ascii="Times New Roman" w:hAnsi="Times New Roman" w:cs="Times New Roman"/>
                <w:sz w:val="22"/>
                <w:szCs w:val="22"/>
              </w:rPr>
            </w:pPr>
            <w:r w:rsidRPr="00B25188">
              <w:rPr>
                <w:rFonts w:ascii="Times New Roman" w:hAnsi="Times New Roman" w:cs="Times New Roman"/>
                <w:sz w:val="22"/>
                <w:szCs w:val="22"/>
              </w:rPr>
              <w:t>300: Does not respond at all except for changes in respiratory rhythm</w:t>
            </w:r>
          </w:p>
        </w:tc>
      </w:tr>
      <w:tr w:rsidR="00D9124A" w14:paraId="448F43CC" w14:textId="77777777" w:rsidTr="0065527C">
        <w:tc>
          <w:tcPr>
            <w:tcW w:w="14390" w:type="dxa"/>
            <w:gridSpan w:val="2"/>
          </w:tcPr>
          <w:p w14:paraId="74D90484" w14:textId="4785DD60" w:rsidR="00D9124A" w:rsidRPr="00D9124A" w:rsidRDefault="00D9124A">
            <w:pPr>
              <w:rPr>
                <w:rFonts w:ascii="Times New Roman" w:hAnsi="Times New Roman" w:cs="Times New Roman"/>
                <w:b/>
                <w:bCs/>
                <w:sz w:val="22"/>
                <w:szCs w:val="22"/>
              </w:rPr>
            </w:pPr>
            <w:r w:rsidRPr="00D9124A">
              <w:rPr>
                <w:rFonts w:ascii="Times New Roman" w:hAnsi="Times New Roman" w:cs="Times New Roman"/>
                <w:b/>
                <w:bCs/>
                <w:sz w:val="22"/>
                <w:szCs w:val="22"/>
              </w:rPr>
              <w:lastRenderedPageBreak/>
              <w:t>Disease code (the International Statistical Classification of Diseases and Related Health Problems)</w:t>
            </w:r>
          </w:p>
        </w:tc>
      </w:tr>
      <w:tr w:rsidR="00205947" w14:paraId="267A1907" w14:textId="77777777" w:rsidTr="00F202E1">
        <w:tc>
          <w:tcPr>
            <w:tcW w:w="3681" w:type="dxa"/>
          </w:tcPr>
          <w:p w14:paraId="583F72B7" w14:textId="09D9F787" w:rsidR="00205947" w:rsidRDefault="00904AD0">
            <w:pPr>
              <w:rPr>
                <w:rFonts w:ascii="Times New Roman" w:hAnsi="Times New Roman" w:cs="Times New Roman"/>
                <w:sz w:val="22"/>
                <w:szCs w:val="22"/>
              </w:rPr>
            </w:pPr>
            <w:r>
              <w:rPr>
                <w:rFonts w:ascii="Times New Roman" w:hAnsi="Times New Roman" w:cs="Times New Roman"/>
                <w:sz w:val="22"/>
                <w:szCs w:val="22"/>
              </w:rPr>
              <w:t>Acidosis</w:t>
            </w:r>
          </w:p>
        </w:tc>
        <w:tc>
          <w:tcPr>
            <w:tcW w:w="10709" w:type="dxa"/>
          </w:tcPr>
          <w:p w14:paraId="1520CD8B" w14:textId="0E496B21" w:rsidR="00205947" w:rsidRDefault="00904AD0">
            <w:pPr>
              <w:rPr>
                <w:rFonts w:ascii="Times New Roman" w:hAnsi="Times New Roman" w:cs="Times New Roman"/>
                <w:sz w:val="22"/>
                <w:szCs w:val="22"/>
              </w:rPr>
            </w:pPr>
            <w:r>
              <w:rPr>
                <w:rFonts w:ascii="Times New Roman" w:hAnsi="Times New Roman" w:cs="Times New Roman"/>
                <w:sz w:val="22"/>
                <w:szCs w:val="22"/>
              </w:rPr>
              <w:t>A872</w:t>
            </w:r>
          </w:p>
        </w:tc>
      </w:tr>
      <w:tr w:rsidR="001D6397" w14:paraId="5924EE82" w14:textId="77777777" w:rsidTr="00F202E1">
        <w:tc>
          <w:tcPr>
            <w:tcW w:w="3681" w:type="dxa"/>
          </w:tcPr>
          <w:p w14:paraId="2F01614D" w14:textId="6529E2D1" w:rsidR="001D6397" w:rsidRPr="001D6397" w:rsidRDefault="001D6397">
            <w:pPr>
              <w:rPr>
                <w:rFonts w:ascii="Times New Roman" w:hAnsi="Times New Roman" w:cs="Times New Roman"/>
                <w:sz w:val="22"/>
                <w:szCs w:val="22"/>
              </w:rPr>
            </w:pPr>
            <w:r>
              <w:rPr>
                <w:rFonts w:ascii="Times New Roman" w:hAnsi="Times New Roman" w:cs="Times New Roman"/>
                <w:sz w:val="22"/>
                <w:szCs w:val="22"/>
              </w:rPr>
              <w:t>Asthma</w:t>
            </w:r>
          </w:p>
        </w:tc>
        <w:tc>
          <w:tcPr>
            <w:tcW w:w="10709" w:type="dxa"/>
          </w:tcPr>
          <w:p w14:paraId="62FE8443" w14:textId="54E44B3C" w:rsidR="001D6397" w:rsidRPr="001D6397" w:rsidRDefault="001D6397">
            <w:pPr>
              <w:rPr>
                <w:rFonts w:ascii="Times New Roman" w:hAnsi="Times New Roman" w:cs="Times New Roman"/>
                <w:sz w:val="22"/>
                <w:szCs w:val="22"/>
              </w:rPr>
            </w:pPr>
            <w:r>
              <w:rPr>
                <w:rFonts w:ascii="Times New Roman" w:hAnsi="Times New Roman" w:cs="Times New Roman"/>
                <w:sz w:val="22"/>
                <w:szCs w:val="22"/>
              </w:rPr>
              <w:t>J46</w:t>
            </w:r>
          </w:p>
        </w:tc>
      </w:tr>
      <w:tr w:rsidR="001D6397" w14:paraId="45CE2B9A" w14:textId="77777777" w:rsidTr="00F202E1">
        <w:tc>
          <w:tcPr>
            <w:tcW w:w="3681" w:type="dxa"/>
          </w:tcPr>
          <w:p w14:paraId="0988C100" w14:textId="13068C81" w:rsidR="001D6397" w:rsidRPr="001D6397" w:rsidRDefault="001D6397">
            <w:pPr>
              <w:rPr>
                <w:rFonts w:ascii="Times New Roman" w:hAnsi="Times New Roman" w:cs="Times New Roman"/>
                <w:sz w:val="22"/>
                <w:szCs w:val="22"/>
              </w:rPr>
            </w:pPr>
            <w:r>
              <w:rPr>
                <w:rFonts w:ascii="Times New Roman" w:hAnsi="Times New Roman" w:cs="Times New Roman"/>
                <w:sz w:val="22"/>
                <w:szCs w:val="22"/>
              </w:rPr>
              <w:t>Bronchiectasis</w:t>
            </w:r>
          </w:p>
        </w:tc>
        <w:tc>
          <w:tcPr>
            <w:tcW w:w="10709" w:type="dxa"/>
          </w:tcPr>
          <w:p w14:paraId="5E60E215" w14:textId="4E5F4F48" w:rsidR="001D6397" w:rsidRPr="001D6397" w:rsidRDefault="006A1241">
            <w:pPr>
              <w:rPr>
                <w:rFonts w:ascii="Times New Roman" w:hAnsi="Times New Roman" w:cs="Times New Roman"/>
                <w:sz w:val="22"/>
                <w:szCs w:val="22"/>
              </w:rPr>
            </w:pPr>
            <w:r>
              <w:rPr>
                <w:rFonts w:ascii="Times New Roman" w:hAnsi="Times New Roman" w:cs="Times New Roman"/>
                <w:sz w:val="22"/>
                <w:szCs w:val="22"/>
              </w:rPr>
              <w:t>J47</w:t>
            </w:r>
          </w:p>
        </w:tc>
      </w:tr>
      <w:tr w:rsidR="006C7A26" w14:paraId="3ED58986" w14:textId="77777777" w:rsidTr="00F202E1">
        <w:tc>
          <w:tcPr>
            <w:tcW w:w="3681" w:type="dxa"/>
          </w:tcPr>
          <w:p w14:paraId="3E66AD5B" w14:textId="2F149F26" w:rsidR="006C7A26" w:rsidRDefault="006C7A26">
            <w:pPr>
              <w:rPr>
                <w:rFonts w:ascii="Times New Roman" w:hAnsi="Times New Roman" w:cs="Times New Roman"/>
                <w:sz w:val="22"/>
                <w:szCs w:val="22"/>
              </w:rPr>
            </w:pPr>
            <w:r>
              <w:rPr>
                <w:rFonts w:ascii="Times New Roman" w:hAnsi="Times New Roman" w:cs="Times New Roman"/>
                <w:sz w:val="22"/>
                <w:szCs w:val="22"/>
              </w:rPr>
              <w:t>Empyema</w:t>
            </w:r>
          </w:p>
        </w:tc>
        <w:tc>
          <w:tcPr>
            <w:tcW w:w="10709" w:type="dxa"/>
          </w:tcPr>
          <w:p w14:paraId="041543C5" w14:textId="71A33137" w:rsidR="006C7A26" w:rsidRPr="001D6397" w:rsidRDefault="006C7A26">
            <w:pPr>
              <w:rPr>
                <w:rFonts w:ascii="Times New Roman" w:hAnsi="Times New Roman" w:cs="Times New Roman"/>
                <w:sz w:val="22"/>
                <w:szCs w:val="22"/>
              </w:rPr>
            </w:pPr>
            <w:r>
              <w:rPr>
                <w:rFonts w:ascii="Times New Roman" w:hAnsi="Times New Roman" w:cs="Times New Roman"/>
                <w:sz w:val="22"/>
                <w:szCs w:val="22"/>
              </w:rPr>
              <w:t>J86</w:t>
            </w:r>
          </w:p>
        </w:tc>
      </w:tr>
      <w:tr w:rsidR="008F1413" w14:paraId="479F06F4" w14:textId="77777777" w:rsidTr="00F202E1">
        <w:tc>
          <w:tcPr>
            <w:tcW w:w="3681" w:type="dxa"/>
          </w:tcPr>
          <w:p w14:paraId="4728CF16" w14:textId="451A3334" w:rsidR="008F1413" w:rsidRPr="009D2521" w:rsidRDefault="000A3DDD">
            <w:pPr>
              <w:rPr>
                <w:rFonts w:ascii="Times New Roman" w:hAnsi="Times New Roman" w:cs="Times New Roman"/>
                <w:sz w:val="22"/>
                <w:szCs w:val="22"/>
              </w:rPr>
            </w:pPr>
            <w:proofErr w:type="spellStart"/>
            <w:r w:rsidRPr="000A3DDD">
              <w:rPr>
                <w:rFonts w:ascii="Times New Roman" w:hAnsi="Times New Roman" w:cs="Times New Roman"/>
                <w:i/>
                <w:iCs/>
                <w:sz w:val="22"/>
                <w:szCs w:val="22"/>
              </w:rPr>
              <w:t>Clostridioides</w:t>
            </w:r>
            <w:proofErr w:type="spellEnd"/>
            <w:r w:rsidRPr="000A3DDD">
              <w:rPr>
                <w:rFonts w:ascii="Times New Roman" w:hAnsi="Times New Roman" w:cs="Times New Roman"/>
                <w:i/>
                <w:iCs/>
                <w:sz w:val="22"/>
                <w:szCs w:val="22"/>
              </w:rPr>
              <w:t xml:space="preserve"> difficile</w:t>
            </w:r>
            <w:r w:rsidRPr="000A3DDD">
              <w:rPr>
                <w:rFonts w:ascii="Times New Roman" w:hAnsi="Times New Roman" w:cs="Times New Roman"/>
                <w:sz w:val="22"/>
                <w:szCs w:val="22"/>
              </w:rPr>
              <w:t xml:space="preserve"> colitis</w:t>
            </w:r>
          </w:p>
        </w:tc>
        <w:tc>
          <w:tcPr>
            <w:tcW w:w="10709" w:type="dxa"/>
          </w:tcPr>
          <w:p w14:paraId="039D6101" w14:textId="04AB71A9" w:rsidR="008F1413" w:rsidRPr="009D2521" w:rsidRDefault="001D6397">
            <w:pPr>
              <w:rPr>
                <w:rFonts w:ascii="Times New Roman" w:hAnsi="Times New Roman" w:cs="Times New Roman"/>
                <w:sz w:val="22"/>
                <w:szCs w:val="22"/>
              </w:rPr>
            </w:pPr>
            <w:r w:rsidRPr="001D6397">
              <w:rPr>
                <w:rFonts w:ascii="Times New Roman" w:hAnsi="Times New Roman" w:cs="Times New Roman"/>
                <w:sz w:val="22"/>
                <w:szCs w:val="22"/>
              </w:rPr>
              <w:t>A047</w:t>
            </w:r>
          </w:p>
        </w:tc>
      </w:tr>
      <w:tr w:rsidR="008F1413" w14:paraId="32233AD0" w14:textId="77777777" w:rsidTr="00F202E1">
        <w:tc>
          <w:tcPr>
            <w:tcW w:w="3681" w:type="dxa"/>
          </w:tcPr>
          <w:p w14:paraId="3ADAA332" w14:textId="52194B4D" w:rsidR="008F1413" w:rsidRPr="009D2521" w:rsidRDefault="00626714">
            <w:pPr>
              <w:rPr>
                <w:rFonts w:ascii="Times New Roman" w:hAnsi="Times New Roman" w:cs="Times New Roman"/>
                <w:sz w:val="22"/>
                <w:szCs w:val="22"/>
              </w:rPr>
            </w:pPr>
            <w:r>
              <w:rPr>
                <w:rFonts w:ascii="Times New Roman" w:hAnsi="Times New Roman" w:cs="Times New Roman"/>
                <w:sz w:val="22"/>
                <w:szCs w:val="22"/>
              </w:rPr>
              <w:t>Heart failure</w:t>
            </w:r>
          </w:p>
        </w:tc>
        <w:tc>
          <w:tcPr>
            <w:tcW w:w="10709" w:type="dxa"/>
          </w:tcPr>
          <w:p w14:paraId="70B385DC" w14:textId="3C4575AC" w:rsidR="008F1413" w:rsidRPr="009D2521" w:rsidRDefault="00626714">
            <w:pPr>
              <w:rPr>
                <w:rFonts w:ascii="Times New Roman" w:hAnsi="Times New Roman" w:cs="Times New Roman"/>
                <w:sz w:val="22"/>
                <w:szCs w:val="22"/>
              </w:rPr>
            </w:pPr>
            <w:r>
              <w:rPr>
                <w:rFonts w:ascii="Times New Roman" w:hAnsi="Times New Roman" w:cs="Times New Roman"/>
                <w:sz w:val="22"/>
                <w:szCs w:val="22"/>
              </w:rPr>
              <w:t>I50</w:t>
            </w:r>
          </w:p>
        </w:tc>
      </w:tr>
      <w:tr w:rsidR="00626714" w14:paraId="1C5641B4" w14:textId="77777777" w:rsidTr="00F202E1">
        <w:tc>
          <w:tcPr>
            <w:tcW w:w="3681" w:type="dxa"/>
          </w:tcPr>
          <w:p w14:paraId="0D35726B" w14:textId="4670C441" w:rsidR="00626714" w:rsidRDefault="00626714">
            <w:pPr>
              <w:rPr>
                <w:rFonts w:ascii="Times New Roman" w:hAnsi="Times New Roman" w:cs="Times New Roman"/>
                <w:sz w:val="22"/>
                <w:szCs w:val="22"/>
              </w:rPr>
            </w:pPr>
            <w:r>
              <w:rPr>
                <w:rFonts w:ascii="Times New Roman" w:hAnsi="Times New Roman" w:cs="Times New Roman"/>
                <w:sz w:val="22"/>
                <w:szCs w:val="22"/>
              </w:rPr>
              <w:t>Obstructive pneumonia</w:t>
            </w:r>
          </w:p>
        </w:tc>
        <w:tc>
          <w:tcPr>
            <w:tcW w:w="10709" w:type="dxa"/>
          </w:tcPr>
          <w:p w14:paraId="5673321C" w14:textId="65D5DB3B" w:rsidR="00626714" w:rsidRDefault="00626714">
            <w:pPr>
              <w:rPr>
                <w:rFonts w:ascii="Times New Roman" w:hAnsi="Times New Roman" w:cs="Times New Roman"/>
                <w:sz w:val="22"/>
                <w:szCs w:val="22"/>
              </w:rPr>
            </w:pPr>
            <w:r>
              <w:rPr>
                <w:rFonts w:ascii="Times New Roman" w:hAnsi="Times New Roman" w:cs="Times New Roman"/>
                <w:sz w:val="22"/>
                <w:szCs w:val="22"/>
              </w:rPr>
              <w:t>J18</w:t>
            </w:r>
          </w:p>
        </w:tc>
      </w:tr>
      <w:tr w:rsidR="00626714" w14:paraId="0030EF31" w14:textId="77777777" w:rsidTr="00F202E1">
        <w:tc>
          <w:tcPr>
            <w:tcW w:w="3681" w:type="dxa"/>
          </w:tcPr>
          <w:p w14:paraId="6908814A" w14:textId="242D0497" w:rsidR="00626714" w:rsidRDefault="00626714">
            <w:pPr>
              <w:rPr>
                <w:rFonts w:ascii="Times New Roman" w:hAnsi="Times New Roman" w:cs="Times New Roman"/>
                <w:sz w:val="22"/>
                <w:szCs w:val="22"/>
              </w:rPr>
            </w:pPr>
            <w:r>
              <w:rPr>
                <w:rFonts w:ascii="Times New Roman" w:hAnsi="Times New Roman" w:cs="Times New Roman"/>
                <w:sz w:val="22"/>
                <w:szCs w:val="22"/>
              </w:rPr>
              <w:t>Pneumothorax</w:t>
            </w:r>
          </w:p>
        </w:tc>
        <w:tc>
          <w:tcPr>
            <w:tcW w:w="10709" w:type="dxa"/>
          </w:tcPr>
          <w:p w14:paraId="0654D9B7" w14:textId="1A4C7C4B" w:rsidR="00626714" w:rsidRDefault="006C7A26">
            <w:pPr>
              <w:rPr>
                <w:rFonts w:ascii="Times New Roman" w:hAnsi="Times New Roman" w:cs="Times New Roman"/>
                <w:sz w:val="22"/>
                <w:szCs w:val="22"/>
              </w:rPr>
            </w:pPr>
            <w:r>
              <w:rPr>
                <w:rFonts w:ascii="Times New Roman" w:hAnsi="Times New Roman" w:cs="Times New Roman"/>
                <w:sz w:val="22"/>
                <w:szCs w:val="22"/>
              </w:rPr>
              <w:t>J93</w:t>
            </w:r>
          </w:p>
        </w:tc>
      </w:tr>
      <w:tr w:rsidR="00D9124A" w14:paraId="384943EB" w14:textId="77777777" w:rsidTr="00F202E1">
        <w:tc>
          <w:tcPr>
            <w:tcW w:w="3681" w:type="dxa"/>
          </w:tcPr>
          <w:p w14:paraId="0B225449" w14:textId="61F2849E" w:rsidR="00D9124A" w:rsidRDefault="00D9124A">
            <w:pPr>
              <w:rPr>
                <w:rFonts w:ascii="Times New Roman" w:hAnsi="Times New Roman" w:cs="Times New Roman"/>
                <w:sz w:val="22"/>
                <w:szCs w:val="22"/>
              </w:rPr>
            </w:pPr>
            <w:r>
              <w:rPr>
                <w:rFonts w:ascii="Times New Roman" w:hAnsi="Times New Roman" w:cs="Times New Roman"/>
                <w:sz w:val="22"/>
                <w:szCs w:val="22"/>
              </w:rPr>
              <w:t>Pneumonic COPD exacerbation</w:t>
            </w:r>
          </w:p>
        </w:tc>
        <w:tc>
          <w:tcPr>
            <w:tcW w:w="10709" w:type="dxa"/>
          </w:tcPr>
          <w:p w14:paraId="65D09157" w14:textId="77777777" w:rsidR="00874522" w:rsidRDefault="00874522" w:rsidP="00874522">
            <w:pPr>
              <w:pStyle w:val="a4"/>
              <w:numPr>
                <w:ilvl w:val="0"/>
                <w:numId w:val="8"/>
              </w:numPr>
              <w:rPr>
                <w:rFonts w:ascii="Times New Roman" w:hAnsi="Times New Roman" w:cs="Times New Roman"/>
                <w:sz w:val="22"/>
                <w:szCs w:val="22"/>
              </w:rPr>
            </w:pPr>
            <w:r>
              <w:rPr>
                <w:rFonts w:ascii="Times New Roman" w:hAnsi="Times New Roman" w:cs="Times New Roman"/>
                <w:sz w:val="22"/>
                <w:szCs w:val="22"/>
              </w:rPr>
              <w:t>A</w:t>
            </w:r>
            <w:r w:rsidRPr="00874522">
              <w:rPr>
                <w:rFonts w:ascii="Times New Roman" w:hAnsi="Times New Roman" w:cs="Times New Roman"/>
                <w:sz w:val="22"/>
                <w:szCs w:val="22"/>
              </w:rPr>
              <w:t xml:space="preserve">dmission-precipitating diagnosis was bacterial pneumonia (ICD-10 code: J12, J13, J14, J15, J16, J18, J69, and P23) with comorbidities present at the time of admission for COPD (ICD-10 code: J44.1 and J44.9) </w:t>
            </w:r>
          </w:p>
          <w:p w14:paraId="3F0830EA" w14:textId="6FC55416" w:rsidR="00D9124A" w:rsidRPr="00874522" w:rsidRDefault="00874522" w:rsidP="00874522">
            <w:pPr>
              <w:pStyle w:val="a4"/>
              <w:numPr>
                <w:ilvl w:val="0"/>
                <w:numId w:val="8"/>
              </w:numPr>
              <w:rPr>
                <w:rFonts w:ascii="Times New Roman" w:hAnsi="Times New Roman" w:cs="Times New Roman"/>
                <w:sz w:val="22"/>
                <w:szCs w:val="22"/>
              </w:rPr>
            </w:pPr>
            <w:r w:rsidRPr="00874522">
              <w:rPr>
                <w:rFonts w:ascii="Times New Roman" w:hAnsi="Times New Roman" w:cs="Times New Roman"/>
                <w:sz w:val="22"/>
                <w:szCs w:val="22"/>
              </w:rPr>
              <w:t xml:space="preserve"> </w:t>
            </w:r>
            <w:r w:rsidR="00D80B68">
              <w:rPr>
                <w:rFonts w:ascii="Times New Roman" w:hAnsi="Times New Roman" w:cs="Times New Roman"/>
                <w:sz w:val="22"/>
                <w:szCs w:val="22"/>
              </w:rPr>
              <w:t>A</w:t>
            </w:r>
            <w:r w:rsidRPr="00874522">
              <w:rPr>
                <w:rFonts w:ascii="Times New Roman" w:hAnsi="Times New Roman" w:cs="Times New Roman"/>
                <w:sz w:val="22"/>
                <w:szCs w:val="22"/>
              </w:rPr>
              <w:t>dmission-precipitating diagnosis was COPD exacerbation (J44.1) with comorbidities present at the time of admission for bacterial pneumonia (J12, J13, J14, J15, J16, J18, J69, and P23)</w:t>
            </w:r>
          </w:p>
        </w:tc>
      </w:tr>
      <w:tr w:rsidR="00432A7B" w14:paraId="316ED27F" w14:textId="77777777" w:rsidTr="00F202E1">
        <w:tc>
          <w:tcPr>
            <w:tcW w:w="14390" w:type="dxa"/>
            <w:gridSpan w:val="2"/>
          </w:tcPr>
          <w:p w14:paraId="28DC95E2" w14:textId="67DCB9E7" w:rsidR="00432A7B" w:rsidRPr="009F16C1" w:rsidRDefault="00432A7B">
            <w:pPr>
              <w:rPr>
                <w:rFonts w:ascii="Times New Roman" w:hAnsi="Times New Roman" w:cs="Times New Roman"/>
                <w:b/>
                <w:bCs/>
                <w:sz w:val="22"/>
                <w:szCs w:val="22"/>
              </w:rPr>
            </w:pPr>
            <w:r w:rsidRPr="009F16C1">
              <w:rPr>
                <w:rFonts w:ascii="Times New Roman" w:hAnsi="Times New Roman" w:cs="Times New Roman"/>
                <w:b/>
                <w:bCs/>
                <w:sz w:val="22"/>
                <w:szCs w:val="22"/>
              </w:rPr>
              <w:t>Drug code</w:t>
            </w:r>
            <w:r w:rsidR="00263F02" w:rsidRPr="009F16C1">
              <w:rPr>
                <w:rFonts w:ascii="Times New Roman" w:hAnsi="Times New Roman" w:cs="Times New Roman"/>
                <w:b/>
                <w:bCs/>
                <w:sz w:val="22"/>
                <w:szCs w:val="22"/>
              </w:rPr>
              <w:t xml:space="preserve"> (World Health Organization Anatomical Therapeutic Chemical (ATC) Classification code)</w:t>
            </w:r>
          </w:p>
        </w:tc>
      </w:tr>
      <w:tr w:rsidR="00432A7B" w14:paraId="7AA41A77" w14:textId="77777777" w:rsidTr="00F202E1">
        <w:tc>
          <w:tcPr>
            <w:tcW w:w="3681" w:type="dxa"/>
          </w:tcPr>
          <w:p w14:paraId="144B51BA" w14:textId="45C06F3F" w:rsidR="00432A7B" w:rsidRPr="009D2521" w:rsidRDefault="001B325F">
            <w:pPr>
              <w:rPr>
                <w:rFonts w:ascii="Times New Roman" w:hAnsi="Times New Roman" w:cs="Times New Roman"/>
                <w:sz w:val="22"/>
                <w:szCs w:val="22"/>
              </w:rPr>
            </w:pPr>
            <w:r>
              <w:rPr>
                <w:rFonts w:ascii="Times New Roman" w:hAnsi="Times New Roman" w:cs="Times New Roman"/>
                <w:sz w:val="22"/>
                <w:szCs w:val="22"/>
              </w:rPr>
              <w:t>Antacid</w:t>
            </w:r>
          </w:p>
        </w:tc>
        <w:tc>
          <w:tcPr>
            <w:tcW w:w="10709" w:type="dxa"/>
          </w:tcPr>
          <w:p w14:paraId="288B14A7" w14:textId="5303EDE8" w:rsidR="00432A7B" w:rsidRPr="009D2521" w:rsidRDefault="00A41B11">
            <w:pPr>
              <w:rPr>
                <w:rFonts w:ascii="Times New Roman" w:hAnsi="Times New Roman" w:cs="Times New Roman"/>
                <w:sz w:val="22"/>
                <w:szCs w:val="22"/>
              </w:rPr>
            </w:pPr>
            <w:r>
              <w:rPr>
                <w:rFonts w:ascii="Times New Roman" w:hAnsi="Times New Roman" w:cs="Times New Roman"/>
                <w:sz w:val="22"/>
                <w:szCs w:val="22"/>
              </w:rPr>
              <w:t>A0</w:t>
            </w:r>
            <w:r w:rsidR="00605FD2">
              <w:rPr>
                <w:rFonts w:ascii="Times New Roman" w:hAnsi="Times New Roman" w:cs="Times New Roman"/>
                <w:sz w:val="22"/>
                <w:szCs w:val="22"/>
              </w:rPr>
              <w:t>2</w:t>
            </w:r>
          </w:p>
        </w:tc>
      </w:tr>
      <w:tr w:rsidR="00432A7B" w14:paraId="5EF633F7" w14:textId="77777777" w:rsidTr="00F202E1">
        <w:tc>
          <w:tcPr>
            <w:tcW w:w="3681" w:type="dxa"/>
          </w:tcPr>
          <w:p w14:paraId="6D1B86F7" w14:textId="508CCAEE" w:rsidR="00432A7B" w:rsidRPr="009D2521" w:rsidRDefault="0084042C">
            <w:pPr>
              <w:rPr>
                <w:rFonts w:ascii="Times New Roman" w:hAnsi="Times New Roman" w:cs="Times New Roman"/>
                <w:sz w:val="22"/>
                <w:szCs w:val="22"/>
              </w:rPr>
            </w:pPr>
            <w:r>
              <w:rPr>
                <w:rFonts w:ascii="Times New Roman" w:hAnsi="Times New Roman" w:cs="Times New Roman"/>
                <w:sz w:val="22"/>
                <w:szCs w:val="22"/>
              </w:rPr>
              <w:t>Antibiotics</w:t>
            </w:r>
          </w:p>
        </w:tc>
        <w:tc>
          <w:tcPr>
            <w:tcW w:w="10709" w:type="dxa"/>
          </w:tcPr>
          <w:p w14:paraId="0371A3FF" w14:textId="0E97B217" w:rsidR="00840861" w:rsidRDefault="00840861" w:rsidP="004628DF">
            <w:pPr>
              <w:pStyle w:val="a4"/>
              <w:numPr>
                <w:ilvl w:val="0"/>
                <w:numId w:val="6"/>
              </w:numPr>
              <w:rPr>
                <w:rFonts w:ascii="Times New Roman" w:hAnsi="Times New Roman" w:cs="Times New Roman"/>
                <w:sz w:val="22"/>
                <w:szCs w:val="22"/>
              </w:rPr>
            </w:pPr>
            <w:r w:rsidRPr="00840861">
              <w:rPr>
                <w:rFonts w:ascii="Times New Roman" w:hAnsi="Times New Roman" w:cs="Times New Roman"/>
                <w:sz w:val="22"/>
                <w:szCs w:val="22"/>
              </w:rPr>
              <w:t>TETRACYCLINES</w:t>
            </w:r>
            <w:r>
              <w:rPr>
                <w:rFonts w:ascii="Times New Roman" w:hAnsi="Times New Roman" w:cs="Times New Roman"/>
                <w:sz w:val="22"/>
                <w:szCs w:val="22"/>
              </w:rPr>
              <w:t>: J01A</w:t>
            </w:r>
          </w:p>
          <w:p w14:paraId="2AF6829C" w14:textId="7F07892E" w:rsidR="00840861" w:rsidRPr="00081414" w:rsidRDefault="00840861" w:rsidP="00081414">
            <w:pPr>
              <w:pStyle w:val="a4"/>
              <w:numPr>
                <w:ilvl w:val="0"/>
                <w:numId w:val="6"/>
              </w:numPr>
              <w:rPr>
                <w:rFonts w:ascii="Times New Roman" w:hAnsi="Times New Roman" w:cs="Times New Roman"/>
                <w:sz w:val="22"/>
                <w:szCs w:val="22"/>
              </w:rPr>
            </w:pPr>
            <w:r w:rsidRPr="00840861">
              <w:rPr>
                <w:rFonts w:ascii="Times New Roman" w:hAnsi="Times New Roman" w:cs="Times New Roman"/>
                <w:sz w:val="22"/>
                <w:szCs w:val="22"/>
              </w:rPr>
              <w:t>AMPHENICOLS</w:t>
            </w:r>
            <w:r>
              <w:rPr>
                <w:rFonts w:ascii="Times New Roman" w:hAnsi="Times New Roman" w:cs="Times New Roman"/>
                <w:sz w:val="22"/>
                <w:szCs w:val="22"/>
              </w:rPr>
              <w:t>: J01B</w:t>
            </w:r>
          </w:p>
          <w:p w14:paraId="684313E9" w14:textId="77777777" w:rsidR="00A63C1D" w:rsidRDefault="00256420" w:rsidP="004628DF">
            <w:pPr>
              <w:pStyle w:val="a4"/>
              <w:numPr>
                <w:ilvl w:val="0"/>
                <w:numId w:val="6"/>
              </w:numPr>
              <w:rPr>
                <w:rFonts w:ascii="Times New Roman" w:hAnsi="Times New Roman" w:cs="Times New Roman"/>
                <w:sz w:val="22"/>
                <w:szCs w:val="22"/>
              </w:rPr>
            </w:pPr>
            <w:r w:rsidRPr="00256420">
              <w:rPr>
                <w:rFonts w:ascii="Times New Roman" w:hAnsi="Times New Roman" w:cs="Times New Roman"/>
                <w:sz w:val="22"/>
                <w:szCs w:val="22"/>
              </w:rPr>
              <w:t>BETA-LACTAM ANTIBACTERIALS, PENICILLINS</w:t>
            </w:r>
            <w:r>
              <w:rPr>
                <w:rFonts w:ascii="Times New Roman" w:hAnsi="Times New Roman" w:cs="Times New Roman"/>
                <w:sz w:val="22"/>
                <w:szCs w:val="22"/>
              </w:rPr>
              <w:t xml:space="preserve">: </w:t>
            </w:r>
            <w:r w:rsidRPr="00256420">
              <w:rPr>
                <w:rFonts w:ascii="Times New Roman" w:hAnsi="Times New Roman" w:cs="Times New Roman"/>
                <w:sz w:val="22"/>
                <w:szCs w:val="22"/>
              </w:rPr>
              <w:t>J01C</w:t>
            </w:r>
          </w:p>
          <w:p w14:paraId="13779ECE" w14:textId="77777777" w:rsidR="00081414" w:rsidRDefault="00081414" w:rsidP="004628DF">
            <w:pPr>
              <w:pStyle w:val="a4"/>
              <w:numPr>
                <w:ilvl w:val="0"/>
                <w:numId w:val="6"/>
              </w:numPr>
              <w:rPr>
                <w:rFonts w:ascii="Times New Roman" w:hAnsi="Times New Roman" w:cs="Times New Roman"/>
                <w:sz w:val="22"/>
                <w:szCs w:val="22"/>
              </w:rPr>
            </w:pPr>
            <w:r w:rsidRPr="00081414">
              <w:rPr>
                <w:rFonts w:ascii="Times New Roman" w:hAnsi="Times New Roman" w:cs="Times New Roman"/>
                <w:sz w:val="22"/>
                <w:szCs w:val="22"/>
              </w:rPr>
              <w:t>OTHER BETA-LACTAM ANTIBACTERIALS</w:t>
            </w:r>
            <w:r>
              <w:rPr>
                <w:rFonts w:ascii="Times New Roman" w:hAnsi="Times New Roman" w:cs="Times New Roman"/>
                <w:sz w:val="22"/>
                <w:szCs w:val="22"/>
              </w:rPr>
              <w:t>: J01D</w:t>
            </w:r>
          </w:p>
          <w:p w14:paraId="541447A8" w14:textId="77777777" w:rsidR="00081414" w:rsidRDefault="00081414" w:rsidP="004628DF">
            <w:pPr>
              <w:pStyle w:val="a4"/>
              <w:numPr>
                <w:ilvl w:val="0"/>
                <w:numId w:val="6"/>
              </w:numPr>
              <w:rPr>
                <w:rFonts w:ascii="Times New Roman" w:hAnsi="Times New Roman" w:cs="Times New Roman"/>
                <w:sz w:val="22"/>
                <w:szCs w:val="22"/>
              </w:rPr>
            </w:pPr>
            <w:r w:rsidRPr="00081414">
              <w:rPr>
                <w:rFonts w:ascii="Times New Roman" w:hAnsi="Times New Roman" w:cs="Times New Roman"/>
                <w:sz w:val="22"/>
                <w:szCs w:val="22"/>
              </w:rPr>
              <w:t>SULFONAMIDES AND TRIMETHOPRIM</w:t>
            </w:r>
            <w:r>
              <w:rPr>
                <w:rFonts w:ascii="Times New Roman" w:hAnsi="Times New Roman" w:cs="Times New Roman"/>
                <w:sz w:val="22"/>
                <w:szCs w:val="22"/>
              </w:rPr>
              <w:t>: J</w:t>
            </w:r>
            <w:r w:rsidR="002F7435">
              <w:rPr>
                <w:rFonts w:ascii="Times New Roman" w:hAnsi="Times New Roman" w:cs="Times New Roman"/>
                <w:sz w:val="22"/>
                <w:szCs w:val="22"/>
              </w:rPr>
              <w:t>01E</w:t>
            </w:r>
          </w:p>
          <w:p w14:paraId="4B52DE33" w14:textId="77777777" w:rsidR="002F7435" w:rsidRDefault="002F7435" w:rsidP="004628DF">
            <w:pPr>
              <w:pStyle w:val="a4"/>
              <w:numPr>
                <w:ilvl w:val="0"/>
                <w:numId w:val="6"/>
              </w:numPr>
              <w:rPr>
                <w:rFonts w:ascii="Times New Roman" w:hAnsi="Times New Roman" w:cs="Times New Roman"/>
                <w:sz w:val="22"/>
                <w:szCs w:val="22"/>
              </w:rPr>
            </w:pPr>
            <w:r w:rsidRPr="002F7435">
              <w:rPr>
                <w:rFonts w:ascii="Times New Roman" w:hAnsi="Times New Roman" w:cs="Times New Roman"/>
                <w:sz w:val="22"/>
                <w:szCs w:val="22"/>
              </w:rPr>
              <w:t>MACROLIDES, LINCOSAMIDES AND STREPTOGRAMINS</w:t>
            </w:r>
            <w:r>
              <w:rPr>
                <w:rFonts w:ascii="Times New Roman" w:hAnsi="Times New Roman" w:cs="Times New Roman"/>
                <w:sz w:val="22"/>
                <w:szCs w:val="22"/>
              </w:rPr>
              <w:t>: J01F</w:t>
            </w:r>
          </w:p>
          <w:p w14:paraId="262ED81C" w14:textId="77777777" w:rsidR="002F7435" w:rsidRDefault="002F7435" w:rsidP="004628DF">
            <w:pPr>
              <w:pStyle w:val="a4"/>
              <w:numPr>
                <w:ilvl w:val="0"/>
                <w:numId w:val="6"/>
              </w:numPr>
              <w:rPr>
                <w:rFonts w:ascii="Times New Roman" w:hAnsi="Times New Roman" w:cs="Times New Roman"/>
                <w:sz w:val="22"/>
                <w:szCs w:val="22"/>
              </w:rPr>
            </w:pPr>
            <w:r w:rsidRPr="002F7435">
              <w:rPr>
                <w:rFonts w:ascii="Times New Roman" w:hAnsi="Times New Roman" w:cs="Times New Roman"/>
                <w:sz w:val="22"/>
                <w:szCs w:val="22"/>
              </w:rPr>
              <w:t>AMINOGLYCOSIDE ANTIBACTERIALS</w:t>
            </w:r>
            <w:r>
              <w:rPr>
                <w:rFonts w:ascii="Times New Roman" w:hAnsi="Times New Roman" w:cs="Times New Roman"/>
                <w:sz w:val="22"/>
                <w:szCs w:val="22"/>
              </w:rPr>
              <w:t>: J01G</w:t>
            </w:r>
          </w:p>
          <w:p w14:paraId="306FFB5C" w14:textId="77777777" w:rsidR="002F7435" w:rsidRDefault="00AD1262" w:rsidP="004628DF">
            <w:pPr>
              <w:pStyle w:val="a4"/>
              <w:numPr>
                <w:ilvl w:val="0"/>
                <w:numId w:val="6"/>
              </w:numPr>
              <w:rPr>
                <w:rFonts w:ascii="Times New Roman" w:hAnsi="Times New Roman" w:cs="Times New Roman"/>
                <w:sz w:val="22"/>
                <w:szCs w:val="22"/>
              </w:rPr>
            </w:pPr>
            <w:r w:rsidRPr="00AD1262">
              <w:rPr>
                <w:rFonts w:ascii="Times New Roman" w:hAnsi="Times New Roman" w:cs="Times New Roman"/>
                <w:sz w:val="22"/>
                <w:szCs w:val="22"/>
              </w:rPr>
              <w:t>QUINOLONE ANTIBACTERIALS</w:t>
            </w:r>
            <w:r>
              <w:rPr>
                <w:rFonts w:ascii="Times New Roman" w:hAnsi="Times New Roman" w:cs="Times New Roman"/>
                <w:sz w:val="22"/>
                <w:szCs w:val="22"/>
              </w:rPr>
              <w:t>: J01M</w:t>
            </w:r>
          </w:p>
          <w:p w14:paraId="58261C4B" w14:textId="77777777" w:rsidR="00AD1262" w:rsidRDefault="00AD1262" w:rsidP="004628DF">
            <w:pPr>
              <w:pStyle w:val="a4"/>
              <w:numPr>
                <w:ilvl w:val="0"/>
                <w:numId w:val="6"/>
              </w:numPr>
              <w:rPr>
                <w:rFonts w:ascii="Times New Roman" w:hAnsi="Times New Roman" w:cs="Times New Roman"/>
                <w:sz w:val="22"/>
                <w:szCs w:val="22"/>
              </w:rPr>
            </w:pPr>
            <w:r w:rsidRPr="00AD1262">
              <w:rPr>
                <w:rFonts w:ascii="Times New Roman" w:hAnsi="Times New Roman" w:cs="Times New Roman"/>
                <w:sz w:val="22"/>
                <w:szCs w:val="22"/>
              </w:rPr>
              <w:t>COMBINATIONS OF ANTIBACTERIALS</w:t>
            </w:r>
            <w:r>
              <w:rPr>
                <w:rFonts w:ascii="Times New Roman" w:hAnsi="Times New Roman" w:cs="Times New Roman"/>
                <w:sz w:val="22"/>
                <w:szCs w:val="22"/>
              </w:rPr>
              <w:t>: J01R</w:t>
            </w:r>
          </w:p>
          <w:p w14:paraId="5415AF62" w14:textId="5EFC5466" w:rsidR="00AD1262" w:rsidRPr="004628DF" w:rsidRDefault="00AD1262" w:rsidP="004628DF">
            <w:pPr>
              <w:pStyle w:val="a4"/>
              <w:numPr>
                <w:ilvl w:val="0"/>
                <w:numId w:val="6"/>
              </w:numPr>
              <w:rPr>
                <w:rFonts w:ascii="Times New Roman" w:hAnsi="Times New Roman" w:cs="Times New Roman"/>
                <w:sz w:val="22"/>
                <w:szCs w:val="22"/>
              </w:rPr>
            </w:pPr>
            <w:r w:rsidRPr="00AD1262">
              <w:rPr>
                <w:rFonts w:ascii="Times New Roman" w:hAnsi="Times New Roman" w:cs="Times New Roman"/>
                <w:sz w:val="22"/>
                <w:szCs w:val="22"/>
              </w:rPr>
              <w:t>OTHER ANTIBACTERIALS</w:t>
            </w:r>
            <w:r>
              <w:rPr>
                <w:rFonts w:ascii="Times New Roman" w:hAnsi="Times New Roman" w:cs="Times New Roman"/>
                <w:sz w:val="22"/>
                <w:szCs w:val="22"/>
              </w:rPr>
              <w:t>: J01X</w:t>
            </w:r>
          </w:p>
        </w:tc>
      </w:tr>
      <w:tr w:rsidR="00A01D2C" w14:paraId="0C9A2AE5" w14:textId="77777777" w:rsidTr="00F202E1">
        <w:tc>
          <w:tcPr>
            <w:tcW w:w="3681" w:type="dxa"/>
          </w:tcPr>
          <w:p w14:paraId="60CFAC9E" w14:textId="73EF8E07" w:rsidR="00A01D2C" w:rsidRDefault="00A01D2C" w:rsidP="00C570FB">
            <w:pPr>
              <w:rPr>
                <w:rFonts w:ascii="Times New Roman" w:hAnsi="Times New Roman" w:cs="Times New Roman"/>
                <w:sz w:val="22"/>
                <w:szCs w:val="22"/>
              </w:rPr>
            </w:pPr>
            <w:r>
              <w:rPr>
                <w:rFonts w:ascii="Times New Roman" w:hAnsi="Times New Roman" w:cs="Times New Roman"/>
                <w:sz w:val="22"/>
                <w:szCs w:val="22"/>
              </w:rPr>
              <w:t>Corticosteroid</w:t>
            </w:r>
          </w:p>
        </w:tc>
        <w:tc>
          <w:tcPr>
            <w:tcW w:w="10709" w:type="dxa"/>
          </w:tcPr>
          <w:p w14:paraId="1A1E045D" w14:textId="62CB1BD3" w:rsidR="00A01D2C" w:rsidRDefault="00A01D2C" w:rsidP="00C570FB">
            <w:pPr>
              <w:rPr>
                <w:rFonts w:ascii="Times New Roman" w:hAnsi="Times New Roman" w:cs="Times New Roman"/>
                <w:sz w:val="22"/>
                <w:szCs w:val="22"/>
              </w:rPr>
            </w:pPr>
            <w:r>
              <w:rPr>
                <w:rFonts w:ascii="Times New Roman" w:hAnsi="Times New Roman" w:cs="Times New Roman"/>
                <w:sz w:val="22"/>
                <w:szCs w:val="22"/>
              </w:rPr>
              <w:t>H02</w:t>
            </w:r>
          </w:p>
        </w:tc>
      </w:tr>
      <w:tr w:rsidR="001B3CF5" w14:paraId="09067B84" w14:textId="77777777" w:rsidTr="00F202E1">
        <w:tc>
          <w:tcPr>
            <w:tcW w:w="3681" w:type="dxa"/>
          </w:tcPr>
          <w:p w14:paraId="34DDF6EB" w14:textId="756F3A09" w:rsidR="001B3CF5" w:rsidRDefault="001F71EE" w:rsidP="00C570FB">
            <w:pPr>
              <w:rPr>
                <w:rFonts w:ascii="Times New Roman" w:hAnsi="Times New Roman" w:cs="Times New Roman"/>
                <w:sz w:val="22"/>
                <w:szCs w:val="22"/>
              </w:rPr>
            </w:pPr>
            <w:r>
              <w:rPr>
                <w:rFonts w:ascii="Times New Roman" w:hAnsi="Times New Roman" w:cs="Times New Roman"/>
                <w:sz w:val="22"/>
                <w:szCs w:val="22"/>
              </w:rPr>
              <w:t xml:space="preserve">    B</w:t>
            </w:r>
            <w:r w:rsidRPr="001F71EE">
              <w:rPr>
                <w:rFonts w:ascii="Times New Roman" w:hAnsi="Times New Roman" w:cs="Times New Roman"/>
                <w:sz w:val="22"/>
                <w:szCs w:val="22"/>
              </w:rPr>
              <w:t>etamethasone</w:t>
            </w:r>
          </w:p>
        </w:tc>
        <w:tc>
          <w:tcPr>
            <w:tcW w:w="10709" w:type="dxa"/>
          </w:tcPr>
          <w:p w14:paraId="42566FA9" w14:textId="4851A1CC" w:rsidR="001B3CF5" w:rsidRDefault="001F71EE" w:rsidP="00C570FB">
            <w:pPr>
              <w:rPr>
                <w:rFonts w:ascii="Times New Roman" w:hAnsi="Times New Roman" w:cs="Times New Roman"/>
                <w:sz w:val="22"/>
                <w:szCs w:val="22"/>
              </w:rPr>
            </w:pPr>
            <w:r w:rsidRPr="001F71EE">
              <w:rPr>
                <w:rFonts w:ascii="Times New Roman" w:hAnsi="Times New Roman" w:cs="Times New Roman"/>
                <w:sz w:val="22"/>
                <w:szCs w:val="22"/>
              </w:rPr>
              <w:t>H02AB01</w:t>
            </w:r>
          </w:p>
        </w:tc>
      </w:tr>
      <w:tr w:rsidR="001B3CF5" w14:paraId="122D2552" w14:textId="77777777" w:rsidTr="00F202E1">
        <w:tc>
          <w:tcPr>
            <w:tcW w:w="3681" w:type="dxa"/>
          </w:tcPr>
          <w:p w14:paraId="4928DFFF" w14:textId="5F06C52A" w:rsidR="001B3CF5" w:rsidRDefault="002B1708" w:rsidP="00C570FB">
            <w:pPr>
              <w:rPr>
                <w:rFonts w:ascii="Times New Roman" w:hAnsi="Times New Roman" w:cs="Times New Roman"/>
                <w:sz w:val="22"/>
                <w:szCs w:val="22"/>
              </w:rPr>
            </w:pPr>
            <w:r>
              <w:rPr>
                <w:rFonts w:ascii="Times New Roman" w:hAnsi="Times New Roman" w:cs="Times New Roman"/>
                <w:sz w:val="22"/>
                <w:szCs w:val="22"/>
              </w:rPr>
              <w:t xml:space="preserve">    D</w:t>
            </w:r>
            <w:r w:rsidRPr="002B1708">
              <w:rPr>
                <w:rFonts w:ascii="Times New Roman" w:hAnsi="Times New Roman" w:cs="Times New Roman"/>
                <w:sz w:val="22"/>
                <w:szCs w:val="22"/>
              </w:rPr>
              <w:t>examethasone</w:t>
            </w:r>
          </w:p>
        </w:tc>
        <w:tc>
          <w:tcPr>
            <w:tcW w:w="10709" w:type="dxa"/>
          </w:tcPr>
          <w:p w14:paraId="40262383" w14:textId="2B046350" w:rsidR="001B3CF5" w:rsidRDefault="002B1708" w:rsidP="00C570FB">
            <w:pPr>
              <w:rPr>
                <w:rFonts w:ascii="Times New Roman" w:hAnsi="Times New Roman" w:cs="Times New Roman"/>
                <w:sz w:val="22"/>
                <w:szCs w:val="22"/>
              </w:rPr>
            </w:pPr>
            <w:r w:rsidRPr="002B1708">
              <w:rPr>
                <w:rFonts w:ascii="Times New Roman" w:hAnsi="Times New Roman" w:cs="Times New Roman"/>
                <w:sz w:val="22"/>
                <w:szCs w:val="22"/>
              </w:rPr>
              <w:t>H02AB02</w:t>
            </w:r>
          </w:p>
        </w:tc>
      </w:tr>
      <w:tr w:rsidR="001B3CF5" w14:paraId="1918B037" w14:textId="77777777" w:rsidTr="00F202E1">
        <w:tc>
          <w:tcPr>
            <w:tcW w:w="3681" w:type="dxa"/>
          </w:tcPr>
          <w:p w14:paraId="77F45443" w14:textId="5ACF98E7" w:rsidR="001B3CF5" w:rsidRDefault="002B1708" w:rsidP="00C570FB">
            <w:pPr>
              <w:rPr>
                <w:rFonts w:ascii="Times New Roman" w:hAnsi="Times New Roman" w:cs="Times New Roman"/>
                <w:sz w:val="22"/>
                <w:szCs w:val="22"/>
              </w:rPr>
            </w:pPr>
            <w:r>
              <w:rPr>
                <w:rFonts w:ascii="Times New Roman" w:hAnsi="Times New Roman" w:cs="Times New Roman"/>
                <w:sz w:val="22"/>
                <w:szCs w:val="22"/>
              </w:rPr>
              <w:t xml:space="preserve">    M</w:t>
            </w:r>
            <w:r w:rsidRPr="002B1708">
              <w:rPr>
                <w:rFonts w:ascii="Times New Roman" w:hAnsi="Times New Roman" w:cs="Times New Roman"/>
                <w:sz w:val="22"/>
                <w:szCs w:val="22"/>
              </w:rPr>
              <w:t>ethylprednisolone</w:t>
            </w:r>
          </w:p>
        </w:tc>
        <w:tc>
          <w:tcPr>
            <w:tcW w:w="10709" w:type="dxa"/>
          </w:tcPr>
          <w:p w14:paraId="735182ED" w14:textId="10EA684A" w:rsidR="001B3CF5" w:rsidRDefault="00092818" w:rsidP="00C570FB">
            <w:pPr>
              <w:rPr>
                <w:rFonts w:ascii="Times New Roman" w:hAnsi="Times New Roman" w:cs="Times New Roman"/>
                <w:sz w:val="22"/>
                <w:szCs w:val="22"/>
              </w:rPr>
            </w:pPr>
            <w:r w:rsidRPr="00092818">
              <w:rPr>
                <w:rFonts w:ascii="Times New Roman" w:hAnsi="Times New Roman" w:cs="Times New Roman"/>
                <w:sz w:val="22"/>
                <w:szCs w:val="22"/>
              </w:rPr>
              <w:t>H02AB04</w:t>
            </w:r>
          </w:p>
        </w:tc>
      </w:tr>
      <w:tr w:rsidR="001B3CF5" w14:paraId="05E26340" w14:textId="77777777" w:rsidTr="00F202E1">
        <w:tc>
          <w:tcPr>
            <w:tcW w:w="3681" w:type="dxa"/>
          </w:tcPr>
          <w:p w14:paraId="20079EE0" w14:textId="6D07983D" w:rsidR="001B3CF5" w:rsidRDefault="00092818" w:rsidP="00C570FB">
            <w:pPr>
              <w:rPr>
                <w:rFonts w:ascii="Times New Roman" w:hAnsi="Times New Roman" w:cs="Times New Roman"/>
                <w:sz w:val="22"/>
                <w:szCs w:val="22"/>
              </w:rPr>
            </w:pPr>
            <w:r>
              <w:rPr>
                <w:rFonts w:ascii="Times New Roman" w:hAnsi="Times New Roman" w:cs="Times New Roman"/>
                <w:sz w:val="22"/>
                <w:szCs w:val="22"/>
              </w:rPr>
              <w:t xml:space="preserve">    P</w:t>
            </w:r>
            <w:r w:rsidRPr="00092818">
              <w:rPr>
                <w:rFonts w:ascii="Times New Roman" w:hAnsi="Times New Roman" w:cs="Times New Roman"/>
                <w:sz w:val="22"/>
                <w:szCs w:val="22"/>
              </w:rPr>
              <w:t>rednisolone</w:t>
            </w:r>
          </w:p>
        </w:tc>
        <w:tc>
          <w:tcPr>
            <w:tcW w:w="10709" w:type="dxa"/>
          </w:tcPr>
          <w:p w14:paraId="5F66CD64" w14:textId="0E38A795" w:rsidR="001B3CF5" w:rsidRDefault="00512BC7" w:rsidP="00C570FB">
            <w:pPr>
              <w:rPr>
                <w:rFonts w:ascii="Times New Roman" w:hAnsi="Times New Roman" w:cs="Times New Roman"/>
                <w:sz w:val="22"/>
                <w:szCs w:val="22"/>
              </w:rPr>
            </w:pPr>
            <w:r w:rsidRPr="00512BC7">
              <w:rPr>
                <w:rFonts w:ascii="Times New Roman" w:hAnsi="Times New Roman" w:cs="Times New Roman"/>
                <w:sz w:val="22"/>
                <w:szCs w:val="22"/>
              </w:rPr>
              <w:t>H02AB06</w:t>
            </w:r>
          </w:p>
        </w:tc>
      </w:tr>
      <w:tr w:rsidR="00512BC7" w14:paraId="338E4823" w14:textId="77777777" w:rsidTr="00F202E1">
        <w:tc>
          <w:tcPr>
            <w:tcW w:w="3681" w:type="dxa"/>
          </w:tcPr>
          <w:p w14:paraId="25C75375" w14:textId="4D40185E" w:rsidR="00512BC7" w:rsidRDefault="00512BC7" w:rsidP="00C570FB">
            <w:pPr>
              <w:rPr>
                <w:rFonts w:ascii="Times New Roman" w:hAnsi="Times New Roman" w:cs="Times New Roman"/>
                <w:sz w:val="22"/>
                <w:szCs w:val="22"/>
              </w:rPr>
            </w:pPr>
            <w:r>
              <w:rPr>
                <w:rFonts w:ascii="Times New Roman" w:hAnsi="Times New Roman" w:cs="Times New Roman"/>
                <w:sz w:val="22"/>
                <w:szCs w:val="22"/>
              </w:rPr>
              <w:t xml:space="preserve">    P</w:t>
            </w:r>
            <w:r w:rsidRPr="00512BC7">
              <w:rPr>
                <w:rFonts w:ascii="Times New Roman" w:hAnsi="Times New Roman" w:cs="Times New Roman"/>
                <w:sz w:val="22"/>
                <w:szCs w:val="22"/>
              </w:rPr>
              <w:t>rednisone</w:t>
            </w:r>
          </w:p>
        </w:tc>
        <w:tc>
          <w:tcPr>
            <w:tcW w:w="10709" w:type="dxa"/>
          </w:tcPr>
          <w:p w14:paraId="6AD975EF" w14:textId="1E7855C0" w:rsidR="00512BC7" w:rsidRPr="00512BC7" w:rsidRDefault="00953237" w:rsidP="00C570FB">
            <w:pPr>
              <w:rPr>
                <w:rFonts w:ascii="Times New Roman" w:hAnsi="Times New Roman" w:cs="Times New Roman"/>
                <w:sz w:val="22"/>
                <w:szCs w:val="22"/>
              </w:rPr>
            </w:pPr>
            <w:r w:rsidRPr="00953237">
              <w:rPr>
                <w:rFonts w:ascii="Times New Roman" w:hAnsi="Times New Roman" w:cs="Times New Roman"/>
                <w:sz w:val="22"/>
                <w:szCs w:val="22"/>
              </w:rPr>
              <w:t>H02AB07</w:t>
            </w:r>
          </w:p>
        </w:tc>
      </w:tr>
      <w:tr w:rsidR="00953237" w14:paraId="1C8EF9CA" w14:textId="77777777" w:rsidTr="00F202E1">
        <w:tc>
          <w:tcPr>
            <w:tcW w:w="3681" w:type="dxa"/>
          </w:tcPr>
          <w:p w14:paraId="1F032291" w14:textId="04137D24" w:rsidR="00953237" w:rsidRDefault="00015600" w:rsidP="00C570FB">
            <w:pPr>
              <w:rPr>
                <w:rFonts w:ascii="Times New Roman" w:hAnsi="Times New Roman" w:cs="Times New Roman"/>
                <w:sz w:val="22"/>
                <w:szCs w:val="22"/>
              </w:rPr>
            </w:pPr>
            <w:r>
              <w:rPr>
                <w:rFonts w:ascii="Times New Roman" w:hAnsi="Times New Roman" w:cs="Times New Roman"/>
                <w:sz w:val="22"/>
                <w:szCs w:val="22"/>
              </w:rPr>
              <w:t xml:space="preserve">    H</w:t>
            </w:r>
            <w:r w:rsidRPr="00015600">
              <w:rPr>
                <w:rFonts w:ascii="Times New Roman" w:hAnsi="Times New Roman" w:cs="Times New Roman"/>
                <w:sz w:val="22"/>
                <w:szCs w:val="22"/>
              </w:rPr>
              <w:t>ydrocortisone</w:t>
            </w:r>
          </w:p>
        </w:tc>
        <w:tc>
          <w:tcPr>
            <w:tcW w:w="10709" w:type="dxa"/>
          </w:tcPr>
          <w:p w14:paraId="5651D616" w14:textId="66F4BFDD" w:rsidR="00953237" w:rsidRPr="00953237" w:rsidRDefault="00015600" w:rsidP="00C570FB">
            <w:pPr>
              <w:rPr>
                <w:rFonts w:ascii="Times New Roman" w:hAnsi="Times New Roman" w:cs="Times New Roman"/>
                <w:sz w:val="22"/>
                <w:szCs w:val="22"/>
              </w:rPr>
            </w:pPr>
            <w:r w:rsidRPr="00015600">
              <w:rPr>
                <w:rFonts w:ascii="Times New Roman" w:hAnsi="Times New Roman" w:cs="Times New Roman"/>
                <w:sz w:val="22"/>
                <w:szCs w:val="22"/>
              </w:rPr>
              <w:t>H02AB09</w:t>
            </w:r>
          </w:p>
        </w:tc>
      </w:tr>
      <w:tr w:rsidR="00C570FB" w14:paraId="0506EA2A" w14:textId="77777777" w:rsidTr="00F202E1">
        <w:tc>
          <w:tcPr>
            <w:tcW w:w="3681" w:type="dxa"/>
          </w:tcPr>
          <w:p w14:paraId="63B7183A" w14:textId="42BACB97" w:rsidR="00C570FB" w:rsidRDefault="00454415" w:rsidP="00C570FB">
            <w:pPr>
              <w:rPr>
                <w:rFonts w:ascii="Times New Roman" w:hAnsi="Times New Roman" w:cs="Times New Roman"/>
                <w:sz w:val="22"/>
                <w:szCs w:val="22"/>
              </w:rPr>
            </w:pPr>
            <w:r>
              <w:rPr>
                <w:rFonts w:ascii="Times New Roman" w:hAnsi="Times New Roman" w:cs="Times New Roman"/>
                <w:sz w:val="22"/>
                <w:szCs w:val="22"/>
              </w:rPr>
              <w:lastRenderedPageBreak/>
              <w:t>Diabetes medication</w:t>
            </w:r>
          </w:p>
        </w:tc>
        <w:tc>
          <w:tcPr>
            <w:tcW w:w="10709" w:type="dxa"/>
          </w:tcPr>
          <w:p w14:paraId="022949F5" w14:textId="345E4A09" w:rsidR="00C570FB" w:rsidRDefault="00454415" w:rsidP="00C570FB">
            <w:pPr>
              <w:rPr>
                <w:rFonts w:ascii="Times New Roman" w:hAnsi="Times New Roman" w:cs="Times New Roman"/>
                <w:sz w:val="22"/>
                <w:szCs w:val="22"/>
              </w:rPr>
            </w:pPr>
            <w:r>
              <w:rPr>
                <w:rFonts w:ascii="Times New Roman" w:hAnsi="Times New Roman" w:cs="Times New Roman"/>
                <w:sz w:val="22"/>
                <w:szCs w:val="22"/>
              </w:rPr>
              <w:t>A1</w:t>
            </w:r>
            <w:r w:rsidR="00BA50A5">
              <w:rPr>
                <w:rFonts w:ascii="Times New Roman" w:hAnsi="Times New Roman" w:cs="Times New Roman"/>
                <w:sz w:val="22"/>
                <w:szCs w:val="22"/>
              </w:rPr>
              <w:t>0</w:t>
            </w:r>
          </w:p>
        </w:tc>
      </w:tr>
      <w:tr w:rsidR="00605FD2" w14:paraId="5CDFAABA" w14:textId="77777777" w:rsidTr="00F202E1">
        <w:tc>
          <w:tcPr>
            <w:tcW w:w="3681" w:type="dxa"/>
          </w:tcPr>
          <w:p w14:paraId="18F7F0ED" w14:textId="7287B13D" w:rsidR="00605FD2" w:rsidRDefault="00FC013F" w:rsidP="00C570FB">
            <w:pPr>
              <w:rPr>
                <w:rFonts w:ascii="Times New Roman" w:hAnsi="Times New Roman" w:cs="Times New Roman"/>
                <w:sz w:val="22"/>
                <w:szCs w:val="22"/>
              </w:rPr>
            </w:pPr>
            <w:r>
              <w:rPr>
                <w:rFonts w:ascii="Times New Roman" w:hAnsi="Times New Roman" w:cs="Times New Roman"/>
                <w:sz w:val="22"/>
                <w:szCs w:val="22"/>
              </w:rPr>
              <w:t>Diuresis</w:t>
            </w:r>
          </w:p>
        </w:tc>
        <w:tc>
          <w:tcPr>
            <w:tcW w:w="10709" w:type="dxa"/>
          </w:tcPr>
          <w:p w14:paraId="7AE27642" w14:textId="492ACC3E" w:rsidR="00605FD2" w:rsidRDefault="00FC013F" w:rsidP="00C570FB">
            <w:pPr>
              <w:rPr>
                <w:rFonts w:ascii="Times New Roman" w:hAnsi="Times New Roman" w:cs="Times New Roman"/>
                <w:sz w:val="22"/>
                <w:szCs w:val="22"/>
              </w:rPr>
            </w:pPr>
            <w:r>
              <w:rPr>
                <w:rFonts w:ascii="Times New Roman" w:hAnsi="Times New Roman" w:cs="Times New Roman"/>
                <w:sz w:val="22"/>
                <w:szCs w:val="22"/>
              </w:rPr>
              <w:t>C0</w:t>
            </w:r>
            <w:r w:rsidR="001F51E4">
              <w:rPr>
                <w:rFonts w:ascii="Times New Roman" w:hAnsi="Times New Roman" w:cs="Times New Roman"/>
                <w:sz w:val="22"/>
                <w:szCs w:val="22"/>
              </w:rPr>
              <w:t>3</w:t>
            </w:r>
          </w:p>
        </w:tc>
      </w:tr>
      <w:tr w:rsidR="00454415" w14:paraId="06423839" w14:textId="77777777" w:rsidTr="00F202E1">
        <w:tc>
          <w:tcPr>
            <w:tcW w:w="3681" w:type="dxa"/>
          </w:tcPr>
          <w:p w14:paraId="1D9E0CAA" w14:textId="4D356785" w:rsidR="00454415" w:rsidRDefault="009F16C1" w:rsidP="00C570FB">
            <w:pPr>
              <w:rPr>
                <w:rFonts w:ascii="Times New Roman" w:hAnsi="Times New Roman" w:cs="Times New Roman"/>
                <w:sz w:val="22"/>
                <w:szCs w:val="22"/>
              </w:rPr>
            </w:pPr>
            <w:r>
              <w:rPr>
                <w:rFonts w:ascii="Times New Roman" w:hAnsi="Times New Roman" w:cs="Times New Roman"/>
                <w:sz w:val="22"/>
                <w:szCs w:val="22"/>
              </w:rPr>
              <w:t>Immunosuppressant</w:t>
            </w:r>
          </w:p>
        </w:tc>
        <w:tc>
          <w:tcPr>
            <w:tcW w:w="10709" w:type="dxa"/>
          </w:tcPr>
          <w:p w14:paraId="5358870F" w14:textId="66D3DD76" w:rsidR="00454415" w:rsidRDefault="009F16C1" w:rsidP="00C570FB">
            <w:pPr>
              <w:rPr>
                <w:rFonts w:ascii="Times New Roman" w:hAnsi="Times New Roman" w:cs="Times New Roman"/>
                <w:sz w:val="22"/>
                <w:szCs w:val="22"/>
              </w:rPr>
            </w:pPr>
            <w:r>
              <w:rPr>
                <w:rFonts w:ascii="Times New Roman" w:hAnsi="Times New Roman" w:cs="Times New Roman"/>
                <w:sz w:val="22"/>
                <w:szCs w:val="22"/>
              </w:rPr>
              <w:t>L04A</w:t>
            </w:r>
          </w:p>
        </w:tc>
      </w:tr>
      <w:tr w:rsidR="00C570FB" w14:paraId="72CF1B85" w14:textId="77777777" w:rsidTr="00F202E1">
        <w:tc>
          <w:tcPr>
            <w:tcW w:w="3681" w:type="dxa"/>
          </w:tcPr>
          <w:p w14:paraId="74D8C45D" w14:textId="2C7DD62D" w:rsidR="00C570FB" w:rsidRDefault="00C570FB" w:rsidP="00C570FB">
            <w:pPr>
              <w:rPr>
                <w:rFonts w:ascii="Times New Roman" w:hAnsi="Times New Roman" w:cs="Times New Roman"/>
                <w:sz w:val="22"/>
                <w:szCs w:val="22"/>
              </w:rPr>
            </w:pPr>
            <w:r>
              <w:rPr>
                <w:rFonts w:ascii="Times New Roman" w:hAnsi="Times New Roman" w:cs="Times New Roman"/>
                <w:sz w:val="22"/>
                <w:szCs w:val="22"/>
              </w:rPr>
              <w:t>Inhaler</w:t>
            </w:r>
          </w:p>
        </w:tc>
        <w:tc>
          <w:tcPr>
            <w:tcW w:w="10709" w:type="dxa"/>
          </w:tcPr>
          <w:p w14:paraId="3AF20C50" w14:textId="728E4FBD" w:rsidR="00C570FB" w:rsidRDefault="00C570FB" w:rsidP="00C570FB">
            <w:pPr>
              <w:rPr>
                <w:rFonts w:ascii="Times New Roman" w:hAnsi="Times New Roman" w:cs="Times New Roman"/>
                <w:sz w:val="22"/>
                <w:szCs w:val="22"/>
              </w:rPr>
            </w:pPr>
            <w:r>
              <w:rPr>
                <w:rFonts w:ascii="Times New Roman" w:hAnsi="Times New Roman" w:cs="Times New Roman"/>
                <w:sz w:val="22"/>
                <w:szCs w:val="22"/>
              </w:rPr>
              <w:t>R03</w:t>
            </w:r>
          </w:p>
        </w:tc>
      </w:tr>
      <w:tr w:rsidR="00605FD2" w14:paraId="5CFF13AF" w14:textId="77777777" w:rsidTr="00F202E1">
        <w:tc>
          <w:tcPr>
            <w:tcW w:w="3681" w:type="dxa"/>
          </w:tcPr>
          <w:p w14:paraId="3A1E73B7" w14:textId="08AD7E23" w:rsidR="00605FD2" w:rsidRDefault="00605FD2" w:rsidP="00C570FB">
            <w:pPr>
              <w:rPr>
                <w:rFonts w:ascii="Times New Roman" w:hAnsi="Times New Roman" w:cs="Times New Roman"/>
                <w:sz w:val="22"/>
                <w:szCs w:val="22"/>
              </w:rPr>
            </w:pPr>
            <w:r>
              <w:rPr>
                <w:rFonts w:ascii="Times New Roman" w:hAnsi="Times New Roman" w:cs="Times New Roman"/>
                <w:sz w:val="22"/>
                <w:szCs w:val="22"/>
              </w:rPr>
              <w:t>Vasopressor</w:t>
            </w:r>
          </w:p>
        </w:tc>
        <w:tc>
          <w:tcPr>
            <w:tcW w:w="10709" w:type="dxa"/>
          </w:tcPr>
          <w:p w14:paraId="3D4A0DC5" w14:textId="16294E44" w:rsidR="00605FD2" w:rsidRDefault="00605FD2" w:rsidP="00C570FB">
            <w:pPr>
              <w:rPr>
                <w:rFonts w:ascii="Times New Roman" w:hAnsi="Times New Roman" w:cs="Times New Roman"/>
                <w:sz w:val="22"/>
                <w:szCs w:val="22"/>
              </w:rPr>
            </w:pPr>
            <w:r>
              <w:rPr>
                <w:rFonts w:ascii="Times New Roman" w:hAnsi="Times New Roman" w:cs="Times New Roman"/>
                <w:sz w:val="22"/>
                <w:szCs w:val="22"/>
              </w:rPr>
              <w:t>C01C</w:t>
            </w:r>
          </w:p>
        </w:tc>
      </w:tr>
      <w:tr w:rsidR="00C570FB" w14:paraId="5753563D" w14:textId="77777777" w:rsidTr="00F202E1">
        <w:tc>
          <w:tcPr>
            <w:tcW w:w="14390" w:type="dxa"/>
            <w:gridSpan w:val="2"/>
          </w:tcPr>
          <w:p w14:paraId="2C9B27D1" w14:textId="2BC305EB" w:rsidR="00C570FB" w:rsidRPr="009F16C1" w:rsidRDefault="00C570FB" w:rsidP="00C570FB">
            <w:pPr>
              <w:rPr>
                <w:rFonts w:ascii="Times New Roman" w:hAnsi="Times New Roman" w:cs="Times New Roman"/>
                <w:b/>
                <w:bCs/>
                <w:sz w:val="22"/>
                <w:szCs w:val="22"/>
              </w:rPr>
            </w:pPr>
            <w:r w:rsidRPr="009F16C1">
              <w:rPr>
                <w:rFonts w:ascii="Times New Roman" w:hAnsi="Times New Roman" w:cs="Times New Roman"/>
                <w:b/>
                <w:bCs/>
                <w:sz w:val="22"/>
                <w:szCs w:val="22"/>
              </w:rPr>
              <w:t>Drug code (Ministry of Health Labour and Welfare code)</w:t>
            </w:r>
          </w:p>
        </w:tc>
      </w:tr>
      <w:tr w:rsidR="00C570FB" w14:paraId="2BAA43FC" w14:textId="77777777" w:rsidTr="00F202E1">
        <w:tc>
          <w:tcPr>
            <w:tcW w:w="3681" w:type="dxa"/>
          </w:tcPr>
          <w:p w14:paraId="430CDC02" w14:textId="57CA9CA5" w:rsidR="00C570FB" w:rsidRPr="009D2521" w:rsidRDefault="00C570FB" w:rsidP="00C570FB">
            <w:pPr>
              <w:rPr>
                <w:rFonts w:ascii="Times New Roman" w:hAnsi="Times New Roman" w:cs="Times New Roman"/>
                <w:sz w:val="22"/>
                <w:szCs w:val="22"/>
              </w:rPr>
            </w:pPr>
            <w:r>
              <w:rPr>
                <w:rFonts w:ascii="Times New Roman" w:hAnsi="Times New Roman" w:cs="Times New Roman"/>
                <w:sz w:val="22"/>
                <w:szCs w:val="22"/>
              </w:rPr>
              <w:t>Broad-spectrum antibiotics</w:t>
            </w:r>
          </w:p>
        </w:tc>
        <w:tc>
          <w:tcPr>
            <w:tcW w:w="10709" w:type="dxa"/>
          </w:tcPr>
          <w:p w14:paraId="5F611D34" w14:textId="5523543B" w:rsidR="00C570FB" w:rsidRPr="009D2521" w:rsidRDefault="00F202E1" w:rsidP="00C570FB">
            <w:pPr>
              <w:rPr>
                <w:rFonts w:ascii="Times New Roman" w:hAnsi="Times New Roman" w:cs="Times New Roman"/>
                <w:sz w:val="22"/>
                <w:szCs w:val="22"/>
              </w:rPr>
            </w:pPr>
            <w:r w:rsidRPr="00F202E1">
              <w:rPr>
                <w:rFonts w:ascii="Times New Roman" w:hAnsi="Times New Roman" w:cs="Times New Roman"/>
                <w:sz w:val="22"/>
                <w:szCs w:val="22"/>
              </w:rPr>
              <w:t>6125001B1039,6125001D1030,6125001M1030,6135001F1029,6135001F2025,6135001M1060,6135001M2148,6135001R1025,6135001R2110,6135001R2170,6241005F1011,6241005F1020,6241005F1275,6241005F2018,6241005F2026,6241005F2310,6241005F3022,6241006F1016,6241006F1040,6241006F1121,6241008F1015,6241008F1023,6241008F1112,6241008F1139,6241008F1147,6241008F2011,6241008F2020,6241008F2143,6241008F2160,6241008F2178,6241009F1028,6241009M1027,6241010C1024,6241010C1032,6241010C1040,6241010C1059,6241010C1067,6241010F1020,6241010F1039,6241010F1047,6241010F1055,6241010F1071,6241010F1080,6241010F1101,6241010F1110,6241010F1128,6241010F2027,6241010F2035,6241010F2043,6241010F2051,6241010F2078,6241010F2086,6241010F2108,6241010F2116,6241010F2124,6241010F3023,6241013C2024,6241013C2032,6241013F2012,6241013F2020,6241013F2039,6241013F2047,6241013F2055,6241013F2063,6241013F2101,6241013F2144,6241013F2152,6241013F2179,6241013F2209,6241013F2250,6241013F2276,6241013F2322,6241013F3019,6241013F3027,6241013F3035,6241013F3043,6241013F3051,6241013F3086,6241013F3140,6241013F3159,6241013F3175,6241013F3205,6241013F3256,6241013F3264,6241013F3329,6241013F4023,6241013F5020,6241013F6018,6241013F7014,6241013S2029,6241015F1023,6241017F1022,6241018C1020,6241018F1027,6241018F1035,6119400A1018,6119400A1069,6119400A2014,6119400A2073,6119400A3010,6119400A3037,6119400A4017,6119400A4025,6122400D1028,6122400D2024,6123401A1031,6123401A2038,6123401A3026,6123402A1010,6123402A1184,6123402A1192,6123402A1206,6123402A1214,6123402A1222,6123402A3012,6123402A3187,6123402A3195,6123402A3209,6123402A3217,6123402A3225,6123402D1067,6123402D2063,6123404A1019,6123404A1078,6123404A2015,6123404A2031,6125400D4029,6129400F1020,6131403D1012,6131403D1047,6131403D1225,6131403D1233,6131403D1241,6131403D1268,6131403D2019,6131403D2043,6131403D2221,6131403D2230,6131403D2248,6131403D2264,6131403P1019,6131403P2015,6132418F1017,6132418F1041,6132418F2013,6132418F2056,6132418F2064,6132418F2110,6132418F2145,6132418F2153,6132418F2170,6132418F2188,6132425D1024,6132425D1032,6132425D1040,6132425D2020,6132425D2039,6132425D2047,6132426F1020,6132426F2026,6132426G3028,6132426G4024,6134407A1024,6134407A1040,6134407A1067,6134407A2012,6134407A2071,6134407A2101,6134407A3043,6134407A3094,6134407A3108,6135400F1051,6135400F1078,6135400F1116,6135400F1124,6135400F2163,6135400F2198,6135400F2210,6135400F2228,6135400F3178,6135400F3208,6135400F3224,6135400F3232,6135400G3025,6135400G4021,6139400D1033,6139400D1041,6139400D1050,6139400D1068,6139400D1076,6139400D1084,6139400D1092,6139400D1106,6139400D1114,6139400D1122,6139400D2030,6139400D2048,6139400D2056,6139400D2064,6139400D2072,6139400D2080,6139400D2099,6139400D2102,6139400D2110,6139400D2129,6139400D3028,6139400D3036,6139400G1030,6139400G1048,6139400G1056,6139400G1064,6139400G2028,6139400G2036,6139401D1020,6139401G1026,6139402D1032,6139402D2020,6139402G1039,6139500F1016,6139500F1024,6139500F2012,6139500F2020,6139500G1011,6139500G1070,6139503D1027,6139503D2023,6139505F3020,6139505F3038,6139505F3046,6139505F3054,6139505F3062,6139505F3070,6139505F3089,6139505F3097,6139505F3100,6139505F3119,6139505F3127,6139505F4026,6139505F4034,6139505F4042,6139505F4050,6139505F4069,6139505F4077,6139505F4085,6139505F4093,6139505F4107,6139505F4115,6139505F4123,6139505G1022,6139505G1030,6139505G1049,6139505G1057,6139505G1065,6139505G2029,6139505G2037,6139505G2045,6139505G2053,6241400A3068,6241400A3092,6241400A4021,6241400A4064,6241400A4099,6241400A5028,6241400A5052,6241400A6024,6241400A6032,6241400A6040,</w:t>
            </w:r>
            <w:r w:rsidRPr="00F202E1">
              <w:rPr>
                <w:rFonts w:ascii="Times New Roman" w:hAnsi="Times New Roman" w:cs="Times New Roman"/>
                <w:sz w:val="22"/>
                <w:szCs w:val="22"/>
              </w:rPr>
              <w:lastRenderedPageBreak/>
              <w:t>6241401G1020,6241401G1046,6241401G2026,6241401G2042,6241401G3022,6241401G3030,6241402A1021,6241402A1030,6241402G1024,6241402G1032,6241402G1040,6241402G1059,6241402G1067,6241402G1075,6241402G1083,6241402G1091,6241402G1105</w:t>
            </w:r>
          </w:p>
        </w:tc>
      </w:tr>
      <w:tr w:rsidR="00C570FB" w14:paraId="65D3CEDE" w14:textId="77777777" w:rsidTr="00F202E1">
        <w:tc>
          <w:tcPr>
            <w:tcW w:w="14390" w:type="dxa"/>
            <w:gridSpan w:val="2"/>
          </w:tcPr>
          <w:p w14:paraId="012E3C81" w14:textId="0FB31591" w:rsidR="00C570FB" w:rsidRPr="009F16C1" w:rsidRDefault="00C570FB" w:rsidP="00C570FB">
            <w:pPr>
              <w:rPr>
                <w:rFonts w:ascii="Times New Roman" w:hAnsi="Times New Roman" w:cs="Times New Roman"/>
                <w:b/>
                <w:bCs/>
                <w:sz w:val="22"/>
                <w:szCs w:val="22"/>
              </w:rPr>
            </w:pPr>
            <w:r w:rsidRPr="009F16C1">
              <w:rPr>
                <w:rFonts w:ascii="Times New Roman" w:hAnsi="Times New Roman" w:cs="Times New Roman"/>
                <w:b/>
                <w:bCs/>
                <w:sz w:val="22"/>
                <w:szCs w:val="22"/>
              </w:rPr>
              <w:lastRenderedPageBreak/>
              <w:t>Procedure code (at-department procedure master for the medical service fee)</w:t>
            </w:r>
          </w:p>
        </w:tc>
      </w:tr>
      <w:tr w:rsidR="00C570FB" w14:paraId="17FF8F75" w14:textId="77777777" w:rsidTr="00F202E1">
        <w:tc>
          <w:tcPr>
            <w:tcW w:w="3681" w:type="dxa"/>
          </w:tcPr>
          <w:p w14:paraId="0D4A02D2" w14:textId="7E41B475" w:rsidR="00C570FB" w:rsidRDefault="00C570FB" w:rsidP="00C570FB">
            <w:pPr>
              <w:rPr>
                <w:rFonts w:ascii="Times New Roman" w:hAnsi="Times New Roman" w:cs="Times New Roman"/>
                <w:sz w:val="22"/>
                <w:szCs w:val="22"/>
              </w:rPr>
            </w:pPr>
            <w:r>
              <w:rPr>
                <w:rFonts w:ascii="Times New Roman" w:hAnsi="Times New Roman" w:cs="Times New Roman"/>
                <w:sz w:val="22"/>
                <w:szCs w:val="22"/>
              </w:rPr>
              <w:t>Dialysis</w:t>
            </w:r>
          </w:p>
        </w:tc>
        <w:tc>
          <w:tcPr>
            <w:tcW w:w="10709" w:type="dxa"/>
          </w:tcPr>
          <w:p w14:paraId="6B5ADDE5" w14:textId="36D0B23F" w:rsidR="00C570FB" w:rsidRDefault="00C570FB" w:rsidP="00C570FB">
            <w:pPr>
              <w:rPr>
                <w:rFonts w:ascii="Times New Roman" w:hAnsi="Times New Roman" w:cs="Times New Roman"/>
                <w:sz w:val="22"/>
                <w:szCs w:val="22"/>
              </w:rPr>
            </w:pPr>
            <w:r>
              <w:rPr>
                <w:rFonts w:ascii="Times New Roman" w:hAnsi="Times New Roman" w:cs="Times New Roman"/>
                <w:sz w:val="22"/>
                <w:szCs w:val="22"/>
              </w:rPr>
              <w:t>J038</w:t>
            </w:r>
          </w:p>
        </w:tc>
      </w:tr>
      <w:tr w:rsidR="00C570FB" w14:paraId="60EDD36B" w14:textId="77777777" w:rsidTr="00F202E1">
        <w:tc>
          <w:tcPr>
            <w:tcW w:w="3681" w:type="dxa"/>
          </w:tcPr>
          <w:p w14:paraId="535E108E" w14:textId="3181C3FB" w:rsidR="00C570FB" w:rsidRPr="009D2521" w:rsidRDefault="00C570FB" w:rsidP="00C570FB">
            <w:pPr>
              <w:rPr>
                <w:rFonts w:ascii="Times New Roman" w:hAnsi="Times New Roman" w:cs="Times New Roman"/>
                <w:sz w:val="22"/>
                <w:szCs w:val="22"/>
              </w:rPr>
            </w:pPr>
            <w:r>
              <w:rPr>
                <w:rFonts w:ascii="Times New Roman" w:hAnsi="Times New Roman" w:cs="Times New Roman"/>
                <w:sz w:val="22"/>
                <w:szCs w:val="22"/>
              </w:rPr>
              <w:t>Mechanical ventilation</w:t>
            </w:r>
          </w:p>
        </w:tc>
        <w:tc>
          <w:tcPr>
            <w:tcW w:w="10709" w:type="dxa"/>
          </w:tcPr>
          <w:p w14:paraId="5AAE0475" w14:textId="57BD4C72" w:rsidR="00C570FB" w:rsidRPr="009D2521" w:rsidRDefault="00C570FB" w:rsidP="00C570FB">
            <w:pPr>
              <w:rPr>
                <w:rFonts w:ascii="Times New Roman" w:hAnsi="Times New Roman" w:cs="Times New Roman"/>
                <w:sz w:val="22"/>
                <w:szCs w:val="22"/>
              </w:rPr>
            </w:pPr>
            <w:r>
              <w:rPr>
                <w:rFonts w:ascii="Times New Roman" w:hAnsi="Times New Roman" w:cs="Times New Roman"/>
                <w:sz w:val="22"/>
                <w:szCs w:val="22"/>
              </w:rPr>
              <w:t>J045</w:t>
            </w:r>
          </w:p>
        </w:tc>
      </w:tr>
      <w:tr w:rsidR="00C570FB" w14:paraId="432FD31F" w14:textId="77777777" w:rsidTr="00F202E1">
        <w:tc>
          <w:tcPr>
            <w:tcW w:w="3681" w:type="dxa"/>
          </w:tcPr>
          <w:p w14:paraId="542EF369" w14:textId="74C2D8C3" w:rsidR="00C570FB" w:rsidRPr="009D2521" w:rsidRDefault="00C570FB" w:rsidP="00C570FB">
            <w:pPr>
              <w:rPr>
                <w:rFonts w:ascii="Times New Roman" w:hAnsi="Times New Roman" w:cs="Times New Roman"/>
                <w:sz w:val="22"/>
                <w:szCs w:val="22"/>
              </w:rPr>
            </w:pPr>
            <w:r>
              <w:rPr>
                <w:rFonts w:ascii="Times New Roman" w:hAnsi="Times New Roman" w:cs="Times New Roman"/>
                <w:sz w:val="22"/>
                <w:szCs w:val="22"/>
              </w:rPr>
              <w:t>Tracheal intubation</w:t>
            </w:r>
          </w:p>
        </w:tc>
        <w:tc>
          <w:tcPr>
            <w:tcW w:w="10709" w:type="dxa"/>
          </w:tcPr>
          <w:p w14:paraId="283CE527" w14:textId="72CA751C" w:rsidR="00C570FB" w:rsidRPr="009D2521" w:rsidRDefault="00C570FB" w:rsidP="00C570FB">
            <w:pPr>
              <w:rPr>
                <w:rFonts w:ascii="Times New Roman" w:hAnsi="Times New Roman" w:cs="Times New Roman"/>
                <w:sz w:val="22"/>
                <w:szCs w:val="22"/>
              </w:rPr>
            </w:pPr>
            <w:r>
              <w:rPr>
                <w:rFonts w:ascii="Times New Roman" w:hAnsi="Times New Roman" w:cs="Times New Roman"/>
                <w:sz w:val="22"/>
                <w:szCs w:val="22"/>
              </w:rPr>
              <w:t>J044</w:t>
            </w:r>
          </w:p>
        </w:tc>
      </w:tr>
      <w:tr w:rsidR="00C570FB" w14:paraId="14132DB2" w14:textId="77777777" w:rsidTr="00F202E1">
        <w:tc>
          <w:tcPr>
            <w:tcW w:w="3681" w:type="dxa"/>
          </w:tcPr>
          <w:p w14:paraId="06E9CFA8" w14:textId="01D5270F" w:rsidR="00C570FB" w:rsidRPr="009D2521" w:rsidRDefault="00C570FB" w:rsidP="00C570FB">
            <w:pPr>
              <w:rPr>
                <w:rFonts w:ascii="Times New Roman" w:hAnsi="Times New Roman" w:cs="Times New Roman"/>
                <w:sz w:val="22"/>
                <w:szCs w:val="22"/>
              </w:rPr>
            </w:pPr>
            <w:r>
              <w:rPr>
                <w:rFonts w:ascii="Times New Roman" w:hAnsi="Times New Roman" w:cs="Times New Roman"/>
                <w:sz w:val="22"/>
                <w:szCs w:val="22"/>
              </w:rPr>
              <w:t>Oxygen use</w:t>
            </w:r>
          </w:p>
        </w:tc>
        <w:tc>
          <w:tcPr>
            <w:tcW w:w="10709" w:type="dxa"/>
          </w:tcPr>
          <w:p w14:paraId="52D0171A" w14:textId="5C4C075E" w:rsidR="00C570FB" w:rsidRPr="009D2521" w:rsidRDefault="00C570FB" w:rsidP="00C570FB">
            <w:pPr>
              <w:rPr>
                <w:rFonts w:ascii="Times New Roman" w:hAnsi="Times New Roman" w:cs="Times New Roman"/>
                <w:sz w:val="22"/>
                <w:szCs w:val="22"/>
              </w:rPr>
            </w:pPr>
            <w:r>
              <w:rPr>
                <w:rFonts w:ascii="Times New Roman" w:hAnsi="Times New Roman" w:cs="Times New Roman"/>
                <w:sz w:val="22"/>
                <w:szCs w:val="22"/>
              </w:rPr>
              <w:t>J024</w:t>
            </w:r>
          </w:p>
        </w:tc>
      </w:tr>
    </w:tbl>
    <w:p w14:paraId="31670D99" w14:textId="146AB729" w:rsidR="00E20843" w:rsidRDefault="00E20843"/>
    <w:p w14:paraId="18D97ED0" w14:textId="1C6090A0" w:rsidR="00E20843" w:rsidRDefault="00E20843" w:rsidP="00577D34">
      <w:pPr>
        <w:widowControl/>
        <w:spacing w:after="160" w:line="259" w:lineRule="auto"/>
        <w:jc w:val="left"/>
        <w:sectPr w:rsidR="00E20843" w:rsidSect="00A80718">
          <w:pgSz w:w="15840" w:h="12240" w:orient="landscape"/>
          <w:pgMar w:top="720" w:right="720" w:bottom="720" w:left="720" w:header="709" w:footer="709" w:gutter="0"/>
          <w:cols w:space="708"/>
          <w:docGrid w:linePitch="360"/>
        </w:sectPr>
      </w:pPr>
    </w:p>
    <w:p w14:paraId="79A66478" w14:textId="7CD10CC4" w:rsidR="00D8654B" w:rsidRPr="00C41A1B" w:rsidRDefault="00C41A1B">
      <w:pPr>
        <w:rPr>
          <w:rFonts w:ascii="Times New Roman" w:hAnsi="Times New Roman" w:cs="Times New Roman"/>
          <w:sz w:val="24"/>
          <w:szCs w:val="24"/>
        </w:rPr>
      </w:pPr>
      <w:r w:rsidRPr="00C41A1B">
        <w:rPr>
          <w:rFonts w:ascii="Times New Roman" w:hAnsi="Times New Roman" w:cs="Times New Roman"/>
          <w:b/>
          <w:bCs/>
          <w:sz w:val="24"/>
          <w:szCs w:val="24"/>
        </w:rPr>
        <w:lastRenderedPageBreak/>
        <w:t xml:space="preserve">Supplementary </w:t>
      </w:r>
      <w:r>
        <w:rPr>
          <w:rFonts w:ascii="Times New Roman" w:hAnsi="Times New Roman" w:cs="Times New Roman"/>
          <w:b/>
          <w:bCs/>
          <w:sz w:val="24"/>
          <w:szCs w:val="24"/>
        </w:rPr>
        <w:t>Figure</w:t>
      </w:r>
      <w:r w:rsidRPr="00C41A1B">
        <w:rPr>
          <w:rFonts w:ascii="Times New Roman" w:hAnsi="Times New Roman" w:cs="Times New Roman"/>
          <w:b/>
          <w:bCs/>
          <w:sz w:val="24"/>
          <w:szCs w:val="24"/>
        </w:rPr>
        <w:t xml:space="preserve"> 1</w:t>
      </w:r>
      <w:r w:rsidR="00E20843" w:rsidRPr="00577D34">
        <w:rPr>
          <w:rFonts w:ascii="Times New Roman" w:hAnsi="Times New Roman" w:cs="Times New Roman"/>
          <w:b/>
          <w:bCs/>
          <w:sz w:val="24"/>
          <w:szCs w:val="24"/>
        </w:rPr>
        <w:t>.</w:t>
      </w:r>
      <w:r w:rsidR="00E20843" w:rsidRPr="00577D34">
        <w:rPr>
          <w:rFonts w:ascii="Times New Roman" w:hAnsi="Times New Roman" w:cs="Times New Roman"/>
          <w:sz w:val="24"/>
          <w:szCs w:val="24"/>
        </w:rPr>
        <w:t xml:space="preserve"> Direct acyclic graph</w:t>
      </w:r>
    </w:p>
    <w:p w14:paraId="22FDB5F4" w14:textId="77777777" w:rsidR="00577D34" w:rsidRDefault="00577D34" w:rsidP="00577D34">
      <w:pPr>
        <w:spacing w:line="480" w:lineRule="auto"/>
        <w:rPr>
          <w:rFonts w:ascii="Times New Roman" w:hAnsi="Times New Roman" w:cs="Times New Roman"/>
          <w:sz w:val="24"/>
          <w:szCs w:val="24"/>
        </w:rPr>
      </w:pPr>
    </w:p>
    <w:p w14:paraId="23559729" w14:textId="6B9416DA" w:rsidR="0008685A" w:rsidRPr="0008685A" w:rsidRDefault="0008685A" w:rsidP="00577D34">
      <w:pPr>
        <w:spacing w:line="480" w:lineRule="auto"/>
        <w:rPr>
          <w:rFonts w:ascii="Times New Roman" w:hAnsi="Times New Roman" w:cs="Times New Roman"/>
          <w:sz w:val="24"/>
          <w:szCs w:val="24"/>
        </w:rPr>
      </w:pPr>
      <w:r w:rsidRPr="0008685A">
        <w:rPr>
          <w:rFonts w:ascii="Times New Roman" w:hAnsi="Times New Roman" w:cs="Times New Roman"/>
          <w:sz w:val="24"/>
          <w:szCs w:val="24"/>
        </w:rPr>
        <w:t>In our s</w:t>
      </w:r>
      <w:r>
        <w:rPr>
          <w:rFonts w:ascii="Times New Roman" w:hAnsi="Times New Roman" w:cs="Times New Roman"/>
          <w:sz w:val="24"/>
          <w:szCs w:val="24"/>
        </w:rPr>
        <w:t xml:space="preserve">tatistical analysis models, </w:t>
      </w:r>
      <w:r w:rsidR="00577D34">
        <w:rPr>
          <w:rFonts w:ascii="Times New Roman" w:hAnsi="Times New Roman" w:cs="Times New Roman"/>
          <w:sz w:val="24"/>
          <w:szCs w:val="24"/>
        </w:rPr>
        <w:t>the following confounders were adjusted: age (≥70 years old), body</w:t>
      </w:r>
      <w:r w:rsidR="00577D34" w:rsidRPr="00D106FE">
        <w:rPr>
          <w:rFonts w:ascii="Times New Roman" w:hAnsi="Times New Roman" w:cs="Times New Roman" w:hint="eastAsia"/>
          <w:sz w:val="24"/>
          <w:szCs w:val="24"/>
        </w:rPr>
        <w:t xml:space="preserve"> mass index</w:t>
      </w:r>
      <w:r w:rsidR="00577D34">
        <w:rPr>
          <w:rFonts w:ascii="Times New Roman" w:hAnsi="Times New Roman" w:cs="Times New Roman"/>
          <w:sz w:val="24"/>
          <w:szCs w:val="24"/>
        </w:rPr>
        <w:t xml:space="preserve"> (&lt;20, 20-30, &lt;30), presence of </w:t>
      </w:r>
      <w:r w:rsidR="007F6632">
        <w:rPr>
          <w:rFonts w:ascii="Times New Roman" w:hAnsi="Times New Roman" w:cs="Times New Roman"/>
          <w:sz w:val="24"/>
          <w:szCs w:val="24"/>
        </w:rPr>
        <w:t xml:space="preserve">the </w:t>
      </w:r>
      <w:r w:rsidR="00577D34">
        <w:rPr>
          <w:rFonts w:ascii="Times New Roman" w:hAnsi="Times New Roman" w:cs="Times New Roman" w:hint="eastAsia"/>
          <w:sz w:val="24"/>
          <w:szCs w:val="24"/>
        </w:rPr>
        <w:t>p</w:t>
      </w:r>
      <w:r w:rsidR="00577D34">
        <w:rPr>
          <w:rFonts w:ascii="Times New Roman" w:hAnsi="Times New Roman" w:cs="Times New Roman"/>
          <w:sz w:val="24"/>
          <w:szCs w:val="24"/>
        </w:rPr>
        <w:t xml:space="preserve">revious admission due to pneumonia or COPD exacerbation within 90 days before the index date, </w:t>
      </w:r>
      <w:r w:rsidR="007F6632">
        <w:rPr>
          <w:rFonts w:ascii="Times New Roman" w:hAnsi="Times New Roman" w:cs="Times New Roman"/>
          <w:sz w:val="24"/>
          <w:szCs w:val="24"/>
        </w:rPr>
        <w:t xml:space="preserve">the </w:t>
      </w:r>
      <w:r w:rsidR="00577D34">
        <w:rPr>
          <w:rFonts w:ascii="Times New Roman" w:hAnsi="Times New Roman" w:cs="Times New Roman"/>
          <w:sz w:val="24"/>
          <w:szCs w:val="24"/>
        </w:rPr>
        <w:t xml:space="preserve">activity of daily living on admission (Barthel index: 0 to &lt;20, 20 to &lt;40, 40 to &lt;85, ≤85), </w:t>
      </w:r>
      <w:r w:rsidR="00577D34" w:rsidRPr="00887E35">
        <w:rPr>
          <w:rFonts w:ascii="Times New Roman" w:hAnsi="Times New Roman" w:cs="Times New Roman"/>
          <w:sz w:val="24"/>
          <w:szCs w:val="24"/>
        </w:rPr>
        <w:t>exercise tolerability and dyspnea</w:t>
      </w:r>
      <w:r w:rsidR="00577D34">
        <w:rPr>
          <w:rFonts w:ascii="Times New Roman" w:hAnsi="Times New Roman" w:cs="Times New Roman"/>
          <w:sz w:val="24"/>
          <w:szCs w:val="24"/>
        </w:rPr>
        <w:t xml:space="preserve"> (</w:t>
      </w:r>
      <w:r w:rsidR="00577D34" w:rsidRPr="00887E35">
        <w:rPr>
          <w:rFonts w:ascii="Times New Roman" w:hAnsi="Times New Roman" w:cs="Times New Roman"/>
          <w:sz w:val="24"/>
          <w:szCs w:val="24"/>
        </w:rPr>
        <w:t>Hugh-Johns classification</w:t>
      </w:r>
      <w:r w:rsidR="00577D34">
        <w:rPr>
          <w:rFonts w:ascii="Times New Roman" w:hAnsi="Times New Roman" w:cs="Times New Roman"/>
          <w:sz w:val="24"/>
          <w:szCs w:val="24"/>
        </w:rPr>
        <w:t xml:space="preserve">: 1 to 3, 3&lt; to 6), </w:t>
      </w:r>
      <w:r w:rsidR="00577D34" w:rsidRPr="00726A32">
        <w:rPr>
          <w:rFonts w:ascii="Times New Roman" w:hAnsi="Times New Roman" w:cs="Times New Roman"/>
          <w:sz w:val="24"/>
          <w:szCs w:val="24"/>
        </w:rPr>
        <w:t xml:space="preserve">mental status on </w:t>
      </w:r>
      <w:r w:rsidR="00577D34">
        <w:rPr>
          <w:rFonts w:ascii="Times New Roman" w:hAnsi="Times New Roman" w:cs="Times New Roman"/>
          <w:sz w:val="24"/>
          <w:szCs w:val="24"/>
        </w:rPr>
        <w:t>admission (J</w:t>
      </w:r>
      <w:r w:rsidR="00577D34" w:rsidRPr="00726A32">
        <w:rPr>
          <w:rFonts w:ascii="Times New Roman" w:hAnsi="Times New Roman" w:cs="Times New Roman"/>
          <w:sz w:val="24"/>
          <w:szCs w:val="24"/>
        </w:rPr>
        <w:t>apan Coma Scale</w:t>
      </w:r>
      <w:r w:rsidR="00577D34">
        <w:rPr>
          <w:rFonts w:ascii="Times New Roman" w:hAnsi="Times New Roman" w:cs="Times New Roman"/>
          <w:sz w:val="24"/>
          <w:szCs w:val="24"/>
        </w:rPr>
        <w:t>: 1–3, 10–30, 100–300), oxygen use on admission (procedure code: J024), blood eosinophil count (&gt;500/µL), and blood urea nitrogen (≥7 mmol/L), and use of broad-spectrum antibiotics.</w:t>
      </w:r>
    </w:p>
    <w:sectPr w:rsidR="0008685A" w:rsidRPr="0008685A" w:rsidSect="00E20843">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054A7" w14:textId="77777777" w:rsidR="00F64F15" w:rsidRDefault="00F64F15" w:rsidP="007F6632">
      <w:r>
        <w:separator/>
      </w:r>
    </w:p>
  </w:endnote>
  <w:endnote w:type="continuationSeparator" w:id="0">
    <w:p w14:paraId="3985A7F9" w14:textId="77777777" w:rsidR="00F64F15" w:rsidRDefault="00F64F15" w:rsidP="007F6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560A8" w14:textId="77777777" w:rsidR="00F64F15" w:rsidRDefault="00F64F15" w:rsidP="007F6632">
      <w:r>
        <w:separator/>
      </w:r>
    </w:p>
  </w:footnote>
  <w:footnote w:type="continuationSeparator" w:id="0">
    <w:p w14:paraId="207A1E8C" w14:textId="77777777" w:rsidR="00F64F15" w:rsidRDefault="00F64F15" w:rsidP="007F66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0428"/>
    <w:multiLevelType w:val="hybridMultilevel"/>
    <w:tmpl w:val="604EE3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5C0957"/>
    <w:multiLevelType w:val="hybridMultilevel"/>
    <w:tmpl w:val="05C489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C7C83"/>
    <w:multiLevelType w:val="hybridMultilevel"/>
    <w:tmpl w:val="FF24D5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6C3CA2"/>
    <w:multiLevelType w:val="hybridMultilevel"/>
    <w:tmpl w:val="8AE86E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914D80"/>
    <w:multiLevelType w:val="hybridMultilevel"/>
    <w:tmpl w:val="DC0C4A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E0362F"/>
    <w:multiLevelType w:val="hybridMultilevel"/>
    <w:tmpl w:val="79C8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0049E"/>
    <w:multiLevelType w:val="hybridMultilevel"/>
    <w:tmpl w:val="AA9C8D5A"/>
    <w:lvl w:ilvl="0" w:tplc="B3A8D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E17D3D"/>
    <w:multiLevelType w:val="hybridMultilevel"/>
    <w:tmpl w:val="FC32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049573">
    <w:abstractNumId w:val="5"/>
  </w:num>
  <w:num w:numId="2" w16cid:durableId="1890608550">
    <w:abstractNumId w:val="6"/>
  </w:num>
  <w:num w:numId="3" w16cid:durableId="723064202">
    <w:abstractNumId w:val="0"/>
  </w:num>
  <w:num w:numId="4" w16cid:durableId="170685315">
    <w:abstractNumId w:val="1"/>
  </w:num>
  <w:num w:numId="5" w16cid:durableId="902374556">
    <w:abstractNumId w:val="3"/>
  </w:num>
  <w:num w:numId="6" w16cid:durableId="1799494330">
    <w:abstractNumId w:val="7"/>
  </w:num>
  <w:num w:numId="7" w16cid:durableId="1460538677">
    <w:abstractNumId w:val="4"/>
  </w:num>
  <w:num w:numId="8" w16cid:durableId="105586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xNjcyMQWyLM0MzJR0lIJTi4sz8/NACkxqAciaCp4sAAAA"/>
  </w:docVars>
  <w:rsids>
    <w:rsidRoot w:val="00D1117A"/>
    <w:rsid w:val="0000783D"/>
    <w:rsid w:val="00015600"/>
    <w:rsid w:val="000310A4"/>
    <w:rsid w:val="00052C9F"/>
    <w:rsid w:val="00081414"/>
    <w:rsid w:val="0008685A"/>
    <w:rsid w:val="00092818"/>
    <w:rsid w:val="000A3DDD"/>
    <w:rsid w:val="000B2C33"/>
    <w:rsid w:val="00114851"/>
    <w:rsid w:val="00174ABD"/>
    <w:rsid w:val="001B325F"/>
    <w:rsid w:val="001B3CF5"/>
    <w:rsid w:val="001C1A7B"/>
    <w:rsid w:val="001D6397"/>
    <w:rsid w:val="001F154F"/>
    <w:rsid w:val="001F51E4"/>
    <w:rsid w:val="001F71EE"/>
    <w:rsid w:val="00205947"/>
    <w:rsid w:val="00256420"/>
    <w:rsid w:val="002615C6"/>
    <w:rsid w:val="00263F02"/>
    <w:rsid w:val="002731C4"/>
    <w:rsid w:val="002B1708"/>
    <w:rsid w:val="002B43C3"/>
    <w:rsid w:val="002D1D97"/>
    <w:rsid w:val="002D2138"/>
    <w:rsid w:val="002F0F20"/>
    <w:rsid w:val="002F7435"/>
    <w:rsid w:val="003047A4"/>
    <w:rsid w:val="00322D32"/>
    <w:rsid w:val="003734C1"/>
    <w:rsid w:val="003F53BD"/>
    <w:rsid w:val="00412C3E"/>
    <w:rsid w:val="00413523"/>
    <w:rsid w:val="00432A7B"/>
    <w:rsid w:val="004343F4"/>
    <w:rsid w:val="00445BD2"/>
    <w:rsid w:val="00454415"/>
    <w:rsid w:val="004628DF"/>
    <w:rsid w:val="00467D3E"/>
    <w:rsid w:val="00482B1D"/>
    <w:rsid w:val="004842C2"/>
    <w:rsid w:val="00497A62"/>
    <w:rsid w:val="004B5E7F"/>
    <w:rsid w:val="00512BC7"/>
    <w:rsid w:val="00535B89"/>
    <w:rsid w:val="00547AE7"/>
    <w:rsid w:val="00577D34"/>
    <w:rsid w:val="00581B38"/>
    <w:rsid w:val="005B5197"/>
    <w:rsid w:val="005F3CB1"/>
    <w:rsid w:val="005F6F0F"/>
    <w:rsid w:val="00605FD2"/>
    <w:rsid w:val="00626300"/>
    <w:rsid w:val="00626714"/>
    <w:rsid w:val="006637B5"/>
    <w:rsid w:val="006A1241"/>
    <w:rsid w:val="006C7A26"/>
    <w:rsid w:val="006D596C"/>
    <w:rsid w:val="006F45F7"/>
    <w:rsid w:val="007005D4"/>
    <w:rsid w:val="00701477"/>
    <w:rsid w:val="00726CA3"/>
    <w:rsid w:val="00747D28"/>
    <w:rsid w:val="00760958"/>
    <w:rsid w:val="00794979"/>
    <w:rsid w:val="007B6902"/>
    <w:rsid w:val="007D06D1"/>
    <w:rsid w:val="007F6632"/>
    <w:rsid w:val="0084042C"/>
    <w:rsid w:val="00840861"/>
    <w:rsid w:val="00844D6D"/>
    <w:rsid w:val="0087104C"/>
    <w:rsid w:val="00874522"/>
    <w:rsid w:val="008A5071"/>
    <w:rsid w:val="008F1413"/>
    <w:rsid w:val="00904AD0"/>
    <w:rsid w:val="00914C4A"/>
    <w:rsid w:val="0095302E"/>
    <w:rsid w:val="00953237"/>
    <w:rsid w:val="009D2521"/>
    <w:rsid w:val="009F16C1"/>
    <w:rsid w:val="009F31B5"/>
    <w:rsid w:val="00A01D2C"/>
    <w:rsid w:val="00A27711"/>
    <w:rsid w:val="00A32136"/>
    <w:rsid w:val="00A41B11"/>
    <w:rsid w:val="00A63C1D"/>
    <w:rsid w:val="00A63DAE"/>
    <w:rsid w:val="00A80718"/>
    <w:rsid w:val="00A968CE"/>
    <w:rsid w:val="00AD1262"/>
    <w:rsid w:val="00B25188"/>
    <w:rsid w:val="00BA13C3"/>
    <w:rsid w:val="00BA50A5"/>
    <w:rsid w:val="00C41A1B"/>
    <w:rsid w:val="00C440D9"/>
    <w:rsid w:val="00C570FB"/>
    <w:rsid w:val="00C752DA"/>
    <w:rsid w:val="00CE2AE5"/>
    <w:rsid w:val="00D1117A"/>
    <w:rsid w:val="00D80B68"/>
    <w:rsid w:val="00D8654B"/>
    <w:rsid w:val="00D9124A"/>
    <w:rsid w:val="00DB115C"/>
    <w:rsid w:val="00E20843"/>
    <w:rsid w:val="00E224C5"/>
    <w:rsid w:val="00E41C13"/>
    <w:rsid w:val="00E628D4"/>
    <w:rsid w:val="00EC10D5"/>
    <w:rsid w:val="00F01883"/>
    <w:rsid w:val="00F202E1"/>
    <w:rsid w:val="00F46CB1"/>
    <w:rsid w:val="00F64F15"/>
    <w:rsid w:val="00F92FEB"/>
    <w:rsid w:val="00FC013F"/>
    <w:rsid w:val="00FC48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4615B"/>
  <w15:chartTrackingRefBased/>
  <w15:docId w15:val="{A6D86B12-3E8B-40CE-A47A-421F64EE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718"/>
    <w:pPr>
      <w:widowControl w:val="0"/>
      <w:spacing w:after="0" w:line="240" w:lineRule="auto"/>
      <w:jc w:val="both"/>
    </w:pPr>
    <w:rPr>
      <w:rFonts w:ascii="Yu Mincho" w:eastAsia="Yu Mincho" w:hAnsi="Yu Mincho" w:cs="Yu Mincho"/>
      <w:sz w:val="21"/>
      <w:szCs w:val="21"/>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1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10D5"/>
    <w:pPr>
      <w:ind w:left="720"/>
      <w:contextualSpacing/>
    </w:pPr>
  </w:style>
  <w:style w:type="paragraph" w:styleId="a5">
    <w:name w:val="header"/>
    <w:basedOn w:val="a"/>
    <w:link w:val="a6"/>
    <w:uiPriority w:val="99"/>
    <w:unhideWhenUsed/>
    <w:rsid w:val="007F6632"/>
    <w:pPr>
      <w:tabs>
        <w:tab w:val="center" w:pos="4680"/>
        <w:tab w:val="right" w:pos="9360"/>
      </w:tabs>
    </w:pPr>
  </w:style>
  <w:style w:type="character" w:customStyle="1" w:styleId="a6">
    <w:name w:val="ヘッダー (文字)"/>
    <w:basedOn w:val="a0"/>
    <w:link w:val="a5"/>
    <w:uiPriority w:val="99"/>
    <w:rsid w:val="007F6632"/>
    <w:rPr>
      <w:rFonts w:ascii="Yu Mincho" w:eastAsia="Yu Mincho" w:hAnsi="Yu Mincho" w:cs="Yu Mincho"/>
      <w:sz w:val="21"/>
      <w:szCs w:val="21"/>
      <w:lang w:val="en-CA"/>
    </w:rPr>
  </w:style>
  <w:style w:type="paragraph" w:styleId="a7">
    <w:name w:val="footer"/>
    <w:basedOn w:val="a"/>
    <w:link w:val="a8"/>
    <w:uiPriority w:val="99"/>
    <w:unhideWhenUsed/>
    <w:rsid w:val="007F6632"/>
    <w:pPr>
      <w:tabs>
        <w:tab w:val="center" w:pos="4680"/>
        <w:tab w:val="right" w:pos="9360"/>
      </w:tabs>
    </w:pPr>
  </w:style>
  <w:style w:type="character" w:customStyle="1" w:styleId="a8">
    <w:name w:val="フッター (文字)"/>
    <w:basedOn w:val="a0"/>
    <w:link w:val="a7"/>
    <w:uiPriority w:val="99"/>
    <w:rsid w:val="007F6632"/>
    <w:rPr>
      <w:rFonts w:ascii="Yu Mincho" w:eastAsia="Yu Mincho" w:hAnsi="Yu Mincho" w:cs="Yu Mincho"/>
      <w:sz w:val="21"/>
      <w:szCs w:val="21"/>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13</Pages>
  <Words>2777</Words>
  <Characters>15831</Characters>
  <Application>Microsoft Office Word</Application>
  <DocSecurity>0</DocSecurity>
  <Lines>131</Lines>
  <Paragraphs>37</Paragraphs>
  <ScaleCrop>false</ScaleCrop>
  <Company/>
  <LinksUpToDate>false</LinksUpToDate>
  <CharactersWithSpaces>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Shiroshita, Akihiro</dc:creator>
  <cp:keywords/>
  <dc:description/>
  <cp:lastModifiedBy>Shiroshita, Akihiro</cp:lastModifiedBy>
  <cp:revision>114</cp:revision>
  <dcterms:created xsi:type="dcterms:W3CDTF">2022-11-20T17:00:00Z</dcterms:created>
  <dcterms:modified xsi:type="dcterms:W3CDTF">2022-12-27T19:51:00Z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2022-11-20T17:01:24Z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69625763-64d6-4cd2-8e03-132e08db1e85</vt:lpwstr>
  </property>
  <property fmtid="{D5CDD505-2E9C-101B-9397-08002B2CF9AE}" pid="8" name="MSIP_Label_792c8cef-6f2b-4af1-b4ac-d815ff795cd6_ContentBits">
    <vt:lpwstr>0</vt:lpwstr>
  </property>
</Properties>
</file>