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702069" w14:textId="77777777" w:rsidR="00812933" w:rsidRPr="003269F0" w:rsidRDefault="00812933" w:rsidP="00812933">
      <w:pPr>
        <w:spacing w:line="480" w:lineRule="auto"/>
        <w:jc w:val="center"/>
        <w:rPr>
          <w:rFonts w:ascii="Arial" w:hAnsi="Arial" w:cs="Arial"/>
          <w:sz w:val="24"/>
          <w:szCs w:val="24"/>
          <w:lang w:val="en-GB"/>
        </w:rPr>
      </w:pPr>
    </w:p>
    <w:p w14:paraId="2F984472" w14:textId="2621EF2B" w:rsidR="00812933" w:rsidRPr="003269F0" w:rsidRDefault="00812933" w:rsidP="0096575B">
      <w:pPr>
        <w:spacing w:line="480" w:lineRule="auto"/>
        <w:rPr>
          <w:rFonts w:ascii="Arial" w:eastAsia="WenQuanYi Zen Hei" w:hAnsi="Arial" w:cs="Arial"/>
          <w:sz w:val="24"/>
          <w:szCs w:val="24"/>
          <w:lang w:val="en-GB" w:eastAsia="es-CO"/>
        </w:rPr>
      </w:pPr>
      <w:r w:rsidRPr="003269F0">
        <w:rPr>
          <w:rFonts w:ascii="Arial" w:hAnsi="Arial" w:cs="Arial"/>
          <w:sz w:val="24"/>
          <w:szCs w:val="24"/>
          <w:lang w:val="en-GB"/>
        </w:rPr>
        <w:t xml:space="preserve">Supporting information: </w:t>
      </w:r>
      <w:r w:rsidR="0096575B" w:rsidRPr="003269F0">
        <w:rPr>
          <w:rFonts w:ascii="Arial" w:hAnsi="Arial" w:cs="Arial"/>
          <w:sz w:val="24"/>
          <w:szCs w:val="24"/>
          <w:lang w:val="en-GB"/>
        </w:rPr>
        <w:t>Antifungal Compounds from Marine Bacteria to Control Anthracnose in Mango Fruits</w:t>
      </w:r>
    </w:p>
    <w:p w14:paraId="7F869D41" w14:textId="77777777" w:rsidR="00812933" w:rsidRPr="003269F0" w:rsidRDefault="00812933" w:rsidP="00812933">
      <w:pPr>
        <w:pStyle w:val="Predeterminado"/>
        <w:tabs>
          <w:tab w:val="left" w:pos="5460"/>
        </w:tabs>
        <w:spacing w:after="0" w:line="480" w:lineRule="auto"/>
        <w:jc w:val="center"/>
        <w:rPr>
          <w:rFonts w:ascii="Arial" w:hAnsi="Arial" w:cs="Arial"/>
          <w:sz w:val="24"/>
          <w:szCs w:val="24"/>
          <w:lang w:val="en-GB"/>
        </w:rPr>
      </w:pPr>
    </w:p>
    <w:p w14:paraId="6A4BD0A1" w14:textId="77777777" w:rsidR="00812933" w:rsidRPr="003269F0" w:rsidRDefault="00812933" w:rsidP="00812933">
      <w:pPr>
        <w:pStyle w:val="Predeterminado"/>
        <w:tabs>
          <w:tab w:val="left" w:pos="5460"/>
        </w:tabs>
        <w:spacing w:after="0" w:line="480" w:lineRule="auto"/>
        <w:jc w:val="center"/>
        <w:rPr>
          <w:rFonts w:ascii="Arial" w:hAnsi="Arial" w:cs="Arial"/>
          <w:sz w:val="24"/>
          <w:szCs w:val="24"/>
          <w:lang w:val="en-GB"/>
        </w:rPr>
      </w:pPr>
    </w:p>
    <w:p w14:paraId="2D22664C" w14:textId="77777777" w:rsidR="0096575B" w:rsidRPr="003269F0" w:rsidRDefault="0096575B" w:rsidP="0096575B">
      <w:pPr>
        <w:spacing w:line="480" w:lineRule="auto"/>
        <w:jc w:val="both"/>
        <w:rPr>
          <w:rFonts w:ascii="Arial" w:eastAsia="Arial" w:hAnsi="Arial" w:cs="Arial"/>
          <w:sz w:val="24"/>
          <w:szCs w:val="24"/>
          <w:vertAlign w:val="superscript"/>
          <w:lang w:val="en-GB"/>
        </w:rPr>
      </w:pPr>
      <w:r w:rsidRPr="003269F0">
        <w:rPr>
          <w:rFonts w:ascii="Arial" w:eastAsia="Arial" w:hAnsi="Arial" w:cs="Arial"/>
          <w:sz w:val="24"/>
          <w:szCs w:val="24"/>
          <w:lang w:val="en-GB"/>
        </w:rPr>
        <w:t>Laura C. Holguín-Sterling</w:t>
      </w:r>
      <w:r w:rsidRPr="003269F0">
        <w:rPr>
          <w:rFonts w:ascii="Arial" w:eastAsia="Arial" w:hAnsi="Arial" w:cs="Arial"/>
          <w:sz w:val="24"/>
          <w:szCs w:val="24"/>
          <w:vertAlign w:val="superscript"/>
          <w:lang w:val="en-GB"/>
        </w:rPr>
        <w:t>1,2</w:t>
      </w:r>
      <w:r w:rsidRPr="003269F0">
        <w:rPr>
          <w:rFonts w:ascii="Arial" w:eastAsia="Arial" w:hAnsi="Arial" w:cs="Arial"/>
          <w:sz w:val="24"/>
          <w:szCs w:val="24"/>
          <w:lang w:val="en-GB"/>
        </w:rPr>
        <w:t>, Alberto R. Páez</w:t>
      </w:r>
      <w:r w:rsidRPr="003269F0">
        <w:rPr>
          <w:rFonts w:ascii="Arial" w:eastAsia="Arial" w:hAnsi="Arial" w:cs="Arial"/>
          <w:sz w:val="24"/>
          <w:szCs w:val="24"/>
          <w:vertAlign w:val="superscript"/>
          <w:lang w:val="en-GB"/>
        </w:rPr>
        <w:t>2</w:t>
      </w:r>
      <w:r w:rsidRPr="003269F0">
        <w:rPr>
          <w:rFonts w:ascii="Arial" w:eastAsia="Arial" w:hAnsi="Arial" w:cs="Arial"/>
          <w:sz w:val="24"/>
          <w:szCs w:val="24"/>
          <w:lang w:val="en-GB"/>
        </w:rPr>
        <w:t>, Albert D. Patiño</w:t>
      </w:r>
      <w:r w:rsidRPr="003269F0">
        <w:rPr>
          <w:rFonts w:ascii="Arial" w:eastAsia="Arial" w:hAnsi="Arial" w:cs="Arial"/>
          <w:sz w:val="24"/>
          <w:szCs w:val="24"/>
          <w:vertAlign w:val="superscript"/>
          <w:lang w:val="en-GB"/>
        </w:rPr>
        <w:t>1</w:t>
      </w:r>
      <w:r w:rsidRPr="003269F0">
        <w:rPr>
          <w:rFonts w:ascii="Arial" w:eastAsia="Arial" w:hAnsi="Arial" w:cs="Arial"/>
          <w:sz w:val="24"/>
          <w:szCs w:val="24"/>
          <w:lang w:val="en-GB"/>
        </w:rPr>
        <w:t>, Javier Gómez-León</w:t>
      </w:r>
      <w:r w:rsidRPr="003269F0">
        <w:rPr>
          <w:rFonts w:ascii="Arial" w:eastAsia="Arial" w:hAnsi="Arial" w:cs="Arial"/>
          <w:sz w:val="24"/>
          <w:szCs w:val="24"/>
          <w:vertAlign w:val="superscript"/>
          <w:lang w:val="en-GB"/>
        </w:rPr>
        <w:t>1</w:t>
      </w:r>
      <w:r w:rsidRPr="003269F0">
        <w:rPr>
          <w:rFonts w:ascii="Arial" w:eastAsia="Arial" w:hAnsi="Arial" w:cs="Arial"/>
          <w:sz w:val="24"/>
          <w:szCs w:val="24"/>
          <w:lang w:val="en-GB"/>
        </w:rPr>
        <w:t>, Lina M. Blandón</w:t>
      </w:r>
      <w:r w:rsidRPr="003269F0">
        <w:rPr>
          <w:rFonts w:ascii="Arial" w:eastAsia="Arial" w:hAnsi="Arial" w:cs="Arial"/>
          <w:sz w:val="24"/>
          <w:szCs w:val="24"/>
          <w:vertAlign w:val="superscript"/>
          <w:lang w:val="en-GB"/>
        </w:rPr>
        <w:t>1*</w:t>
      </w:r>
    </w:p>
    <w:p w14:paraId="1BBB2E4E" w14:textId="77777777" w:rsidR="0096575B" w:rsidRPr="003269F0" w:rsidRDefault="0096575B" w:rsidP="0096575B">
      <w:pPr>
        <w:spacing w:line="480" w:lineRule="auto"/>
        <w:jc w:val="both"/>
        <w:rPr>
          <w:rFonts w:ascii="Arial" w:eastAsia="Arial" w:hAnsi="Arial" w:cs="Arial"/>
          <w:sz w:val="24"/>
          <w:szCs w:val="24"/>
          <w:lang w:val="en-GB"/>
        </w:rPr>
      </w:pPr>
    </w:p>
    <w:p w14:paraId="76EC1EC1" w14:textId="1F92D1EC" w:rsidR="0096575B" w:rsidRPr="003269F0" w:rsidRDefault="00582775" w:rsidP="0096575B">
      <w:pPr>
        <w:numPr>
          <w:ilvl w:val="0"/>
          <w:numId w:val="2"/>
        </w:numPr>
        <w:pBdr>
          <w:top w:val="nil"/>
          <w:left w:val="nil"/>
          <w:bottom w:val="nil"/>
          <w:right w:val="nil"/>
          <w:between w:val="nil"/>
        </w:pBdr>
        <w:spacing w:after="0" w:line="480" w:lineRule="auto"/>
        <w:jc w:val="both"/>
        <w:rPr>
          <w:rFonts w:ascii="Arial" w:eastAsia="Arial" w:hAnsi="Arial" w:cs="Arial"/>
          <w:i/>
          <w:color w:val="000000"/>
          <w:sz w:val="24"/>
          <w:szCs w:val="24"/>
          <w:lang w:val="en-GB"/>
        </w:rPr>
      </w:pPr>
      <w:r w:rsidRPr="003269F0">
        <w:rPr>
          <w:rFonts w:ascii="Arial" w:eastAsia="Arial" w:hAnsi="Arial" w:cs="Arial"/>
          <w:i/>
          <w:sz w:val="24"/>
          <w:szCs w:val="24"/>
          <w:lang w:val="en-GB"/>
        </w:rPr>
        <w:t>Marine Bioprospecting</w:t>
      </w:r>
      <w:r w:rsidR="0096575B" w:rsidRPr="003269F0">
        <w:rPr>
          <w:rFonts w:ascii="Arial" w:eastAsia="Arial" w:hAnsi="Arial" w:cs="Arial"/>
          <w:i/>
          <w:sz w:val="24"/>
          <w:szCs w:val="24"/>
          <w:lang w:val="en-GB"/>
        </w:rPr>
        <w:t xml:space="preserve"> Line, </w:t>
      </w:r>
      <w:r w:rsidR="0096575B" w:rsidRPr="003269F0">
        <w:rPr>
          <w:rFonts w:ascii="Arial" w:eastAsia="Arial" w:hAnsi="Arial" w:cs="Arial"/>
          <w:i/>
          <w:color w:val="000000"/>
          <w:sz w:val="24"/>
          <w:szCs w:val="24"/>
          <w:lang w:val="en-GB"/>
        </w:rPr>
        <w:t xml:space="preserve">Instituto de </w:t>
      </w:r>
      <w:proofErr w:type="spellStart"/>
      <w:r w:rsidR="0096575B" w:rsidRPr="003269F0">
        <w:rPr>
          <w:rFonts w:ascii="Arial" w:eastAsia="Arial" w:hAnsi="Arial" w:cs="Arial"/>
          <w:i/>
          <w:sz w:val="24"/>
          <w:szCs w:val="24"/>
          <w:lang w:val="en-GB"/>
        </w:rPr>
        <w:t>Investigaciones</w:t>
      </w:r>
      <w:proofErr w:type="spellEnd"/>
      <w:r w:rsidR="0096575B" w:rsidRPr="003269F0">
        <w:rPr>
          <w:rFonts w:ascii="Arial" w:eastAsia="Arial" w:hAnsi="Arial" w:cs="Arial"/>
          <w:i/>
          <w:color w:val="000000"/>
          <w:sz w:val="24"/>
          <w:szCs w:val="24"/>
          <w:lang w:val="en-GB"/>
        </w:rPr>
        <w:t xml:space="preserve"> Marinas y </w:t>
      </w:r>
      <w:proofErr w:type="spellStart"/>
      <w:r w:rsidR="0096575B" w:rsidRPr="003269F0">
        <w:rPr>
          <w:rFonts w:ascii="Arial" w:eastAsia="Arial" w:hAnsi="Arial" w:cs="Arial"/>
          <w:i/>
          <w:color w:val="000000"/>
          <w:sz w:val="24"/>
          <w:szCs w:val="24"/>
          <w:lang w:val="en-GB"/>
        </w:rPr>
        <w:t>Costeras</w:t>
      </w:r>
      <w:proofErr w:type="spellEnd"/>
      <w:r w:rsidR="0096575B" w:rsidRPr="003269F0">
        <w:rPr>
          <w:rFonts w:ascii="Arial" w:eastAsia="Arial" w:hAnsi="Arial" w:cs="Arial"/>
          <w:i/>
          <w:color w:val="000000"/>
          <w:sz w:val="24"/>
          <w:szCs w:val="24"/>
          <w:lang w:val="en-GB"/>
        </w:rPr>
        <w:t xml:space="preserve"> “José Benito </w:t>
      </w:r>
      <w:proofErr w:type="spellStart"/>
      <w:r w:rsidR="0096575B" w:rsidRPr="003269F0">
        <w:rPr>
          <w:rFonts w:ascii="Arial" w:eastAsia="Arial" w:hAnsi="Arial" w:cs="Arial"/>
          <w:i/>
          <w:color w:val="000000"/>
          <w:sz w:val="24"/>
          <w:szCs w:val="24"/>
          <w:lang w:val="en-GB"/>
        </w:rPr>
        <w:t>Vives</w:t>
      </w:r>
      <w:proofErr w:type="spellEnd"/>
      <w:r w:rsidR="0096575B" w:rsidRPr="003269F0">
        <w:rPr>
          <w:rFonts w:ascii="Arial" w:eastAsia="Arial" w:hAnsi="Arial" w:cs="Arial"/>
          <w:i/>
          <w:color w:val="000000"/>
          <w:sz w:val="24"/>
          <w:szCs w:val="24"/>
          <w:lang w:val="en-GB"/>
        </w:rPr>
        <w:t xml:space="preserve"> de </w:t>
      </w:r>
      <w:proofErr w:type="spellStart"/>
      <w:r w:rsidR="0096575B" w:rsidRPr="003269F0">
        <w:rPr>
          <w:rFonts w:ascii="Arial" w:eastAsia="Arial" w:hAnsi="Arial" w:cs="Arial"/>
          <w:i/>
          <w:color w:val="000000"/>
          <w:sz w:val="24"/>
          <w:szCs w:val="24"/>
          <w:lang w:val="en-GB"/>
        </w:rPr>
        <w:t>Andréis</w:t>
      </w:r>
      <w:proofErr w:type="spellEnd"/>
      <w:r w:rsidR="0096575B" w:rsidRPr="003269F0">
        <w:rPr>
          <w:rFonts w:ascii="Arial" w:eastAsia="Arial" w:hAnsi="Arial" w:cs="Arial"/>
          <w:i/>
          <w:color w:val="000000"/>
          <w:sz w:val="24"/>
          <w:szCs w:val="24"/>
          <w:lang w:val="en-GB"/>
        </w:rPr>
        <w:t>”- INVEMAR; Santa Marta D.T.C.H, Colombia</w:t>
      </w:r>
    </w:p>
    <w:p w14:paraId="5B64C9B3" w14:textId="77777777" w:rsidR="0096575B" w:rsidRPr="003269F0" w:rsidRDefault="0096575B" w:rsidP="0096575B">
      <w:pPr>
        <w:numPr>
          <w:ilvl w:val="0"/>
          <w:numId w:val="2"/>
        </w:numPr>
        <w:pBdr>
          <w:top w:val="nil"/>
          <w:left w:val="nil"/>
          <w:bottom w:val="nil"/>
          <w:right w:val="nil"/>
          <w:between w:val="nil"/>
        </w:pBdr>
        <w:spacing w:after="0" w:line="480" w:lineRule="auto"/>
        <w:jc w:val="both"/>
        <w:rPr>
          <w:rFonts w:ascii="Arial" w:eastAsia="Arial" w:hAnsi="Arial" w:cs="Arial"/>
          <w:i/>
          <w:color w:val="000000"/>
          <w:sz w:val="24"/>
          <w:szCs w:val="24"/>
          <w:lang w:val="en-GB"/>
        </w:rPr>
      </w:pPr>
      <w:r w:rsidRPr="003269F0">
        <w:rPr>
          <w:rFonts w:ascii="Arial" w:eastAsia="Arial" w:hAnsi="Arial" w:cs="Arial"/>
          <w:i/>
          <w:sz w:val="24"/>
          <w:szCs w:val="24"/>
          <w:lang w:val="en-GB"/>
        </w:rPr>
        <w:t xml:space="preserve">Tropical </w:t>
      </w:r>
      <w:proofErr w:type="spellStart"/>
      <w:r w:rsidRPr="003269F0">
        <w:rPr>
          <w:rFonts w:ascii="Arial" w:eastAsia="Arial" w:hAnsi="Arial" w:cs="Arial"/>
          <w:i/>
          <w:sz w:val="24"/>
          <w:szCs w:val="24"/>
          <w:lang w:val="en-GB"/>
        </w:rPr>
        <w:t>Phytotechniques</w:t>
      </w:r>
      <w:proofErr w:type="spellEnd"/>
      <w:r w:rsidRPr="003269F0">
        <w:rPr>
          <w:rFonts w:ascii="Arial" w:eastAsia="Arial" w:hAnsi="Arial" w:cs="Arial"/>
          <w:i/>
          <w:sz w:val="24"/>
          <w:szCs w:val="24"/>
          <w:lang w:val="en-GB"/>
        </w:rPr>
        <w:t xml:space="preserve"> research group, </w:t>
      </w:r>
      <w:r w:rsidRPr="003269F0">
        <w:rPr>
          <w:rFonts w:ascii="Arial" w:eastAsia="Arial" w:hAnsi="Arial" w:cs="Arial"/>
          <w:i/>
          <w:color w:val="000000"/>
          <w:sz w:val="24"/>
          <w:szCs w:val="24"/>
          <w:lang w:val="en-GB"/>
        </w:rPr>
        <w:t>Universidad del Magdalena; Santa Marta D.T.C.H, Colombia</w:t>
      </w:r>
    </w:p>
    <w:p w14:paraId="449AADF8" w14:textId="77777777" w:rsidR="0096575B" w:rsidRPr="003269F0" w:rsidRDefault="0096575B" w:rsidP="0096575B">
      <w:pPr>
        <w:spacing w:line="480" w:lineRule="auto"/>
        <w:jc w:val="both"/>
        <w:rPr>
          <w:rFonts w:ascii="Arial" w:eastAsia="Arial" w:hAnsi="Arial" w:cs="Arial"/>
          <w:sz w:val="24"/>
          <w:szCs w:val="24"/>
          <w:lang w:val="en-GB"/>
        </w:rPr>
      </w:pPr>
    </w:p>
    <w:p w14:paraId="7D10EA0B" w14:textId="77777777" w:rsidR="0096575B" w:rsidRPr="003269F0" w:rsidRDefault="0096575B" w:rsidP="0096575B">
      <w:pPr>
        <w:spacing w:line="480" w:lineRule="auto"/>
        <w:jc w:val="both"/>
        <w:rPr>
          <w:rFonts w:ascii="Arial" w:eastAsia="Arial" w:hAnsi="Arial" w:cs="Arial"/>
          <w:sz w:val="24"/>
          <w:szCs w:val="24"/>
          <w:lang w:val="en-GB"/>
        </w:rPr>
      </w:pPr>
    </w:p>
    <w:p w14:paraId="0CEF97DE" w14:textId="77777777" w:rsidR="0096575B" w:rsidRPr="003269F0" w:rsidRDefault="0096575B" w:rsidP="0096575B">
      <w:pPr>
        <w:spacing w:line="480" w:lineRule="auto"/>
        <w:rPr>
          <w:rFonts w:ascii="Arial" w:eastAsia="Arial" w:hAnsi="Arial" w:cs="Arial"/>
          <w:sz w:val="24"/>
          <w:szCs w:val="24"/>
          <w:lang w:val="en-GB"/>
        </w:rPr>
      </w:pPr>
      <w:r w:rsidRPr="003269F0">
        <w:rPr>
          <w:rFonts w:ascii="Arial" w:eastAsia="Arial" w:hAnsi="Arial" w:cs="Arial"/>
          <w:sz w:val="24"/>
          <w:szCs w:val="24"/>
          <w:lang w:val="en-GB"/>
        </w:rPr>
        <w:t xml:space="preserve">*Corresponding </w:t>
      </w:r>
      <w:proofErr w:type="spellStart"/>
      <w:proofErr w:type="gramStart"/>
      <w:r w:rsidRPr="003269F0">
        <w:rPr>
          <w:rFonts w:ascii="Arial" w:eastAsia="Arial" w:hAnsi="Arial" w:cs="Arial"/>
          <w:sz w:val="24"/>
          <w:szCs w:val="24"/>
          <w:lang w:val="en-GB"/>
        </w:rPr>
        <w:t>author:Dr</w:t>
      </w:r>
      <w:proofErr w:type="spellEnd"/>
      <w:r w:rsidRPr="003269F0">
        <w:rPr>
          <w:rFonts w:ascii="Arial" w:eastAsia="Arial" w:hAnsi="Arial" w:cs="Arial"/>
          <w:sz w:val="24"/>
          <w:szCs w:val="24"/>
          <w:lang w:val="en-GB"/>
        </w:rPr>
        <w:t>.</w:t>
      </w:r>
      <w:proofErr w:type="gramEnd"/>
      <w:r w:rsidRPr="003269F0">
        <w:rPr>
          <w:rFonts w:ascii="Arial" w:eastAsia="Arial" w:hAnsi="Arial" w:cs="Arial"/>
          <w:sz w:val="24"/>
          <w:szCs w:val="24"/>
          <w:lang w:val="en-GB"/>
        </w:rPr>
        <w:t xml:space="preserve"> Lina Marcela </w:t>
      </w:r>
      <w:proofErr w:type="spellStart"/>
      <w:r w:rsidRPr="003269F0">
        <w:rPr>
          <w:rFonts w:ascii="Arial" w:eastAsia="Arial" w:hAnsi="Arial" w:cs="Arial"/>
          <w:sz w:val="24"/>
          <w:szCs w:val="24"/>
          <w:lang w:val="en-GB"/>
        </w:rPr>
        <w:t>Blandón</w:t>
      </w:r>
      <w:proofErr w:type="spellEnd"/>
    </w:p>
    <w:p w14:paraId="5EA1DA77" w14:textId="77777777" w:rsidR="0096575B" w:rsidRPr="003269F0" w:rsidRDefault="0096575B" w:rsidP="0096575B">
      <w:pPr>
        <w:spacing w:line="480" w:lineRule="auto"/>
        <w:ind w:left="2124"/>
        <w:rPr>
          <w:rFonts w:ascii="Arial" w:eastAsia="Arial" w:hAnsi="Arial" w:cs="Arial"/>
          <w:sz w:val="24"/>
          <w:szCs w:val="24"/>
          <w:lang w:val="en-GB"/>
        </w:rPr>
      </w:pPr>
      <w:r w:rsidRPr="003269F0">
        <w:rPr>
          <w:rFonts w:ascii="Arial" w:eastAsia="Arial" w:hAnsi="Arial" w:cs="Arial"/>
          <w:sz w:val="24"/>
          <w:szCs w:val="24"/>
          <w:lang w:val="en-GB"/>
        </w:rPr>
        <w:t xml:space="preserve">Marine and Coastal Research Institute “José Benito </w:t>
      </w:r>
      <w:proofErr w:type="spellStart"/>
      <w:r w:rsidRPr="003269F0">
        <w:rPr>
          <w:rFonts w:ascii="Arial" w:eastAsia="Arial" w:hAnsi="Arial" w:cs="Arial"/>
          <w:sz w:val="24"/>
          <w:szCs w:val="24"/>
          <w:lang w:val="en-GB"/>
        </w:rPr>
        <w:t>Vives</w:t>
      </w:r>
      <w:proofErr w:type="spellEnd"/>
      <w:r w:rsidRPr="003269F0">
        <w:rPr>
          <w:rFonts w:ascii="Arial" w:eastAsia="Arial" w:hAnsi="Arial" w:cs="Arial"/>
          <w:sz w:val="24"/>
          <w:szCs w:val="24"/>
          <w:lang w:val="en-GB"/>
        </w:rPr>
        <w:t xml:space="preserve"> de </w:t>
      </w:r>
      <w:proofErr w:type="spellStart"/>
      <w:r w:rsidRPr="003269F0">
        <w:rPr>
          <w:rFonts w:ascii="Arial" w:eastAsia="Arial" w:hAnsi="Arial" w:cs="Arial"/>
          <w:sz w:val="24"/>
          <w:szCs w:val="24"/>
          <w:lang w:val="en-GB"/>
        </w:rPr>
        <w:t>Andréis</w:t>
      </w:r>
      <w:proofErr w:type="spellEnd"/>
      <w:r w:rsidRPr="003269F0">
        <w:rPr>
          <w:rFonts w:ascii="Arial" w:eastAsia="Arial" w:hAnsi="Arial" w:cs="Arial"/>
          <w:sz w:val="24"/>
          <w:szCs w:val="24"/>
          <w:lang w:val="en-GB"/>
        </w:rPr>
        <w:t>”- INVEMAR, Calle 25 No. 2-55, Playa Salguero, Santa Marta D.T.C.H., Colombia.</w:t>
      </w:r>
    </w:p>
    <w:p w14:paraId="4272A786" w14:textId="5F999B4B" w:rsidR="00812933" w:rsidRPr="003269F0" w:rsidRDefault="0096575B" w:rsidP="00F52A92">
      <w:pPr>
        <w:spacing w:line="480" w:lineRule="auto"/>
        <w:ind w:left="1416" w:firstLine="708"/>
        <w:rPr>
          <w:rFonts w:ascii="Arial" w:eastAsia="Arial" w:hAnsi="Arial" w:cs="Arial"/>
          <w:sz w:val="24"/>
          <w:szCs w:val="24"/>
          <w:lang w:val="en-GB"/>
        </w:rPr>
      </w:pPr>
      <w:r w:rsidRPr="003269F0">
        <w:rPr>
          <w:rFonts w:ascii="Arial" w:eastAsia="Arial" w:hAnsi="Arial" w:cs="Arial"/>
          <w:sz w:val="24"/>
          <w:szCs w:val="24"/>
          <w:lang w:val="en-GB"/>
        </w:rPr>
        <w:t xml:space="preserve">E-mail: </w:t>
      </w:r>
      <w:hyperlink r:id="rId7" w:history="1">
        <w:r w:rsidRPr="003269F0">
          <w:rPr>
            <w:rFonts w:ascii="Arial" w:hAnsi="Arial" w:cs="Arial"/>
            <w:sz w:val="24"/>
            <w:szCs w:val="24"/>
            <w:lang w:val="en-GB"/>
          </w:rPr>
          <w:t>lmblando@unal.edu.co</w:t>
        </w:r>
      </w:hyperlink>
      <w:r w:rsidRPr="003269F0">
        <w:rPr>
          <w:rFonts w:ascii="Arial" w:hAnsi="Arial" w:cs="Arial"/>
          <w:sz w:val="24"/>
          <w:szCs w:val="24"/>
          <w:lang w:val="en-GB"/>
        </w:rPr>
        <w:t xml:space="preserve">, </w:t>
      </w:r>
      <w:hyperlink r:id="rId8" w:history="1">
        <w:r w:rsidRPr="003269F0">
          <w:rPr>
            <w:rFonts w:ascii="Arial" w:hAnsi="Arial" w:cs="Arial"/>
            <w:sz w:val="24"/>
            <w:szCs w:val="24"/>
            <w:lang w:val="en-GB"/>
          </w:rPr>
          <w:t>lina.blandon@invemar.org.co</w:t>
        </w:r>
      </w:hyperlink>
      <w:r w:rsidRPr="003269F0">
        <w:rPr>
          <w:rFonts w:ascii="Arial" w:hAnsi="Arial" w:cs="Arial"/>
          <w:sz w:val="24"/>
          <w:szCs w:val="24"/>
          <w:lang w:val="en-GB"/>
        </w:rPr>
        <w:t xml:space="preserve"> </w:t>
      </w:r>
      <w:r w:rsidRPr="003269F0">
        <w:rPr>
          <w:rFonts w:ascii="Arial" w:eastAsia="Arial" w:hAnsi="Arial" w:cs="Arial"/>
          <w:sz w:val="24"/>
          <w:szCs w:val="24"/>
          <w:lang w:val="en-GB"/>
        </w:rPr>
        <w:t xml:space="preserve"> </w:t>
      </w:r>
    </w:p>
    <w:p w14:paraId="019EB1A0" w14:textId="195928A4" w:rsidR="00812933" w:rsidRPr="003269F0" w:rsidRDefault="00812933">
      <w:pPr>
        <w:rPr>
          <w:rFonts w:ascii="Arial" w:hAnsi="Arial" w:cs="Arial"/>
          <w:sz w:val="24"/>
          <w:szCs w:val="24"/>
          <w:lang w:val="en-GB"/>
        </w:rPr>
      </w:pPr>
      <w:r w:rsidRPr="003269F0">
        <w:rPr>
          <w:rFonts w:ascii="Arial" w:hAnsi="Arial" w:cs="Arial"/>
          <w:sz w:val="24"/>
          <w:szCs w:val="24"/>
          <w:lang w:val="en-GB"/>
        </w:rPr>
        <w:br w:type="page"/>
      </w:r>
    </w:p>
    <w:p w14:paraId="4C782E0B" w14:textId="4F0D91FB" w:rsidR="00582775" w:rsidRPr="003269F0" w:rsidRDefault="00582775" w:rsidP="00582775">
      <w:pPr>
        <w:pBdr>
          <w:top w:val="nil"/>
          <w:left w:val="nil"/>
          <w:bottom w:val="nil"/>
          <w:right w:val="nil"/>
          <w:between w:val="nil"/>
        </w:pBdr>
        <w:spacing w:before="280" w:after="280" w:line="480" w:lineRule="auto"/>
        <w:ind w:left="360"/>
        <w:jc w:val="both"/>
        <w:rPr>
          <w:rFonts w:ascii="Arial" w:eastAsia="Arial" w:hAnsi="Arial" w:cs="Arial"/>
          <w:b/>
          <w:sz w:val="24"/>
          <w:szCs w:val="24"/>
          <w:lang w:val="en-GB"/>
        </w:rPr>
      </w:pPr>
      <w:r w:rsidRPr="003269F0">
        <w:rPr>
          <w:rFonts w:ascii="Arial" w:eastAsia="Arial" w:hAnsi="Arial" w:cs="Arial"/>
          <w:b/>
          <w:sz w:val="24"/>
          <w:szCs w:val="24"/>
          <w:lang w:val="en-GB"/>
        </w:rPr>
        <w:lastRenderedPageBreak/>
        <w:t xml:space="preserve">Table S1. </w:t>
      </w:r>
      <w:r w:rsidRPr="003269F0">
        <w:rPr>
          <w:rFonts w:ascii="Arial" w:eastAsia="Arial" w:hAnsi="Arial" w:cs="Arial"/>
          <w:sz w:val="24"/>
          <w:szCs w:val="24"/>
          <w:lang w:val="en-GB"/>
        </w:rPr>
        <w:t xml:space="preserve">Marine bacteria evaluated regarding their antifungal activity against </w:t>
      </w:r>
      <w:r w:rsidRPr="003269F0">
        <w:rPr>
          <w:rFonts w:ascii="Arial" w:eastAsia="Arial" w:hAnsi="Arial" w:cs="Arial"/>
          <w:i/>
          <w:sz w:val="24"/>
          <w:szCs w:val="24"/>
          <w:lang w:val="en-GB"/>
        </w:rPr>
        <w:t xml:space="preserve">Colletotrichum </w:t>
      </w:r>
      <w:r w:rsidRPr="003269F0">
        <w:rPr>
          <w:rFonts w:ascii="Arial" w:eastAsia="Arial" w:hAnsi="Arial" w:cs="Arial"/>
          <w:sz w:val="24"/>
          <w:szCs w:val="24"/>
          <w:lang w:val="en-GB"/>
        </w:rPr>
        <w:t>species. *</w:t>
      </w:r>
      <w:r w:rsidRPr="003269F0">
        <w:rPr>
          <w:rFonts w:ascii="Arial" w:hAnsi="Arial" w:cs="Arial"/>
          <w:sz w:val="24"/>
          <w:szCs w:val="24"/>
          <w:lang w:val="en-GB"/>
        </w:rPr>
        <w:t xml:space="preserve"> </w:t>
      </w:r>
      <w:r w:rsidRPr="003269F0">
        <w:rPr>
          <w:rFonts w:ascii="Arial" w:eastAsia="Arial" w:hAnsi="Arial" w:cs="Arial"/>
          <w:color w:val="000000"/>
          <w:sz w:val="24"/>
          <w:szCs w:val="24"/>
          <w:lang w:val="en-GB"/>
        </w:rPr>
        <w:t>Marine Museum of Natural History of Colombia–</w:t>
      </w:r>
      <w:proofErr w:type="spellStart"/>
      <w:r w:rsidRPr="003269F0">
        <w:rPr>
          <w:rFonts w:ascii="Arial" w:eastAsia="Arial" w:hAnsi="Arial" w:cs="Arial"/>
          <w:color w:val="000000"/>
          <w:sz w:val="24"/>
          <w:szCs w:val="24"/>
          <w:lang w:val="en-GB"/>
        </w:rPr>
        <w:t>Makuriwa</w:t>
      </w:r>
      <w:proofErr w:type="spellEnd"/>
    </w:p>
    <w:tbl>
      <w:tblPr>
        <w:tblW w:w="8759" w:type="dxa"/>
        <w:jc w:val="center"/>
        <w:tblBorders>
          <w:top w:val="nil"/>
          <w:left w:val="nil"/>
          <w:bottom w:val="nil"/>
          <w:right w:val="nil"/>
          <w:insideH w:val="single" w:sz="4" w:space="0" w:color="000000"/>
          <w:insideV w:val="nil"/>
        </w:tblBorders>
        <w:tblLayout w:type="fixed"/>
        <w:tblCellMar>
          <w:left w:w="10" w:type="dxa"/>
          <w:right w:w="10" w:type="dxa"/>
        </w:tblCellMar>
        <w:tblLook w:val="0400" w:firstRow="0" w:lastRow="0" w:firstColumn="0" w:lastColumn="0" w:noHBand="0" w:noVBand="1"/>
      </w:tblPr>
      <w:tblGrid>
        <w:gridCol w:w="3663"/>
        <w:gridCol w:w="1331"/>
        <w:gridCol w:w="3765"/>
      </w:tblGrid>
      <w:tr w:rsidR="00582775" w:rsidRPr="003269F0" w14:paraId="573C9390" w14:textId="77777777" w:rsidTr="001F2529">
        <w:trPr>
          <w:jc w:val="center"/>
        </w:trPr>
        <w:tc>
          <w:tcPr>
            <w:tcW w:w="3663" w:type="dxa"/>
            <w:tcBorders>
              <w:top w:val="single" w:sz="4" w:space="0" w:color="auto"/>
              <w:bottom w:val="single" w:sz="4" w:space="0" w:color="000000"/>
            </w:tcBorders>
            <w:shd w:val="clear" w:color="auto" w:fill="auto"/>
            <w:vAlign w:val="center"/>
          </w:tcPr>
          <w:p w14:paraId="398B45A5"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b/>
                <w:sz w:val="24"/>
                <w:szCs w:val="24"/>
                <w:lang w:val="en-GB"/>
              </w:rPr>
              <w:t>Bacteria</w:t>
            </w:r>
          </w:p>
        </w:tc>
        <w:tc>
          <w:tcPr>
            <w:tcW w:w="1331" w:type="dxa"/>
            <w:tcBorders>
              <w:top w:val="single" w:sz="4" w:space="0" w:color="auto"/>
              <w:bottom w:val="single" w:sz="4" w:space="0" w:color="000000"/>
            </w:tcBorders>
            <w:shd w:val="clear" w:color="auto" w:fill="auto"/>
            <w:vAlign w:val="center"/>
          </w:tcPr>
          <w:p w14:paraId="2EFBA921"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b/>
                <w:sz w:val="24"/>
                <w:szCs w:val="24"/>
                <w:lang w:val="en-GB"/>
              </w:rPr>
              <w:t>Number MHNMC Catalogue*</w:t>
            </w:r>
          </w:p>
        </w:tc>
        <w:tc>
          <w:tcPr>
            <w:tcW w:w="3765" w:type="dxa"/>
            <w:tcBorders>
              <w:top w:val="single" w:sz="4" w:space="0" w:color="auto"/>
              <w:bottom w:val="single" w:sz="4" w:space="0" w:color="000000"/>
            </w:tcBorders>
            <w:shd w:val="clear" w:color="auto" w:fill="auto"/>
            <w:vAlign w:val="center"/>
          </w:tcPr>
          <w:p w14:paraId="079416D5" w14:textId="77777777" w:rsidR="00582775" w:rsidRPr="003269F0" w:rsidRDefault="00582775" w:rsidP="001F2529">
            <w:pPr>
              <w:spacing w:line="480" w:lineRule="auto"/>
              <w:jc w:val="center"/>
              <w:rPr>
                <w:rFonts w:ascii="Arial" w:eastAsia="Arial" w:hAnsi="Arial" w:cs="Arial"/>
                <w:b/>
                <w:sz w:val="24"/>
                <w:szCs w:val="24"/>
                <w:lang w:val="en-GB"/>
              </w:rPr>
            </w:pPr>
            <w:r w:rsidRPr="003269F0">
              <w:rPr>
                <w:rFonts w:ascii="Arial" w:eastAsia="Arial" w:hAnsi="Arial" w:cs="Arial"/>
                <w:b/>
                <w:sz w:val="24"/>
                <w:szCs w:val="24"/>
                <w:lang w:val="en-GB"/>
              </w:rPr>
              <w:t>GenBank Code</w:t>
            </w:r>
          </w:p>
        </w:tc>
      </w:tr>
      <w:tr w:rsidR="00582775" w:rsidRPr="003269F0" w14:paraId="16E428BD" w14:textId="77777777" w:rsidTr="001F2529">
        <w:trPr>
          <w:trHeight w:val="359"/>
          <w:jc w:val="center"/>
        </w:trPr>
        <w:tc>
          <w:tcPr>
            <w:tcW w:w="3663" w:type="dxa"/>
            <w:tcBorders>
              <w:top w:val="single" w:sz="4" w:space="0" w:color="000000"/>
              <w:bottom w:val="nil"/>
            </w:tcBorders>
            <w:shd w:val="clear" w:color="auto" w:fill="auto"/>
          </w:tcPr>
          <w:p w14:paraId="49F5DF44"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i/>
                <w:sz w:val="24"/>
                <w:szCs w:val="24"/>
                <w:lang w:val="en-GB"/>
              </w:rPr>
              <w:t xml:space="preserve">Bacillus </w:t>
            </w:r>
            <w:proofErr w:type="spellStart"/>
            <w:r w:rsidRPr="003269F0">
              <w:rPr>
                <w:rFonts w:ascii="Arial" w:eastAsia="Arial" w:hAnsi="Arial" w:cs="Arial"/>
                <w:i/>
                <w:sz w:val="24"/>
                <w:szCs w:val="24"/>
                <w:lang w:val="en-GB"/>
              </w:rPr>
              <w:t>safensis</w:t>
            </w:r>
            <w:proofErr w:type="spellEnd"/>
          </w:p>
        </w:tc>
        <w:tc>
          <w:tcPr>
            <w:tcW w:w="1331" w:type="dxa"/>
            <w:tcBorders>
              <w:top w:val="single" w:sz="4" w:space="0" w:color="000000"/>
              <w:bottom w:val="nil"/>
            </w:tcBorders>
            <w:shd w:val="clear" w:color="auto" w:fill="auto"/>
          </w:tcPr>
          <w:p w14:paraId="78831961"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INV FIR26</w:t>
            </w:r>
          </w:p>
        </w:tc>
        <w:tc>
          <w:tcPr>
            <w:tcW w:w="3765" w:type="dxa"/>
            <w:tcBorders>
              <w:top w:val="single" w:sz="4" w:space="0" w:color="000000"/>
              <w:bottom w:val="nil"/>
            </w:tcBorders>
            <w:shd w:val="clear" w:color="auto" w:fill="auto"/>
          </w:tcPr>
          <w:p w14:paraId="58718ABC"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MG271959</w:t>
            </w:r>
          </w:p>
        </w:tc>
      </w:tr>
      <w:tr w:rsidR="00582775" w:rsidRPr="003269F0" w14:paraId="2FA5E33A" w14:textId="77777777" w:rsidTr="001F2529">
        <w:trPr>
          <w:jc w:val="center"/>
        </w:trPr>
        <w:tc>
          <w:tcPr>
            <w:tcW w:w="3663" w:type="dxa"/>
            <w:tcBorders>
              <w:top w:val="nil"/>
              <w:bottom w:val="nil"/>
            </w:tcBorders>
            <w:shd w:val="clear" w:color="auto" w:fill="auto"/>
          </w:tcPr>
          <w:p w14:paraId="49FB975A"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i/>
                <w:sz w:val="24"/>
                <w:szCs w:val="24"/>
                <w:lang w:val="en-GB"/>
              </w:rPr>
              <w:t xml:space="preserve">Bacillus </w:t>
            </w:r>
            <w:proofErr w:type="spellStart"/>
            <w:r w:rsidRPr="003269F0">
              <w:rPr>
                <w:rFonts w:ascii="Arial" w:eastAsia="Arial" w:hAnsi="Arial" w:cs="Arial"/>
                <w:i/>
                <w:sz w:val="24"/>
                <w:szCs w:val="24"/>
                <w:lang w:val="en-GB"/>
              </w:rPr>
              <w:t>velezensis</w:t>
            </w:r>
            <w:proofErr w:type="spellEnd"/>
          </w:p>
        </w:tc>
        <w:tc>
          <w:tcPr>
            <w:tcW w:w="1331" w:type="dxa"/>
            <w:tcBorders>
              <w:top w:val="nil"/>
              <w:bottom w:val="nil"/>
            </w:tcBorders>
            <w:shd w:val="clear" w:color="auto" w:fill="auto"/>
          </w:tcPr>
          <w:p w14:paraId="53EA367B"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INV FIR 31</w:t>
            </w:r>
          </w:p>
        </w:tc>
        <w:tc>
          <w:tcPr>
            <w:tcW w:w="3765" w:type="dxa"/>
            <w:tcBorders>
              <w:top w:val="nil"/>
              <w:bottom w:val="nil"/>
            </w:tcBorders>
            <w:shd w:val="clear" w:color="auto" w:fill="auto"/>
          </w:tcPr>
          <w:p w14:paraId="5B38DDE8"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MG271962</w:t>
            </w:r>
          </w:p>
        </w:tc>
      </w:tr>
      <w:tr w:rsidR="00582775" w:rsidRPr="003269F0" w14:paraId="4977B8D2" w14:textId="77777777" w:rsidTr="001F2529">
        <w:trPr>
          <w:jc w:val="center"/>
        </w:trPr>
        <w:tc>
          <w:tcPr>
            <w:tcW w:w="3663" w:type="dxa"/>
            <w:tcBorders>
              <w:top w:val="nil"/>
              <w:bottom w:val="nil"/>
            </w:tcBorders>
            <w:shd w:val="clear" w:color="auto" w:fill="auto"/>
          </w:tcPr>
          <w:p w14:paraId="0A0AE8AA"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i/>
                <w:sz w:val="24"/>
                <w:szCs w:val="24"/>
                <w:lang w:val="en-GB"/>
              </w:rPr>
              <w:t>Bacillus</w:t>
            </w:r>
            <w:r w:rsidRPr="003269F0">
              <w:rPr>
                <w:rFonts w:ascii="Arial" w:eastAsia="Arial" w:hAnsi="Arial" w:cs="Arial"/>
                <w:sz w:val="24"/>
                <w:szCs w:val="24"/>
                <w:lang w:val="en-GB"/>
              </w:rPr>
              <w:t> sp.</w:t>
            </w:r>
          </w:p>
        </w:tc>
        <w:tc>
          <w:tcPr>
            <w:tcW w:w="1331" w:type="dxa"/>
            <w:tcBorders>
              <w:top w:val="nil"/>
              <w:bottom w:val="nil"/>
            </w:tcBorders>
            <w:shd w:val="clear" w:color="auto" w:fill="auto"/>
          </w:tcPr>
          <w:p w14:paraId="5F8C64E6"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INV FIR35</w:t>
            </w:r>
          </w:p>
        </w:tc>
        <w:tc>
          <w:tcPr>
            <w:tcW w:w="3765" w:type="dxa"/>
            <w:tcBorders>
              <w:top w:val="nil"/>
              <w:bottom w:val="nil"/>
            </w:tcBorders>
            <w:shd w:val="clear" w:color="auto" w:fill="auto"/>
          </w:tcPr>
          <w:p w14:paraId="2807ACAA"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MG271968</w:t>
            </w:r>
          </w:p>
        </w:tc>
      </w:tr>
      <w:tr w:rsidR="00582775" w:rsidRPr="003269F0" w14:paraId="084B9970" w14:textId="77777777" w:rsidTr="001F2529">
        <w:trPr>
          <w:jc w:val="center"/>
        </w:trPr>
        <w:tc>
          <w:tcPr>
            <w:tcW w:w="3663" w:type="dxa"/>
            <w:tcBorders>
              <w:top w:val="nil"/>
              <w:bottom w:val="nil"/>
            </w:tcBorders>
            <w:shd w:val="clear" w:color="auto" w:fill="auto"/>
          </w:tcPr>
          <w:p w14:paraId="10FA1992"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i/>
                <w:sz w:val="24"/>
                <w:szCs w:val="24"/>
                <w:lang w:val="en-GB"/>
              </w:rPr>
              <w:t>Bacillus</w:t>
            </w:r>
            <w:r w:rsidRPr="003269F0">
              <w:rPr>
                <w:rFonts w:ascii="Arial" w:eastAsia="Arial" w:hAnsi="Arial" w:cs="Arial"/>
                <w:sz w:val="24"/>
                <w:szCs w:val="24"/>
                <w:lang w:val="en-GB"/>
              </w:rPr>
              <w:t> sp. </w:t>
            </w:r>
          </w:p>
        </w:tc>
        <w:tc>
          <w:tcPr>
            <w:tcW w:w="1331" w:type="dxa"/>
            <w:tcBorders>
              <w:top w:val="nil"/>
              <w:bottom w:val="nil"/>
            </w:tcBorders>
            <w:shd w:val="clear" w:color="auto" w:fill="auto"/>
          </w:tcPr>
          <w:p w14:paraId="65B3C23D"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INV FIR48</w:t>
            </w:r>
          </w:p>
        </w:tc>
        <w:tc>
          <w:tcPr>
            <w:tcW w:w="3765" w:type="dxa"/>
            <w:tcBorders>
              <w:top w:val="nil"/>
              <w:bottom w:val="nil"/>
            </w:tcBorders>
            <w:shd w:val="clear" w:color="auto" w:fill="auto"/>
          </w:tcPr>
          <w:p w14:paraId="3C2F93F3"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MK129309</w:t>
            </w:r>
          </w:p>
        </w:tc>
      </w:tr>
      <w:tr w:rsidR="00582775" w:rsidRPr="003269F0" w14:paraId="7E6D891B" w14:textId="77777777" w:rsidTr="001F2529">
        <w:trPr>
          <w:jc w:val="center"/>
        </w:trPr>
        <w:tc>
          <w:tcPr>
            <w:tcW w:w="3663" w:type="dxa"/>
            <w:tcBorders>
              <w:top w:val="nil"/>
              <w:bottom w:val="nil"/>
            </w:tcBorders>
            <w:shd w:val="clear" w:color="auto" w:fill="auto"/>
          </w:tcPr>
          <w:p w14:paraId="574A0E17" w14:textId="77777777" w:rsidR="00582775" w:rsidRPr="003269F0" w:rsidRDefault="00582775" w:rsidP="001F2529">
            <w:pPr>
              <w:spacing w:line="480" w:lineRule="auto"/>
              <w:jc w:val="center"/>
              <w:rPr>
                <w:rFonts w:ascii="Arial" w:eastAsia="Arial" w:hAnsi="Arial" w:cs="Arial"/>
                <w:sz w:val="24"/>
                <w:szCs w:val="24"/>
                <w:lang w:val="en-GB"/>
              </w:rPr>
            </w:pPr>
            <w:proofErr w:type="spellStart"/>
            <w:r w:rsidRPr="003269F0">
              <w:rPr>
                <w:rFonts w:ascii="Arial" w:eastAsia="Arial" w:hAnsi="Arial" w:cs="Arial"/>
                <w:i/>
                <w:sz w:val="24"/>
                <w:szCs w:val="24"/>
                <w:lang w:val="en-GB"/>
              </w:rPr>
              <w:t>Pseudoalteromonas</w:t>
            </w:r>
            <w:proofErr w:type="spellEnd"/>
            <w:r w:rsidRPr="003269F0">
              <w:rPr>
                <w:rFonts w:ascii="Arial" w:eastAsia="Arial" w:hAnsi="Arial" w:cs="Arial"/>
                <w:i/>
                <w:sz w:val="24"/>
                <w:szCs w:val="24"/>
                <w:lang w:val="en-GB"/>
              </w:rPr>
              <w:t> </w:t>
            </w:r>
            <w:r w:rsidRPr="003269F0">
              <w:rPr>
                <w:rFonts w:ascii="Arial" w:eastAsia="Arial" w:hAnsi="Arial" w:cs="Arial"/>
                <w:sz w:val="24"/>
                <w:szCs w:val="24"/>
                <w:lang w:val="en-GB"/>
              </w:rPr>
              <w:t>sp.</w:t>
            </w:r>
          </w:p>
        </w:tc>
        <w:tc>
          <w:tcPr>
            <w:tcW w:w="1331" w:type="dxa"/>
            <w:tcBorders>
              <w:top w:val="nil"/>
              <w:bottom w:val="nil"/>
            </w:tcBorders>
            <w:shd w:val="clear" w:color="auto" w:fill="auto"/>
          </w:tcPr>
          <w:p w14:paraId="4F0B6F3B"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INV PRT33</w:t>
            </w:r>
          </w:p>
        </w:tc>
        <w:tc>
          <w:tcPr>
            <w:tcW w:w="3765" w:type="dxa"/>
            <w:tcBorders>
              <w:top w:val="nil"/>
              <w:bottom w:val="nil"/>
            </w:tcBorders>
            <w:shd w:val="clear" w:color="auto" w:fill="auto"/>
          </w:tcPr>
          <w:p w14:paraId="04B71356"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MK129336</w:t>
            </w:r>
          </w:p>
        </w:tc>
      </w:tr>
      <w:tr w:rsidR="00582775" w:rsidRPr="003269F0" w14:paraId="0459ADCA" w14:textId="77777777" w:rsidTr="001F2529">
        <w:trPr>
          <w:jc w:val="center"/>
        </w:trPr>
        <w:tc>
          <w:tcPr>
            <w:tcW w:w="3663" w:type="dxa"/>
            <w:tcBorders>
              <w:top w:val="nil"/>
              <w:bottom w:val="single" w:sz="4" w:space="0" w:color="000000"/>
            </w:tcBorders>
            <w:shd w:val="clear" w:color="auto" w:fill="auto"/>
          </w:tcPr>
          <w:p w14:paraId="4B31B9DC" w14:textId="77777777" w:rsidR="00582775" w:rsidRPr="003269F0" w:rsidRDefault="00582775" w:rsidP="001F2529">
            <w:pPr>
              <w:spacing w:line="480" w:lineRule="auto"/>
              <w:jc w:val="center"/>
              <w:rPr>
                <w:rFonts w:ascii="Arial" w:eastAsia="Arial" w:hAnsi="Arial" w:cs="Arial"/>
                <w:sz w:val="24"/>
                <w:szCs w:val="24"/>
                <w:lang w:val="en-GB"/>
              </w:rPr>
            </w:pPr>
            <w:proofErr w:type="spellStart"/>
            <w:r w:rsidRPr="003269F0">
              <w:rPr>
                <w:rFonts w:ascii="Arial" w:eastAsia="Arial" w:hAnsi="Arial" w:cs="Arial"/>
                <w:i/>
                <w:sz w:val="24"/>
                <w:szCs w:val="24"/>
                <w:lang w:val="en-GB"/>
              </w:rPr>
              <w:t>Micromonospora</w:t>
            </w:r>
            <w:proofErr w:type="spellEnd"/>
            <w:r w:rsidRPr="003269F0">
              <w:rPr>
                <w:rFonts w:ascii="Arial" w:eastAsia="Arial" w:hAnsi="Arial" w:cs="Arial"/>
                <w:i/>
                <w:sz w:val="24"/>
                <w:szCs w:val="24"/>
                <w:lang w:val="en-GB"/>
              </w:rPr>
              <w:t> </w:t>
            </w:r>
            <w:r w:rsidRPr="003269F0">
              <w:rPr>
                <w:rFonts w:ascii="Arial" w:eastAsia="Arial" w:hAnsi="Arial" w:cs="Arial"/>
                <w:sz w:val="24"/>
                <w:szCs w:val="24"/>
                <w:lang w:val="en-GB"/>
              </w:rPr>
              <w:t>sp.</w:t>
            </w:r>
          </w:p>
        </w:tc>
        <w:tc>
          <w:tcPr>
            <w:tcW w:w="1331" w:type="dxa"/>
            <w:tcBorders>
              <w:top w:val="nil"/>
              <w:bottom w:val="single" w:sz="4" w:space="0" w:color="000000"/>
            </w:tcBorders>
            <w:shd w:val="clear" w:color="auto" w:fill="auto"/>
          </w:tcPr>
          <w:p w14:paraId="4DB3F9DF"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INV ACT5</w:t>
            </w:r>
          </w:p>
        </w:tc>
        <w:tc>
          <w:tcPr>
            <w:tcW w:w="3765" w:type="dxa"/>
            <w:tcBorders>
              <w:top w:val="nil"/>
              <w:bottom w:val="single" w:sz="4" w:space="0" w:color="000000"/>
            </w:tcBorders>
            <w:shd w:val="clear" w:color="auto" w:fill="auto"/>
          </w:tcPr>
          <w:p w14:paraId="0C85CEC2" w14:textId="77777777" w:rsidR="00582775" w:rsidRPr="003269F0" w:rsidRDefault="00582775" w:rsidP="001F2529">
            <w:pPr>
              <w:spacing w:line="480" w:lineRule="auto"/>
              <w:jc w:val="center"/>
              <w:rPr>
                <w:rFonts w:ascii="Arial" w:eastAsia="Arial" w:hAnsi="Arial" w:cs="Arial"/>
                <w:sz w:val="24"/>
                <w:szCs w:val="24"/>
                <w:lang w:val="en-GB"/>
              </w:rPr>
            </w:pPr>
            <w:r w:rsidRPr="003269F0">
              <w:rPr>
                <w:rFonts w:ascii="Arial" w:eastAsia="Arial" w:hAnsi="Arial" w:cs="Arial"/>
                <w:sz w:val="24"/>
                <w:szCs w:val="24"/>
                <w:lang w:val="en-GB"/>
              </w:rPr>
              <w:t>MK129361</w:t>
            </w:r>
          </w:p>
        </w:tc>
      </w:tr>
    </w:tbl>
    <w:p w14:paraId="0C78E95B" w14:textId="66E99C9F" w:rsidR="00582775" w:rsidRPr="003269F0" w:rsidRDefault="00582775">
      <w:pPr>
        <w:rPr>
          <w:rFonts w:ascii="Arial" w:eastAsia="WenQuanYi Zen Hei" w:hAnsi="Arial" w:cs="Arial"/>
          <w:sz w:val="24"/>
          <w:szCs w:val="24"/>
          <w:lang w:val="en-GB" w:eastAsia="es-CO"/>
        </w:rPr>
      </w:pPr>
    </w:p>
    <w:p w14:paraId="1AE28077" w14:textId="41517B9F" w:rsidR="004D7FB3" w:rsidRPr="003269F0" w:rsidRDefault="004D7FB3" w:rsidP="004D7FB3">
      <w:pPr>
        <w:pStyle w:val="Descripcin"/>
        <w:keepNext/>
        <w:spacing w:line="360" w:lineRule="auto"/>
        <w:rPr>
          <w:rFonts w:ascii="Arial" w:hAnsi="Arial" w:cs="Arial"/>
          <w:b w:val="0"/>
          <w:i w:val="0"/>
          <w:color w:val="auto"/>
          <w:sz w:val="24"/>
          <w:szCs w:val="24"/>
          <w:lang w:val="en-GB"/>
        </w:rPr>
      </w:pPr>
      <w:r w:rsidRPr="003269F0">
        <w:rPr>
          <w:rStyle w:val="nfasis"/>
          <w:rFonts w:eastAsiaTheme="majorEastAsia" w:cs="Arial"/>
          <w:iCs/>
          <w:color w:val="auto"/>
          <w:sz w:val="24"/>
          <w:szCs w:val="24"/>
          <w:shd w:val="clear" w:color="auto" w:fill="FFFFFF"/>
          <w:lang w:val="en-GB"/>
        </w:rPr>
        <w:t>Table S2.</w:t>
      </w:r>
      <w:r w:rsidRPr="003269F0">
        <w:rPr>
          <w:rStyle w:val="nfasis"/>
          <w:rFonts w:eastAsiaTheme="majorEastAsia" w:cs="Arial"/>
          <w:b w:val="0"/>
          <w:iCs/>
          <w:color w:val="auto"/>
          <w:sz w:val="24"/>
          <w:szCs w:val="24"/>
          <w:shd w:val="clear" w:color="auto" w:fill="FFFFFF"/>
          <w:lang w:val="en-GB"/>
        </w:rPr>
        <w:t xml:space="preserve"> </w:t>
      </w:r>
      <w:r w:rsidRPr="003269F0">
        <w:rPr>
          <w:rStyle w:val="nfasis"/>
          <w:rFonts w:eastAsiaTheme="majorEastAsia" w:cs="Arial"/>
          <w:b w:val="0"/>
          <w:i/>
          <w:iCs/>
          <w:color w:val="auto"/>
          <w:sz w:val="24"/>
          <w:szCs w:val="24"/>
          <w:shd w:val="clear" w:color="auto" w:fill="FFFFFF"/>
          <w:lang w:val="en-GB"/>
        </w:rPr>
        <w:t>Species</w:t>
      </w:r>
      <w:r w:rsidRPr="003269F0">
        <w:rPr>
          <w:rFonts w:ascii="Arial" w:hAnsi="Arial" w:cs="Arial"/>
          <w:b w:val="0"/>
          <w:i w:val="0"/>
          <w:color w:val="auto"/>
          <w:sz w:val="24"/>
          <w:szCs w:val="24"/>
          <w:lang w:val="en-GB"/>
        </w:rPr>
        <w:t xml:space="preserve"> of </w:t>
      </w:r>
      <w:r w:rsidRPr="003269F0">
        <w:rPr>
          <w:rFonts w:ascii="Arial" w:hAnsi="Arial" w:cs="Arial"/>
          <w:b w:val="0"/>
          <w:color w:val="auto"/>
          <w:sz w:val="24"/>
          <w:szCs w:val="24"/>
          <w:lang w:val="en-GB"/>
        </w:rPr>
        <w:t>Colletotrichum</w:t>
      </w:r>
      <w:r w:rsidRPr="003269F0">
        <w:rPr>
          <w:rFonts w:ascii="Arial" w:hAnsi="Arial" w:cs="Arial"/>
          <w:b w:val="0"/>
          <w:i w:val="0"/>
          <w:color w:val="auto"/>
          <w:sz w:val="24"/>
          <w:szCs w:val="24"/>
          <w:lang w:val="en-GB"/>
        </w:rPr>
        <w:t xml:space="preserve"> isolated from flowers and fruits of mango and GenBank accession.</w:t>
      </w:r>
    </w:p>
    <w:tbl>
      <w:tblPr>
        <w:tblW w:w="4884" w:type="pct"/>
        <w:tblCellMar>
          <w:left w:w="70" w:type="dxa"/>
          <w:right w:w="70" w:type="dxa"/>
        </w:tblCellMar>
        <w:tblLook w:val="04A0" w:firstRow="1" w:lastRow="0" w:firstColumn="1" w:lastColumn="0" w:noHBand="0" w:noVBand="1"/>
      </w:tblPr>
      <w:tblGrid>
        <w:gridCol w:w="2128"/>
        <w:gridCol w:w="1301"/>
        <w:gridCol w:w="1301"/>
        <w:gridCol w:w="1301"/>
        <w:gridCol w:w="1301"/>
        <w:gridCol w:w="1301"/>
      </w:tblGrid>
      <w:tr w:rsidR="004D7FB3" w:rsidRPr="003269F0" w14:paraId="0D81A80E" w14:textId="77777777" w:rsidTr="004D7FB3">
        <w:trPr>
          <w:trHeight w:val="315"/>
        </w:trPr>
        <w:tc>
          <w:tcPr>
            <w:tcW w:w="1232" w:type="pct"/>
            <w:vMerge w:val="restart"/>
            <w:tcBorders>
              <w:top w:val="single" w:sz="8" w:space="0" w:color="auto"/>
              <w:left w:val="nil"/>
              <w:bottom w:val="nil"/>
              <w:right w:val="nil"/>
            </w:tcBorders>
            <w:shd w:val="clear" w:color="auto" w:fill="auto"/>
            <w:noWrap/>
            <w:vAlign w:val="bottom"/>
            <w:hideMark/>
          </w:tcPr>
          <w:p w14:paraId="53134A6C" w14:textId="160D94FD"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Fungus</w:t>
            </w:r>
          </w:p>
        </w:tc>
        <w:tc>
          <w:tcPr>
            <w:tcW w:w="3768" w:type="pct"/>
            <w:gridSpan w:val="5"/>
            <w:tcBorders>
              <w:top w:val="single" w:sz="8" w:space="0" w:color="auto"/>
              <w:left w:val="nil"/>
              <w:bottom w:val="single" w:sz="8" w:space="0" w:color="auto"/>
              <w:right w:val="nil"/>
            </w:tcBorders>
            <w:shd w:val="clear" w:color="auto" w:fill="auto"/>
            <w:noWrap/>
            <w:vAlign w:val="bottom"/>
            <w:hideMark/>
          </w:tcPr>
          <w:p w14:paraId="74C6E665" w14:textId="77777777"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Accession Number in GenBank</w:t>
            </w:r>
          </w:p>
        </w:tc>
      </w:tr>
      <w:tr w:rsidR="004D7FB3" w:rsidRPr="003269F0" w14:paraId="1B1D5258" w14:textId="77777777" w:rsidTr="004D7FB3">
        <w:trPr>
          <w:trHeight w:val="315"/>
        </w:trPr>
        <w:tc>
          <w:tcPr>
            <w:tcW w:w="1232" w:type="pct"/>
            <w:vMerge/>
            <w:tcBorders>
              <w:top w:val="nil"/>
              <w:left w:val="nil"/>
              <w:bottom w:val="single" w:sz="8" w:space="0" w:color="auto"/>
              <w:right w:val="nil"/>
            </w:tcBorders>
            <w:vAlign w:val="center"/>
            <w:hideMark/>
          </w:tcPr>
          <w:p w14:paraId="4FAA9272" w14:textId="77777777" w:rsidR="004D7FB3" w:rsidRPr="003269F0" w:rsidRDefault="004D7FB3" w:rsidP="002172F7">
            <w:pPr>
              <w:spacing w:after="0" w:line="240" w:lineRule="auto"/>
              <w:rPr>
                <w:rFonts w:ascii="Arial" w:eastAsia="Times New Roman" w:hAnsi="Arial" w:cs="Arial"/>
                <w:b/>
                <w:bCs/>
                <w:color w:val="000000"/>
                <w:sz w:val="24"/>
                <w:szCs w:val="24"/>
                <w:lang w:val="en-GB" w:eastAsia="es-CO"/>
              </w:rPr>
            </w:pPr>
          </w:p>
        </w:tc>
        <w:tc>
          <w:tcPr>
            <w:tcW w:w="754" w:type="pct"/>
            <w:tcBorders>
              <w:top w:val="single" w:sz="8" w:space="0" w:color="auto"/>
              <w:left w:val="nil"/>
              <w:bottom w:val="single" w:sz="8" w:space="0" w:color="auto"/>
              <w:right w:val="nil"/>
            </w:tcBorders>
            <w:shd w:val="clear" w:color="auto" w:fill="auto"/>
            <w:noWrap/>
            <w:vAlign w:val="center"/>
            <w:hideMark/>
          </w:tcPr>
          <w:p w14:paraId="51AAE751" w14:textId="77777777"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ITS</w:t>
            </w:r>
          </w:p>
        </w:tc>
        <w:tc>
          <w:tcPr>
            <w:tcW w:w="754" w:type="pct"/>
            <w:tcBorders>
              <w:top w:val="single" w:sz="8" w:space="0" w:color="auto"/>
              <w:left w:val="nil"/>
              <w:bottom w:val="single" w:sz="8" w:space="0" w:color="auto"/>
              <w:right w:val="nil"/>
            </w:tcBorders>
            <w:shd w:val="clear" w:color="auto" w:fill="auto"/>
            <w:noWrap/>
            <w:vAlign w:val="center"/>
            <w:hideMark/>
          </w:tcPr>
          <w:p w14:paraId="2478E56B" w14:textId="77777777"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GAPDH</w:t>
            </w:r>
          </w:p>
        </w:tc>
        <w:tc>
          <w:tcPr>
            <w:tcW w:w="754" w:type="pct"/>
            <w:tcBorders>
              <w:top w:val="single" w:sz="8" w:space="0" w:color="auto"/>
              <w:left w:val="nil"/>
              <w:bottom w:val="single" w:sz="8" w:space="0" w:color="auto"/>
              <w:right w:val="nil"/>
            </w:tcBorders>
            <w:shd w:val="clear" w:color="auto" w:fill="auto"/>
            <w:noWrap/>
            <w:vAlign w:val="center"/>
            <w:hideMark/>
          </w:tcPr>
          <w:p w14:paraId="4D060F4A" w14:textId="77777777"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TUB2</w:t>
            </w:r>
          </w:p>
        </w:tc>
        <w:tc>
          <w:tcPr>
            <w:tcW w:w="754" w:type="pct"/>
            <w:tcBorders>
              <w:top w:val="single" w:sz="8" w:space="0" w:color="auto"/>
              <w:left w:val="nil"/>
              <w:bottom w:val="single" w:sz="8" w:space="0" w:color="auto"/>
              <w:right w:val="nil"/>
            </w:tcBorders>
            <w:shd w:val="clear" w:color="auto" w:fill="auto"/>
            <w:noWrap/>
            <w:vAlign w:val="center"/>
            <w:hideMark/>
          </w:tcPr>
          <w:p w14:paraId="7C85666A" w14:textId="77777777"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CHS-1</w:t>
            </w:r>
          </w:p>
        </w:tc>
        <w:tc>
          <w:tcPr>
            <w:tcW w:w="754" w:type="pct"/>
            <w:tcBorders>
              <w:top w:val="single" w:sz="8" w:space="0" w:color="auto"/>
              <w:left w:val="nil"/>
              <w:bottom w:val="single" w:sz="8" w:space="0" w:color="auto"/>
              <w:right w:val="nil"/>
            </w:tcBorders>
            <w:shd w:val="clear" w:color="auto" w:fill="auto"/>
            <w:noWrap/>
            <w:vAlign w:val="center"/>
            <w:hideMark/>
          </w:tcPr>
          <w:p w14:paraId="24B6FD3A" w14:textId="77777777" w:rsidR="004D7FB3" w:rsidRPr="003269F0" w:rsidRDefault="004D7FB3" w:rsidP="002172F7">
            <w:pPr>
              <w:spacing w:after="0" w:line="240" w:lineRule="auto"/>
              <w:jc w:val="center"/>
              <w:rPr>
                <w:rFonts w:ascii="Arial" w:eastAsia="Times New Roman" w:hAnsi="Arial" w:cs="Arial"/>
                <w:b/>
                <w:bCs/>
                <w:color w:val="000000"/>
                <w:sz w:val="24"/>
                <w:szCs w:val="24"/>
                <w:lang w:val="en-GB" w:eastAsia="es-CO"/>
              </w:rPr>
            </w:pPr>
            <w:r w:rsidRPr="003269F0">
              <w:rPr>
                <w:rFonts w:ascii="Arial" w:eastAsia="Times New Roman" w:hAnsi="Arial" w:cs="Arial"/>
                <w:b/>
                <w:bCs/>
                <w:color w:val="000000"/>
                <w:sz w:val="24"/>
                <w:szCs w:val="24"/>
                <w:lang w:val="en-GB" w:eastAsia="es-CO"/>
              </w:rPr>
              <w:t>ACT</w:t>
            </w:r>
          </w:p>
        </w:tc>
      </w:tr>
      <w:tr w:rsidR="004D7FB3" w:rsidRPr="003269F0" w14:paraId="726F7075" w14:textId="77777777" w:rsidTr="004D7FB3">
        <w:trPr>
          <w:trHeight w:val="315"/>
        </w:trPr>
        <w:tc>
          <w:tcPr>
            <w:tcW w:w="1232" w:type="pct"/>
            <w:tcBorders>
              <w:top w:val="single" w:sz="8" w:space="0" w:color="auto"/>
              <w:left w:val="nil"/>
              <w:bottom w:val="nil"/>
              <w:right w:val="nil"/>
            </w:tcBorders>
            <w:shd w:val="clear" w:color="auto" w:fill="auto"/>
            <w:noWrap/>
            <w:vAlign w:val="bottom"/>
            <w:hideMark/>
          </w:tcPr>
          <w:p w14:paraId="6B2544CC"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tropicale</w:t>
            </w:r>
            <w:proofErr w:type="spellEnd"/>
          </w:p>
        </w:tc>
        <w:tc>
          <w:tcPr>
            <w:tcW w:w="754" w:type="pct"/>
            <w:tcBorders>
              <w:top w:val="single" w:sz="8" w:space="0" w:color="auto"/>
              <w:left w:val="nil"/>
              <w:bottom w:val="nil"/>
              <w:right w:val="nil"/>
            </w:tcBorders>
            <w:shd w:val="clear" w:color="auto" w:fill="auto"/>
            <w:noWrap/>
            <w:vAlign w:val="center"/>
            <w:hideMark/>
          </w:tcPr>
          <w:p w14:paraId="4D29C99C"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MT96570</w:t>
            </w:r>
          </w:p>
        </w:tc>
        <w:tc>
          <w:tcPr>
            <w:tcW w:w="754" w:type="pct"/>
            <w:tcBorders>
              <w:top w:val="single" w:sz="8" w:space="0" w:color="auto"/>
              <w:left w:val="nil"/>
              <w:bottom w:val="nil"/>
              <w:right w:val="nil"/>
            </w:tcBorders>
            <w:shd w:val="clear" w:color="auto" w:fill="auto"/>
            <w:noWrap/>
            <w:vAlign w:val="center"/>
            <w:hideMark/>
          </w:tcPr>
          <w:p w14:paraId="572849A0"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ON050980</w:t>
            </w:r>
          </w:p>
        </w:tc>
        <w:tc>
          <w:tcPr>
            <w:tcW w:w="754" w:type="pct"/>
            <w:tcBorders>
              <w:top w:val="single" w:sz="8" w:space="0" w:color="auto"/>
              <w:left w:val="nil"/>
              <w:bottom w:val="nil"/>
              <w:right w:val="nil"/>
            </w:tcBorders>
            <w:shd w:val="clear" w:color="auto" w:fill="auto"/>
            <w:noWrap/>
            <w:vAlign w:val="center"/>
            <w:hideMark/>
          </w:tcPr>
          <w:p w14:paraId="3F9D64CE"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ON081053</w:t>
            </w:r>
          </w:p>
        </w:tc>
        <w:tc>
          <w:tcPr>
            <w:tcW w:w="754" w:type="pct"/>
            <w:tcBorders>
              <w:top w:val="single" w:sz="8" w:space="0" w:color="auto"/>
              <w:left w:val="nil"/>
              <w:bottom w:val="nil"/>
              <w:right w:val="nil"/>
            </w:tcBorders>
            <w:shd w:val="clear" w:color="auto" w:fill="auto"/>
            <w:noWrap/>
            <w:vAlign w:val="center"/>
            <w:hideMark/>
          </w:tcPr>
          <w:p w14:paraId="1430F8F9"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ON050972</w:t>
            </w:r>
          </w:p>
        </w:tc>
        <w:tc>
          <w:tcPr>
            <w:tcW w:w="754" w:type="pct"/>
            <w:tcBorders>
              <w:top w:val="single" w:sz="8" w:space="0" w:color="auto"/>
              <w:left w:val="nil"/>
              <w:bottom w:val="nil"/>
              <w:right w:val="nil"/>
            </w:tcBorders>
            <w:shd w:val="clear" w:color="auto" w:fill="auto"/>
            <w:noWrap/>
            <w:vAlign w:val="center"/>
            <w:hideMark/>
          </w:tcPr>
          <w:p w14:paraId="35CC1C88"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ON164646</w:t>
            </w:r>
          </w:p>
        </w:tc>
      </w:tr>
      <w:tr w:rsidR="004D7FB3" w:rsidRPr="003269F0" w14:paraId="2609B23E" w14:textId="77777777" w:rsidTr="004D7FB3">
        <w:trPr>
          <w:trHeight w:val="315"/>
        </w:trPr>
        <w:tc>
          <w:tcPr>
            <w:tcW w:w="1232" w:type="pct"/>
            <w:tcBorders>
              <w:top w:val="nil"/>
              <w:left w:val="nil"/>
              <w:bottom w:val="nil"/>
              <w:right w:val="nil"/>
            </w:tcBorders>
            <w:shd w:val="clear" w:color="auto" w:fill="auto"/>
            <w:noWrap/>
            <w:vAlign w:val="bottom"/>
            <w:hideMark/>
          </w:tcPr>
          <w:p w14:paraId="2D5C00F7"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gloeosporioides</w:t>
            </w:r>
            <w:proofErr w:type="spellEnd"/>
          </w:p>
        </w:tc>
        <w:tc>
          <w:tcPr>
            <w:tcW w:w="754" w:type="pct"/>
            <w:tcBorders>
              <w:top w:val="nil"/>
              <w:left w:val="nil"/>
              <w:bottom w:val="nil"/>
              <w:right w:val="nil"/>
            </w:tcBorders>
            <w:shd w:val="clear" w:color="auto" w:fill="auto"/>
            <w:noWrap/>
            <w:vAlign w:val="center"/>
            <w:hideMark/>
          </w:tcPr>
          <w:p w14:paraId="6CBFD668"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MT965709</w:t>
            </w:r>
          </w:p>
        </w:tc>
        <w:tc>
          <w:tcPr>
            <w:tcW w:w="754" w:type="pct"/>
            <w:tcBorders>
              <w:top w:val="nil"/>
              <w:left w:val="nil"/>
              <w:bottom w:val="nil"/>
              <w:right w:val="nil"/>
            </w:tcBorders>
            <w:shd w:val="clear" w:color="auto" w:fill="auto"/>
            <w:noWrap/>
            <w:vAlign w:val="center"/>
            <w:hideMark/>
          </w:tcPr>
          <w:p w14:paraId="16914407"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ON050981</w:t>
            </w:r>
          </w:p>
        </w:tc>
        <w:tc>
          <w:tcPr>
            <w:tcW w:w="754" w:type="pct"/>
            <w:tcBorders>
              <w:top w:val="nil"/>
              <w:left w:val="nil"/>
              <w:bottom w:val="nil"/>
              <w:right w:val="nil"/>
            </w:tcBorders>
            <w:shd w:val="clear" w:color="auto" w:fill="auto"/>
            <w:noWrap/>
            <w:vAlign w:val="center"/>
            <w:hideMark/>
          </w:tcPr>
          <w:p w14:paraId="5DEB77EA"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ON081054</w:t>
            </w:r>
          </w:p>
        </w:tc>
        <w:tc>
          <w:tcPr>
            <w:tcW w:w="754" w:type="pct"/>
            <w:tcBorders>
              <w:top w:val="nil"/>
              <w:left w:val="nil"/>
              <w:bottom w:val="nil"/>
              <w:right w:val="nil"/>
            </w:tcBorders>
            <w:shd w:val="clear" w:color="auto" w:fill="auto"/>
            <w:noWrap/>
            <w:vAlign w:val="center"/>
            <w:hideMark/>
          </w:tcPr>
          <w:p w14:paraId="2D642EC4"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ON050973</w:t>
            </w:r>
          </w:p>
        </w:tc>
        <w:tc>
          <w:tcPr>
            <w:tcW w:w="754" w:type="pct"/>
            <w:tcBorders>
              <w:top w:val="nil"/>
              <w:left w:val="nil"/>
              <w:right w:val="nil"/>
            </w:tcBorders>
            <w:shd w:val="clear" w:color="auto" w:fill="auto"/>
            <w:noWrap/>
            <w:vAlign w:val="center"/>
            <w:hideMark/>
          </w:tcPr>
          <w:p w14:paraId="7762D81C"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ON164647</w:t>
            </w:r>
          </w:p>
        </w:tc>
      </w:tr>
      <w:tr w:rsidR="004D7FB3" w:rsidRPr="003269F0" w14:paraId="2D466378" w14:textId="77777777" w:rsidTr="004D7FB3">
        <w:trPr>
          <w:trHeight w:val="315"/>
        </w:trPr>
        <w:tc>
          <w:tcPr>
            <w:tcW w:w="1232" w:type="pct"/>
            <w:tcBorders>
              <w:top w:val="nil"/>
              <w:left w:val="nil"/>
              <w:bottom w:val="nil"/>
              <w:right w:val="nil"/>
            </w:tcBorders>
            <w:shd w:val="clear" w:color="auto" w:fill="auto"/>
            <w:noWrap/>
            <w:vAlign w:val="bottom"/>
            <w:hideMark/>
          </w:tcPr>
          <w:p w14:paraId="0EB5A0C6"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asianum</w:t>
            </w:r>
            <w:proofErr w:type="spellEnd"/>
          </w:p>
        </w:tc>
        <w:tc>
          <w:tcPr>
            <w:tcW w:w="754" w:type="pct"/>
            <w:tcBorders>
              <w:top w:val="nil"/>
              <w:left w:val="nil"/>
              <w:bottom w:val="nil"/>
              <w:right w:val="nil"/>
            </w:tcBorders>
            <w:shd w:val="clear" w:color="auto" w:fill="auto"/>
            <w:noWrap/>
            <w:vAlign w:val="center"/>
            <w:hideMark/>
          </w:tcPr>
          <w:p w14:paraId="45BD5CD1"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MT965710</w:t>
            </w:r>
          </w:p>
        </w:tc>
        <w:tc>
          <w:tcPr>
            <w:tcW w:w="754" w:type="pct"/>
            <w:tcBorders>
              <w:top w:val="nil"/>
              <w:left w:val="nil"/>
              <w:bottom w:val="nil"/>
              <w:right w:val="nil"/>
            </w:tcBorders>
            <w:shd w:val="clear" w:color="auto" w:fill="auto"/>
            <w:noWrap/>
            <w:vAlign w:val="center"/>
            <w:hideMark/>
          </w:tcPr>
          <w:p w14:paraId="0C9EA10F"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ON050982</w:t>
            </w:r>
          </w:p>
        </w:tc>
        <w:tc>
          <w:tcPr>
            <w:tcW w:w="754" w:type="pct"/>
            <w:tcBorders>
              <w:top w:val="nil"/>
              <w:left w:val="nil"/>
              <w:bottom w:val="nil"/>
              <w:right w:val="nil"/>
            </w:tcBorders>
            <w:shd w:val="clear" w:color="auto" w:fill="auto"/>
            <w:noWrap/>
            <w:vAlign w:val="center"/>
            <w:hideMark/>
          </w:tcPr>
          <w:p w14:paraId="3C957BD7"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ON081055</w:t>
            </w:r>
          </w:p>
        </w:tc>
        <w:tc>
          <w:tcPr>
            <w:tcW w:w="754" w:type="pct"/>
            <w:tcBorders>
              <w:top w:val="nil"/>
              <w:left w:val="nil"/>
              <w:bottom w:val="nil"/>
              <w:right w:val="nil"/>
            </w:tcBorders>
            <w:shd w:val="clear" w:color="auto" w:fill="auto"/>
            <w:noWrap/>
            <w:vAlign w:val="center"/>
            <w:hideMark/>
          </w:tcPr>
          <w:p w14:paraId="4DBCB435"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ON050974</w:t>
            </w:r>
          </w:p>
        </w:tc>
        <w:tc>
          <w:tcPr>
            <w:tcW w:w="754" w:type="pct"/>
            <w:tcBorders>
              <w:top w:val="nil"/>
              <w:left w:val="nil"/>
              <w:bottom w:val="nil"/>
              <w:right w:val="nil"/>
            </w:tcBorders>
            <w:shd w:val="clear" w:color="auto" w:fill="auto"/>
            <w:noWrap/>
            <w:vAlign w:val="center"/>
            <w:hideMark/>
          </w:tcPr>
          <w:p w14:paraId="5B5A2B92"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ON185927</w:t>
            </w:r>
          </w:p>
        </w:tc>
      </w:tr>
      <w:tr w:rsidR="004D7FB3" w:rsidRPr="003269F0" w14:paraId="31CC21BE" w14:textId="77777777" w:rsidTr="004D7FB3">
        <w:trPr>
          <w:trHeight w:val="315"/>
        </w:trPr>
        <w:tc>
          <w:tcPr>
            <w:tcW w:w="1232" w:type="pct"/>
            <w:tcBorders>
              <w:top w:val="nil"/>
              <w:left w:val="nil"/>
              <w:bottom w:val="nil"/>
              <w:right w:val="nil"/>
            </w:tcBorders>
            <w:shd w:val="clear" w:color="auto" w:fill="auto"/>
            <w:noWrap/>
            <w:vAlign w:val="bottom"/>
            <w:hideMark/>
          </w:tcPr>
          <w:p w14:paraId="69802D89"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tropicale</w:t>
            </w:r>
            <w:proofErr w:type="spellEnd"/>
          </w:p>
        </w:tc>
        <w:tc>
          <w:tcPr>
            <w:tcW w:w="754" w:type="pct"/>
            <w:tcBorders>
              <w:top w:val="nil"/>
              <w:left w:val="nil"/>
              <w:bottom w:val="nil"/>
              <w:right w:val="nil"/>
            </w:tcBorders>
            <w:shd w:val="clear" w:color="auto" w:fill="auto"/>
            <w:noWrap/>
            <w:vAlign w:val="center"/>
            <w:hideMark/>
          </w:tcPr>
          <w:p w14:paraId="79F8F401"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MT965711</w:t>
            </w:r>
          </w:p>
        </w:tc>
        <w:tc>
          <w:tcPr>
            <w:tcW w:w="754" w:type="pct"/>
            <w:tcBorders>
              <w:top w:val="nil"/>
              <w:left w:val="nil"/>
              <w:bottom w:val="nil"/>
              <w:right w:val="nil"/>
            </w:tcBorders>
            <w:shd w:val="clear" w:color="auto" w:fill="auto"/>
            <w:noWrap/>
            <w:vAlign w:val="center"/>
            <w:hideMark/>
          </w:tcPr>
          <w:p w14:paraId="5EB5C193"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ON050983</w:t>
            </w:r>
          </w:p>
        </w:tc>
        <w:tc>
          <w:tcPr>
            <w:tcW w:w="754" w:type="pct"/>
            <w:tcBorders>
              <w:top w:val="nil"/>
              <w:left w:val="nil"/>
              <w:bottom w:val="nil"/>
              <w:right w:val="nil"/>
            </w:tcBorders>
            <w:shd w:val="clear" w:color="auto" w:fill="auto"/>
            <w:noWrap/>
            <w:vAlign w:val="bottom"/>
            <w:hideMark/>
          </w:tcPr>
          <w:p w14:paraId="7DCFFDF0"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ON081056</w:t>
            </w:r>
          </w:p>
        </w:tc>
        <w:tc>
          <w:tcPr>
            <w:tcW w:w="754" w:type="pct"/>
            <w:tcBorders>
              <w:top w:val="nil"/>
              <w:left w:val="nil"/>
              <w:bottom w:val="nil"/>
              <w:right w:val="nil"/>
            </w:tcBorders>
            <w:shd w:val="clear" w:color="auto" w:fill="auto"/>
            <w:noWrap/>
            <w:vAlign w:val="center"/>
            <w:hideMark/>
          </w:tcPr>
          <w:p w14:paraId="2F4DE2B7"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ON050975</w:t>
            </w:r>
          </w:p>
        </w:tc>
        <w:tc>
          <w:tcPr>
            <w:tcW w:w="754" w:type="pct"/>
            <w:tcBorders>
              <w:left w:val="nil"/>
              <w:bottom w:val="nil"/>
              <w:right w:val="nil"/>
            </w:tcBorders>
            <w:shd w:val="clear" w:color="auto" w:fill="auto"/>
            <w:noWrap/>
            <w:vAlign w:val="center"/>
            <w:hideMark/>
          </w:tcPr>
          <w:p w14:paraId="59FF4A24"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ON185928</w:t>
            </w:r>
          </w:p>
        </w:tc>
      </w:tr>
      <w:tr w:rsidR="004D7FB3" w:rsidRPr="003269F0" w14:paraId="2A20B8A7" w14:textId="77777777" w:rsidTr="004D7FB3">
        <w:trPr>
          <w:trHeight w:val="315"/>
        </w:trPr>
        <w:tc>
          <w:tcPr>
            <w:tcW w:w="1232" w:type="pct"/>
            <w:tcBorders>
              <w:top w:val="nil"/>
              <w:left w:val="nil"/>
              <w:bottom w:val="nil"/>
              <w:right w:val="nil"/>
            </w:tcBorders>
            <w:shd w:val="clear" w:color="auto" w:fill="auto"/>
            <w:noWrap/>
            <w:vAlign w:val="bottom"/>
            <w:hideMark/>
          </w:tcPr>
          <w:p w14:paraId="06C37130"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Karstii</w:t>
            </w:r>
            <w:proofErr w:type="spellEnd"/>
          </w:p>
        </w:tc>
        <w:tc>
          <w:tcPr>
            <w:tcW w:w="754" w:type="pct"/>
            <w:tcBorders>
              <w:top w:val="nil"/>
              <w:left w:val="nil"/>
              <w:bottom w:val="nil"/>
              <w:right w:val="nil"/>
            </w:tcBorders>
            <w:shd w:val="clear" w:color="auto" w:fill="auto"/>
            <w:noWrap/>
            <w:vAlign w:val="center"/>
            <w:hideMark/>
          </w:tcPr>
          <w:p w14:paraId="4D02FC9D"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MT965712</w:t>
            </w:r>
          </w:p>
        </w:tc>
        <w:tc>
          <w:tcPr>
            <w:tcW w:w="754" w:type="pct"/>
            <w:tcBorders>
              <w:top w:val="nil"/>
              <w:left w:val="nil"/>
              <w:bottom w:val="nil"/>
              <w:right w:val="nil"/>
            </w:tcBorders>
            <w:shd w:val="clear" w:color="auto" w:fill="auto"/>
            <w:noWrap/>
            <w:vAlign w:val="center"/>
            <w:hideMark/>
          </w:tcPr>
          <w:p w14:paraId="06A1E28A"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ON050984</w:t>
            </w:r>
          </w:p>
        </w:tc>
        <w:tc>
          <w:tcPr>
            <w:tcW w:w="754" w:type="pct"/>
            <w:tcBorders>
              <w:top w:val="nil"/>
              <w:left w:val="nil"/>
              <w:bottom w:val="nil"/>
              <w:right w:val="nil"/>
            </w:tcBorders>
            <w:shd w:val="clear" w:color="auto" w:fill="auto"/>
            <w:noWrap/>
            <w:vAlign w:val="center"/>
            <w:hideMark/>
          </w:tcPr>
          <w:p w14:paraId="0B7C70E6"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ON081061</w:t>
            </w:r>
          </w:p>
        </w:tc>
        <w:tc>
          <w:tcPr>
            <w:tcW w:w="754" w:type="pct"/>
            <w:tcBorders>
              <w:top w:val="nil"/>
              <w:left w:val="nil"/>
              <w:bottom w:val="nil"/>
              <w:right w:val="nil"/>
            </w:tcBorders>
            <w:shd w:val="clear" w:color="auto" w:fill="auto"/>
            <w:noWrap/>
            <w:vAlign w:val="center"/>
            <w:hideMark/>
          </w:tcPr>
          <w:p w14:paraId="4003D3D6"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ON050976</w:t>
            </w:r>
          </w:p>
        </w:tc>
        <w:tc>
          <w:tcPr>
            <w:tcW w:w="754" w:type="pct"/>
            <w:tcBorders>
              <w:top w:val="nil"/>
              <w:left w:val="nil"/>
              <w:bottom w:val="nil"/>
              <w:right w:val="nil"/>
            </w:tcBorders>
            <w:shd w:val="clear" w:color="auto" w:fill="auto"/>
            <w:noWrap/>
            <w:vAlign w:val="center"/>
            <w:hideMark/>
          </w:tcPr>
          <w:p w14:paraId="6DE29FFE"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ON262101</w:t>
            </w:r>
          </w:p>
        </w:tc>
      </w:tr>
      <w:tr w:rsidR="004D7FB3" w:rsidRPr="003269F0" w14:paraId="0C70FADA" w14:textId="77777777" w:rsidTr="004D7FB3">
        <w:trPr>
          <w:trHeight w:val="315"/>
        </w:trPr>
        <w:tc>
          <w:tcPr>
            <w:tcW w:w="1232" w:type="pct"/>
            <w:tcBorders>
              <w:top w:val="nil"/>
              <w:left w:val="nil"/>
              <w:bottom w:val="nil"/>
              <w:right w:val="nil"/>
            </w:tcBorders>
            <w:shd w:val="clear" w:color="auto" w:fill="auto"/>
            <w:noWrap/>
            <w:vAlign w:val="bottom"/>
            <w:hideMark/>
          </w:tcPr>
          <w:p w14:paraId="194C74AE"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tropicale</w:t>
            </w:r>
            <w:proofErr w:type="spellEnd"/>
          </w:p>
        </w:tc>
        <w:tc>
          <w:tcPr>
            <w:tcW w:w="754" w:type="pct"/>
            <w:tcBorders>
              <w:top w:val="nil"/>
              <w:left w:val="nil"/>
              <w:bottom w:val="nil"/>
              <w:right w:val="nil"/>
            </w:tcBorders>
            <w:shd w:val="clear" w:color="auto" w:fill="auto"/>
            <w:noWrap/>
            <w:vAlign w:val="center"/>
            <w:hideMark/>
          </w:tcPr>
          <w:p w14:paraId="14D62D68"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MT965714</w:t>
            </w:r>
          </w:p>
        </w:tc>
        <w:tc>
          <w:tcPr>
            <w:tcW w:w="754" w:type="pct"/>
            <w:tcBorders>
              <w:top w:val="nil"/>
              <w:left w:val="nil"/>
              <w:bottom w:val="nil"/>
              <w:right w:val="nil"/>
            </w:tcBorders>
            <w:shd w:val="clear" w:color="auto" w:fill="auto"/>
            <w:noWrap/>
            <w:vAlign w:val="center"/>
            <w:hideMark/>
          </w:tcPr>
          <w:p w14:paraId="77989BCF"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ON050985</w:t>
            </w:r>
          </w:p>
        </w:tc>
        <w:tc>
          <w:tcPr>
            <w:tcW w:w="754" w:type="pct"/>
            <w:tcBorders>
              <w:top w:val="nil"/>
              <w:left w:val="nil"/>
              <w:bottom w:val="nil"/>
              <w:right w:val="nil"/>
            </w:tcBorders>
            <w:shd w:val="clear" w:color="auto" w:fill="auto"/>
            <w:noWrap/>
            <w:vAlign w:val="center"/>
            <w:hideMark/>
          </w:tcPr>
          <w:p w14:paraId="349E5AC5"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ON081057</w:t>
            </w:r>
          </w:p>
        </w:tc>
        <w:tc>
          <w:tcPr>
            <w:tcW w:w="754" w:type="pct"/>
            <w:tcBorders>
              <w:top w:val="nil"/>
              <w:left w:val="nil"/>
              <w:bottom w:val="nil"/>
              <w:right w:val="nil"/>
            </w:tcBorders>
            <w:shd w:val="clear" w:color="auto" w:fill="auto"/>
            <w:noWrap/>
            <w:vAlign w:val="center"/>
            <w:hideMark/>
          </w:tcPr>
          <w:p w14:paraId="3A0D1A19"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ON050977</w:t>
            </w:r>
          </w:p>
        </w:tc>
        <w:tc>
          <w:tcPr>
            <w:tcW w:w="754" w:type="pct"/>
            <w:tcBorders>
              <w:top w:val="nil"/>
              <w:left w:val="nil"/>
              <w:bottom w:val="nil"/>
              <w:right w:val="nil"/>
            </w:tcBorders>
            <w:shd w:val="clear" w:color="auto" w:fill="auto"/>
            <w:noWrap/>
            <w:vAlign w:val="center"/>
            <w:hideMark/>
          </w:tcPr>
          <w:p w14:paraId="23AF0574"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ON262102</w:t>
            </w:r>
          </w:p>
        </w:tc>
      </w:tr>
      <w:tr w:rsidR="004D7FB3" w:rsidRPr="003269F0" w14:paraId="29486843" w14:textId="77777777" w:rsidTr="004D7FB3">
        <w:trPr>
          <w:trHeight w:val="315"/>
        </w:trPr>
        <w:tc>
          <w:tcPr>
            <w:tcW w:w="1232" w:type="pct"/>
            <w:tcBorders>
              <w:top w:val="nil"/>
              <w:left w:val="nil"/>
              <w:bottom w:val="nil"/>
              <w:right w:val="nil"/>
            </w:tcBorders>
            <w:shd w:val="clear" w:color="auto" w:fill="auto"/>
            <w:noWrap/>
            <w:vAlign w:val="bottom"/>
            <w:hideMark/>
          </w:tcPr>
          <w:p w14:paraId="68E1F368"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asianum</w:t>
            </w:r>
            <w:proofErr w:type="spellEnd"/>
          </w:p>
        </w:tc>
        <w:tc>
          <w:tcPr>
            <w:tcW w:w="754" w:type="pct"/>
            <w:tcBorders>
              <w:top w:val="nil"/>
              <w:left w:val="nil"/>
              <w:bottom w:val="nil"/>
              <w:right w:val="nil"/>
            </w:tcBorders>
            <w:shd w:val="clear" w:color="auto" w:fill="auto"/>
            <w:noWrap/>
            <w:vAlign w:val="center"/>
            <w:hideMark/>
          </w:tcPr>
          <w:p w14:paraId="25AD4D52"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MT965713</w:t>
            </w:r>
          </w:p>
        </w:tc>
        <w:tc>
          <w:tcPr>
            <w:tcW w:w="754" w:type="pct"/>
            <w:tcBorders>
              <w:top w:val="nil"/>
              <w:left w:val="nil"/>
              <w:bottom w:val="nil"/>
              <w:right w:val="nil"/>
            </w:tcBorders>
            <w:shd w:val="clear" w:color="auto" w:fill="auto"/>
            <w:noWrap/>
            <w:vAlign w:val="center"/>
            <w:hideMark/>
          </w:tcPr>
          <w:p w14:paraId="047C0E05"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ON050986</w:t>
            </w:r>
          </w:p>
        </w:tc>
        <w:tc>
          <w:tcPr>
            <w:tcW w:w="754" w:type="pct"/>
            <w:tcBorders>
              <w:top w:val="nil"/>
              <w:left w:val="nil"/>
              <w:bottom w:val="nil"/>
              <w:right w:val="nil"/>
            </w:tcBorders>
            <w:shd w:val="clear" w:color="auto" w:fill="auto"/>
            <w:noWrap/>
            <w:vAlign w:val="center"/>
            <w:hideMark/>
          </w:tcPr>
          <w:p w14:paraId="26329761"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ON081058</w:t>
            </w:r>
          </w:p>
        </w:tc>
        <w:tc>
          <w:tcPr>
            <w:tcW w:w="754" w:type="pct"/>
            <w:tcBorders>
              <w:top w:val="nil"/>
              <w:left w:val="nil"/>
              <w:bottom w:val="nil"/>
              <w:right w:val="nil"/>
            </w:tcBorders>
            <w:shd w:val="clear" w:color="auto" w:fill="auto"/>
            <w:noWrap/>
            <w:vAlign w:val="center"/>
            <w:hideMark/>
          </w:tcPr>
          <w:p w14:paraId="7DE63B9A"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ON050978</w:t>
            </w:r>
          </w:p>
        </w:tc>
        <w:tc>
          <w:tcPr>
            <w:tcW w:w="754" w:type="pct"/>
            <w:tcBorders>
              <w:top w:val="nil"/>
              <w:left w:val="nil"/>
              <w:bottom w:val="nil"/>
              <w:right w:val="nil"/>
            </w:tcBorders>
            <w:shd w:val="clear" w:color="auto" w:fill="auto"/>
            <w:noWrap/>
            <w:vAlign w:val="center"/>
            <w:hideMark/>
          </w:tcPr>
          <w:p w14:paraId="04897B36"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ON262103</w:t>
            </w:r>
          </w:p>
        </w:tc>
      </w:tr>
      <w:tr w:rsidR="004D7FB3" w:rsidRPr="003269F0" w14:paraId="3850F09E" w14:textId="77777777" w:rsidTr="004D7FB3">
        <w:trPr>
          <w:trHeight w:val="315"/>
        </w:trPr>
        <w:tc>
          <w:tcPr>
            <w:tcW w:w="1232" w:type="pct"/>
            <w:tcBorders>
              <w:top w:val="nil"/>
              <w:left w:val="nil"/>
              <w:bottom w:val="single" w:sz="8" w:space="0" w:color="auto"/>
              <w:right w:val="nil"/>
            </w:tcBorders>
            <w:shd w:val="clear" w:color="auto" w:fill="auto"/>
            <w:noWrap/>
            <w:vAlign w:val="bottom"/>
            <w:hideMark/>
          </w:tcPr>
          <w:p w14:paraId="4C51AFBD" w14:textId="77777777" w:rsidR="004D7FB3" w:rsidRPr="003269F0" w:rsidRDefault="004D7FB3" w:rsidP="002172F7">
            <w:pPr>
              <w:spacing w:after="0" w:line="240" w:lineRule="auto"/>
              <w:rPr>
                <w:rFonts w:ascii="Arial" w:eastAsia="Times New Roman" w:hAnsi="Arial" w:cs="Arial"/>
                <w:i/>
                <w:iCs/>
                <w:color w:val="000000"/>
                <w:sz w:val="24"/>
                <w:szCs w:val="24"/>
                <w:lang w:val="en-GB" w:eastAsia="es-CO"/>
              </w:rPr>
            </w:pPr>
            <w:r w:rsidRPr="003269F0">
              <w:rPr>
                <w:rFonts w:ascii="Arial" w:eastAsia="Times New Roman" w:hAnsi="Arial" w:cs="Arial"/>
                <w:i/>
                <w:iCs/>
                <w:color w:val="000000"/>
                <w:sz w:val="24"/>
                <w:szCs w:val="24"/>
                <w:lang w:val="en-GB" w:eastAsia="es-CO"/>
              </w:rPr>
              <w:t xml:space="preserve">C. </w:t>
            </w:r>
            <w:proofErr w:type="spellStart"/>
            <w:r w:rsidRPr="003269F0">
              <w:rPr>
                <w:rFonts w:ascii="Arial" w:eastAsia="Times New Roman" w:hAnsi="Arial" w:cs="Arial"/>
                <w:i/>
                <w:iCs/>
                <w:color w:val="000000"/>
                <w:sz w:val="24"/>
                <w:szCs w:val="24"/>
                <w:lang w:val="en-GB" w:eastAsia="es-CO"/>
              </w:rPr>
              <w:t>asianum</w:t>
            </w:r>
            <w:proofErr w:type="spellEnd"/>
          </w:p>
        </w:tc>
        <w:tc>
          <w:tcPr>
            <w:tcW w:w="754" w:type="pct"/>
            <w:tcBorders>
              <w:top w:val="nil"/>
              <w:left w:val="nil"/>
              <w:bottom w:val="single" w:sz="8" w:space="0" w:color="auto"/>
              <w:right w:val="nil"/>
            </w:tcBorders>
            <w:shd w:val="clear" w:color="auto" w:fill="auto"/>
            <w:noWrap/>
            <w:vAlign w:val="center"/>
            <w:hideMark/>
          </w:tcPr>
          <w:p w14:paraId="63176A78" w14:textId="77777777" w:rsidR="004D7FB3" w:rsidRPr="003269F0" w:rsidRDefault="004D7FB3" w:rsidP="002172F7">
            <w:pPr>
              <w:spacing w:after="0" w:line="240" w:lineRule="auto"/>
              <w:rPr>
                <w:rFonts w:ascii="Arial" w:eastAsia="Times New Roman" w:hAnsi="Arial" w:cs="Arial"/>
                <w:color w:val="201F1E"/>
                <w:sz w:val="24"/>
                <w:szCs w:val="24"/>
                <w:lang w:val="en-GB" w:eastAsia="es-CO"/>
              </w:rPr>
            </w:pPr>
            <w:r w:rsidRPr="003269F0">
              <w:rPr>
                <w:rFonts w:ascii="Arial" w:eastAsia="Times New Roman" w:hAnsi="Arial" w:cs="Arial"/>
                <w:color w:val="201F1E"/>
                <w:sz w:val="24"/>
                <w:szCs w:val="24"/>
                <w:lang w:val="en-GB" w:eastAsia="es-CO"/>
              </w:rPr>
              <w:t>ON262105</w:t>
            </w:r>
          </w:p>
        </w:tc>
        <w:tc>
          <w:tcPr>
            <w:tcW w:w="754" w:type="pct"/>
            <w:tcBorders>
              <w:top w:val="nil"/>
              <w:left w:val="nil"/>
              <w:bottom w:val="single" w:sz="8" w:space="0" w:color="auto"/>
              <w:right w:val="nil"/>
            </w:tcBorders>
            <w:shd w:val="clear" w:color="auto" w:fill="auto"/>
            <w:noWrap/>
            <w:vAlign w:val="center"/>
            <w:hideMark/>
          </w:tcPr>
          <w:p w14:paraId="145C6992"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ON050987</w:t>
            </w:r>
          </w:p>
        </w:tc>
        <w:tc>
          <w:tcPr>
            <w:tcW w:w="754" w:type="pct"/>
            <w:tcBorders>
              <w:top w:val="nil"/>
              <w:left w:val="nil"/>
              <w:bottom w:val="single" w:sz="8" w:space="0" w:color="auto"/>
              <w:right w:val="nil"/>
            </w:tcBorders>
            <w:shd w:val="clear" w:color="auto" w:fill="auto"/>
            <w:noWrap/>
            <w:vAlign w:val="center"/>
            <w:hideMark/>
          </w:tcPr>
          <w:p w14:paraId="384AAFB3"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ON081059</w:t>
            </w:r>
          </w:p>
        </w:tc>
        <w:tc>
          <w:tcPr>
            <w:tcW w:w="754" w:type="pct"/>
            <w:tcBorders>
              <w:top w:val="nil"/>
              <w:left w:val="nil"/>
              <w:bottom w:val="single" w:sz="8" w:space="0" w:color="auto"/>
              <w:right w:val="nil"/>
            </w:tcBorders>
            <w:shd w:val="clear" w:color="auto" w:fill="auto"/>
            <w:noWrap/>
            <w:vAlign w:val="center"/>
            <w:hideMark/>
          </w:tcPr>
          <w:p w14:paraId="24433F92"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ON050979</w:t>
            </w:r>
          </w:p>
        </w:tc>
        <w:tc>
          <w:tcPr>
            <w:tcW w:w="754" w:type="pct"/>
            <w:tcBorders>
              <w:top w:val="nil"/>
              <w:left w:val="nil"/>
              <w:bottom w:val="single" w:sz="8" w:space="0" w:color="auto"/>
              <w:right w:val="nil"/>
            </w:tcBorders>
            <w:shd w:val="clear" w:color="auto" w:fill="auto"/>
            <w:noWrap/>
            <w:vAlign w:val="center"/>
            <w:hideMark/>
          </w:tcPr>
          <w:p w14:paraId="42EA79D6" w14:textId="77777777" w:rsidR="004D7FB3" w:rsidRPr="003269F0" w:rsidRDefault="004D7FB3" w:rsidP="002172F7">
            <w:pPr>
              <w:spacing w:after="0" w:line="240" w:lineRule="auto"/>
              <w:rPr>
                <w:rFonts w:ascii="Arial" w:eastAsia="Times New Roman" w:hAnsi="Arial" w:cs="Arial"/>
                <w:color w:val="000000"/>
                <w:sz w:val="24"/>
                <w:szCs w:val="24"/>
                <w:lang w:val="en-GB" w:eastAsia="es-CO"/>
              </w:rPr>
            </w:pPr>
            <w:r w:rsidRPr="003269F0">
              <w:rPr>
                <w:rFonts w:ascii="Arial" w:eastAsia="Times New Roman" w:hAnsi="Arial" w:cs="Arial"/>
                <w:color w:val="000000"/>
                <w:sz w:val="24"/>
                <w:szCs w:val="24"/>
                <w:lang w:val="en-GB" w:eastAsia="es-CO"/>
              </w:rPr>
              <w:t>ON262104</w:t>
            </w:r>
          </w:p>
        </w:tc>
      </w:tr>
    </w:tbl>
    <w:p w14:paraId="142BAA21" w14:textId="77777777" w:rsidR="004D7FB3" w:rsidRPr="003269F0" w:rsidRDefault="004D7FB3" w:rsidP="004D7FB3">
      <w:pPr>
        <w:rPr>
          <w:lang w:val="en-GB"/>
        </w:rPr>
      </w:pPr>
    </w:p>
    <w:p w14:paraId="2B2A6FEE" w14:textId="1614D415" w:rsidR="00C16BA1" w:rsidRPr="003269F0" w:rsidRDefault="00C16BA1">
      <w:pPr>
        <w:rPr>
          <w:rFonts w:ascii="Arial" w:eastAsia="WenQuanYi Zen Hei" w:hAnsi="Arial" w:cs="Arial"/>
          <w:sz w:val="24"/>
          <w:szCs w:val="24"/>
          <w:lang w:val="en-GB" w:eastAsia="es-CO"/>
        </w:rPr>
      </w:pPr>
    </w:p>
    <w:p w14:paraId="3818DC35" w14:textId="2CC4A809" w:rsidR="00C16BA1" w:rsidRPr="003269F0" w:rsidRDefault="00C16BA1">
      <w:pPr>
        <w:rPr>
          <w:rFonts w:ascii="Arial" w:eastAsia="WenQuanYi Zen Hei" w:hAnsi="Arial" w:cs="Arial"/>
          <w:sz w:val="24"/>
          <w:szCs w:val="24"/>
          <w:lang w:val="en-GB" w:eastAsia="es-CO"/>
        </w:rPr>
      </w:pPr>
    </w:p>
    <w:p w14:paraId="0F6F1F63" w14:textId="3513E2B2" w:rsidR="00C16BA1" w:rsidRPr="003269F0" w:rsidRDefault="00C16BA1">
      <w:pPr>
        <w:rPr>
          <w:rFonts w:ascii="Arial" w:eastAsia="WenQuanYi Zen Hei" w:hAnsi="Arial" w:cs="Arial"/>
          <w:sz w:val="24"/>
          <w:szCs w:val="24"/>
          <w:lang w:val="en-GB" w:eastAsia="es-CO"/>
        </w:rPr>
      </w:pPr>
    </w:p>
    <w:p w14:paraId="40178905" w14:textId="77777777" w:rsidR="00C16BA1" w:rsidRPr="003269F0" w:rsidRDefault="00C16BA1">
      <w:pPr>
        <w:rPr>
          <w:rFonts w:ascii="Arial" w:eastAsia="WenQuanYi Zen Hei" w:hAnsi="Arial" w:cs="Arial"/>
          <w:sz w:val="24"/>
          <w:szCs w:val="24"/>
          <w:lang w:val="en-GB" w:eastAsia="es-CO"/>
        </w:rPr>
      </w:pPr>
    </w:p>
    <w:p w14:paraId="7CB92C68" w14:textId="6B40418E" w:rsidR="00C16BA1" w:rsidRPr="003269F0" w:rsidRDefault="00C16BA1" w:rsidP="00C16BA1">
      <w:pPr>
        <w:pBdr>
          <w:top w:val="nil"/>
          <w:left w:val="nil"/>
          <w:bottom w:val="nil"/>
          <w:right w:val="nil"/>
          <w:between w:val="nil"/>
        </w:pBdr>
        <w:spacing w:before="280" w:after="280" w:line="480" w:lineRule="auto"/>
        <w:ind w:left="360"/>
        <w:jc w:val="both"/>
        <w:rPr>
          <w:rFonts w:ascii="Arial" w:eastAsia="Arial" w:hAnsi="Arial" w:cs="Arial"/>
          <w:i/>
          <w:color w:val="000000"/>
          <w:sz w:val="24"/>
          <w:szCs w:val="24"/>
          <w:lang w:val="en-GB"/>
        </w:rPr>
      </w:pPr>
      <w:r w:rsidRPr="003269F0">
        <w:rPr>
          <w:rFonts w:ascii="Arial" w:eastAsia="Arial" w:hAnsi="Arial" w:cs="Arial"/>
          <w:b/>
          <w:color w:val="000000"/>
          <w:sz w:val="24"/>
          <w:szCs w:val="24"/>
          <w:lang w:val="en-GB"/>
        </w:rPr>
        <w:t xml:space="preserve">Figure </w:t>
      </w:r>
      <w:r w:rsidR="004D7FB3" w:rsidRPr="003269F0">
        <w:rPr>
          <w:rFonts w:ascii="Arial" w:eastAsia="Arial" w:hAnsi="Arial" w:cs="Arial"/>
          <w:b/>
          <w:color w:val="000000"/>
          <w:sz w:val="24"/>
          <w:szCs w:val="24"/>
          <w:lang w:val="en-GB"/>
        </w:rPr>
        <w:t>S1</w:t>
      </w:r>
      <w:r w:rsidRPr="003269F0">
        <w:rPr>
          <w:rFonts w:ascii="Arial" w:eastAsia="Arial" w:hAnsi="Arial" w:cs="Arial"/>
          <w:b/>
          <w:color w:val="000000"/>
          <w:sz w:val="24"/>
          <w:szCs w:val="24"/>
          <w:lang w:val="en-GB"/>
        </w:rPr>
        <w:t>.</w:t>
      </w:r>
      <w:r w:rsidRPr="003269F0">
        <w:rPr>
          <w:rFonts w:ascii="Arial" w:eastAsia="Arial" w:hAnsi="Arial" w:cs="Arial"/>
          <w:color w:val="000000"/>
          <w:sz w:val="24"/>
          <w:szCs w:val="24"/>
          <w:lang w:val="en-GB"/>
        </w:rPr>
        <w:t xml:space="preserve"> Antifungal screening in PDA plates of marine bacterium </w:t>
      </w:r>
      <w:r w:rsidRPr="003269F0">
        <w:rPr>
          <w:rFonts w:ascii="Arial" w:eastAsia="Arial" w:hAnsi="Arial" w:cs="Arial"/>
          <w:i/>
          <w:color w:val="000000"/>
          <w:sz w:val="24"/>
          <w:szCs w:val="24"/>
          <w:lang w:val="en-GB"/>
        </w:rPr>
        <w:t xml:space="preserve">Bacillus </w:t>
      </w:r>
      <w:proofErr w:type="spellStart"/>
      <w:r w:rsidRPr="003269F0">
        <w:rPr>
          <w:rFonts w:ascii="Arial" w:eastAsia="Arial" w:hAnsi="Arial" w:cs="Arial"/>
          <w:i/>
          <w:color w:val="000000"/>
          <w:sz w:val="24"/>
          <w:szCs w:val="24"/>
          <w:lang w:val="en-GB"/>
        </w:rPr>
        <w:t>velezensis</w:t>
      </w:r>
      <w:proofErr w:type="spellEnd"/>
      <w:r w:rsidRPr="003269F0">
        <w:rPr>
          <w:rFonts w:ascii="Arial" w:eastAsia="Arial" w:hAnsi="Arial" w:cs="Arial"/>
          <w:color w:val="000000"/>
          <w:sz w:val="24"/>
          <w:szCs w:val="24"/>
          <w:lang w:val="en-GB"/>
        </w:rPr>
        <w:t xml:space="preserve"> INV FIR31 against four species of the phytopathogenic fungus </w:t>
      </w:r>
      <w:r w:rsidRPr="003269F0">
        <w:rPr>
          <w:rFonts w:ascii="Arial" w:eastAsia="Arial" w:hAnsi="Arial" w:cs="Arial"/>
          <w:i/>
          <w:color w:val="000000"/>
          <w:sz w:val="24"/>
          <w:szCs w:val="24"/>
          <w:lang w:val="en-GB"/>
        </w:rPr>
        <w:t>Colletotrichum spp.</w:t>
      </w:r>
      <w:bookmarkStart w:id="0" w:name="_GoBack"/>
      <w:bookmarkEnd w:id="0"/>
    </w:p>
    <w:p w14:paraId="0A14AF02" w14:textId="77777777" w:rsidR="00C16BA1" w:rsidRPr="003269F0" w:rsidRDefault="00C16BA1">
      <w:pPr>
        <w:rPr>
          <w:rFonts w:ascii="Arial" w:eastAsia="WenQuanYi Zen Hei" w:hAnsi="Arial" w:cs="Arial"/>
          <w:sz w:val="24"/>
          <w:szCs w:val="24"/>
          <w:lang w:val="en-GB" w:eastAsia="es-CO"/>
        </w:rPr>
      </w:pPr>
    </w:p>
    <w:p w14:paraId="1C6A1E27" w14:textId="312420BF" w:rsidR="00C16BA1" w:rsidRPr="003269F0" w:rsidRDefault="00C16BA1">
      <w:pPr>
        <w:rPr>
          <w:rFonts w:ascii="Arial" w:eastAsia="WenQuanYi Zen Hei" w:hAnsi="Arial" w:cs="Arial"/>
          <w:sz w:val="24"/>
          <w:szCs w:val="24"/>
          <w:lang w:val="en-GB" w:eastAsia="es-CO"/>
        </w:rPr>
      </w:pPr>
      <w:r w:rsidRPr="003269F0">
        <w:rPr>
          <w:rFonts w:ascii="Arial" w:eastAsia="WenQuanYi Zen Hei" w:hAnsi="Arial" w:cs="Arial"/>
          <w:noProof/>
          <w:sz w:val="24"/>
          <w:szCs w:val="24"/>
          <w:lang w:val="en-GB" w:eastAsia="es-CO"/>
        </w:rPr>
        <w:drawing>
          <wp:inline distT="0" distB="0" distL="0" distR="0" wp14:anchorId="52090CB6" wp14:editId="243BBE81">
            <wp:extent cx="5612130" cy="235902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359025"/>
                    </a:xfrm>
                    <a:prstGeom prst="rect">
                      <a:avLst/>
                    </a:prstGeom>
                  </pic:spPr>
                </pic:pic>
              </a:graphicData>
            </a:graphic>
          </wp:inline>
        </w:drawing>
      </w:r>
    </w:p>
    <w:p w14:paraId="3DE9D6DC" w14:textId="7529F1CD" w:rsidR="00C16BA1" w:rsidRPr="003269F0" w:rsidRDefault="00C16BA1">
      <w:pPr>
        <w:rPr>
          <w:rFonts w:ascii="Arial" w:eastAsia="WenQuanYi Zen Hei" w:hAnsi="Arial" w:cs="Arial"/>
          <w:sz w:val="24"/>
          <w:szCs w:val="24"/>
          <w:lang w:val="en-GB" w:eastAsia="es-CO"/>
        </w:rPr>
      </w:pPr>
    </w:p>
    <w:p w14:paraId="652E28D3" w14:textId="36E12176" w:rsidR="003B1835" w:rsidRPr="003269F0" w:rsidRDefault="003B1835">
      <w:pPr>
        <w:rPr>
          <w:rFonts w:ascii="Arial" w:eastAsia="WenQuanYi Zen Hei" w:hAnsi="Arial" w:cs="Arial"/>
          <w:sz w:val="24"/>
          <w:szCs w:val="24"/>
          <w:lang w:val="en-GB" w:eastAsia="es-CO"/>
        </w:rPr>
      </w:pPr>
    </w:p>
    <w:p w14:paraId="75CD7A8A" w14:textId="66E2F5B1" w:rsidR="003B1835" w:rsidRPr="003269F0" w:rsidRDefault="003B1835">
      <w:pPr>
        <w:rPr>
          <w:rFonts w:ascii="Arial" w:eastAsia="WenQuanYi Zen Hei" w:hAnsi="Arial" w:cs="Arial"/>
          <w:sz w:val="24"/>
          <w:szCs w:val="24"/>
          <w:lang w:val="en-GB" w:eastAsia="es-CO"/>
        </w:rPr>
      </w:pPr>
    </w:p>
    <w:p w14:paraId="2BF8875B" w14:textId="786D71CA" w:rsidR="003B1835" w:rsidRPr="003269F0" w:rsidRDefault="003B1835">
      <w:pPr>
        <w:rPr>
          <w:rFonts w:ascii="Arial" w:eastAsia="WenQuanYi Zen Hei" w:hAnsi="Arial" w:cs="Arial"/>
          <w:sz w:val="24"/>
          <w:szCs w:val="24"/>
          <w:lang w:val="en-GB" w:eastAsia="es-CO"/>
        </w:rPr>
      </w:pPr>
    </w:p>
    <w:p w14:paraId="19B35A61" w14:textId="109F08CB" w:rsidR="003B1835" w:rsidRPr="003269F0" w:rsidRDefault="003B1835">
      <w:pPr>
        <w:rPr>
          <w:rFonts w:ascii="Arial" w:eastAsia="WenQuanYi Zen Hei" w:hAnsi="Arial" w:cs="Arial"/>
          <w:sz w:val="24"/>
          <w:szCs w:val="24"/>
          <w:lang w:val="en-GB" w:eastAsia="es-CO"/>
        </w:rPr>
      </w:pPr>
    </w:p>
    <w:p w14:paraId="40210726" w14:textId="4E1C0782" w:rsidR="003B1835" w:rsidRPr="003269F0" w:rsidRDefault="003B1835">
      <w:pPr>
        <w:rPr>
          <w:rFonts w:ascii="Arial" w:eastAsia="WenQuanYi Zen Hei" w:hAnsi="Arial" w:cs="Arial"/>
          <w:sz w:val="24"/>
          <w:szCs w:val="24"/>
          <w:lang w:val="en-GB" w:eastAsia="es-CO"/>
        </w:rPr>
      </w:pPr>
    </w:p>
    <w:p w14:paraId="2458E3BD" w14:textId="01259784" w:rsidR="003B1835" w:rsidRPr="003269F0" w:rsidRDefault="003B1835">
      <w:pPr>
        <w:rPr>
          <w:rFonts w:ascii="Arial" w:eastAsia="WenQuanYi Zen Hei" w:hAnsi="Arial" w:cs="Arial"/>
          <w:sz w:val="24"/>
          <w:szCs w:val="24"/>
          <w:lang w:val="en-GB" w:eastAsia="es-CO"/>
        </w:rPr>
      </w:pPr>
    </w:p>
    <w:p w14:paraId="1A324BDE" w14:textId="16953DDF" w:rsidR="003B1835" w:rsidRPr="003269F0" w:rsidRDefault="003B1835">
      <w:pPr>
        <w:rPr>
          <w:rFonts w:ascii="Arial" w:eastAsia="WenQuanYi Zen Hei" w:hAnsi="Arial" w:cs="Arial"/>
          <w:sz w:val="24"/>
          <w:szCs w:val="24"/>
          <w:lang w:val="en-GB" w:eastAsia="es-CO"/>
        </w:rPr>
      </w:pPr>
    </w:p>
    <w:p w14:paraId="76735828" w14:textId="4209EB4F" w:rsidR="003B1835" w:rsidRPr="003269F0" w:rsidRDefault="003B1835">
      <w:pPr>
        <w:rPr>
          <w:rFonts w:ascii="Arial" w:eastAsia="WenQuanYi Zen Hei" w:hAnsi="Arial" w:cs="Arial"/>
          <w:sz w:val="24"/>
          <w:szCs w:val="24"/>
          <w:lang w:val="en-GB" w:eastAsia="es-CO"/>
        </w:rPr>
      </w:pPr>
    </w:p>
    <w:p w14:paraId="1194FFCE" w14:textId="1C264DF7" w:rsidR="003B1835" w:rsidRPr="003269F0" w:rsidRDefault="003B1835">
      <w:pPr>
        <w:rPr>
          <w:rFonts w:ascii="Arial" w:eastAsia="WenQuanYi Zen Hei" w:hAnsi="Arial" w:cs="Arial"/>
          <w:sz w:val="24"/>
          <w:szCs w:val="24"/>
          <w:lang w:val="en-GB" w:eastAsia="es-CO"/>
        </w:rPr>
      </w:pPr>
    </w:p>
    <w:p w14:paraId="0489C531" w14:textId="345E8EB7" w:rsidR="003B1835" w:rsidRPr="003269F0" w:rsidRDefault="003B1835">
      <w:pPr>
        <w:rPr>
          <w:rFonts w:ascii="Arial" w:eastAsia="WenQuanYi Zen Hei" w:hAnsi="Arial" w:cs="Arial"/>
          <w:sz w:val="24"/>
          <w:szCs w:val="24"/>
          <w:lang w:val="en-GB" w:eastAsia="es-CO"/>
        </w:rPr>
      </w:pPr>
    </w:p>
    <w:p w14:paraId="2A95D8E0" w14:textId="77777777" w:rsidR="003B1835" w:rsidRPr="003269F0" w:rsidRDefault="003B1835">
      <w:pPr>
        <w:rPr>
          <w:rFonts w:ascii="Arial" w:eastAsia="WenQuanYi Zen Hei" w:hAnsi="Arial" w:cs="Arial"/>
          <w:sz w:val="24"/>
          <w:szCs w:val="24"/>
          <w:lang w:val="en-GB" w:eastAsia="es-CO"/>
        </w:rPr>
      </w:pPr>
    </w:p>
    <w:p w14:paraId="176768BE" w14:textId="3D21F2CB" w:rsidR="003B1835" w:rsidRPr="003269F0" w:rsidRDefault="003B1835" w:rsidP="003B1835">
      <w:pPr>
        <w:pBdr>
          <w:top w:val="nil"/>
          <w:left w:val="nil"/>
          <w:bottom w:val="nil"/>
          <w:right w:val="nil"/>
          <w:between w:val="nil"/>
        </w:pBdr>
        <w:spacing w:before="280" w:after="280" w:line="480" w:lineRule="auto"/>
        <w:ind w:left="360"/>
        <w:jc w:val="both"/>
        <w:rPr>
          <w:rFonts w:ascii="Arial" w:eastAsia="Arial" w:hAnsi="Arial" w:cs="Arial"/>
          <w:color w:val="000000"/>
          <w:sz w:val="24"/>
          <w:szCs w:val="24"/>
          <w:lang w:val="en-GB"/>
        </w:rPr>
      </w:pPr>
      <w:r w:rsidRPr="003269F0">
        <w:rPr>
          <w:rFonts w:ascii="Arial" w:eastAsia="Arial" w:hAnsi="Arial" w:cs="Arial"/>
          <w:b/>
          <w:color w:val="000000"/>
          <w:sz w:val="24"/>
          <w:szCs w:val="24"/>
          <w:lang w:val="en-GB"/>
        </w:rPr>
        <w:t xml:space="preserve">Figure </w:t>
      </w:r>
      <w:r w:rsidR="001A62AA" w:rsidRPr="003269F0">
        <w:rPr>
          <w:rFonts w:ascii="Arial" w:eastAsia="Arial" w:hAnsi="Arial" w:cs="Arial"/>
          <w:b/>
          <w:color w:val="000000"/>
          <w:sz w:val="24"/>
          <w:szCs w:val="24"/>
          <w:lang w:val="en-GB"/>
        </w:rPr>
        <w:t>S2</w:t>
      </w:r>
      <w:r w:rsidRPr="003269F0">
        <w:rPr>
          <w:rFonts w:ascii="Arial" w:eastAsia="Arial" w:hAnsi="Arial" w:cs="Arial"/>
          <w:b/>
          <w:color w:val="000000"/>
          <w:sz w:val="24"/>
          <w:szCs w:val="24"/>
          <w:lang w:val="en-GB"/>
        </w:rPr>
        <w:t>.</w:t>
      </w:r>
      <w:r w:rsidRPr="003269F0">
        <w:rPr>
          <w:rFonts w:ascii="Arial" w:eastAsia="Arial" w:hAnsi="Arial" w:cs="Arial"/>
          <w:color w:val="000000"/>
          <w:sz w:val="24"/>
          <w:szCs w:val="24"/>
          <w:lang w:val="en-GB"/>
        </w:rPr>
        <w:t xml:space="preserve"> Anthracnose development in mango fruits of the </w:t>
      </w:r>
      <w:proofErr w:type="spellStart"/>
      <w:r w:rsidRPr="003269F0">
        <w:rPr>
          <w:rFonts w:ascii="Arial" w:eastAsia="Arial" w:hAnsi="Arial" w:cs="Arial"/>
          <w:color w:val="000000"/>
          <w:sz w:val="24"/>
          <w:szCs w:val="24"/>
          <w:lang w:val="en-GB"/>
        </w:rPr>
        <w:t>Hilaza</w:t>
      </w:r>
      <w:proofErr w:type="spellEnd"/>
      <w:r w:rsidRPr="003269F0">
        <w:rPr>
          <w:rFonts w:ascii="Arial" w:eastAsia="Arial" w:hAnsi="Arial" w:cs="Arial"/>
          <w:color w:val="000000"/>
          <w:sz w:val="24"/>
          <w:szCs w:val="24"/>
          <w:lang w:val="en-GB"/>
        </w:rPr>
        <w:t xml:space="preserve"> variety inoculated with four species of </w:t>
      </w:r>
      <w:r w:rsidRPr="003269F0">
        <w:rPr>
          <w:rFonts w:ascii="Arial" w:eastAsia="Arial" w:hAnsi="Arial" w:cs="Arial"/>
          <w:i/>
          <w:color w:val="000000"/>
          <w:sz w:val="24"/>
          <w:szCs w:val="24"/>
          <w:lang w:val="en-GB"/>
        </w:rPr>
        <w:t>Colletotrichum</w:t>
      </w:r>
      <w:r w:rsidRPr="003269F0">
        <w:rPr>
          <w:rFonts w:ascii="Arial" w:eastAsia="Arial" w:hAnsi="Arial" w:cs="Arial"/>
          <w:color w:val="000000"/>
          <w:sz w:val="24"/>
          <w:szCs w:val="24"/>
          <w:lang w:val="en-GB"/>
        </w:rPr>
        <w:t xml:space="preserve"> and subjected to treatments with dimethyl sulfoxide (DMSO 1%) and the extract from bacterium </w:t>
      </w:r>
      <w:r w:rsidRPr="003269F0">
        <w:rPr>
          <w:rFonts w:ascii="Arial" w:eastAsia="Arial" w:hAnsi="Arial" w:cs="Arial"/>
          <w:i/>
          <w:color w:val="000000"/>
          <w:sz w:val="24"/>
          <w:szCs w:val="24"/>
          <w:lang w:val="en-GB"/>
        </w:rPr>
        <w:t xml:space="preserve">Bacillus </w:t>
      </w:r>
      <w:proofErr w:type="spellStart"/>
      <w:r w:rsidRPr="003269F0">
        <w:rPr>
          <w:rFonts w:ascii="Arial" w:eastAsia="Arial" w:hAnsi="Arial" w:cs="Arial"/>
          <w:i/>
          <w:color w:val="000000"/>
          <w:sz w:val="24"/>
          <w:szCs w:val="24"/>
          <w:lang w:val="en-GB"/>
        </w:rPr>
        <w:t>Velezensis</w:t>
      </w:r>
      <w:proofErr w:type="spellEnd"/>
      <w:r w:rsidRPr="003269F0">
        <w:rPr>
          <w:rFonts w:ascii="Arial" w:eastAsia="Arial" w:hAnsi="Arial" w:cs="Arial"/>
          <w:i/>
          <w:color w:val="000000"/>
          <w:sz w:val="24"/>
          <w:szCs w:val="24"/>
          <w:lang w:val="en-GB"/>
        </w:rPr>
        <w:t xml:space="preserve"> </w:t>
      </w:r>
      <w:r w:rsidRPr="003269F0">
        <w:rPr>
          <w:rFonts w:ascii="Arial" w:eastAsia="Arial" w:hAnsi="Arial" w:cs="Arial"/>
          <w:color w:val="000000"/>
          <w:sz w:val="24"/>
          <w:szCs w:val="24"/>
          <w:lang w:val="en-GB"/>
        </w:rPr>
        <w:t>INV FIR31 (BS57) at a concentration of 400 ppm.</w:t>
      </w:r>
    </w:p>
    <w:p w14:paraId="45339330" w14:textId="77777777" w:rsidR="003B1835" w:rsidRPr="003269F0" w:rsidRDefault="003B1835">
      <w:pPr>
        <w:rPr>
          <w:rFonts w:ascii="Arial" w:eastAsia="WenQuanYi Zen Hei" w:hAnsi="Arial" w:cs="Arial"/>
          <w:sz w:val="24"/>
          <w:szCs w:val="24"/>
          <w:lang w:val="en-GB" w:eastAsia="es-CO"/>
        </w:rPr>
      </w:pPr>
    </w:p>
    <w:p w14:paraId="0AA4CB0C" w14:textId="13C3846E" w:rsidR="003B1835" w:rsidRPr="003269F0" w:rsidRDefault="003B1835">
      <w:pPr>
        <w:rPr>
          <w:rFonts w:ascii="Arial" w:eastAsia="WenQuanYi Zen Hei" w:hAnsi="Arial" w:cs="Arial"/>
          <w:sz w:val="24"/>
          <w:szCs w:val="24"/>
          <w:lang w:val="en-GB" w:eastAsia="es-CO"/>
        </w:rPr>
      </w:pPr>
      <w:r w:rsidRPr="003269F0">
        <w:rPr>
          <w:rFonts w:ascii="Arial" w:eastAsia="WenQuanYi Zen Hei" w:hAnsi="Arial" w:cs="Arial"/>
          <w:noProof/>
          <w:sz w:val="24"/>
          <w:szCs w:val="24"/>
          <w:lang w:val="en-GB" w:eastAsia="es-CO"/>
        </w:rPr>
        <w:drawing>
          <wp:inline distT="0" distB="0" distL="0" distR="0" wp14:anchorId="4EBC2DA0" wp14:editId="45A1B752">
            <wp:extent cx="5612130" cy="3176905"/>
            <wp:effectExtent l="0" t="0" r="762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176905"/>
                    </a:xfrm>
                    <a:prstGeom prst="rect">
                      <a:avLst/>
                    </a:prstGeom>
                  </pic:spPr>
                </pic:pic>
              </a:graphicData>
            </a:graphic>
          </wp:inline>
        </w:drawing>
      </w:r>
    </w:p>
    <w:p w14:paraId="6534F4AF" w14:textId="161621F5" w:rsidR="00080495" w:rsidRPr="003269F0" w:rsidRDefault="00080495" w:rsidP="000D7D6F">
      <w:pPr>
        <w:spacing w:line="480" w:lineRule="auto"/>
        <w:jc w:val="center"/>
        <w:rPr>
          <w:rFonts w:ascii="Arial" w:hAnsi="Arial" w:cs="Arial"/>
          <w:b/>
          <w:sz w:val="24"/>
          <w:szCs w:val="24"/>
          <w:lang w:val="en-GB"/>
        </w:rPr>
      </w:pPr>
    </w:p>
    <w:p w14:paraId="3B2FDF13" w14:textId="77777777" w:rsidR="000D7D6F" w:rsidRPr="003269F0" w:rsidRDefault="000D7D6F" w:rsidP="000D7D6F">
      <w:pPr>
        <w:spacing w:line="480" w:lineRule="auto"/>
        <w:jc w:val="center"/>
        <w:rPr>
          <w:rFonts w:ascii="Arial" w:hAnsi="Arial" w:cs="Arial"/>
          <w:sz w:val="24"/>
          <w:szCs w:val="24"/>
          <w:lang w:val="en-GB"/>
        </w:rPr>
      </w:pPr>
    </w:p>
    <w:sectPr w:rsidR="000D7D6F" w:rsidRPr="003269F0" w:rsidSect="00B82719">
      <w:footerReference w:type="default" r:id="rId11"/>
      <w:pgSz w:w="12240" w:h="15840" w:code="1"/>
      <w:pgMar w:top="1418" w:right="1701" w:bottom="1418" w:left="1701"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B166A" w14:textId="77777777" w:rsidR="00B82719" w:rsidRDefault="00B82719" w:rsidP="00B82719">
      <w:pPr>
        <w:spacing w:after="0" w:line="240" w:lineRule="auto"/>
      </w:pPr>
      <w:r>
        <w:separator/>
      </w:r>
    </w:p>
  </w:endnote>
  <w:endnote w:type="continuationSeparator" w:id="0">
    <w:p w14:paraId="73109657" w14:textId="77777777" w:rsidR="00B82719" w:rsidRDefault="00B82719" w:rsidP="00B82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nQuanYi Zen Hei">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683695"/>
      <w:docPartObj>
        <w:docPartGallery w:val="Page Numbers (Bottom of Page)"/>
        <w:docPartUnique/>
      </w:docPartObj>
    </w:sdtPr>
    <w:sdtContent>
      <w:p w14:paraId="530CE4E9" w14:textId="67DF4066" w:rsidR="00B82719" w:rsidRDefault="00B82719">
        <w:pPr>
          <w:pStyle w:val="Piedepgina"/>
          <w:jc w:val="center"/>
        </w:pPr>
        <w:r>
          <w:fldChar w:fldCharType="begin"/>
        </w:r>
        <w:r>
          <w:instrText>PAGE   \* MERGEFORMAT</w:instrText>
        </w:r>
        <w:r>
          <w:fldChar w:fldCharType="separate"/>
        </w:r>
        <w:r>
          <w:rPr>
            <w:lang w:val="es-ES"/>
          </w:rPr>
          <w:t>2</w:t>
        </w:r>
        <w:r>
          <w:fldChar w:fldCharType="end"/>
        </w:r>
      </w:p>
    </w:sdtContent>
  </w:sdt>
  <w:p w14:paraId="4A3A7B67" w14:textId="77777777" w:rsidR="00B82719" w:rsidRDefault="00B827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13635" w14:textId="77777777" w:rsidR="00B82719" w:rsidRDefault="00B82719" w:rsidP="00B82719">
      <w:pPr>
        <w:spacing w:after="0" w:line="240" w:lineRule="auto"/>
      </w:pPr>
      <w:r>
        <w:separator/>
      </w:r>
    </w:p>
  </w:footnote>
  <w:footnote w:type="continuationSeparator" w:id="0">
    <w:p w14:paraId="5AC5427C" w14:textId="77777777" w:rsidR="00B82719" w:rsidRDefault="00B82719" w:rsidP="00B82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A73F3"/>
    <w:multiLevelType w:val="multilevel"/>
    <w:tmpl w:val="6BCE457C"/>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F40273"/>
    <w:multiLevelType w:val="hybridMultilevel"/>
    <w:tmpl w:val="103C381E"/>
    <w:lvl w:ilvl="0" w:tplc="27C07DA2">
      <w:numFmt w:val="bullet"/>
      <w:lvlText w:val=""/>
      <w:lvlJc w:val="left"/>
      <w:pPr>
        <w:ind w:left="720" w:hanging="360"/>
      </w:pPr>
      <w:rPr>
        <w:rFonts w:ascii="Symbol" w:eastAsiaTheme="minorHAns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CEB"/>
    <w:rsid w:val="00036EF4"/>
    <w:rsid w:val="00080495"/>
    <w:rsid w:val="000826EA"/>
    <w:rsid w:val="000D7D6F"/>
    <w:rsid w:val="000E2D90"/>
    <w:rsid w:val="0016013C"/>
    <w:rsid w:val="001A62AA"/>
    <w:rsid w:val="001B1624"/>
    <w:rsid w:val="0022688B"/>
    <w:rsid w:val="00265CAC"/>
    <w:rsid w:val="00291620"/>
    <w:rsid w:val="003269F0"/>
    <w:rsid w:val="003379D6"/>
    <w:rsid w:val="00353F34"/>
    <w:rsid w:val="003A3300"/>
    <w:rsid w:val="003B1835"/>
    <w:rsid w:val="00437811"/>
    <w:rsid w:val="00456CDD"/>
    <w:rsid w:val="0046037A"/>
    <w:rsid w:val="004D7FB3"/>
    <w:rsid w:val="00553DC9"/>
    <w:rsid w:val="00582775"/>
    <w:rsid w:val="006D0709"/>
    <w:rsid w:val="006E0D22"/>
    <w:rsid w:val="00702E17"/>
    <w:rsid w:val="00714CEB"/>
    <w:rsid w:val="00736CAA"/>
    <w:rsid w:val="00756DE7"/>
    <w:rsid w:val="00773719"/>
    <w:rsid w:val="007A367C"/>
    <w:rsid w:val="007A5350"/>
    <w:rsid w:val="007B4F4C"/>
    <w:rsid w:val="007C5334"/>
    <w:rsid w:val="007F32E4"/>
    <w:rsid w:val="00812933"/>
    <w:rsid w:val="008341E8"/>
    <w:rsid w:val="008D0F25"/>
    <w:rsid w:val="00946F06"/>
    <w:rsid w:val="0096575B"/>
    <w:rsid w:val="009C4008"/>
    <w:rsid w:val="00A31615"/>
    <w:rsid w:val="00B540D4"/>
    <w:rsid w:val="00B77A3D"/>
    <w:rsid w:val="00B82719"/>
    <w:rsid w:val="00BF21B8"/>
    <w:rsid w:val="00BF60A9"/>
    <w:rsid w:val="00C16B91"/>
    <w:rsid w:val="00C16BA1"/>
    <w:rsid w:val="00D46D7D"/>
    <w:rsid w:val="00D611FC"/>
    <w:rsid w:val="00DE689E"/>
    <w:rsid w:val="00E23005"/>
    <w:rsid w:val="00EA5605"/>
    <w:rsid w:val="00F52A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59247"/>
  <w15:chartTrackingRefBased/>
  <w15:docId w15:val="{CBA76B39-D5E0-4153-9472-07E148A38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4C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14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540D4"/>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1,Epígrafe Car Car Car Car Car Car,Epígrafe Car Car Car Car,Epígrafe Car Car Car Car Car Car Car,Epígrafe Car Car Car Car Car Car Car Car Car Car,Epígrafe Car Car Car Car Car Car Car Car Car Car Car Car Car Car"/>
    <w:basedOn w:val="Normal"/>
    <w:next w:val="Normal"/>
    <w:link w:val="DescripcinCar"/>
    <w:uiPriority w:val="35"/>
    <w:unhideWhenUsed/>
    <w:qFormat/>
    <w:rsid w:val="003A3300"/>
    <w:pPr>
      <w:spacing w:before="120" w:after="120" w:line="240" w:lineRule="auto"/>
      <w:jc w:val="both"/>
    </w:pPr>
    <w:rPr>
      <w:b/>
      <w:i/>
      <w:iCs/>
      <w:color w:val="44546A" w:themeColor="text2"/>
      <w:sz w:val="20"/>
      <w:szCs w:val="18"/>
      <w:lang w:val="es-ES"/>
    </w:rPr>
  </w:style>
  <w:style w:type="character" w:customStyle="1" w:styleId="DescripcinCar">
    <w:name w:val="Descripción Car"/>
    <w:aliases w:val="Epígrafe Car1 Car,Epígrafe Car Car Car Car Car Car Car1,Epígrafe Car Car Car Car Car,Epígrafe Car Car Car Car Car Car Car Car,Epígrafe Car Car Car Car Car Car Car Car Car Car Car"/>
    <w:basedOn w:val="Fuentedeprrafopredeter"/>
    <w:link w:val="Descripcin"/>
    <w:uiPriority w:val="35"/>
    <w:locked/>
    <w:rsid w:val="003A3300"/>
    <w:rPr>
      <w:b/>
      <w:i/>
      <w:iCs/>
      <w:color w:val="44546A" w:themeColor="text2"/>
      <w:sz w:val="20"/>
      <w:szCs w:val="18"/>
      <w:lang w:val="es-ES"/>
    </w:rPr>
  </w:style>
  <w:style w:type="paragraph" w:styleId="Textodeglobo">
    <w:name w:val="Balloon Text"/>
    <w:basedOn w:val="Normal"/>
    <w:link w:val="TextodegloboCar"/>
    <w:uiPriority w:val="99"/>
    <w:semiHidden/>
    <w:unhideWhenUsed/>
    <w:rsid w:val="00E230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3005"/>
    <w:rPr>
      <w:rFonts w:ascii="Segoe UI" w:hAnsi="Segoe UI" w:cs="Segoe UI"/>
      <w:sz w:val="18"/>
      <w:szCs w:val="18"/>
    </w:rPr>
  </w:style>
  <w:style w:type="paragraph" w:customStyle="1" w:styleId="Predeterminado">
    <w:name w:val="Predeterminado"/>
    <w:rsid w:val="00812933"/>
    <w:pPr>
      <w:tabs>
        <w:tab w:val="left" w:pos="708"/>
      </w:tabs>
      <w:suppressAutoHyphens/>
      <w:spacing w:after="200" w:line="276" w:lineRule="auto"/>
    </w:pPr>
    <w:rPr>
      <w:rFonts w:ascii="Calibri" w:eastAsia="WenQuanYi Zen Hei" w:hAnsi="Calibri"/>
      <w:lang w:eastAsia="es-CO"/>
    </w:rPr>
  </w:style>
  <w:style w:type="character" w:styleId="Refdecomentario">
    <w:name w:val="annotation reference"/>
    <w:basedOn w:val="Fuentedeprrafopredeter"/>
    <w:uiPriority w:val="99"/>
    <w:semiHidden/>
    <w:unhideWhenUsed/>
    <w:rsid w:val="00EA5605"/>
    <w:rPr>
      <w:sz w:val="16"/>
      <w:szCs w:val="16"/>
    </w:rPr>
  </w:style>
  <w:style w:type="paragraph" w:styleId="Textocomentario">
    <w:name w:val="annotation text"/>
    <w:basedOn w:val="Normal"/>
    <w:link w:val="TextocomentarioCar"/>
    <w:uiPriority w:val="99"/>
    <w:semiHidden/>
    <w:unhideWhenUsed/>
    <w:rsid w:val="00EA560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5605"/>
    <w:rPr>
      <w:sz w:val="20"/>
      <w:szCs w:val="20"/>
    </w:rPr>
  </w:style>
  <w:style w:type="paragraph" w:styleId="Asuntodelcomentario">
    <w:name w:val="annotation subject"/>
    <w:basedOn w:val="Textocomentario"/>
    <w:next w:val="Textocomentario"/>
    <w:link w:val="AsuntodelcomentarioCar"/>
    <w:uiPriority w:val="99"/>
    <w:semiHidden/>
    <w:unhideWhenUsed/>
    <w:rsid w:val="00EA5605"/>
    <w:rPr>
      <w:b/>
      <w:bCs/>
    </w:rPr>
  </w:style>
  <w:style w:type="character" w:customStyle="1" w:styleId="AsuntodelcomentarioCar">
    <w:name w:val="Asunto del comentario Car"/>
    <w:basedOn w:val="TextocomentarioCar"/>
    <w:link w:val="Asuntodelcomentario"/>
    <w:uiPriority w:val="99"/>
    <w:semiHidden/>
    <w:rsid w:val="00EA5605"/>
    <w:rPr>
      <w:b/>
      <w:bCs/>
      <w:sz w:val="20"/>
      <w:szCs w:val="20"/>
    </w:rPr>
  </w:style>
  <w:style w:type="paragraph" w:styleId="Textosinformato">
    <w:name w:val="Plain Text"/>
    <w:basedOn w:val="Normal"/>
    <w:link w:val="TextosinformatoCar"/>
    <w:uiPriority w:val="99"/>
    <w:unhideWhenUsed/>
    <w:rsid w:val="00EA5605"/>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EA5605"/>
    <w:rPr>
      <w:rFonts w:ascii="Calibri" w:hAnsi="Calibri"/>
      <w:szCs w:val="21"/>
    </w:rPr>
  </w:style>
  <w:style w:type="paragraph" w:styleId="Prrafodelista">
    <w:name w:val="List Paragraph"/>
    <w:basedOn w:val="Normal"/>
    <w:uiPriority w:val="34"/>
    <w:qFormat/>
    <w:rsid w:val="00437811"/>
    <w:pPr>
      <w:ind w:left="720"/>
      <w:contextualSpacing/>
    </w:pPr>
  </w:style>
  <w:style w:type="character" w:styleId="nfasis">
    <w:name w:val="Emphasis"/>
    <w:basedOn w:val="Fuentedeprrafopredeter"/>
    <w:uiPriority w:val="20"/>
    <w:qFormat/>
    <w:rsid w:val="004D7FB3"/>
    <w:rPr>
      <w:rFonts w:ascii="Arial" w:hAnsi="Arial"/>
      <w:i/>
      <w:iCs/>
    </w:rPr>
  </w:style>
  <w:style w:type="paragraph" w:styleId="Encabezado">
    <w:name w:val="header"/>
    <w:basedOn w:val="Normal"/>
    <w:link w:val="EncabezadoCar"/>
    <w:uiPriority w:val="99"/>
    <w:unhideWhenUsed/>
    <w:rsid w:val="00B827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2719"/>
  </w:style>
  <w:style w:type="paragraph" w:styleId="Piedepgina">
    <w:name w:val="footer"/>
    <w:basedOn w:val="Normal"/>
    <w:link w:val="PiedepginaCar"/>
    <w:uiPriority w:val="99"/>
    <w:unhideWhenUsed/>
    <w:rsid w:val="00B827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2719"/>
  </w:style>
  <w:style w:type="character" w:styleId="Nmerodelnea">
    <w:name w:val="line number"/>
    <w:basedOn w:val="Fuentedeprrafopredeter"/>
    <w:uiPriority w:val="99"/>
    <w:semiHidden/>
    <w:unhideWhenUsed/>
    <w:rsid w:val="00B82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9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blandon@invemar.org.c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mblando@unal.edu.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266</TotalTime>
  <Pages>4</Pages>
  <Words>361</Words>
  <Characters>1990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Jefe Laboratorio BIM</dc:creator>
  <cp:keywords/>
  <dc:description/>
  <cp:lastModifiedBy>USR LABBIM JEFE</cp:lastModifiedBy>
  <cp:revision>40</cp:revision>
  <cp:lastPrinted>2017-10-04T19:53:00Z</cp:lastPrinted>
  <dcterms:created xsi:type="dcterms:W3CDTF">2017-05-17T20:10:00Z</dcterms:created>
  <dcterms:modified xsi:type="dcterms:W3CDTF">2022-12-27T14:12:00Z</dcterms:modified>
</cp:coreProperties>
</file>