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C277" w14:textId="77777777" w:rsidR="007C6256" w:rsidRPr="009A4FE2" w:rsidRDefault="007C6256" w:rsidP="007C6256">
      <w:pPr>
        <w:spacing w:line="480" w:lineRule="auto"/>
        <w:jc w:val="center"/>
        <w:rPr>
          <w:rFonts w:cs="Times New Roman"/>
          <w:b/>
          <w:bCs/>
          <w:kern w:val="44"/>
          <w:sz w:val="24"/>
          <w:szCs w:val="24"/>
        </w:rPr>
      </w:pPr>
      <w:r w:rsidRPr="009A4FE2">
        <w:rPr>
          <w:rFonts w:cs="Times New Roman" w:hint="eastAsia"/>
          <w:b/>
          <w:bCs/>
          <w:kern w:val="44"/>
          <w:sz w:val="24"/>
          <w:szCs w:val="24"/>
        </w:rPr>
        <w:t xml:space="preserve">Supplementary </w:t>
      </w:r>
      <w:r w:rsidRPr="009A4FE2">
        <w:rPr>
          <w:rFonts w:cs="Times New Roman"/>
          <w:b/>
          <w:bCs/>
          <w:kern w:val="44"/>
          <w:sz w:val="24"/>
          <w:szCs w:val="24"/>
        </w:rPr>
        <w:t>material</w:t>
      </w:r>
      <w:r w:rsidRPr="009A4FE2">
        <w:rPr>
          <w:rFonts w:cs="Times New Roman" w:hint="eastAsia"/>
          <w:b/>
          <w:bCs/>
          <w:kern w:val="44"/>
          <w:sz w:val="24"/>
          <w:szCs w:val="24"/>
        </w:rPr>
        <w:t xml:space="preserve"> for</w:t>
      </w:r>
    </w:p>
    <w:p w14:paraId="2FDC796D" w14:textId="77777777" w:rsidR="00121654" w:rsidRDefault="00121654" w:rsidP="00121654">
      <w:pPr>
        <w:pStyle w:val="1"/>
        <w:spacing w:before="240" w:after="0" w:line="480" w:lineRule="auto"/>
        <w:jc w:val="center"/>
        <w:rPr>
          <w:rFonts w:cs="Times New Roman"/>
          <w:sz w:val="24"/>
          <w:szCs w:val="24"/>
        </w:rPr>
      </w:pPr>
      <w:bookmarkStart w:id="0" w:name="_Hlk106046808"/>
      <w:bookmarkStart w:id="1" w:name="OLE_LINK25"/>
      <w:bookmarkEnd w:id="0"/>
      <w:r w:rsidRPr="00601253">
        <w:rPr>
          <w:rFonts w:cs="Times New Roman"/>
          <w:sz w:val="24"/>
          <w:szCs w:val="24"/>
        </w:rPr>
        <w:t xml:space="preserve">Magnetite nanoparticles </w:t>
      </w:r>
      <w:bookmarkStart w:id="2" w:name="OLE_LINK137"/>
      <w:bookmarkStart w:id="3" w:name="OLE_LINK19"/>
      <w:r w:rsidRPr="00601253">
        <w:rPr>
          <w:rFonts w:cs="Times New Roman"/>
          <w:sz w:val="24"/>
          <w:szCs w:val="24"/>
        </w:rPr>
        <w:t>modulate</w:t>
      </w:r>
      <w:bookmarkEnd w:id="2"/>
      <w:r w:rsidRPr="00601253">
        <w:rPr>
          <w:rFonts w:cs="Times New Roman"/>
          <w:sz w:val="24"/>
          <w:szCs w:val="24"/>
        </w:rPr>
        <w:t xml:space="preserve"> </w:t>
      </w:r>
      <w:bookmarkStart w:id="4" w:name="OLE_LINK100"/>
      <w:bookmarkStart w:id="5" w:name="OLE_LINK129"/>
      <w:bookmarkStart w:id="6" w:name="OLE_LINK159"/>
      <w:r w:rsidRPr="00601253">
        <w:rPr>
          <w:rFonts w:cs="Times New Roman"/>
          <w:sz w:val="24"/>
          <w:szCs w:val="24"/>
        </w:rPr>
        <w:t>microbial</w:t>
      </w:r>
      <w:bookmarkEnd w:id="4"/>
      <w:r w:rsidRPr="00601253">
        <w:rPr>
          <w:rFonts w:cs="Times New Roman"/>
          <w:sz w:val="24"/>
          <w:szCs w:val="24"/>
        </w:rPr>
        <w:t xml:space="preserve"> </w:t>
      </w:r>
      <w:bookmarkStart w:id="7" w:name="OLE_LINK70"/>
      <w:r w:rsidRPr="00601253">
        <w:rPr>
          <w:rFonts w:cs="Times New Roman"/>
          <w:sz w:val="24"/>
          <w:szCs w:val="24"/>
        </w:rPr>
        <w:t>nitrate reduction</w:t>
      </w:r>
      <w:bookmarkEnd w:id="5"/>
      <w:r w:rsidRPr="00601253">
        <w:rPr>
          <w:rFonts w:cs="Times New Roman"/>
          <w:sz w:val="24"/>
          <w:szCs w:val="24"/>
        </w:rPr>
        <w:t xml:space="preserve"> pathways</w:t>
      </w:r>
      <w:bookmarkEnd w:id="1"/>
      <w:bookmarkEnd w:id="3"/>
      <w:bookmarkEnd w:id="6"/>
      <w:bookmarkEnd w:id="7"/>
      <w:r w:rsidRPr="00601253">
        <w:rPr>
          <w:rFonts w:cs="Times New Roman"/>
          <w:sz w:val="24"/>
          <w:szCs w:val="24"/>
        </w:rPr>
        <w:t xml:space="preserve">: </w:t>
      </w:r>
      <w:bookmarkStart w:id="8" w:name="OLE_LINK178"/>
      <w:r w:rsidRPr="00601253">
        <w:rPr>
          <w:rFonts w:cs="Times New Roman"/>
          <w:sz w:val="24"/>
          <w:szCs w:val="24"/>
        </w:rPr>
        <w:t xml:space="preserve">Implications for nitrogen cycle in </w:t>
      </w:r>
      <w:bookmarkStart w:id="9" w:name="OLE_LINK65"/>
      <w:r>
        <w:rPr>
          <w:rFonts w:cs="Times New Roman"/>
          <w:sz w:val="24"/>
          <w:szCs w:val="24"/>
        </w:rPr>
        <w:t>f</w:t>
      </w:r>
      <w:r w:rsidRPr="00AA1FDB">
        <w:rPr>
          <w:rFonts w:cs="Times New Roman" w:hint="eastAsia"/>
          <w:sz w:val="24"/>
          <w:szCs w:val="24"/>
        </w:rPr>
        <w:t>erruginous</w:t>
      </w:r>
      <w:bookmarkEnd w:id="9"/>
      <w:r w:rsidRPr="00601253">
        <w:rPr>
          <w:rFonts w:cs="Times New Roman"/>
          <w:sz w:val="24"/>
          <w:szCs w:val="24"/>
        </w:rPr>
        <w:t xml:space="preserve"> oceans</w:t>
      </w:r>
      <w:bookmarkEnd w:id="8"/>
    </w:p>
    <w:p w14:paraId="20A51AE9" w14:textId="6C2057FD" w:rsidR="007C6256" w:rsidRPr="00121654" w:rsidRDefault="007C6256" w:rsidP="007C6256">
      <w:pPr>
        <w:pStyle w:val="1"/>
        <w:spacing w:before="0" w:after="0" w:line="480" w:lineRule="auto"/>
        <w:jc w:val="center"/>
        <w:rPr>
          <w:rFonts w:cs="Times New Roman"/>
          <w:sz w:val="24"/>
          <w:szCs w:val="24"/>
        </w:rPr>
      </w:pPr>
    </w:p>
    <w:p w14:paraId="790621A6" w14:textId="77777777" w:rsidR="007C6256" w:rsidRPr="009A4FE2" w:rsidRDefault="007C6256" w:rsidP="007C6256">
      <w:pPr>
        <w:spacing w:line="480" w:lineRule="auto"/>
        <w:rPr>
          <w:rFonts w:cs="Times New Roman"/>
          <w:b/>
          <w:bCs/>
          <w:kern w:val="44"/>
          <w:sz w:val="24"/>
          <w:szCs w:val="24"/>
        </w:rPr>
      </w:pPr>
    </w:p>
    <w:p w14:paraId="7B45E8AB" w14:textId="2C42330E" w:rsidR="007C6256" w:rsidRPr="002F55B2" w:rsidRDefault="007C6256" w:rsidP="007C6256">
      <w:pPr>
        <w:spacing w:line="480" w:lineRule="auto"/>
        <w:jc w:val="center"/>
        <w:rPr>
          <w:rFonts w:eastAsia="等线" w:cs="Times New Roman"/>
          <w:sz w:val="24"/>
          <w:szCs w:val="24"/>
        </w:rPr>
      </w:pPr>
      <w:proofErr w:type="spellStart"/>
      <w:r w:rsidRPr="002F55B2">
        <w:rPr>
          <w:rFonts w:eastAsia="等线" w:cs="Times New Roman"/>
          <w:sz w:val="24"/>
          <w:szCs w:val="24"/>
        </w:rPr>
        <w:t>Pengcong</w:t>
      </w:r>
      <w:proofErr w:type="spellEnd"/>
      <w:r w:rsidRPr="002F55B2">
        <w:rPr>
          <w:rFonts w:eastAsia="等线" w:cs="Times New Roman"/>
          <w:sz w:val="24"/>
          <w:szCs w:val="24"/>
        </w:rPr>
        <w:t xml:space="preserve"> Wang</w:t>
      </w:r>
      <w:r>
        <w:rPr>
          <w:rFonts w:eastAsia="等线" w:cs="Times New Roman"/>
          <w:sz w:val="24"/>
          <w:szCs w:val="24"/>
          <w:vertAlign w:val="superscript"/>
        </w:rPr>
        <w:t>1</w:t>
      </w:r>
      <w:r w:rsidRPr="002F55B2">
        <w:rPr>
          <w:rFonts w:eastAsia="等线" w:cs="Times New Roman"/>
          <w:sz w:val="24"/>
          <w:szCs w:val="24"/>
          <w:vertAlign w:val="superscript"/>
        </w:rPr>
        <w:t xml:space="preserve">, </w:t>
      </w:r>
      <w:r>
        <w:rPr>
          <w:rFonts w:eastAsia="等线" w:cs="Times New Roman"/>
          <w:sz w:val="24"/>
          <w:szCs w:val="24"/>
          <w:vertAlign w:val="superscript"/>
        </w:rPr>
        <w:t>2</w:t>
      </w:r>
      <w:r w:rsidRPr="002F55B2">
        <w:rPr>
          <w:rFonts w:eastAsia="等线" w:cs="Times New Roman"/>
          <w:sz w:val="24"/>
          <w:szCs w:val="24"/>
        </w:rPr>
        <w:t xml:space="preserve">, </w:t>
      </w:r>
      <w:proofErr w:type="spellStart"/>
      <w:r w:rsidRPr="002F55B2">
        <w:rPr>
          <w:rFonts w:eastAsia="等线" w:cs="Times New Roman"/>
          <w:sz w:val="24"/>
          <w:szCs w:val="24"/>
        </w:rPr>
        <w:t>Genming</w:t>
      </w:r>
      <w:proofErr w:type="spellEnd"/>
      <w:r w:rsidRPr="002F55B2">
        <w:rPr>
          <w:rFonts w:eastAsia="等线" w:cs="Times New Roman"/>
          <w:sz w:val="24"/>
          <w:szCs w:val="24"/>
        </w:rPr>
        <w:t xml:space="preserve"> Luo</w:t>
      </w:r>
      <w:r>
        <w:rPr>
          <w:rFonts w:eastAsia="等线" w:cs="Times New Roman"/>
          <w:sz w:val="24"/>
          <w:szCs w:val="24"/>
          <w:vertAlign w:val="superscript"/>
        </w:rPr>
        <w:t>1</w:t>
      </w:r>
      <w:r w:rsidRPr="002F55B2">
        <w:rPr>
          <w:rFonts w:eastAsia="等线" w:cs="Times New Roman"/>
          <w:sz w:val="24"/>
          <w:szCs w:val="24"/>
          <w:vertAlign w:val="superscript"/>
        </w:rPr>
        <w:t xml:space="preserve">, </w:t>
      </w:r>
      <w:r>
        <w:rPr>
          <w:rFonts w:eastAsia="等线" w:cs="Times New Roman"/>
          <w:sz w:val="24"/>
          <w:szCs w:val="24"/>
          <w:vertAlign w:val="superscript"/>
        </w:rPr>
        <w:t>2</w:t>
      </w:r>
      <w:r w:rsidRPr="002F55B2">
        <w:rPr>
          <w:rFonts w:eastAsia="等线" w:cs="Times New Roman"/>
          <w:sz w:val="24"/>
          <w:szCs w:val="24"/>
        </w:rPr>
        <w:t xml:space="preserve">, </w:t>
      </w:r>
      <w:r w:rsidRPr="002F55B2">
        <w:rPr>
          <w:rFonts w:cs="Times New Roman"/>
          <w:sz w:val="24"/>
          <w:szCs w:val="24"/>
        </w:rPr>
        <w:t>Dominic Papineau</w:t>
      </w:r>
      <w:r>
        <w:rPr>
          <w:rFonts w:eastAsia="等线" w:cs="Times New Roman"/>
          <w:sz w:val="24"/>
          <w:szCs w:val="24"/>
          <w:vertAlign w:val="superscript"/>
        </w:rPr>
        <w:t>2</w:t>
      </w:r>
      <w:r w:rsidRPr="002F55B2">
        <w:rPr>
          <w:rFonts w:eastAsia="等线" w:cs="Times New Roman"/>
          <w:sz w:val="24"/>
          <w:szCs w:val="24"/>
          <w:vertAlign w:val="superscript"/>
        </w:rPr>
        <w:t xml:space="preserve">, </w:t>
      </w:r>
      <w:r>
        <w:rPr>
          <w:rFonts w:eastAsia="等线" w:cs="Times New Roman"/>
          <w:sz w:val="24"/>
          <w:szCs w:val="24"/>
          <w:vertAlign w:val="superscript"/>
        </w:rPr>
        <w:t>3</w:t>
      </w:r>
      <w:r w:rsidRPr="002F55B2">
        <w:rPr>
          <w:rFonts w:eastAsia="等线" w:cs="Times New Roman"/>
          <w:sz w:val="24"/>
          <w:szCs w:val="24"/>
        </w:rPr>
        <w:t>, Deng Liu</w:t>
      </w:r>
      <w:r>
        <w:rPr>
          <w:rFonts w:eastAsia="等线" w:cs="Times New Roman"/>
          <w:sz w:val="24"/>
          <w:szCs w:val="24"/>
          <w:vertAlign w:val="superscript"/>
        </w:rPr>
        <w:t>2</w:t>
      </w:r>
      <w:r w:rsidRPr="002F55B2">
        <w:rPr>
          <w:rFonts w:eastAsia="等线" w:cs="Times New Roman"/>
          <w:sz w:val="24"/>
          <w:szCs w:val="24"/>
          <w:vertAlign w:val="superscript"/>
        </w:rPr>
        <w:t xml:space="preserve">, </w:t>
      </w:r>
      <w:r>
        <w:rPr>
          <w:rFonts w:eastAsia="等线" w:cs="Times New Roman"/>
          <w:sz w:val="24"/>
          <w:szCs w:val="24"/>
          <w:vertAlign w:val="superscript"/>
        </w:rPr>
        <w:t>4</w:t>
      </w:r>
      <w:r w:rsidRPr="002F55B2">
        <w:rPr>
          <w:rFonts w:eastAsia="等线" w:cs="Times New Roman"/>
          <w:sz w:val="24"/>
          <w:szCs w:val="24"/>
          <w:vertAlign w:val="superscript"/>
        </w:rPr>
        <w:t xml:space="preserve">, </w:t>
      </w:r>
      <w:r w:rsidRPr="002F55B2">
        <w:rPr>
          <w:rFonts w:eastAsia="等线" w:cs="Times New Roman"/>
          <w:bCs/>
          <w:kern w:val="36"/>
          <w:sz w:val="24"/>
          <w:szCs w:val="24"/>
          <w:vertAlign w:val="superscript"/>
        </w:rPr>
        <w:t>*</w:t>
      </w:r>
      <w:r w:rsidRPr="002F55B2">
        <w:rPr>
          <w:rFonts w:eastAsia="等线" w:cs="Times New Roman"/>
          <w:bCs/>
          <w:kern w:val="36"/>
          <w:sz w:val="24"/>
          <w:szCs w:val="24"/>
        </w:rPr>
        <w:t xml:space="preserve">, </w:t>
      </w:r>
      <w:proofErr w:type="spellStart"/>
      <w:r w:rsidRPr="002F55B2">
        <w:rPr>
          <w:rFonts w:eastAsia="等线" w:cs="Times New Roman"/>
          <w:bCs/>
          <w:kern w:val="36"/>
          <w:sz w:val="24"/>
          <w:szCs w:val="24"/>
        </w:rPr>
        <w:t>Hongmei</w:t>
      </w:r>
      <w:proofErr w:type="spellEnd"/>
      <w:r w:rsidRPr="002F55B2">
        <w:rPr>
          <w:rFonts w:eastAsia="等线" w:cs="Times New Roman"/>
          <w:bCs/>
          <w:kern w:val="36"/>
          <w:sz w:val="24"/>
          <w:szCs w:val="24"/>
        </w:rPr>
        <w:t xml:space="preserve"> Wang</w:t>
      </w:r>
      <w:r>
        <w:rPr>
          <w:rFonts w:eastAsia="等线" w:cs="Times New Roman"/>
          <w:sz w:val="24"/>
          <w:szCs w:val="24"/>
          <w:vertAlign w:val="superscript"/>
        </w:rPr>
        <w:t>2</w:t>
      </w:r>
      <w:r w:rsidRPr="002F55B2">
        <w:rPr>
          <w:rFonts w:eastAsia="等线" w:cs="Times New Roman"/>
          <w:sz w:val="24"/>
          <w:szCs w:val="24"/>
          <w:vertAlign w:val="superscript"/>
        </w:rPr>
        <w:t xml:space="preserve">, </w:t>
      </w:r>
      <w:r>
        <w:rPr>
          <w:rFonts w:eastAsia="等线" w:cs="Times New Roman"/>
          <w:sz w:val="24"/>
          <w:szCs w:val="24"/>
          <w:vertAlign w:val="superscript"/>
        </w:rPr>
        <w:t>4</w:t>
      </w:r>
      <w:r w:rsidRPr="002F55B2">
        <w:rPr>
          <w:rFonts w:eastAsia="等线" w:cs="Times New Roman"/>
          <w:bCs/>
          <w:kern w:val="36"/>
          <w:sz w:val="24"/>
          <w:szCs w:val="24"/>
        </w:rPr>
        <w:t xml:space="preserve">, </w:t>
      </w:r>
      <w:proofErr w:type="spellStart"/>
      <w:r w:rsidRPr="002F55B2">
        <w:rPr>
          <w:rFonts w:eastAsia="等线" w:cs="Times New Roman"/>
          <w:bCs/>
          <w:kern w:val="36"/>
          <w:sz w:val="24"/>
          <w:szCs w:val="24"/>
        </w:rPr>
        <w:t>Yiliang</w:t>
      </w:r>
      <w:proofErr w:type="spellEnd"/>
      <w:r w:rsidRPr="002F55B2">
        <w:rPr>
          <w:rFonts w:eastAsia="等线" w:cs="Times New Roman"/>
          <w:bCs/>
          <w:kern w:val="36"/>
          <w:sz w:val="24"/>
          <w:szCs w:val="24"/>
        </w:rPr>
        <w:t xml:space="preserve"> Li</w:t>
      </w:r>
      <w:r>
        <w:rPr>
          <w:rFonts w:eastAsia="等线" w:cs="Times New Roman"/>
          <w:sz w:val="24"/>
          <w:szCs w:val="24"/>
          <w:vertAlign w:val="superscript"/>
        </w:rPr>
        <w:t>5</w:t>
      </w:r>
      <w:r w:rsidRPr="002F55B2">
        <w:rPr>
          <w:rFonts w:eastAsia="等线" w:cs="Times New Roman"/>
          <w:bCs/>
          <w:kern w:val="36"/>
          <w:sz w:val="24"/>
          <w:szCs w:val="24"/>
        </w:rPr>
        <w:t xml:space="preserve">, </w:t>
      </w:r>
      <w:r w:rsidR="00121654">
        <w:rPr>
          <w:rFonts w:eastAsia="等线" w:cs="Times New Roman"/>
          <w:sz w:val="24"/>
          <w:szCs w:val="24"/>
        </w:rPr>
        <w:t>&amp;</w:t>
      </w:r>
      <w:r w:rsidRPr="002F55B2">
        <w:rPr>
          <w:rFonts w:eastAsia="等线" w:cs="Times New Roman"/>
          <w:sz w:val="24"/>
          <w:szCs w:val="24"/>
        </w:rPr>
        <w:t xml:space="preserve"> </w:t>
      </w:r>
      <w:proofErr w:type="spellStart"/>
      <w:r w:rsidRPr="002F55B2">
        <w:rPr>
          <w:rFonts w:eastAsia="等线" w:cs="Times New Roman"/>
          <w:sz w:val="24"/>
          <w:szCs w:val="24"/>
        </w:rPr>
        <w:t>Zongmin</w:t>
      </w:r>
      <w:proofErr w:type="spellEnd"/>
      <w:r w:rsidRPr="002F55B2">
        <w:rPr>
          <w:rFonts w:eastAsia="等线" w:cs="Times New Roman"/>
          <w:sz w:val="24"/>
          <w:szCs w:val="24"/>
        </w:rPr>
        <w:t xml:space="preserve"> Zhu</w:t>
      </w:r>
      <w:r>
        <w:rPr>
          <w:rFonts w:eastAsia="等线" w:cs="Times New Roman"/>
          <w:bCs/>
          <w:kern w:val="36"/>
          <w:sz w:val="24"/>
          <w:szCs w:val="24"/>
          <w:vertAlign w:val="superscript"/>
        </w:rPr>
        <w:t>1</w:t>
      </w:r>
      <w:r w:rsidRPr="002F55B2">
        <w:rPr>
          <w:rFonts w:eastAsia="等线" w:cs="Times New Roman"/>
          <w:bCs/>
          <w:kern w:val="36"/>
          <w:sz w:val="24"/>
          <w:szCs w:val="24"/>
          <w:vertAlign w:val="superscript"/>
        </w:rPr>
        <w:t xml:space="preserve">, </w:t>
      </w:r>
      <w:r>
        <w:rPr>
          <w:rFonts w:eastAsia="等线" w:cs="Times New Roman"/>
          <w:bCs/>
          <w:kern w:val="36"/>
          <w:sz w:val="24"/>
          <w:szCs w:val="24"/>
          <w:vertAlign w:val="superscript"/>
        </w:rPr>
        <w:t>2</w:t>
      </w:r>
      <w:r w:rsidRPr="002F55B2">
        <w:rPr>
          <w:rFonts w:eastAsia="等线" w:cs="Times New Roman"/>
          <w:bCs/>
          <w:kern w:val="36"/>
          <w:sz w:val="24"/>
          <w:szCs w:val="24"/>
          <w:vertAlign w:val="superscript"/>
        </w:rPr>
        <w:t>, *</w:t>
      </w:r>
    </w:p>
    <w:p w14:paraId="43FBE2A1" w14:textId="77777777" w:rsidR="007C6256" w:rsidRPr="007C6256" w:rsidRDefault="007C6256" w:rsidP="007C6256">
      <w:pPr>
        <w:spacing w:line="480" w:lineRule="auto"/>
        <w:ind w:left="2160" w:hangingChars="900" w:hanging="2160"/>
        <w:rPr>
          <w:rFonts w:cs="Times New Roman"/>
          <w:sz w:val="24"/>
          <w:szCs w:val="24"/>
          <w:vertAlign w:val="superscript"/>
        </w:rPr>
      </w:pPr>
    </w:p>
    <w:p w14:paraId="313213BB" w14:textId="562F91C0" w:rsidR="007C6256" w:rsidRPr="002F55B2" w:rsidRDefault="007C6256" w:rsidP="007C6256">
      <w:pPr>
        <w:spacing w:line="480" w:lineRule="auto"/>
        <w:jc w:val="center"/>
        <w:rPr>
          <w:rFonts w:eastAsia="等线" w:cs="Times New Roman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  <w:vertAlign w:val="superscript"/>
        </w:rPr>
        <w:t>1</w:t>
      </w:r>
      <w:r w:rsidRPr="002F55B2">
        <w:rPr>
          <w:rFonts w:cs="Times New Roman"/>
          <w:bCs/>
          <w:kern w:val="36"/>
          <w:sz w:val="24"/>
          <w:szCs w:val="24"/>
          <w:vertAlign w:val="superscript"/>
        </w:rPr>
        <w:t xml:space="preserve"> </w:t>
      </w:r>
      <w:r w:rsidRPr="002F55B2">
        <w:rPr>
          <w:rFonts w:eastAsia="等线" w:cs="Times New Roman"/>
          <w:sz w:val="24"/>
          <w:szCs w:val="24"/>
        </w:rPr>
        <w:t>Hubei Key Laboratory of Critical Zone Evolution, School of Earth Sciences, China University of Geosciences, Wuhan 430074, China</w:t>
      </w:r>
    </w:p>
    <w:p w14:paraId="692BAD38" w14:textId="1E285B34" w:rsidR="007C6256" w:rsidRPr="002F55B2" w:rsidRDefault="007C6256" w:rsidP="007C6256">
      <w:pPr>
        <w:spacing w:line="480" w:lineRule="auto"/>
        <w:jc w:val="center"/>
        <w:rPr>
          <w:rFonts w:cs="Times New Roman"/>
          <w:bCs/>
          <w:kern w:val="36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  <w:vertAlign w:val="superscript"/>
        </w:rPr>
        <w:t>2</w:t>
      </w:r>
      <w:r w:rsidRPr="002F55B2">
        <w:rPr>
          <w:rFonts w:cs="Times New Roman"/>
          <w:bCs/>
          <w:kern w:val="36"/>
          <w:sz w:val="24"/>
          <w:szCs w:val="24"/>
          <w:vertAlign w:val="superscript"/>
        </w:rPr>
        <w:t xml:space="preserve"> </w:t>
      </w:r>
      <w:r w:rsidRPr="002F55B2">
        <w:rPr>
          <w:rFonts w:cs="Times New Roman"/>
          <w:bCs/>
          <w:kern w:val="36"/>
          <w:sz w:val="24"/>
          <w:szCs w:val="24"/>
        </w:rPr>
        <w:t>State Key Laboratory of Biogeology and Environmental Geology, China University of Geosciences, Wuhan 430074, China</w:t>
      </w:r>
    </w:p>
    <w:p w14:paraId="4BA137B4" w14:textId="5D15FEAD" w:rsidR="007C6256" w:rsidRPr="002F55B2" w:rsidRDefault="007C6256" w:rsidP="007C6256">
      <w:pPr>
        <w:spacing w:line="480" w:lineRule="auto"/>
        <w:jc w:val="center"/>
        <w:rPr>
          <w:rFonts w:cs="Times New Roman"/>
          <w:kern w:val="44"/>
          <w:sz w:val="24"/>
          <w:szCs w:val="24"/>
        </w:rPr>
      </w:pPr>
      <w:r>
        <w:rPr>
          <w:rFonts w:cs="Times New Roman"/>
          <w:kern w:val="44"/>
          <w:sz w:val="24"/>
          <w:szCs w:val="24"/>
          <w:vertAlign w:val="superscript"/>
        </w:rPr>
        <w:t>3</w:t>
      </w:r>
      <w:r w:rsidRPr="002F55B2">
        <w:rPr>
          <w:rFonts w:cs="Times New Roman"/>
          <w:kern w:val="44"/>
          <w:sz w:val="24"/>
          <w:szCs w:val="24"/>
          <w:vertAlign w:val="superscript"/>
        </w:rPr>
        <w:t xml:space="preserve"> </w:t>
      </w:r>
      <w:r w:rsidRPr="002F55B2">
        <w:rPr>
          <w:rFonts w:cs="Times New Roman"/>
          <w:kern w:val="44"/>
          <w:sz w:val="24"/>
          <w:szCs w:val="24"/>
        </w:rPr>
        <w:t>Department of Earth Sciences, London Centre for Nanotechnology, and Centre for Planetary Sciences, University College London, London, UK</w:t>
      </w:r>
    </w:p>
    <w:p w14:paraId="02E2BF9F" w14:textId="120923F8" w:rsidR="007C6256" w:rsidRPr="002F55B2" w:rsidRDefault="007C6256" w:rsidP="007C6256">
      <w:pPr>
        <w:spacing w:line="480" w:lineRule="auto"/>
        <w:jc w:val="center"/>
        <w:rPr>
          <w:rFonts w:cs="Times New Roman"/>
          <w:bCs/>
          <w:kern w:val="36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  <w:vertAlign w:val="superscript"/>
        </w:rPr>
        <w:t>4</w:t>
      </w:r>
      <w:r w:rsidRPr="002F55B2">
        <w:rPr>
          <w:rFonts w:cs="Times New Roman"/>
          <w:bCs/>
          <w:kern w:val="36"/>
          <w:sz w:val="24"/>
          <w:szCs w:val="24"/>
          <w:vertAlign w:val="superscript"/>
        </w:rPr>
        <w:t xml:space="preserve"> </w:t>
      </w:r>
      <w:r w:rsidRPr="002F55B2">
        <w:rPr>
          <w:rFonts w:cs="Times New Roman"/>
          <w:bCs/>
          <w:kern w:val="36"/>
          <w:sz w:val="24"/>
          <w:szCs w:val="24"/>
        </w:rPr>
        <w:t>School of Environmental Studies, China University of Geosciences, Wuhan 430078, China</w:t>
      </w:r>
      <w:r w:rsidRPr="002F55B2">
        <w:rPr>
          <w:rFonts w:cs="Times New Roman"/>
          <w:kern w:val="44"/>
          <w:sz w:val="24"/>
          <w:szCs w:val="24"/>
        </w:rPr>
        <w:t xml:space="preserve"> </w:t>
      </w:r>
    </w:p>
    <w:p w14:paraId="4FDDF853" w14:textId="6A5BDC53" w:rsidR="007C6256" w:rsidRPr="002F55B2" w:rsidRDefault="007C6256" w:rsidP="007C6256">
      <w:pPr>
        <w:spacing w:line="480" w:lineRule="auto"/>
        <w:jc w:val="center"/>
        <w:rPr>
          <w:rFonts w:cs="Times New Roman"/>
          <w:bCs/>
          <w:kern w:val="36"/>
          <w:sz w:val="24"/>
          <w:szCs w:val="24"/>
        </w:rPr>
      </w:pPr>
      <w:r>
        <w:rPr>
          <w:rFonts w:cs="Times New Roman"/>
          <w:bCs/>
          <w:kern w:val="36"/>
          <w:sz w:val="24"/>
          <w:szCs w:val="24"/>
          <w:vertAlign w:val="superscript"/>
        </w:rPr>
        <w:t>5</w:t>
      </w:r>
      <w:r w:rsidRPr="002F55B2">
        <w:rPr>
          <w:rFonts w:cs="Times New Roman"/>
          <w:bCs/>
          <w:kern w:val="36"/>
          <w:sz w:val="24"/>
          <w:szCs w:val="24"/>
          <w:vertAlign w:val="superscript"/>
        </w:rPr>
        <w:t xml:space="preserve"> </w:t>
      </w:r>
      <w:r w:rsidRPr="002F55B2">
        <w:rPr>
          <w:rFonts w:cs="Times New Roman"/>
          <w:bCs/>
          <w:kern w:val="36"/>
          <w:sz w:val="24"/>
          <w:szCs w:val="24"/>
        </w:rPr>
        <w:t>Department of Earth Sciences, the University of Hong Kong, Hong Kong, China</w:t>
      </w:r>
    </w:p>
    <w:p w14:paraId="118C5F86" w14:textId="77777777" w:rsidR="007C6256" w:rsidRPr="002F55B2" w:rsidRDefault="007C6256" w:rsidP="007C6256">
      <w:pPr>
        <w:spacing w:line="480" w:lineRule="auto"/>
        <w:jc w:val="center"/>
        <w:rPr>
          <w:rFonts w:cs="Times New Roman"/>
          <w:bCs/>
          <w:kern w:val="36"/>
          <w:sz w:val="24"/>
          <w:szCs w:val="24"/>
        </w:rPr>
      </w:pPr>
    </w:p>
    <w:p w14:paraId="51395A37" w14:textId="77777777" w:rsidR="007C6256" w:rsidRDefault="007C6256" w:rsidP="007C6256">
      <w:pPr>
        <w:spacing w:line="480" w:lineRule="auto"/>
        <w:jc w:val="center"/>
        <w:rPr>
          <w:rFonts w:eastAsia="等线" w:cs="Times New Roman"/>
          <w:sz w:val="24"/>
          <w:szCs w:val="24"/>
        </w:rPr>
      </w:pPr>
      <w:r w:rsidRPr="002F55B2">
        <w:rPr>
          <w:rFonts w:eastAsia="等线" w:cs="Times New Roman"/>
          <w:sz w:val="24"/>
          <w:szCs w:val="24"/>
        </w:rPr>
        <w:t>*</w:t>
      </w:r>
      <w:r w:rsidRPr="002F55B2">
        <w:rPr>
          <w:rFonts w:eastAsia="PMingLiU" w:cs="Times New Roman"/>
          <w:sz w:val="24"/>
          <w:szCs w:val="24"/>
          <w:lang w:eastAsia="zh-TW"/>
        </w:rPr>
        <w:t xml:space="preserve"> </w:t>
      </w:r>
      <w:r w:rsidRPr="002F55B2">
        <w:rPr>
          <w:rFonts w:eastAsia="等线" w:cs="Times New Roman"/>
          <w:sz w:val="24"/>
          <w:szCs w:val="24"/>
        </w:rPr>
        <w:t xml:space="preserve">Corresponding authors: </w:t>
      </w:r>
      <w:proofErr w:type="spellStart"/>
      <w:r w:rsidRPr="002F55B2">
        <w:rPr>
          <w:rFonts w:eastAsia="等线" w:cs="Times New Roman"/>
          <w:sz w:val="24"/>
          <w:szCs w:val="24"/>
        </w:rPr>
        <w:t>Zongmin</w:t>
      </w:r>
      <w:proofErr w:type="spellEnd"/>
      <w:r w:rsidRPr="002F55B2">
        <w:rPr>
          <w:rFonts w:eastAsia="等线" w:cs="Times New Roman"/>
          <w:sz w:val="24"/>
          <w:szCs w:val="24"/>
        </w:rPr>
        <w:t xml:space="preserve"> Zhu (zhumin@cug.edu.cn) or Deng Liu (</w:t>
      </w:r>
      <w:hyperlink r:id="rId6" w:history="1">
        <w:r w:rsidRPr="00DC4FD0">
          <w:rPr>
            <w:sz w:val="24"/>
            <w:szCs w:val="24"/>
          </w:rPr>
          <w:t>liudeng@cug.edu.cn</w:t>
        </w:r>
      </w:hyperlink>
      <w:r w:rsidRPr="002F55B2">
        <w:rPr>
          <w:rFonts w:eastAsia="等线" w:cs="Times New Roman"/>
          <w:sz w:val="24"/>
          <w:szCs w:val="24"/>
        </w:rPr>
        <w:t>)</w:t>
      </w:r>
    </w:p>
    <w:p w14:paraId="2046D536" w14:textId="77777777" w:rsidR="007C6256" w:rsidRPr="002F55B2" w:rsidRDefault="007C6256" w:rsidP="007C6256">
      <w:pPr>
        <w:spacing w:line="480" w:lineRule="auto"/>
        <w:jc w:val="center"/>
        <w:rPr>
          <w:rFonts w:cs="Times New Roman"/>
          <w:kern w:val="44"/>
          <w:sz w:val="24"/>
          <w:szCs w:val="24"/>
        </w:rPr>
      </w:pPr>
    </w:p>
    <w:p w14:paraId="17E5EC24" w14:textId="160C77AA" w:rsidR="007C6256" w:rsidRPr="00121654" w:rsidRDefault="007C6256" w:rsidP="00121654">
      <w:pPr>
        <w:spacing w:line="480" w:lineRule="auto"/>
        <w:jc w:val="center"/>
        <w:rPr>
          <w:rFonts w:cs="Times New Roman"/>
          <w:kern w:val="44"/>
          <w:sz w:val="24"/>
          <w:szCs w:val="24"/>
        </w:rPr>
      </w:pPr>
      <w:r w:rsidRPr="009A4FE2">
        <w:rPr>
          <w:rFonts w:cs="Times New Roman" w:hint="eastAsia"/>
          <w:kern w:val="44"/>
          <w:sz w:val="24"/>
          <w:szCs w:val="24"/>
        </w:rPr>
        <w:t xml:space="preserve">Number of Figures: </w:t>
      </w:r>
      <w:r w:rsidR="004A076B">
        <w:rPr>
          <w:rFonts w:cs="Times New Roman"/>
          <w:kern w:val="44"/>
          <w:sz w:val="24"/>
          <w:szCs w:val="24"/>
        </w:rPr>
        <w:t>3</w:t>
      </w:r>
    </w:p>
    <w:p w14:paraId="6AA0DB85" w14:textId="77777777" w:rsidR="007C6256" w:rsidRPr="00897FFD" w:rsidRDefault="007C6256" w:rsidP="007C6256">
      <w:pPr>
        <w:sectPr w:rsidR="007C6256" w:rsidRPr="00897FFD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12713B" w14:textId="668BA2BD" w:rsidR="007C6256" w:rsidRDefault="007C6256" w:rsidP="007C6256">
      <w:pPr>
        <w:spacing w:line="480" w:lineRule="auto"/>
        <w:rPr>
          <w:rFonts w:cs="Times New Roman"/>
          <w:sz w:val="24"/>
          <w:szCs w:val="24"/>
        </w:rPr>
      </w:pPr>
      <w:r w:rsidRPr="004E7074">
        <w:rPr>
          <w:rFonts w:cs="Times New Roman"/>
          <w:b/>
          <w:bCs/>
          <w:sz w:val="24"/>
          <w:szCs w:val="24"/>
        </w:rPr>
        <w:lastRenderedPageBreak/>
        <w:t>Figure S1.</w:t>
      </w:r>
      <w:r w:rsidRPr="00957B95">
        <w:rPr>
          <w:rFonts w:cs="Times New Roman"/>
          <w:sz w:val="24"/>
          <w:szCs w:val="24"/>
        </w:rPr>
        <w:t xml:space="preserve"> </w:t>
      </w:r>
      <w:r w:rsidR="000D22F9">
        <w:rPr>
          <w:rFonts w:cs="Times New Roman"/>
          <w:sz w:val="24"/>
          <w:szCs w:val="24"/>
        </w:rPr>
        <w:t>Fe 2p</w:t>
      </w:r>
      <w:r w:rsidR="000D22F9" w:rsidRPr="00216976">
        <w:rPr>
          <w:rFonts w:cs="Times New Roman"/>
          <w:sz w:val="24"/>
          <w:szCs w:val="24"/>
        </w:rPr>
        <w:t xml:space="preserve"> </w:t>
      </w:r>
      <w:r w:rsidRPr="00216976">
        <w:rPr>
          <w:rFonts w:cs="Times New Roman"/>
          <w:sz w:val="24"/>
          <w:szCs w:val="24"/>
        </w:rPr>
        <w:t xml:space="preserve">XPS </w:t>
      </w:r>
      <w:r w:rsidR="00F80B42" w:rsidRPr="00F80B42">
        <w:rPr>
          <w:rFonts w:cs="Times New Roman"/>
          <w:sz w:val="24"/>
          <w:szCs w:val="24"/>
        </w:rPr>
        <w:t>spectra of</w:t>
      </w:r>
      <w:r w:rsidRPr="00216976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CM</w:t>
      </w:r>
      <w:r w:rsidR="000D22F9">
        <w:rPr>
          <w:rFonts w:cs="Times New Roman"/>
          <w:sz w:val="24"/>
          <w:szCs w:val="24"/>
        </w:rPr>
        <w:t xml:space="preserve"> </w:t>
      </w:r>
      <w:r w:rsidR="000D22F9" w:rsidRPr="00216976">
        <w:rPr>
          <w:rFonts w:cs="Times New Roman"/>
          <w:sz w:val="24"/>
          <w:szCs w:val="24"/>
        </w:rPr>
        <w:t>(a)</w:t>
      </w:r>
      <w:r w:rsidRPr="00216976">
        <w:rPr>
          <w:rFonts w:cs="Times New Roman"/>
          <w:sz w:val="24"/>
          <w:szCs w:val="24"/>
        </w:rPr>
        <w:t xml:space="preserve"> and HM</w:t>
      </w:r>
      <w:r w:rsidR="000D22F9" w:rsidRPr="00216976">
        <w:rPr>
          <w:rFonts w:cs="Times New Roman"/>
          <w:sz w:val="24"/>
          <w:szCs w:val="24"/>
        </w:rPr>
        <w:t xml:space="preserve"> (b)</w:t>
      </w:r>
      <w:r w:rsidRPr="00216976">
        <w:rPr>
          <w:rFonts w:cs="Times New Roman"/>
          <w:sz w:val="24"/>
          <w:szCs w:val="24"/>
        </w:rPr>
        <w:t xml:space="preserve"> before and after </w:t>
      </w:r>
      <w:r>
        <w:rPr>
          <w:rFonts w:cs="Times New Roman"/>
          <w:sz w:val="24"/>
          <w:szCs w:val="24"/>
        </w:rPr>
        <w:t>microbial nitrate reduction.</w:t>
      </w:r>
    </w:p>
    <w:p w14:paraId="368EBE33" w14:textId="77777777" w:rsidR="007C6256" w:rsidRPr="009A4FE2" w:rsidRDefault="007C6256" w:rsidP="007C6256">
      <w:pPr>
        <w:spacing w:line="480" w:lineRule="auto"/>
        <w:jc w:val="left"/>
      </w:pPr>
    </w:p>
    <w:p w14:paraId="1D23753C" w14:textId="77777777" w:rsidR="007C6256" w:rsidRDefault="007C6256" w:rsidP="007C6256">
      <w:pPr>
        <w:spacing w:line="480" w:lineRule="auto"/>
        <w:jc w:val="left"/>
        <w:rPr>
          <w:rFonts w:cs="Times New Roman"/>
          <w:sz w:val="24"/>
          <w:szCs w:val="24"/>
        </w:rPr>
      </w:pPr>
      <w:r w:rsidRPr="004E7074">
        <w:rPr>
          <w:rFonts w:cs="Times New Roman"/>
          <w:b/>
          <w:bCs/>
          <w:sz w:val="24"/>
          <w:szCs w:val="24"/>
        </w:rPr>
        <w:t>Figure S</w:t>
      </w:r>
      <w:r>
        <w:rPr>
          <w:rFonts w:cs="Times New Roman"/>
          <w:b/>
          <w:bCs/>
          <w:sz w:val="24"/>
          <w:szCs w:val="24"/>
        </w:rPr>
        <w:t>2</w:t>
      </w:r>
      <w:r w:rsidRPr="004E7074">
        <w:rPr>
          <w:rFonts w:cs="Times New Roman"/>
          <w:b/>
          <w:bCs/>
          <w:sz w:val="24"/>
          <w:szCs w:val="24"/>
        </w:rPr>
        <w:t>.</w:t>
      </w:r>
      <w:r w:rsidRPr="00957B95">
        <w:rPr>
          <w:rFonts w:cs="Times New Roman"/>
          <w:sz w:val="24"/>
          <w:szCs w:val="24"/>
        </w:rPr>
        <w:t xml:space="preserve"> </w:t>
      </w:r>
      <w:r w:rsidRPr="00216976">
        <w:rPr>
          <w:rFonts w:cs="Times New Roman"/>
          <w:sz w:val="24"/>
          <w:szCs w:val="24"/>
        </w:rPr>
        <w:t xml:space="preserve">Linear fitting of </w:t>
      </w:r>
      <w:proofErr w:type="gramStart"/>
      <w:r w:rsidRPr="00607FCB">
        <w:rPr>
          <w:rFonts w:eastAsia="等线" w:cs="Times New Roman"/>
          <w:color w:val="000000"/>
          <w:kern w:val="0"/>
          <w:sz w:val="24"/>
          <w:szCs w:val="24"/>
        </w:rPr>
        <w:t>Fe</w:t>
      </w:r>
      <w:r w:rsidRPr="009A4FE2">
        <w:rPr>
          <w:rFonts w:eastAsia="等线" w:cs="Times New Roman"/>
          <w:color w:val="000000"/>
          <w:kern w:val="0"/>
          <w:sz w:val="24"/>
          <w:szCs w:val="24"/>
        </w:rPr>
        <w:t>(</w:t>
      </w:r>
      <w:proofErr w:type="gramEnd"/>
      <w:r w:rsidRPr="009A4FE2">
        <w:rPr>
          <w:rFonts w:eastAsia="等线" w:cs="Times New Roman"/>
          <w:color w:val="000000"/>
          <w:kern w:val="0"/>
          <w:sz w:val="24"/>
          <w:szCs w:val="24"/>
        </w:rPr>
        <w:t>II)</w:t>
      </w:r>
      <w:r w:rsidRPr="00607FCB">
        <w:rPr>
          <w:rFonts w:eastAsia="等线" w:cs="Times New Roman"/>
          <w:color w:val="000000"/>
          <w:kern w:val="0"/>
          <w:sz w:val="24"/>
          <w:szCs w:val="24"/>
        </w:rPr>
        <w:t>/</w:t>
      </w:r>
      <w:proofErr w:type="spellStart"/>
      <w:r w:rsidRPr="00607FCB">
        <w:rPr>
          <w:rFonts w:eastAsia="等线" w:cs="Times New Roman"/>
          <w:color w:val="000000"/>
          <w:kern w:val="0"/>
          <w:sz w:val="24"/>
          <w:szCs w:val="24"/>
        </w:rPr>
        <w:t>Fe</w:t>
      </w:r>
      <w:r w:rsidRPr="00607FCB">
        <w:rPr>
          <w:rFonts w:eastAsia="等线" w:cs="Times New Roman"/>
          <w:color w:val="000000"/>
          <w:kern w:val="0"/>
          <w:sz w:val="24"/>
          <w:szCs w:val="24"/>
          <w:vertAlign w:val="subscript"/>
        </w:rPr>
        <w:t>Total</w:t>
      </w:r>
      <w:proofErr w:type="spellEnd"/>
      <w:r w:rsidRPr="00607FCB">
        <w:rPr>
          <w:rFonts w:cs="Times New Roman"/>
          <w:bCs/>
          <w:sz w:val="24"/>
          <w:szCs w:val="24"/>
        </w:rPr>
        <w:t xml:space="preserve"> ratio</w:t>
      </w:r>
      <w:r w:rsidRPr="00216976">
        <w:rPr>
          <w:rFonts w:cs="Times New Roman"/>
          <w:sz w:val="24"/>
          <w:szCs w:val="24"/>
        </w:rPr>
        <w:t xml:space="preserve"> </w:t>
      </w:r>
      <w:r w:rsidRPr="001A3810">
        <w:rPr>
          <w:rFonts w:cs="Times New Roman"/>
          <w:bCs/>
          <w:sz w:val="24"/>
          <w:szCs w:val="24"/>
        </w:rPr>
        <w:t>(chemical)</w:t>
      </w:r>
      <w:r>
        <w:rPr>
          <w:rFonts w:cs="Times New Roman"/>
          <w:bCs/>
          <w:sz w:val="24"/>
          <w:szCs w:val="24"/>
        </w:rPr>
        <w:t xml:space="preserve"> </w:t>
      </w:r>
      <w:r w:rsidRPr="00216976">
        <w:rPr>
          <w:rFonts w:cs="Times New Roman"/>
          <w:sz w:val="24"/>
          <w:szCs w:val="24"/>
        </w:rPr>
        <w:t xml:space="preserve">and </w:t>
      </w:r>
      <w:r w:rsidRPr="001A3810">
        <w:rPr>
          <w:bCs/>
          <w:sz w:val="24"/>
          <w:szCs w:val="24"/>
        </w:rPr>
        <w:t xml:space="preserve">the absolute value of </w:t>
      </w:r>
      <w:proofErr w:type="spellStart"/>
      <w:r w:rsidRPr="001A3810">
        <w:rPr>
          <w:rFonts w:eastAsia="等线" w:cs="Times New Roman"/>
          <w:color w:val="000000"/>
          <w:kern w:val="0"/>
          <w:sz w:val="24"/>
          <w:szCs w:val="24"/>
        </w:rPr>
        <w:t>Δ</w:t>
      </w:r>
      <w:r w:rsidRPr="001A3810">
        <w:rPr>
          <w:bCs/>
          <w:sz w:val="24"/>
          <w:szCs w:val="24"/>
        </w:rPr>
        <w:t>χ</w:t>
      </w:r>
      <w:proofErr w:type="spellEnd"/>
      <w:r w:rsidRPr="001A3810">
        <w:rPr>
          <w:bCs/>
          <w:sz w:val="24"/>
          <w:szCs w:val="24"/>
        </w:rPr>
        <w:t xml:space="preserve"> </w:t>
      </w:r>
      <w:r w:rsidRPr="001A3810">
        <w:rPr>
          <w:rFonts w:cs="Times New Roman"/>
          <w:bCs/>
          <w:sz w:val="24"/>
          <w:szCs w:val="24"/>
        </w:rPr>
        <w:t>(</w:t>
      </w:r>
      <w:r>
        <w:rPr>
          <w:rFonts w:cs="Times New Roman"/>
          <w:bCs/>
          <w:sz w:val="24"/>
          <w:szCs w:val="24"/>
        </w:rPr>
        <w:t>|</w:t>
      </w:r>
      <w:proofErr w:type="spellStart"/>
      <w:r w:rsidRPr="001A3810">
        <w:rPr>
          <w:rFonts w:cs="Times New Roman"/>
          <w:bCs/>
          <w:sz w:val="24"/>
          <w:szCs w:val="24"/>
        </w:rPr>
        <w:t>Δχ</w:t>
      </w:r>
      <w:proofErr w:type="spellEnd"/>
      <w:r>
        <w:rPr>
          <w:rFonts w:cs="Times New Roman"/>
          <w:bCs/>
          <w:sz w:val="24"/>
          <w:szCs w:val="24"/>
        </w:rPr>
        <w:t>| value</w:t>
      </w:r>
      <w:r w:rsidRPr="001A3810">
        <w:rPr>
          <w:rFonts w:cs="Times New Roman"/>
          <w:bCs/>
          <w:sz w:val="24"/>
          <w:szCs w:val="24"/>
        </w:rPr>
        <w:t>)</w:t>
      </w:r>
      <w:r w:rsidRPr="00216976">
        <w:rPr>
          <w:rFonts w:cs="Times New Roman"/>
          <w:sz w:val="24"/>
          <w:szCs w:val="24"/>
        </w:rPr>
        <w:t xml:space="preserve"> of CM</w:t>
      </w:r>
      <w:r>
        <w:rPr>
          <w:rFonts w:cs="Times New Roman"/>
          <w:sz w:val="24"/>
          <w:szCs w:val="24"/>
        </w:rPr>
        <w:t xml:space="preserve"> </w:t>
      </w:r>
      <w:r w:rsidRPr="00216976">
        <w:rPr>
          <w:rFonts w:cs="Times New Roman"/>
          <w:sz w:val="24"/>
          <w:szCs w:val="24"/>
        </w:rPr>
        <w:t>(a) and HM</w:t>
      </w:r>
      <w:r>
        <w:rPr>
          <w:rFonts w:cs="Times New Roman"/>
          <w:sz w:val="24"/>
          <w:szCs w:val="24"/>
        </w:rPr>
        <w:t xml:space="preserve"> </w:t>
      </w:r>
      <w:r w:rsidRPr="00216976">
        <w:rPr>
          <w:rFonts w:cs="Times New Roman"/>
          <w:sz w:val="24"/>
          <w:szCs w:val="24"/>
        </w:rPr>
        <w:t>(b)</w:t>
      </w:r>
      <w:r>
        <w:rPr>
          <w:rFonts w:cs="Times New Roman"/>
          <w:sz w:val="24"/>
          <w:szCs w:val="24"/>
        </w:rPr>
        <w:t>.</w:t>
      </w:r>
    </w:p>
    <w:p w14:paraId="6AD8B538" w14:textId="77777777" w:rsidR="007C6256" w:rsidRDefault="007C6256" w:rsidP="00DC6C39">
      <w:pPr>
        <w:jc w:val="left"/>
      </w:pPr>
    </w:p>
    <w:p w14:paraId="5E5A083F" w14:textId="0F5B748B" w:rsidR="00F80B42" w:rsidRDefault="00DC6C39" w:rsidP="00F80B42">
      <w:pPr>
        <w:spacing w:line="480" w:lineRule="auto"/>
        <w:rPr>
          <w:rFonts w:cs="Times New Roman"/>
          <w:sz w:val="24"/>
          <w:szCs w:val="24"/>
        </w:rPr>
      </w:pPr>
      <w:r w:rsidRPr="004E7074">
        <w:rPr>
          <w:rFonts w:cs="Times New Roman"/>
          <w:b/>
          <w:bCs/>
          <w:sz w:val="24"/>
          <w:szCs w:val="24"/>
        </w:rPr>
        <w:t>Figure S</w:t>
      </w:r>
      <w:r>
        <w:rPr>
          <w:rFonts w:cs="Times New Roman"/>
          <w:b/>
          <w:bCs/>
          <w:sz w:val="24"/>
          <w:szCs w:val="24"/>
        </w:rPr>
        <w:t>3</w:t>
      </w:r>
      <w:r w:rsidRPr="004E7074">
        <w:rPr>
          <w:rFonts w:cs="Times New Roman"/>
          <w:b/>
          <w:bCs/>
          <w:sz w:val="24"/>
          <w:szCs w:val="24"/>
        </w:rPr>
        <w:t>.</w:t>
      </w:r>
      <w:r w:rsidRPr="00957B95">
        <w:rPr>
          <w:rFonts w:cs="Times New Roman"/>
          <w:sz w:val="24"/>
          <w:szCs w:val="24"/>
        </w:rPr>
        <w:t xml:space="preserve"> </w:t>
      </w:r>
      <w:r w:rsidR="00F80B42" w:rsidRPr="00F80B42">
        <w:rPr>
          <w:rFonts w:cs="Times New Roman"/>
          <w:sz w:val="24"/>
          <w:szCs w:val="24"/>
        </w:rPr>
        <w:t xml:space="preserve">O 1s </w:t>
      </w:r>
      <w:r w:rsidR="0050020F" w:rsidRPr="00F80B42">
        <w:rPr>
          <w:rFonts w:cs="Times New Roman"/>
          <w:sz w:val="24"/>
          <w:szCs w:val="24"/>
        </w:rPr>
        <w:t>XPS spectra of</w:t>
      </w:r>
      <w:r w:rsidR="00F80B42" w:rsidRPr="00F80B42">
        <w:rPr>
          <w:rFonts w:cs="Times New Roman"/>
          <w:sz w:val="24"/>
          <w:szCs w:val="24"/>
        </w:rPr>
        <w:t xml:space="preserve"> </w:t>
      </w:r>
      <w:r w:rsidR="00F80B42" w:rsidRPr="00F80B42">
        <w:rPr>
          <w:rFonts w:cs="Times New Roman" w:hint="eastAsia"/>
          <w:sz w:val="24"/>
          <w:szCs w:val="24"/>
        </w:rPr>
        <w:t>CM</w:t>
      </w:r>
      <w:r w:rsidR="00F80B42" w:rsidRPr="00F80B42">
        <w:rPr>
          <w:rFonts w:cs="Times New Roman"/>
          <w:sz w:val="24"/>
          <w:szCs w:val="24"/>
        </w:rPr>
        <w:t xml:space="preserve"> </w:t>
      </w:r>
      <w:r w:rsidR="0050020F" w:rsidRPr="00F80B42">
        <w:rPr>
          <w:rFonts w:cs="Times New Roman"/>
          <w:sz w:val="24"/>
          <w:szCs w:val="24"/>
        </w:rPr>
        <w:t>(a</w:t>
      </w:r>
      <w:r w:rsidR="0050020F">
        <w:rPr>
          <w:rFonts w:cs="Times New Roman"/>
          <w:sz w:val="24"/>
          <w:szCs w:val="24"/>
        </w:rPr>
        <w:t xml:space="preserve"> and b) </w:t>
      </w:r>
      <w:r w:rsidR="00F80B42" w:rsidRPr="00F80B42">
        <w:rPr>
          <w:rFonts w:cs="Times New Roman"/>
          <w:sz w:val="24"/>
          <w:szCs w:val="24"/>
        </w:rPr>
        <w:t xml:space="preserve">and HM </w:t>
      </w:r>
      <w:r w:rsidR="0050020F" w:rsidRPr="00F80B42">
        <w:rPr>
          <w:rFonts w:cs="Times New Roman"/>
          <w:sz w:val="24"/>
          <w:szCs w:val="24"/>
        </w:rPr>
        <w:t>(</w:t>
      </w:r>
      <w:r w:rsidR="0050020F">
        <w:rPr>
          <w:rFonts w:cs="Times New Roman"/>
          <w:sz w:val="24"/>
          <w:szCs w:val="24"/>
        </w:rPr>
        <w:t>c and d</w:t>
      </w:r>
      <w:r w:rsidR="0050020F" w:rsidRPr="00F80B42">
        <w:rPr>
          <w:rFonts w:cs="Times New Roman"/>
          <w:sz w:val="24"/>
          <w:szCs w:val="24"/>
        </w:rPr>
        <w:t>)</w:t>
      </w:r>
      <w:r w:rsidR="0050020F">
        <w:rPr>
          <w:rFonts w:cs="Times New Roman"/>
          <w:sz w:val="24"/>
          <w:szCs w:val="24"/>
        </w:rPr>
        <w:t xml:space="preserve"> </w:t>
      </w:r>
      <w:r w:rsidR="00F80B42" w:rsidRPr="00F80B42">
        <w:rPr>
          <w:rFonts w:cs="Times New Roman"/>
          <w:sz w:val="24"/>
          <w:szCs w:val="24"/>
        </w:rPr>
        <w:t xml:space="preserve">before and after </w:t>
      </w:r>
      <w:r w:rsidR="0050020F">
        <w:rPr>
          <w:rFonts w:cs="Times New Roman"/>
          <w:sz w:val="24"/>
          <w:szCs w:val="24"/>
        </w:rPr>
        <w:t xml:space="preserve">the treatment of </w:t>
      </w:r>
      <w:r w:rsidR="00F80B42" w:rsidRPr="00F80B42">
        <w:rPr>
          <w:rFonts w:eastAsia="宋体" w:cs="Times New Roman"/>
          <w:kern w:val="0"/>
          <w:sz w:val="24"/>
          <w:szCs w:val="24"/>
        </w:rPr>
        <w:t>strain 2002</w:t>
      </w:r>
      <w:r w:rsidR="00F80B42" w:rsidRPr="00F80B42">
        <w:rPr>
          <w:rFonts w:cs="Times New Roman"/>
          <w:sz w:val="24"/>
          <w:szCs w:val="24"/>
        </w:rPr>
        <w:t>.</w:t>
      </w:r>
    </w:p>
    <w:p w14:paraId="06EBB2A2" w14:textId="3EFB3353" w:rsidR="00DC6C39" w:rsidRPr="00F80B42" w:rsidRDefault="00DC6C39" w:rsidP="00F80B42">
      <w:pPr>
        <w:spacing w:line="480" w:lineRule="auto"/>
      </w:pPr>
    </w:p>
    <w:p w14:paraId="745535F1" w14:textId="16AD06D4" w:rsidR="00DC6C39" w:rsidRPr="00807D1F" w:rsidRDefault="00DC6C39" w:rsidP="007C6256">
      <w:pPr>
        <w:jc w:val="center"/>
        <w:sectPr w:rsidR="00DC6C39" w:rsidRPr="00807D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0352C5" w14:textId="77777777" w:rsidR="007C6256" w:rsidRDefault="007C6256" w:rsidP="007C6256">
      <w:pPr>
        <w:jc w:val="center"/>
      </w:pPr>
    </w:p>
    <w:p w14:paraId="0E8AF88E" w14:textId="77777777" w:rsidR="007C6256" w:rsidRDefault="007C6256" w:rsidP="007C6256">
      <w:pPr>
        <w:jc w:val="center"/>
      </w:pPr>
    </w:p>
    <w:p w14:paraId="046E20C7" w14:textId="77777777" w:rsidR="007C6256" w:rsidRDefault="007C6256" w:rsidP="007C6256">
      <w:pPr>
        <w:jc w:val="center"/>
      </w:pPr>
    </w:p>
    <w:p w14:paraId="0FEC26D2" w14:textId="77777777" w:rsidR="007C6256" w:rsidRDefault="007C6256" w:rsidP="007C6256">
      <w:pPr>
        <w:jc w:val="center"/>
      </w:pPr>
    </w:p>
    <w:p w14:paraId="719A066D" w14:textId="77777777" w:rsidR="007C6256" w:rsidRDefault="007C6256" w:rsidP="007C6256">
      <w:pPr>
        <w:jc w:val="center"/>
      </w:pPr>
    </w:p>
    <w:p w14:paraId="3CF57005" w14:textId="77777777" w:rsidR="007C6256" w:rsidRDefault="007C6256" w:rsidP="007C6256">
      <w:pPr>
        <w:jc w:val="center"/>
      </w:pPr>
    </w:p>
    <w:p w14:paraId="2ED7435D" w14:textId="77777777" w:rsidR="007C6256" w:rsidRDefault="007C6256" w:rsidP="007C6256">
      <w:pPr>
        <w:jc w:val="center"/>
      </w:pPr>
    </w:p>
    <w:p w14:paraId="13400E92" w14:textId="77777777" w:rsidR="007C6256" w:rsidRDefault="007C6256" w:rsidP="007C6256">
      <w:pPr>
        <w:jc w:val="center"/>
      </w:pPr>
      <w:r>
        <w:rPr>
          <w:noProof/>
        </w:rPr>
        <w:drawing>
          <wp:inline distT="0" distB="0" distL="0" distR="0" wp14:anchorId="4C5CB7FD" wp14:editId="1C0B48A4">
            <wp:extent cx="4956786" cy="404790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165" cy="40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BAAF8" w14:textId="77777777" w:rsidR="007C6256" w:rsidRDefault="007C6256" w:rsidP="007C6256">
      <w:pPr>
        <w:jc w:val="center"/>
      </w:pPr>
      <w:r w:rsidRPr="004E7074">
        <w:rPr>
          <w:rFonts w:cs="Times New Roman"/>
          <w:b/>
          <w:bCs/>
          <w:sz w:val="24"/>
          <w:szCs w:val="24"/>
        </w:rPr>
        <w:t>Figure S</w:t>
      </w:r>
      <w:r>
        <w:rPr>
          <w:rFonts w:cs="Times New Roman"/>
          <w:b/>
          <w:bCs/>
          <w:sz w:val="24"/>
          <w:szCs w:val="24"/>
        </w:rPr>
        <w:t>1</w:t>
      </w:r>
    </w:p>
    <w:p w14:paraId="725A9AD9" w14:textId="77777777" w:rsidR="007C6256" w:rsidRDefault="007C6256" w:rsidP="007C6256">
      <w:pPr>
        <w:jc w:val="center"/>
      </w:pPr>
    </w:p>
    <w:p w14:paraId="18F35DDC" w14:textId="77777777" w:rsidR="007C6256" w:rsidRDefault="007C6256" w:rsidP="007C6256">
      <w:pPr>
        <w:jc w:val="center"/>
      </w:pPr>
    </w:p>
    <w:p w14:paraId="4B649178" w14:textId="77777777" w:rsidR="007C6256" w:rsidRDefault="007C6256" w:rsidP="007C6256">
      <w:pPr>
        <w:jc w:val="center"/>
        <w:sectPr w:rsidR="007C62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2D8C8C" w14:textId="77777777" w:rsidR="007C6256" w:rsidRDefault="007C6256" w:rsidP="007C6256">
      <w:pPr>
        <w:jc w:val="center"/>
      </w:pPr>
    </w:p>
    <w:p w14:paraId="2A75BC8A" w14:textId="77777777" w:rsidR="007C6256" w:rsidRDefault="007C6256" w:rsidP="007C6256">
      <w:pPr>
        <w:jc w:val="center"/>
      </w:pPr>
    </w:p>
    <w:p w14:paraId="01CEC058" w14:textId="77777777" w:rsidR="007C6256" w:rsidRDefault="007C6256" w:rsidP="007C6256">
      <w:pPr>
        <w:jc w:val="center"/>
      </w:pPr>
    </w:p>
    <w:p w14:paraId="73B5AB02" w14:textId="77777777" w:rsidR="007C6256" w:rsidRDefault="007C6256" w:rsidP="007C6256">
      <w:pPr>
        <w:jc w:val="center"/>
      </w:pPr>
    </w:p>
    <w:p w14:paraId="1B6E7107" w14:textId="77777777" w:rsidR="007C6256" w:rsidRDefault="007C6256" w:rsidP="007C6256">
      <w:pPr>
        <w:jc w:val="center"/>
      </w:pPr>
    </w:p>
    <w:p w14:paraId="76F2E957" w14:textId="77777777" w:rsidR="007C6256" w:rsidRDefault="007C6256" w:rsidP="007C6256">
      <w:pPr>
        <w:jc w:val="center"/>
      </w:pPr>
    </w:p>
    <w:p w14:paraId="5FEE999A" w14:textId="77777777" w:rsidR="007C6256" w:rsidRDefault="007C6256" w:rsidP="007C6256">
      <w:pPr>
        <w:jc w:val="center"/>
      </w:pPr>
      <w:r>
        <w:rPr>
          <w:noProof/>
        </w:rPr>
        <w:drawing>
          <wp:inline distT="0" distB="0" distL="0" distR="0" wp14:anchorId="77EE8C59" wp14:editId="158B2B32">
            <wp:extent cx="4994275" cy="5160645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275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79178" w14:textId="77777777" w:rsidR="007C6256" w:rsidRDefault="007C6256" w:rsidP="007C6256">
      <w:pPr>
        <w:jc w:val="center"/>
        <w:rPr>
          <w:rFonts w:cs="Times New Roman"/>
          <w:b/>
          <w:bCs/>
          <w:sz w:val="24"/>
          <w:szCs w:val="24"/>
        </w:rPr>
      </w:pPr>
      <w:bookmarkStart w:id="10" w:name="OLE_LINK62"/>
      <w:r w:rsidRPr="004E7074">
        <w:rPr>
          <w:rFonts w:cs="Times New Roman"/>
          <w:b/>
          <w:bCs/>
          <w:sz w:val="24"/>
          <w:szCs w:val="24"/>
        </w:rPr>
        <w:t>Figure S</w:t>
      </w:r>
      <w:r>
        <w:rPr>
          <w:rFonts w:cs="Times New Roman"/>
          <w:b/>
          <w:bCs/>
          <w:sz w:val="24"/>
          <w:szCs w:val="24"/>
        </w:rPr>
        <w:t>2</w:t>
      </w:r>
    </w:p>
    <w:bookmarkEnd w:id="10"/>
    <w:p w14:paraId="6EE49157" w14:textId="77777777" w:rsidR="007C6256" w:rsidRDefault="007C6256" w:rsidP="007C6256"/>
    <w:p w14:paraId="28310475" w14:textId="77777777" w:rsidR="00AC26E3" w:rsidRDefault="00AC26E3" w:rsidP="007C6256">
      <w:pPr>
        <w:widowControl/>
        <w:spacing w:line="480" w:lineRule="auto"/>
        <w:rPr>
          <w:rFonts w:cs="Times New Roman"/>
          <w:b/>
          <w:sz w:val="24"/>
        </w:rPr>
        <w:sectPr w:rsidR="00AC26E3" w:rsidSect="006950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A8B442" w14:textId="79C436DC" w:rsidR="007C6256" w:rsidRDefault="007C6256" w:rsidP="007C6256">
      <w:pPr>
        <w:widowControl/>
        <w:spacing w:line="480" w:lineRule="auto"/>
        <w:rPr>
          <w:rFonts w:cs="Times New Roman"/>
          <w:b/>
          <w:sz w:val="24"/>
        </w:rPr>
      </w:pPr>
    </w:p>
    <w:p w14:paraId="77798D81" w14:textId="0D368A2C" w:rsidR="00DC6C39" w:rsidRDefault="00DC6C39" w:rsidP="007C6256">
      <w:pPr>
        <w:widowControl/>
        <w:spacing w:line="480" w:lineRule="auto"/>
        <w:rPr>
          <w:rFonts w:cs="Times New Roman"/>
          <w:b/>
          <w:sz w:val="24"/>
        </w:rPr>
      </w:pPr>
    </w:p>
    <w:p w14:paraId="005F7AA7" w14:textId="69F102C7" w:rsidR="00DC6C39" w:rsidRDefault="00DC6C39" w:rsidP="007C6256">
      <w:pPr>
        <w:widowControl/>
        <w:spacing w:line="480" w:lineRule="auto"/>
        <w:rPr>
          <w:rFonts w:cs="Times New Roman"/>
          <w:b/>
          <w:sz w:val="24"/>
        </w:rPr>
      </w:pPr>
    </w:p>
    <w:p w14:paraId="5E046947" w14:textId="77777777" w:rsidR="00DC6C39" w:rsidRPr="001667C2" w:rsidRDefault="00DC6C39" w:rsidP="007C6256">
      <w:pPr>
        <w:widowControl/>
        <w:spacing w:line="480" w:lineRule="auto"/>
        <w:rPr>
          <w:rFonts w:cs="Times New Roman"/>
          <w:b/>
          <w:sz w:val="24"/>
        </w:rPr>
      </w:pPr>
    </w:p>
    <w:p w14:paraId="3F96501F" w14:textId="3B5D1138" w:rsidR="000D22F9" w:rsidRDefault="000D22F9" w:rsidP="00AC26E3">
      <w:pPr>
        <w:jc w:val="center"/>
        <w:rPr>
          <w:rFonts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C6A7778" wp14:editId="054C855F">
            <wp:extent cx="5274310" cy="37763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1F01" w14:textId="5AF9E36A" w:rsidR="00AC26E3" w:rsidRDefault="00AC26E3" w:rsidP="00AC26E3">
      <w:pPr>
        <w:jc w:val="center"/>
        <w:rPr>
          <w:rFonts w:cs="Times New Roman"/>
          <w:b/>
          <w:bCs/>
          <w:sz w:val="24"/>
          <w:szCs w:val="24"/>
        </w:rPr>
      </w:pPr>
      <w:r w:rsidRPr="004E7074">
        <w:rPr>
          <w:rFonts w:cs="Times New Roman"/>
          <w:b/>
          <w:bCs/>
          <w:sz w:val="24"/>
          <w:szCs w:val="24"/>
        </w:rPr>
        <w:t>Figure S</w:t>
      </w:r>
      <w:r>
        <w:rPr>
          <w:rFonts w:cs="Times New Roman"/>
          <w:b/>
          <w:bCs/>
          <w:sz w:val="24"/>
          <w:szCs w:val="24"/>
        </w:rPr>
        <w:t>3</w:t>
      </w:r>
    </w:p>
    <w:p w14:paraId="713AFA5C" w14:textId="39C7831E" w:rsidR="00BB2B04" w:rsidRPr="007C6256" w:rsidRDefault="00BB2B04" w:rsidP="007C6256"/>
    <w:sectPr w:rsidR="00BB2B04" w:rsidRPr="007C6256" w:rsidSect="0069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6272" w14:textId="77777777" w:rsidR="00FF398A" w:rsidRDefault="00FF398A" w:rsidP="007C6256">
      <w:r>
        <w:separator/>
      </w:r>
    </w:p>
  </w:endnote>
  <w:endnote w:type="continuationSeparator" w:id="0">
    <w:p w14:paraId="52FC8709" w14:textId="77777777" w:rsidR="00FF398A" w:rsidRDefault="00FF398A" w:rsidP="007C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696771"/>
      <w:docPartObj>
        <w:docPartGallery w:val="Page Numbers (Bottom of Page)"/>
        <w:docPartUnique/>
      </w:docPartObj>
    </w:sdtPr>
    <w:sdtContent>
      <w:p w14:paraId="0E2DE3DE" w14:textId="2B24E7F7" w:rsidR="007C6256" w:rsidRDefault="007C62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B576A3" w14:textId="77777777" w:rsidR="007C6256" w:rsidRDefault="007C6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78E7" w14:textId="77777777" w:rsidR="00FF398A" w:rsidRDefault="00FF398A" w:rsidP="007C6256">
      <w:r>
        <w:separator/>
      </w:r>
    </w:p>
  </w:footnote>
  <w:footnote w:type="continuationSeparator" w:id="0">
    <w:p w14:paraId="50F810A0" w14:textId="77777777" w:rsidR="00FF398A" w:rsidRDefault="00FF398A" w:rsidP="007C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8"/>
    <w:rsid w:val="000D22F9"/>
    <w:rsid w:val="00121654"/>
    <w:rsid w:val="00153016"/>
    <w:rsid w:val="00225521"/>
    <w:rsid w:val="003B233F"/>
    <w:rsid w:val="003C57E8"/>
    <w:rsid w:val="004A076B"/>
    <w:rsid w:val="0050020F"/>
    <w:rsid w:val="005C08AF"/>
    <w:rsid w:val="007417AF"/>
    <w:rsid w:val="007C6256"/>
    <w:rsid w:val="00A731D7"/>
    <w:rsid w:val="00AC26E3"/>
    <w:rsid w:val="00AE418B"/>
    <w:rsid w:val="00BB2B04"/>
    <w:rsid w:val="00D406CF"/>
    <w:rsid w:val="00DC6C39"/>
    <w:rsid w:val="00F80B42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DF53A"/>
  <w15:chartTrackingRefBased/>
  <w15:docId w15:val="{9B8F0658-07E0-4B6F-AEA6-CAF3B6C2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5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C6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256"/>
    <w:rPr>
      <w:rFonts w:ascii="Times New Roman" w:hAnsi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7C6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256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256"/>
    <w:rPr>
      <w:rFonts w:ascii="Times New Roman" w:hAnsi="Times New Roman"/>
      <w:sz w:val="18"/>
      <w:szCs w:val="18"/>
    </w:rPr>
  </w:style>
  <w:style w:type="paragraph" w:styleId="a7">
    <w:name w:val="Revision"/>
    <w:hidden/>
    <w:uiPriority w:val="99"/>
    <w:semiHidden/>
    <w:rsid w:val="000D22F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deng@cug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鹏聪</dc:creator>
  <cp:keywords/>
  <dc:description/>
  <cp:lastModifiedBy>王 鹏聪</cp:lastModifiedBy>
  <cp:revision>7</cp:revision>
  <dcterms:created xsi:type="dcterms:W3CDTF">2022-11-11T03:16:00Z</dcterms:created>
  <dcterms:modified xsi:type="dcterms:W3CDTF">2022-12-24T12:35:00Z</dcterms:modified>
</cp:coreProperties>
</file>