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7F" w:rsidRPr="00AC61BD" w:rsidRDefault="00A72FC1" w:rsidP="00980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1BD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AC61BD" w:rsidRPr="00AC61B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808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C61B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C61BD">
        <w:rPr>
          <w:rFonts w:ascii="Times New Roman" w:hAnsi="Times New Roman" w:cs="Times New Roman"/>
          <w:sz w:val="24"/>
          <w:szCs w:val="24"/>
        </w:rPr>
        <w:t>Stat</w:t>
      </w:r>
      <w:r w:rsidR="009808B7">
        <w:rPr>
          <w:rFonts w:ascii="Times New Roman" w:hAnsi="Times New Roman" w:cs="Times New Roman"/>
          <w:sz w:val="24"/>
          <w:szCs w:val="24"/>
        </w:rPr>
        <w:t>istical</w:t>
      </w:r>
      <w:r w:rsidRPr="00AC61BD">
        <w:rPr>
          <w:rFonts w:ascii="Times New Roman" w:hAnsi="Times New Roman" w:cs="Times New Roman"/>
          <w:sz w:val="24"/>
          <w:szCs w:val="24"/>
        </w:rPr>
        <w:t xml:space="preserve"> summary of data generated from de novo transcriptome sequencing</w:t>
      </w:r>
      <w:r w:rsidR="009808B7">
        <w:rPr>
          <w:rFonts w:ascii="Times New Roman" w:hAnsi="Times New Roman" w:cs="Times New Roman"/>
          <w:sz w:val="24"/>
          <w:szCs w:val="24"/>
        </w:rPr>
        <w:t xml:space="preserve"> of wheat mutant (M</w:t>
      </w:r>
      <w:r w:rsidR="009808B7" w:rsidRPr="009808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808B7">
        <w:rPr>
          <w:rFonts w:ascii="Times New Roman" w:hAnsi="Times New Roman" w:cs="Times New Roman"/>
          <w:sz w:val="24"/>
          <w:szCs w:val="24"/>
        </w:rPr>
        <w:t>), parent (P</w:t>
      </w:r>
      <w:r w:rsidR="009808B7" w:rsidRPr="009808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808B7">
        <w:rPr>
          <w:rFonts w:ascii="Times New Roman" w:hAnsi="Times New Roman" w:cs="Times New Roman"/>
          <w:sz w:val="24"/>
          <w:szCs w:val="24"/>
        </w:rPr>
        <w:t>) and mutant exposed to HS (M</w:t>
      </w:r>
      <w:r w:rsidR="009808B7" w:rsidRPr="009808B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808B7">
        <w:rPr>
          <w:rFonts w:ascii="Times New Roman" w:hAnsi="Times New Roman" w:cs="Times New Roman"/>
          <w:sz w:val="24"/>
          <w:szCs w:val="24"/>
        </w:rPr>
        <w:t xml:space="preserve">H) using Illumina </w:t>
      </w:r>
      <w:proofErr w:type="spellStart"/>
      <w:r w:rsidR="009808B7">
        <w:rPr>
          <w:rFonts w:ascii="Times New Roman" w:hAnsi="Times New Roman" w:cs="Times New Roman"/>
          <w:sz w:val="24"/>
          <w:szCs w:val="24"/>
        </w:rPr>
        <w:t>HiSeq</w:t>
      </w:r>
      <w:proofErr w:type="spellEnd"/>
      <w:r w:rsidR="009808B7">
        <w:rPr>
          <w:rFonts w:ascii="Times New Roman" w:hAnsi="Times New Roman" w:cs="Times New Roman"/>
          <w:sz w:val="24"/>
          <w:szCs w:val="24"/>
        </w:rPr>
        <w:t xml:space="preserve"> 4000.</w:t>
      </w:r>
    </w:p>
    <w:p w:rsidR="00E61151" w:rsidRPr="00905353" w:rsidRDefault="00E6115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93" w:type="dxa"/>
        <w:tblLook w:val="04A0" w:firstRow="1" w:lastRow="0" w:firstColumn="1" w:lastColumn="0" w:noHBand="0" w:noVBand="1"/>
      </w:tblPr>
      <w:tblGrid>
        <w:gridCol w:w="4520"/>
        <w:gridCol w:w="5120"/>
      </w:tblGrid>
      <w:tr w:rsidR="00A72FC1" w:rsidRPr="00905353" w:rsidTr="00905353">
        <w:trPr>
          <w:trHeight w:val="312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72FC1" w:rsidRPr="00905353" w:rsidRDefault="00A72FC1" w:rsidP="0090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De </w:t>
            </w:r>
            <w:r w:rsid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</w:t>
            </w: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ovo</w:t>
            </w:r>
            <w:r w:rsid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Transcr</w:t>
            </w:r>
            <w:r w:rsid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ptome Assembly Statistics</w:t>
            </w:r>
          </w:p>
        </w:tc>
      </w:tr>
      <w:tr w:rsidR="00E61151" w:rsidRPr="00905353" w:rsidTr="00905353">
        <w:trPr>
          <w:trHeight w:val="350"/>
        </w:trPr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Total trinity ’genes'</w:t>
            </w: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3,05,537</w:t>
            </w:r>
          </w:p>
        </w:tc>
      </w:tr>
      <w:tr w:rsidR="00E61151" w:rsidRPr="00905353" w:rsidTr="00905353">
        <w:trPr>
          <w:trHeight w:val="299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Total trinity transcripts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5,88,788</w:t>
            </w:r>
          </w:p>
        </w:tc>
      </w:tr>
      <w:tr w:rsidR="00E61151" w:rsidRPr="00905353" w:rsidTr="00905353">
        <w:trPr>
          <w:trHeight w:val="291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Percent GC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en-IN"/>
              </w:rPr>
              <w:t>49.06</w:t>
            </w:r>
          </w:p>
        </w:tc>
      </w:tr>
      <w:tr w:rsidR="00A72FC1" w:rsidRPr="00905353" w:rsidTr="00905353">
        <w:trPr>
          <w:trHeight w:val="312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2FC1" w:rsidRPr="00905353" w:rsidRDefault="00A72FC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Stats Based on All Transcripts Contigs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N10</w:t>
            </w: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3,464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N20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2,587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N30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2,065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N40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1,678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N50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1,349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A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 xml:space="preserve">Median </w:t>
            </w:r>
            <w:proofErr w:type="spellStart"/>
            <w:r w:rsidR="00A72FC1"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C</w:t>
            </w: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 xml:space="preserve"> length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496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A72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Average </w:t>
            </w:r>
            <w:proofErr w:type="spellStart"/>
            <w:r w:rsidR="00A72FC1"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</w:t>
            </w: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ontig</w:t>
            </w:r>
            <w:proofErr w:type="spellEnd"/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836.88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en-IN"/>
              </w:rPr>
              <w:t>Total assembled bases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en-IN"/>
              </w:rPr>
              <w:t>49,27,44,700</w:t>
            </w:r>
          </w:p>
        </w:tc>
      </w:tr>
      <w:tr w:rsidR="00A72FC1" w:rsidRPr="00905353" w:rsidTr="00905353">
        <w:trPr>
          <w:trHeight w:val="305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72FC1" w:rsidRPr="00905353" w:rsidRDefault="00A72FC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Stats based on Only Longest Isoform per Gene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N10</w:t>
            </w:r>
          </w:p>
        </w:tc>
        <w:tc>
          <w:tcPr>
            <w:tcW w:w="51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3,118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N20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2,202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N30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1,626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N40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1,175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N50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835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E61151" w:rsidP="00905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 xml:space="preserve">Median </w:t>
            </w:r>
            <w:proofErr w:type="spellStart"/>
            <w:r w:rsid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C</w:t>
            </w:r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>ontig</w:t>
            </w:r>
            <w:proofErr w:type="spellEnd"/>
            <w:r w:rsidRPr="00905353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en-IN"/>
              </w:rPr>
              <w:t xml:space="preserve"> length</w:t>
            </w:r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355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shd w:val="clear" w:color="auto" w:fill="auto"/>
            <w:vAlign w:val="center"/>
            <w:hideMark/>
          </w:tcPr>
          <w:p w:rsidR="00E61151" w:rsidRPr="00905353" w:rsidRDefault="00A72FC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Average </w:t>
            </w:r>
            <w:proofErr w:type="spellStart"/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</w:t>
            </w:r>
            <w:r w:rsidR="00E61151"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ontig</w:t>
            </w:r>
            <w:proofErr w:type="spellEnd"/>
          </w:p>
        </w:tc>
        <w:tc>
          <w:tcPr>
            <w:tcW w:w="5120" w:type="dxa"/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603.8</w:t>
            </w:r>
          </w:p>
        </w:tc>
      </w:tr>
      <w:tr w:rsidR="00E61151" w:rsidRPr="00905353" w:rsidTr="00905353">
        <w:trPr>
          <w:trHeight w:val="312"/>
        </w:trPr>
        <w:tc>
          <w:tcPr>
            <w:tcW w:w="4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en-IN"/>
              </w:rPr>
              <w:t>Total assembled bases</w:t>
            </w:r>
          </w:p>
        </w:tc>
        <w:tc>
          <w:tcPr>
            <w:tcW w:w="51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61151" w:rsidRPr="00905353" w:rsidRDefault="00E61151" w:rsidP="00E611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0535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en-IN"/>
              </w:rPr>
              <w:t>18,44,83,645</w:t>
            </w:r>
          </w:p>
        </w:tc>
      </w:tr>
    </w:tbl>
    <w:p w:rsidR="00E459CB" w:rsidRDefault="00E459CB">
      <w:pPr>
        <w:rPr>
          <w:rFonts w:ascii="Times New Roman" w:hAnsi="Times New Roman" w:cs="Times New Roman"/>
          <w:sz w:val="24"/>
          <w:szCs w:val="24"/>
        </w:rPr>
      </w:pPr>
    </w:p>
    <w:p w:rsidR="00E459CB" w:rsidRPr="00E459CB" w:rsidRDefault="00E459CB" w:rsidP="00E459CB">
      <w:pPr>
        <w:rPr>
          <w:rFonts w:ascii="Times New Roman" w:hAnsi="Times New Roman" w:cs="Times New Roman"/>
          <w:sz w:val="24"/>
          <w:szCs w:val="24"/>
        </w:rPr>
      </w:pPr>
    </w:p>
    <w:p w:rsidR="00E459CB" w:rsidRDefault="00E459CB" w:rsidP="00E459CB">
      <w:pPr>
        <w:rPr>
          <w:rFonts w:ascii="Times New Roman" w:hAnsi="Times New Roman" w:cs="Times New Roman"/>
          <w:sz w:val="24"/>
          <w:szCs w:val="24"/>
        </w:rPr>
      </w:pPr>
    </w:p>
    <w:p w:rsidR="00E459CB" w:rsidRPr="009269D2" w:rsidRDefault="00E459CB" w:rsidP="00E459CB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Manuscript title: </w:t>
      </w:r>
      <w:r w:rsidRPr="00E20B34">
        <w:rPr>
          <w:rFonts w:ascii="Times New Roman" w:hAnsi="Times New Roman" w:cs="Times New Roman"/>
          <w:color w:val="000000" w:themeColor="text1"/>
          <w:sz w:val="24"/>
          <w:szCs w:val="24"/>
        </w:rPr>
        <w:t>Insight into the mechanisms of terminal HS-tolerance in wheat mutant with improved nutritional quality through de novo transcriptome sequencing</w:t>
      </w:r>
      <w:r w:rsidRPr="009269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E459CB" w:rsidRPr="009269D2" w:rsidRDefault="00E459CB" w:rsidP="00E459CB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59CB" w:rsidRPr="009269D2" w:rsidRDefault="00E459CB" w:rsidP="00E459CB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0B3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Author’s List: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Ranjeet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Kumar, Suman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Bakshi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Kavita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Dubey,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Sumedha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Hasija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Gyanendra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K. Rai,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Neelu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Jain, Sanjay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Jambhulkar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Bhupinder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Singh, </w:t>
      </w:r>
      <w:proofErr w:type="spellStart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>Gyanendra</w:t>
      </w:r>
      <w:proofErr w:type="spellEnd"/>
      <w:r w:rsidRPr="009269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P. Singh, &amp; Shelly Praveen  </w:t>
      </w:r>
    </w:p>
    <w:p w:rsidR="00E61151" w:rsidRPr="00E459CB" w:rsidRDefault="00E61151" w:rsidP="00E459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61151" w:rsidRPr="00E459CB" w:rsidSect="00DE7537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BF"/>
    <w:rsid w:val="000F117F"/>
    <w:rsid w:val="003524BF"/>
    <w:rsid w:val="00905353"/>
    <w:rsid w:val="009808B7"/>
    <w:rsid w:val="00A72FC1"/>
    <w:rsid w:val="00AC61BD"/>
    <w:rsid w:val="00DE7537"/>
    <w:rsid w:val="00E459CB"/>
    <w:rsid w:val="00E6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Ranjeet Ranjan kumar</dc:creator>
  <cp:keywords/>
  <dc:description/>
  <cp:lastModifiedBy>Ranjeet Ranjan kumar</cp:lastModifiedBy>
  <cp:revision>6</cp:revision>
  <dcterms:created xsi:type="dcterms:W3CDTF">2020-04-07T12:35:00Z</dcterms:created>
  <dcterms:modified xsi:type="dcterms:W3CDTF">2021-02-22T17:49:00Z</dcterms:modified>
</cp:coreProperties>
</file>