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FDA4" w14:textId="77777777" w:rsidR="003271CC" w:rsidRDefault="003271CC" w:rsidP="003271CC">
      <w:pPr>
        <w:snapToGrid w:val="0"/>
        <w:rPr>
          <w:rFonts w:ascii="Calibri" w:hAnsi="Calibri" w:cs="Calibri"/>
          <w:b/>
          <w:sz w:val="36"/>
          <w:szCs w:val="36"/>
          <w:lang w:val="en-GB"/>
        </w:rPr>
      </w:pPr>
      <w:bookmarkStart w:id="0" w:name="_Hlk81669468"/>
      <w:r w:rsidRPr="003B6964">
        <w:rPr>
          <w:rFonts w:ascii="Calibri" w:hAnsi="Calibri" w:cs="Calibri"/>
          <w:b/>
          <w:sz w:val="36"/>
          <w:szCs w:val="36"/>
          <w:lang w:val="en-GB"/>
        </w:rPr>
        <w:t>S</w:t>
      </w:r>
      <w:r w:rsidRPr="003B6964">
        <w:rPr>
          <w:rFonts w:ascii="Calibri" w:hAnsi="Calibri" w:cs="Calibri" w:hint="eastAsia"/>
          <w:b/>
          <w:sz w:val="36"/>
          <w:szCs w:val="36"/>
          <w:lang w:val="en-GB"/>
        </w:rPr>
        <w:t>upporting</w:t>
      </w:r>
      <w:r w:rsidRPr="003B6964">
        <w:rPr>
          <w:rFonts w:ascii="Calibri" w:hAnsi="Calibri" w:cs="Calibri"/>
          <w:b/>
          <w:sz w:val="36"/>
          <w:szCs w:val="36"/>
          <w:lang w:val="en-GB"/>
        </w:rPr>
        <w:t xml:space="preserve"> </w:t>
      </w:r>
      <w:r w:rsidRPr="003B6964">
        <w:rPr>
          <w:rFonts w:ascii="Calibri" w:hAnsi="Calibri" w:cs="Calibri" w:hint="eastAsia"/>
          <w:b/>
          <w:sz w:val="36"/>
          <w:szCs w:val="36"/>
          <w:lang w:val="en-GB"/>
        </w:rPr>
        <w:t>Information</w:t>
      </w:r>
    </w:p>
    <w:p w14:paraId="4F2570CB" w14:textId="77777777" w:rsidR="003271CC" w:rsidRPr="003B6964" w:rsidRDefault="003271CC" w:rsidP="003271CC">
      <w:pPr>
        <w:snapToGrid w:val="0"/>
        <w:rPr>
          <w:rFonts w:ascii="Calibri" w:hAnsi="Calibri" w:cs="Calibri"/>
          <w:b/>
          <w:sz w:val="36"/>
          <w:szCs w:val="36"/>
          <w:lang w:val="en-GB"/>
        </w:rPr>
      </w:pPr>
    </w:p>
    <w:bookmarkEnd w:id="0"/>
    <w:p w14:paraId="675EE6CA" w14:textId="784D0BCB" w:rsidR="00C8359B" w:rsidRPr="005347C8" w:rsidRDefault="005347C8" w:rsidP="005347C8">
      <w:pPr>
        <w:rPr>
          <w:rFonts w:ascii="Times New Roman" w:hAnsi="Times New Roman" w:cs="Times New Roman"/>
          <w:b/>
          <w:sz w:val="36"/>
          <w:szCs w:val="36"/>
          <w:lang w:val="en-GB"/>
        </w:rPr>
      </w:pPr>
      <w:r w:rsidRPr="005347C8">
        <w:rPr>
          <w:rFonts w:ascii="Times New Roman" w:hAnsi="Times New Roman" w:cs="Times New Roman"/>
          <w:b/>
          <w:sz w:val="36"/>
          <w:szCs w:val="36"/>
          <w:lang w:val="en-GB"/>
        </w:rPr>
        <w:t>Digital Light Processing 3D Printing for Microfluidic Chips  with Enhanced</w:t>
      </w:r>
      <w:r w:rsidRPr="005347C8">
        <w:rPr>
          <w:rFonts w:ascii="Times New Roman" w:hAnsi="Times New Roman" w:cs="Times New Roman"/>
          <w:b/>
          <w:sz w:val="36"/>
          <w:szCs w:val="36"/>
          <w:lang w:val="en-GB"/>
        </w:rPr>
        <w:t xml:space="preserve"> </w:t>
      </w:r>
      <w:r w:rsidRPr="005347C8">
        <w:rPr>
          <w:rFonts w:ascii="Times New Roman" w:hAnsi="Times New Roman" w:cs="Times New Roman"/>
          <w:b/>
          <w:sz w:val="36"/>
          <w:szCs w:val="36"/>
          <w:lang w:val="en-GB"/>
        </w:rPr>
        <w:t>resolution via Dosing- and Zoning-controlled vat Photopolymerization</w:t>
      </w:r>
    </w:p>
    <w:p w14:paraId="3ECA6494" w14:textId="77777777" w:rsidR="005347C8" w:rsidRPr="005347C8" w:rsidRDefault="005347C8" w:rsidP="005347C8">
      <w:pPr>
        <w:rPr>
          <w:rFonts w:ascii="Times New Roman" w:hAnsi="Times New Roman" w:cs="Times New Roman"/>
          <w:lang w:val="en-GB"/>
        </w:rPr>
      </w:pPr>
    </w:p>
    <w:p w14:paraId="30A41615" w14:textId="55C084D6" w:rsidR="003271CC" w:rsidRPr="005347C8" w:rsidRDefault="003271CC" w:rsidP="003271CC">
      <w:pPr>
        <w:spacing w:line="360" w:lineRule="auto"/>
        <w:ind w:rightChars="218" w:right="458"/>
        <w:jc w:val="left"/>
        <w:rPr>
          <w:rFonts w:ascii="Times New Roman" w:hAnsi="Times New Roman" w:cs="Times New Roman"/>
          <w:i/>
          <w:iCs/>
          <w:sz w:val="20"/>
        </w:rPr>
      </w:pPr>
      <w:bookmarkStart w:id="1" w:name="_Hlk83498129"/>
      <w:proofErr w:type="spellStart"/>
      <w:r w:rsidRPr="005347C8">
        <w:rPr>
          <w:rFonts w:ascii="Times New Roman" w:hAnsi="Times New Roman" w:cs="Times New Roman"/>
          <w:i/>
          <w:iCs/>
          <w:sz w:val="20"/>
        </w:rPr>
        <w:t>Zhiming</w:t>
      </w:r>
      <w:proofErr w:type="spellEnd"/>
      <w:r w:rsidRPr="005347C8">
        <w:rPr>
          <w:rFonts w:ascii="Times New Roman" w:hAnsi="Times New Roman" w:cs="Times New Roman"/>
          <w:i/>
          <w:iCs/>
          <w:sz w:val="20"/>
        </w:rPr>
        <w:t xml:space="preserve"> Luo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1, §</w:t>
      </w:r>
      <w:r w:rsidRPr="005347C8">
        <w:rPr>
          <w:rFonts w:ascii="Times New Roman" w:hAnsi="Times New Roman" w:cs="Times New Roman"/>
          <w:i/>
          <w:iCs/>
          <w:sz w:val="20"/>
        </w:rPr>
        <w:t>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proofErr w:type="spellStart"/>
      <w:r w:rsidRPr="005347C8">
        <w:rPr>
          <w:rFonts w:ascii="Times New Roman" w:hAnsi="Times New Roman" w:cs="Times New Roman"/>
          <w:i/>
          <w:iCs/>
          <w:sz w:val="20"/>
        </w:rPr>
        <w:t>Haoyue</w:t>
      </w:r>
      <w:proofErr w:type="spellEnd"/>
      <w:r w:rsidRPr="005347C8">
        <w:rPr>
          <w:rFonts w:ascii="Times New Roman" w:hAnsi="Times New Roman" w:cs="Times New Roman"/>
          <w:i/>
          <w:iCs/>
          <w:sz w:val="20"/>
        </w:rPr>
        <w:t xml:space="preserve"> Zhang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2, §</w:t>
      </w:r>
      <w:r w:rsidRPr="005347C8">
        <w:rPr>
          <w:rFonts w:ascii="Times New Roman" w:hAnsi="Times New Roman" w:cs="Times New Roman"/>
          <w:i/>
          <w:iCs/>
          <w:sz w:val="20"/>
        </w:rPr>
        <w:t>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proofErr w:type="spellStart"/>
      <w:r w:rsidRPr="005347C8">
        <w:rPr>
          <w:rFonts w:ascii="Times New Roman" w:hAnsi="Times New Roman" w:cs="Times New Roman"/>
          <w:i/>
          <w:iCs/>
          <w:sz w:val="20"/>
        </w:rPr>
        <w:t>Runze</w:t>
      </w:r>
      <w:proofErr w:type="spellEnd"/>
      <w:r w:rsidRPr="005347C8">
        <w:rPr>
          <w:rFonts w:ascii="Times New Roman" w:hAnsi="Times New Roman" w:cs="Times New Roman"/>
          <w:i/>
          <w:iCs/>
          <w:sz w:val="20"/>
        </w:rPr>
        <w:t xml:space="preserve"> Chen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2</w:t>
      </w:r>
      <w:r w:rsidRPr="005347C8">
        <w:rPr>
          <w:rFonts w:ascii="Times New Roman" w:hAnsi="Times New Roman" w:cs="Times New Roman"/>
          <w:i/>
          <w:iCs/>
          <w:sz w:val="20"/>
        </w:rPr>
        <w:t>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proofErr w:type="spellStart"/>
      <w:r w:rsidRPr="005347C8">
        <w:rPr>
          <w:rFonts w:ascii="Times New Roman" w:hAnsi="Times New Roman" w:cs="Times New Roman"/>
          <w:i/>
          <w:iCs/>
          <w:sz w:val="20"/>
        </w:rPr>
        <w:t>Hanting</w:t>
      </w:r>
      <w:proofErr w:type="spellEnd"/>
      <w:r w:rsidRPr="005347C8">
        <w:rPr>
          <w:rFonts w:ascii="Times New Roman" w:hAnsi="Times New Roman" w:cs="Times New Roman"/>
          <w:i/>
          <w:iCs/>
          <w:sz w:val="20"/>
        </w:rPr>
        <w:t xml:space="preserve"> Li 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2</w:t>
      </w:r>
      <w:r w:rsidRPr="005347C8">
        <w:rPr>
          <w:rFonts w:ascii="Times New Roman" w:hAnsi="Times New Roman" w:cs="Times New Roman"/>
          <w:i/>
          <w:iCs/>
          <w:sz w:val="20"/>
        </w:rPr>
        <w:t>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r w:rsidRPr="005347C8">
        <w:rPr>
          <w:rFonts w:ascii="Times New Roman" w:hAnsi="Times New Roman" w:cs="Times New Roman"/>
          <w:i/>
          <w:iCs/>
          <w:sz w:val="20"/>
        </w:rPr>
        <w:t>Fang Cheng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2</w:t>
      </w:r>
      <w:r w:rsidRPr="005347C8">
        <w:rPr>
          <w:rFonts w:ascii="Times New Roman" w:hAnsi="Times New Roman" w:cs="Times New Roman"/>
          <w:i/>
          <w:iCs/>
          <w:sz w:val="20"/>
        </w:rPr>
        <w:t>, Lijun Zhang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3</w:t>
      </w:r>
      <w:r w:rsidRPr="005347C8">
        <w:rPr>
          <w:rFonts w:ascii="Times New Roman" w:hAnsi="Times New Roman" w:cs="Times New Roman"/>
          <w:i/>
          <w:iCs/>
          <w:sz w:val="20"/>
        </w:rPr>
        <w:t>, Jia Liu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4</w:t>
      </w:r>
      <w:r w:rsidRPr="005347C8">
        <w:rPr>
          <w:rFonts w:ascii="Times New Roman" w:hAnsi="Times New Roman" w:cs="Times New Roman"/>
          <w:i/>
          <w:iCs/>
          <w:sz w:val="20"/>
        </w:rPr>
        <w:t xml:space="preserve">, </w:t>
      </w:r>
      <w:proofErr w:type="spellStart"/>
      <w:r w:rsidRPr="005347C8">
        <w:rPr>
          <w:rFonts w:ascii="Times New Roman" w:hAnsi="Times New Roman" w:cs="Times New Roman"/>
          <w:i/>
          <w:iCs/>
          <w:sz w:val="20"/>
        </w:rPr>
        <w:t>Tiantian</w:t>
      </w:r>
      <w:proofErr w:type="spellEnd"/>
      <w:r w:rsidRPr="005347C8">
        <w:rPr>
          <w:rFonts w:ascii="Times New Roman" w:hAnsi="Times New Roman" w:cs="Times New Roman"/>
          <w:i/>
          <w:iCs/>
          <w:sz w:val="20"/>
        </w:rPr>
        <w:t xml:space="preserve"> Kong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1</w:t>
      </w:r>
      <w:r w:rsidRPr="005347C8">
        <w:rPr>
          <w:rFonts w:ascii="Times New Roman" w:hAnsi="Times New Roman" w:cs="Times New Roman"/>
          <w:i/>
          <w:iCs/>
          <w:sz w:val="20"/>
        </w:rPr>
        <w:t>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r w:rsidRPr="005347C8">
        <w:rPr>
          <w:rFonts w:ascii="Times New Roman" w:hAnsi="Times New Roman" w:cs="Times New Roman"/>
          <w:i/>
          <w:iCs/>
          <w:sz w:val="20"/>
        </w:rPr>
        <w:t>Yang Zhang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1*</w:t>
      </w:r>
      <w:r w:rsidRPr="005347C8">
        <w:rPr>
          <w:rFonts w:ascii="Times New Roman" w:hAnsi="Times New Roman" w:cs="Times New Roman"/>
          <w:i/>
          <w:iCs/>
          <w:sz w:val="20"/>
        </w:rPr>
        <w:t>, Huanan Wang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 </w:t>
      </w:r>
      <w:r w:rsidR="005347C8">
        <w:rPr>
          <w:rFonts w:ascii="Times New Roman" w:hAnsi="Times New Roman" w:cs="Times New Roman" w:hint="eastAsia"/>
          <w:i/>
          <w:iCs/>
          <w:sz w:val="20"/>
          <w:vertAlign w:val="superscript"/>
        </w:rPr>
        <w:t>1,</w:t>
      </w: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>2*</w:t>
      </w:r>
    </w:p>
    <w:p w14:paraId="21EFED96" w14:textId="77777777" w:rsidR="003271CC" w:rsidRPr="005347C8" w:rsidRDefault="003271CC" w:rsidP="003271CC">
      <w:pPr>
        <w:pStyle w:val="Addresses"/>
        <w:spacing w:line="360" w:lineRule="auto"/>
        <w:jc w:val="left"/>
        <w:rPr>
          <w:rFonts w:ascii="Times New Roman" w:hAnsi="Times New Roman"/>
          <w:i/>
          <w:sz w:val="15"/>
        </w:rPr>
      </w:pPr>
      <w:r w:rsidRPr="005347C8">
        <w:rPr>
          <w:rFonts w:ascii="Times New Roman" w:hAnsi="Times New Roman"/>
          <w:sz w:val="15"/>
          <w:vertAlign w:val="superscript"/>
        </w:rPr>
        <w:t>1</w:t>
      </w:r>
      <w:r w:rsidRPr="005347C8">
        <w:rPr>
          <w:rFonts w:ascii="Times New Roman" w:hAnsi="Times New Roman"/>
          <w:sz w:val="15"/>
        </w:rPr>
        <w:t xml:space="preserve"> </w:t>
      </w:r>
      <w:r w:rsidRPr="005347C8">
        <w:rPr>
          <w:rFonts w:ascii="Times New Roman" w:hAnsi="Times New Roman"/>
          <w:i/>
          <w:sz w:val="15"/>
        </w:rPr>
        <w:t>School of Biomedical Engineering, Shenzhen University Health Science Center, Shenzhen 518000, P. R. China</w:t>
      </w:r>
    </w:p>
    <w:p w14:paraId="0C7A51B0" w14:textId="77777777" w:rsidR="003271CC" w:rsidRPr="005347C8" w:rsidRDefault="003271CC" w:rsidP="003271CC">
      <w:pPr>
        <w:spacing w:line="360" w:lineRule="auto"/>
        <w:ind w:rightChars="303" w:right="636"/>
        <w:jc w:val="left"/>
        <w:rPr>
          <w:rFonts w:ascii="Times New Roman" w:hAnsi="Times New Roman" w:cs="Times New Roman"/>
          <w:i/>
          <w:sz w:val="15"/>
        </w:rPr>
      </w:pPr>
      <w:r w:rsidRPr="005347C8">
        <w:rPr>
          <w:rFonts w:ascii="Times New Roman" w:hAnsi="Times New Roman" w:cs="Times New Roman"/>
          <w:sz w:val="15"/>
          <w:vertAlign w:val="superscript"/>
        </w:rPr>
        <w:t xml:space="preserve">2 </w:t>
      </w:r>
      <w:r w:rsidRPr="005347C8">
        <w:rPr>
          <w:rFonts w:ascii="Times New Roman" w:hAnsi="Times New Roman" w:cs="Times New Roman"/>
          <w:i/>
          <w:sz w:val="15"/>
        </w:rPr>
        <w:t xml:space="preserve">Key State Laboratory of Fine Chemicals, School of Bioengineering, Dalian University of Technology, Dalian 116024, </w:t>
      </w:r>
      <w:bookmarkEnd w:id="1"/>
      <w:r w:rsidRPr="005347C8">
        <w:rPr>
          <w:rFonts w:ascii="Times New Roman" w:hAnsi="Times New Roman" w:cs="Times New Roman"/>
          <w:i/>
          <w:sz w:val="15"/>
        </w:rPr>
        <w:t>P. R. China</w:t>
      </w:r>
    </w:p>
    <w:p w14:paraId="4B9C7746" w14:textId="77777777" w:rsidR="003271CC" w:rsidRPr="005347C8" w:rsidRDefault="003271CC" w:rsidP="003271CC">
      <w:pPr>
        <w:spacing w:line="360" w:lineRule="auto"/>
        <w:ind w:rightChars="303" w:right="636"/>
        <w:jc w:val="left"/>
        <w:rPr>
          <w:rFonts w:ascii="Times New Roman" w:hAnsi="Times New Roman" w:cs="Times New Roman"/>
          <w:i/>
          <w:sz w:val="15"/>
        </w:rPr>
      </w:pPr>
      <w:r w:rsidRPr="005347C8">
        <w:rPr>
          <w:rFonts w:ascii="Times New Roman" w:hAnsi="Times New Roman" w:cs="Times New Roman"/>
          <w:i/>
          <w:sz w:val="15"/>
          <w:vertAlign w:val="superscript"/>
        </w:rPr>
        <w:t xml:space="preserve">3 </w:t>
      </w:r>
      <w:r w:rsidRPr="005347C8">
        <w:rPr>
          <w:rFonts w:ascii="Times New Roman" w:hAnsi="Times New Roman" w:cs="Times New Roman"/>
          <w:i/>
          <w:sz w:val="15"/>
        </w:rPr>
        <w:t>Third People's Hospital of Dalian, Dalian Eye Hospital, Dalian, 116024, P. R. China</w:t>
      </w:r>
    </w:p>
    <w:p w14:paraId="4C9883F5" w14:textId="77777777" w:rsidR="003271CC" w:rsidRPr="005347C8" w:rsidRDefault="003271CC" w:rsidP="003271CC">
      <w:pPr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</w:pPr>
      <w:r w:rsidRPr="005347C8">
        <w:rPr>
          <w:rFonts w:ascii="Times New Roman" w:hAnsi="Times New Roman" w:cs="Times New Roman"/>
          <w:i/>
          <w:iCs/>
          <w:color w:val="000000" w:themeColor="text1"/>
          <w:sz w:val="15"/>
          <w:szCs w:val="15"/>
          <w:vertAlign w:val="superscript"/>
        </w:rPr>
        <w:t>4</w:t>
      </w:r>
      <w:r w:rsidRPr="005347C8"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 xml:space="preserve"> Central Laboratory, The Second Affiliated Hospital of The, Chinese University of Hong Kong, Shenzhen 518172, P. R. China</w:t>
      </w:r>
    </w:p>
    <w:p w14:paraId="120B2B71" w14:textId="77777777" w:rsidR="003271CC" w:rsidRPr="005347C8" w:rsidRDefault="003271CC" w:rsidP="003271CC">
      <w:pPr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</w:pPr>
      <w:r w:rsidRPr="005347C8">
        <w:rPr>
          <w:rFonts w:ascii="MS Gothic" w:eastAsia="MS Gothic" w:hAnsi="MS Gothic" w:cs="MS Gothic" w:hint="eastAsia"/>
          <w:color w:val="000000" w:themeColor="text1"/>
          <w:sz w:val="15"/>
          <w:szCs w:val="15"/>
          <w:vertAlign w:val="superscript"/>
        </w:rPr>
        <w:t>∗</w:t>
      </w:r>
      <w:r w:rsidRPr="005347C8"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 xml:space="preserve"> Author to whom any correspondence should be addressed. Corresponding authors: Yang Zhang (matthew.yang.zhang@gmail.com); Huanan Wang (huananwang@dlut.edu.cn)</w:t>
      </w:r>
    </w:p>
    <w:p w14:paraId="518E54EF" w14:textId="77777777" w:rsidR="003271CC" w:rsidRPr="005347C8" w:rsidRDefault="003271CC" w:rsidP="003271CC">
      <w:pPr>
        <w:spacing w:line="360" w:lineRule="auto"/>
        <w:jc w:val="left"/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</w:pPr>
      <w:r w:rsidRPr="005347C8">
        <w:rPr>
          <w:rFonts w:ascii="Times New Roman" w:hAnsi="Times New Roman" w:cs="Times New Roman"/>
          <w:i/>
          <w:iCs/>
          <w:sz w:val="20"/>
          <w:vertAlign w:val="superscript"/>
        </w:rPr>
        <w:t xml:space="preserve">§ </w:t>
      </w:r>
      <w:r w:rsidRPr="005347C8">
        <w:rPr>
          <w:rFonts w:ascii="Times New Roman" w:hAnsi="Times New Roman" w:cs="Times New Roman"/>
          <w:i/>
          <w:iCs/>
          <w:color w:val="000000" w:themeColor="text1"/>
          <w:sz w:val="15"/>
          <w:szCs w:val="15"/>
        </w:rPr>
        <w:t>These authors contributed equally to this work.</w:t>
      </w:r>
    </w:p>
    <w:p w14:paraId="7C324C3F" w14:textId="04A0A470" w:rsidR="003271CC" w:rsidRDefault="003271CC"/>
    <w:p w14:paraId="21D11197" w14:textId="77777777" w:rsidR="003271CC" w:rsidRDefault="003271CC">
      <w:pPr>
        <w:widowControl/>
        <w:spacing w:after="160" w:line="259" w:lineRule="auto"/>
        <w:jc w:val="left"/>
      </w:pPr>
      <w:r>
        <w:br w:type="page"/>
      </w:r>
    </w:p>
    <w:p w14:paraId="5AEDAFF0" w14:textId="77777777" w:rsidR="000E5B74" w:rsidRPr="000E5B74" w:rsidRDefault="000E5B74" w:rsidP="000E5B74">
      <w:pPr>
        <w:spacing w:line="360" w:lineRule="auto"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0E5B74">
        <w:rPr>
          <w:rFonts w:ascii="Times New Roman" w:eastAsia="等线" w:hAnsi="Times New Roman" w:cs="Times New Roman"/>
          <w:b/>
          <w:bCs/>
          <w:sz w:val="20"/>
          <w:szCs w:val="20"/>
        </w:rPr>
        <w:lastRenderedPageBreak/>
        <w:t>Table.1</w:t>
      </w:r>
      <w:r w:rsidRPr="000E5B74">
        <w:rPr>
          <w:rFonts w:ascii="Times New Roman" w:eastAsia="等线" w:hAnsi="Times New Roman" w:cs="Times New Roman"/>
          <w:sz w:val="20"/>
          <w:szCs w:val="20"/>
        </w:rPr>
        <w:t xml:space="preserve"> The corresponding h</w:t>
      </w:r>
      <w:r w:rsidRPr="000E5B74">
        <w:rPr>
          <w:rFonts w:ascii="Times New Roman" w:eastAsia="等线" w:hAnsi="Times New Roman" w:cs="Times New Roman"/>
          <w:sz w:val="20"/>
          <w:szCs w:val="20"/>
          <w:vertAlign w:val="subscript"/>
        </w:rPr>
        <w:t>a</w:t>
      </w:r>
      <w:r w:rsidRPr="000E5B74">
        <w:rPr>
          <w:rFonts w:ascii="Times New Roman" w:eastAsia="等线" w:hAnsi="Times New Roman" w:cs="Times New Roman"/>
          <w:sz w:val="20"/>
          <w:szCs w:val="20"/>
        </w:rPr>
        <w:t xml:space="preserve"> and D</w:t>
      </w:r>
      <w:r w:rsidRPr="000E5B74">
        <w:rPr>
          <w:rFonts w:ascii="Times New Roman" w:eastAsia="等线" w:hAnsi="Times New Roman" w:cs="Times New Roman"/>
          <w:sz w:val="20"/>
          <w:szCs w:val="20"/>
          <w:vertAlign w:val="subscript"/>
        </w:rPr>
        <w:t xml:space="preserve">c </w:t>
      </w:r>
      <w:r w:rsidRPr="000E5B74">
        <w:rPr>
          <w:rFonts w:ascii="Times New Roman" w:eastAsia="等线" w:hAnsi="Times New Roman" w:cs="Times New Roman"/>
          <w:sz w:val="20"/>
          <w:szCs w:val="20"/>
        </w:rPr>
        <w:t>values for the resin</w:t>
      </w:r>
      <w:r w:rsidRPr="000E5B74">
        <w:rPr>
          <w:rFonts w:ascii="Times New Roman" w:eastAsia="等线" w:hAnsi="Times New Roman" w:cs="Times New Roman"/>
          <w:sz w:val="20"/>
          <w:szCs w:val="20"/>
          <w:vertAlign w:val="subscript"/>
        </w:rPr>
        <w:t xml:space="preserve"> </w:t>
      </w:r>
      <w:r w:rsidRPr="000E5B74">
        <w:rPr>
          <w:rFonts w:ascii="Times New Roman" w:eastAsia="等线" w:hAnsi="Times New Roman" w:cs="Times New Roman"/>
          <w:sz w:val="20"/>
          <w:szCs w:val="20"/>
        </w:rPr>
        <w:t>calculated by Eq.1.</w:t>
      </w:r>
    </w:p>
    <w:tbl>
      <w:tblPr>
        <w:tblStyle w:val="a7"/>
        <w:tblpPr w:leftFromText="180" w:rightFromText="180" w:vertAnchor="text" w:horzAnchor="margin" w:tblpY="60"/>
        <w:tblW w:w="7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977"/>
        <w:gridCol w:w="1979"/>
      </w:tblGrid>
      <w:tr w:rsidR="000E5B74" w:rsidRPr="000E5B74" w14:paraId="22A66ACC" w14:textId="77777777" w:rsidTr="000E5B74">
        <w:trPr>
          <w:trHeight w:val="22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37CE6" w14:textId="34344574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bCs/>
                <w:w w:val="108"/>
                <w:kern w:val="0"/>
                <w:sz w:val="20"/>
                <w:lang w:val="en-GB"/>
              </w:rPr>
            </w:pPr>
            <w:bookmarkStart w:id="2" w:name="_Hlk109243010"/>
            <w:r w:rsidRPr="000E5B74">
              <w:rPr>
                <w:b/>
                <w:bCs/>
                <w:w w:val="108"/>
                <w:kern w:val="0"/>
                <w:sz w:val="20"/>
                <w:lang w:val="en-GB"/>
              </w:rPr>
              <w:t>O</w:t>
            </w: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ptical irradiance (</w:t>
            </w:r>
            <w:bookmarkStart w:id="3" w:name="_Hlk107080866"/>
            <w:r w:rsidR="003B4C5A" w:rsidRPr="003B4C5A">
              <w:rPr>
                <w:b/>
                <w:bCs/>
                <w:w w:val="108"/>
                <w:kern w:val="0"/>
                <w:sz w:val="20"/>
                <w:lang w:val="en-GB"/>
              </w:rPr>
              <w:t xml:space="preserve">I, </w:t>
            </w:r>
            <w:proofErr w:type="spellStart"/>
            <w:r w:rsidR="003B4C5A" w:rsidRPr="003B4C5A">
              <w:rPr>
                <w:b/>
                <w:bCs/>
                <w:sz w:val="20"/>
              </w:rPr>
              <w:t>mW</w:t>
            </w:r>
            <w:proofErr w:type="spellEnd"/>
            <w:r w:rsidRPr="000E5B74">
              <w:rPr>
                <w:b/>
                <w:bCs/>
                <w:w w:val="108"/>
                <w:kern w:val="0"/>
                <w:sz w:val="20"/>
              </w:rPr>
              <w:t>/cm</w:t>
            </w:r>
            <w:r w:rsidRPr="000E5B74">
              <w:rPr>
                <w:b/>
                <w:bCs/>
                <w:w w:val="108"/>
                <w:kern w:val="0"/>
                <w:sz w:val="20"/>
                <w:vertAlign w:val="superscript"/>
              </w:rPr>
              <w:t>2</w:t>
            </w:r>
            <w:bookmarkEnd w:id="3"/>
            <w:r w:rsidRPr="000E5B74">
              <w:rPr>
                <w:b/>
                <w:bCs/>
                <w:w w:val="108"/>
                <w:kern w:val="0"/>
                <w:sz w:val="20"/>
                <w:lang w:val="en-GB"/>
              </w:rPr>
              <w:t>)</w:t>
            </w: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B8748" w14:textId="77777777" w:rsidR="000E5B74" w:rsidRPr="000E5B74" w:rsidRDefault="000E5B74" w:rsidP="000E5B74">
            <w:pPr>
              <w:widowControl/>
              <w:tabs>
                <w:tab w:val="left" w:pos="284"/>
              </w:tabs>
              <w:jc w:val="center"/>
              <w:rPr>
                <w:b/>
                <w:bCs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Characteristic penetration depth (h</w:t>
            </w:r>
            <w:r w:rsidRPr="000E5B74">
              <w:rPr>
                <w:b/>
                <w:bCs/>
                <w:w w:val="108"/>
                <w:kern w:val="0"/>
                <w:sz w:val="20"/>
                <w:vertAlign w:val="subscript"/>
                <w:lang w:val="en-GB" w:eastAsia="en-US"/>
              </w:rPr>
              <w:t>a</w:t>
            </w: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,</w:t>
            </w:r>
            <w:r w:rsidRPr="000E5B74">
              <w:rPr>
                <w:b/>
                <w:bCs/>
                <w:sz w:val="20"/>
              </w:rPr>
              <w:t xml:space="preserve"> </w:t>
            </w:r>
            <w:bookmarkStart w:id="4" w:name="_Hlk107080895"/>
            <w:r w:rsidRPr="000E5B74">
              <w:rPr>
                <w:b/>
                <w:bCs/>
                <w:w w:val="108"/>
                <w:kern w:val="0"/>
                <w:sz w:val="20"/>
                <w:lang w:eastAsia="en-US"/>
              </w:rPr>
              <w:t>μm</w:t>
            </w:r>
            <w:bookmarkEnd w:id="4"/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)</w:t>
            </w:r>
            <w:r w:rsidRPr="000E5B74">
              <w:rPr>
                <w:b/>
                <w:bCs/>
                <w:w w:val="108"/>
                <w:kern w:val="0"/>
                <w:sz w:val="20"/>
                <w:vertAlign w:val="subscript"/>
                <w:lang w:val="en-GB" w:eastAsia="en-US"/>
              </w:rPr>
              <w:t xml:space="preserve"> 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19539" w14:textId="5A3D20BB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bCs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Critical dose (D</w:t>
            </w:r>
            <w:r w:rsidRPr="000E5B74">
              <w:rPr>
                <w:b/>
                <w:bCs/>
                <w:w w:val="108"/>
                <w:kern w:val="0"/>
                <w:sz w:val="20"/>
                <w:vertAlign w:val="subscript"/>
                <w:lang w:val="en-GB" w:eastAsia="en-US"/>
              </w:rPr>
              <w:t>c</w:t>
            </w: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,</w:t>
            </w:r>
            <w:r w:rsidRPr="000E5B74">
              <w:rPr>
                <w:b/>
                <w:bCs/>
                <w:sz w:val="20"/>
              </w:rPr>
              <w:t xml:space="preserve"> </w:t>
            </w:r>
            <w:proofErr w:type="spellStart"/>
            <w:r w:rsidRPr="000E5B74">
              <w:rPr>
                <w:b/>
                <w:bCs/>
                <w:sz w:val="20"/>
              </w:rPr>
              <w:t>m</w:t>
            </w:r>
            <w:r w:rsidRPr="000E5B74">
              <w:rPr>
                <w:b/>
                <w:bCs/>
                <w:w w:val="108"/>
                <w:kern w:val="0"/>
                <w:sz w:val="20"/>
                <w:lang w:eastAsia="en-US"/>
              </w:rPr>
              <w:t>J</w:t>
            </w:r>
            <w:proofErr w:type="spellEnd"/>
            <w:r w:rsidRPr="000E5B74">
              <w:rPr>
                <w:b/>
                <w:bCs/>
                <w:w w:val="108"/>
                <w:kern w:val="0"/>
                <w:sz w:val="20"/>
                <w:lang w:eastAsia="en-US"/>
              </w:rPr>
              <w:t>/cm</w:t>
            </w:r>
            <w:r w:rsidRPr="000E5B74">
              <w:rPr>
                <w:b/>
                <w:bCs/>
                <w:w w:val="108"/>
                <w:kern w:val="0"/>
                <w:sz w:val="20"/>
                <w:vertAlign w:val="superscript"/>
                <w:lang w:eastAsia="en-US"/>
              </w:rPr>
              <w:t>2</w:t>
            </w:r>
            <w:r w:rsidRPr="000E5B74">
              <w:rPr>
                <w:b/>
                <w:bCs/>
                <w:w w:val="108"/>
                <w:kern w:val="0"/>
                <w:sz w:val="20"/>
                <w:lang w:val="en-GB" w:eastAsia="en-US"/>
              </w:rPr>
              <w:t>)</w:t>
            </w:r>
          </w:p>
        </w:tc>
      </w:tr>
      <w:bookmarkEnd w:id="2"/>
      <w:tr w:rsidR="000E5B74" w:rsidRPr="000E5B74" w14:paraId="43365343" w14:textId="77777777" w:rsidTr="000E5B74">
        <w:trPr>
          <w:trHeight w:val="227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55BEBB3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126E18D5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33.63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0.14</w:t>
            </w:r>
          </w:p>
        </w:tc>
        <w:tc>
          <w:tcPr>
            <w:tcW w:w="1979" w:type="dxa"/>
            <w:tcBorders>
              <w:top w:val="single" w:sz="4" w:space="0" w:color="auto"/>
            </w:tcBorders>
            <w:vAlign w:val="center"/>
          </w:tcPr>
          <w:p w14:paraId="24BB5EF3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5.42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0.10</w:t>
            </w:r>
          </w:p>
        </w:tc>
      </w:tr>
      <w:tr w:rsidR="000E5B74" w:rsidRPr="000E5B74" w14:paraId="21926BA6" w14:textId="77777777" w:rsidTr="000E5B74">
        <w:trPr>
          <w:trHeight w:val="227"/>
        </w:trPr>
        <w:tc>
          <w:tcPr>
            <w:tcW w:w="2552" w:type="dxa"/>
            <w:vAlign w:val="center"/>
          </w:tcPr>
          <w:p w14:paraId="16251A04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>15</w:t>
            </w:r>
          </w:p>
        </w:tc>
        <w:tc>
          <w:tcPr>
            <w:tcW w:w="2977" w:type="dxa"/>
            <w:vAlign w:val="center"/>
          </w:tcPr>
          <w:p w14:paraId="2863DBC7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34.12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0.10</w:t>
            </w:r>
          </w:p>
        </w:tc>
        <w:tc>
          <w:tcPr>
            <w:tcW w:w="1979" w:type="dxa"/>
            <w:vAlign w:val="center"/>
          </w:tcPr>
          <w:p w14:paraId="19F33058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7.72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0.12</w:t>
            </w:r>
          </w:p>
        </w:tc>
      </w:tr>
      <w:tr w:rsidR="000E5B74" w:rsidRPr="000E5B74" w14:paraId="1C8D08F5" w14:textId="77777777" w:rsidTr="000E5B74">
        <w:trPr>
          <w:trHeight w:val="227"/>
        </w:trPr>
        <w:tc>
          <w:tcPr>
            <w:tcW w:w="2552" w:type="dxa"/>
            <w:vAlign w:val="center"/>
          </w:tcPr>
          <w:p w14:paraId="09388451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>20</w:t>
            </w:r>
          </w:p>
        </w:tc>
        <w:tc>
          <w:tcPr>
            <w:tcW w:w="2977" w:type="dxa"/>
            <w:vAlign w:val="center"/>
          </w:tcPr>
          <w:p w14:paraId="5838D611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33.94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0.17</w:t>
            </w:r>
          </w:p>
        </w:tc>
        <w:tc>
          <w:tcPr>
            <w:tcW w:w="1979" w:type="dxa"/>
            <w:vAlign w:val="center"/>
          </w:tcPr>
          <w:p w14:paraId="17791E53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8.68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0.12</w:t>
            </w:r>
          </w:p>
        </w:tc>
      </w:tr>
      <w:tr w:rsidR="000E5B74" w:rsidRPr="000E5B74" w14:paraId="0F515FD2" w14:textId="77777777" w:rsidTr="000E5B74">
        <w:trPr>
          <w:trHeight w:val="227"/>
        </w:trPr>
        <w:tc>
          <w:tcPr>
            <w:tcW w:w="2552" w:type="dxa"/>
            <w:vAlign w:val="center"/>
          </w:tcPr>
          <w:p w14:paraId="699D5852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>25</w:t>
            </w:r>
          </w:p>
        </w:tc>
        <w:tc>
          <w:tcPr>
            <w:tcW w:w="2977" w:type="dxa"/>
            <w:vAlign w:val="center"/>
          </w:tcPr>
          <w:p w14:paraId="54524044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33.79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0.21</w:t>
            </w:r>
          </w:p>
        </w:tc>
        <w:tc>
          <w:tcPr>
            <w:tcW w:w="1979" w:type="dxa"/>
            <w:vAlign w:val="center"/>
          </w:tcPr>
          <w:p w14:paraId="727861EB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9.59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0.16</w:t>
            </w:r>
          </w:p>
        </w:tc>
      </w:tr>
      <w:tr w:rsidR="000E5B74" w:rsidRPr="000E5B74" w14:paraId="662B36E7" w14:textId="77777777" w:rsidTr="000E5B74">
        <w:trPr>
          <w:trHeight w:val="227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FD5C10C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>30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65BC753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34.32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0.22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vAlign w:val="center"/>
          </w:tcPr>
          <w:p w14:paraId="09FA6617" w14:textId="77777777" w:rsidR="000E5B74" w:rsidRPr="000E5B74" w:rsidRDefault="000E5B74" w:rsidP="000E5B74">
            <w:pPr>
              <w:widowControl/>
              <w:tabs>
                <w:tab w:val="left" w:pos="284"/>
              </w:tabs>
              <w:spacing w:line="360" w:lineRule="auto"/>
              <w:jc w:val="center"/>
              <w:rPr>
                <w:b/>
                <w:w w:val="108"/>
                <w:kern w:val="0"/>
                <w:sz w:val="20"/>
                <w:lang w:val="en-GB" w:eastAsia="en-US"/>
              </w:rPr>
            </w:pPr>
            <w:r w:rsidRPr="000E5B74">
              <w:rPr>
                <w:w w:val="108"/>
                <w:kern w:val="0"/>
                <w:sz w:val="20"/>
                <w:lang w:val="en-GB" w:eastAsia="en-US"/>
              </w:rPr>
              <w:t xml:space="preserve">10.23 ± </w:t>
            </w:r>
            <w:r w:rsidRPr="000E5B74">
              <w:rPr>
                <w:w w:val="108"/>
                <w:kern w:val="0"/>
                <w:sz w:val="20"/>
                <w:lang w:val="en-GB"/>
              </w:rPr>
              <w:t>0.19</w:t>
            </w:r>
          </w:p>
        </w:tc>
      </w:tr>
    </w:tbl>
    <w:p w14:paraId="22E61EC0" w14:textId="77777777" w:rsidR="000E5B74" w:rsidRPr="000E5B74" w:rsidRDefault="000E5B74" w:rsidP="000E5B74">
      <w:pPr>
        <w:rPr>
          <w:rFonts w:ascii="Times New Roman" w:eastAsia="等线" w:hAnsi="Times New Roman" w:cs="Times New Roman"/>
          <w:sz w:val="20"/>
          <w:szCs w:val="20"/>
        </w:rPr>
      </w:pPr>
    </w:p>
    <w:p w14:paraId="0CE692F6" w14:textId="49AFA161" w:rsidR="003271CC" w:rsidRDefault="003271CC">
      <w:pPr>
        <w:rPr>
          <w:rFonts w:ascii="Times New Roman" w:hAnsi="Times New Roman" w:cs="Times New Roman"/>
          <w:sz w:val="20"/>
          <w:szCs w:val="20"/>
        </w:rPr>
      </w:pPr>
    </w:p>
    <w:p w14:paraId="71CEE88B" w14:textId="29BC0253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2CB1FE4C" w14:textId="437582C6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0E26C59E" w14:textId="0077F028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1444D306" w14:textId="2F605244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1D40CBD1" w14:textId="59D7C93C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464FDCC0" w14:textId="00D47ABC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72752E9F" w14:textId="148A900A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22C47B78" w14:textId="66C16808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24C0F903" w14:textId="1A1DB678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00EDCCEC" w14:textId="3DDB3D78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1ED2063B" w14:textId="71FAEF76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2C16718" w14:textId="77777777" w:rsidR="000E5B74" w:rsidRDefault="000E5B74" w:rsidP="000E5B7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5FB115DE" w14:textId="0573B8CE" w:rsidR="000E5B74" w:rsidRDefault="003B4C5A" w:rsidP="0024477D">
      <w:pPr>
        <w:jc w:val="center"/>
        <w:rPr>
          <w:rFonts w:ascii="Times New Roman" w:hAnsi="Times New Roman" w:cs="Times New Roman"/>
          <w:sz w:val="20"/>
          <w:szCs w:val="20"/>
        </w:rPr>
      </w:pPr>
      <w:r w:rsidRPr="003B4C5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8563B8" wp14:editId="59F5ACAB">
            <wp:extent cx="5486400" cy="4843145"/>
            <wp:effectExtent l="0" t="0" r="0" b="0"/>
            <wp:docPr id="35" name="图片 34">
              <a:extLst xmlns:a="http://schemas.openxmlformats.org/drawingml/2006/main">
                <a:ext uri="{FF2B5EF4-FFF2-40B4-BE49-F238E27FC236}">
                  <a16:creationId xmlns:a16="http://schemas.microsoft.com/office/drawing/2014/main" id="{B9DD59D5-76B5-41D8-243D-BEA2C8E731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4">
                      <a:extLst>
                        <a:ext uri="{FF2B5EF4-FFF2-40B4-BE49-F238E27FC236}">
                          <a16:creationId xmlns:a16="http://schemas.microsoft.com/office/drawing/2014/main" id="{B9DD59D5-76B5-41D8-243D-BEA2C8E731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52BB8" w14:textId="77777777" w:rsidR="0024477D" w:rsidRDefault="0024477D">
      <w:pPr>
        <w:rPr>
          <w:rFonts w:ascii="Times New Roman" w:hAnsi="Times New Roman" w:cs="Times New Roman"/>
          <w:sz w:val="20"/>
          <w:szCs w:val="20"/>
        </w:rPr>
      </w:pPr>
    </w:p>
    <w:p w14:paraId="5E7CDD75" w14:textId="5A1CA95C" w:rsidR="00064566" w:rsidRDefault="0024477D" w:rsidP="007F2061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The relationship between exposure time (t, s) and </w:t>
      </w:r>
      <w:r w:rsidRPr="0024477D">
        <w:rPr>
          <w:rFonts w:ascii="Times New Roman" w:hAnsi="Times New Roman" w:cs="Times New Roman"/>
          <w:sz w:val="20"/>
          <w:szCs w:val="20"/>
        </w:rPr>
        <w:t xml:space="preserve">polymerization depth (z, μm) of </w:t>
      </w:r>
      <w:r w:rsidR="006F3B43" w:rsidRPr="006F3B43">
        <w:rPr>
          <w:rFonts w:ascii="Times New Roman" w:hAnsi="Times New Roman" w:cs="Times New Roman"/>
          <w:sz w:val="20"/>
          <w:szCs w:val="20"/>
        </w:rPr>
        <w:t>resin (HTL, BMF Material Technology Inc)</w:t>
      </w:r>
      <w:r>
        <w:rPr>
          <w:rFonts w:ascii="Times New Roman" w:hAnsi="Times New Roman" w:cs="Times New Roman"/>
          <w:sz w:val="20"/>
          <w:szCs w:val="20"/>
        </w:rPr>
        <w:t xml:space="preserve"> with different optical irradiance (</w:t>
      </w:r>
      <w:r w:rsidR="008C3984">
        <w:rPr>
          <w:rFonts w:ascii="Times New Roman" w:hAnsi="Times New Roman" w:cs="Times New Roman"/>
          <w:sz w:val="20"/>
          <w:szCs w:val="20"/>
        </w:rPr>
        <w:t xml:space="preserve">I, </w:t>
      </w:r>
      <w:r>
        <w:rPr>
          <w:rFonts w:ascii="Times New Roman" w:hAnsi="Times New Roman" w:cs="Times New Roman"/>
          <w:sz w:val="20"/>
          <w:szCs w:val="20"/>
        </w:rPr>
        <w:t>10-30</w:t>
      </w:r>
      <w:r w:rsidRPr="0024477D">
        <w:rPr>
          <w:rFonts w:ascii="Times New Roman" w:eastAsia="宋体" w:hAnsi="Times New Roman" w:cs="Times New Roman"/>
          <w:szCs w:val="21"/>
        </w:rPr>
        <w:t xml:space="preserve"> </w:t>
      </w:r>
      <w:proofErr w:type="spellStart"/>
      <w:r w:rsidRPr="0024477D">
        <w:rPr>
          <w:rFonts w:ascii="Times New Roman" w:hAnsi="Times New Roman" w:cs="Times New Roman"/>
          <w:sz w:val="20"/>
          <w:szCs w:val="20"/>
        </w:rPr>
        <w:t>mW</w:t>
      </w:r>
      <w:proofErr w:type="spellEnd"/>
      <w:r w:rsidRPr="0024477D">
        <w:rPr>
          <w:rFonts w:ascii="Times New Roman" w:hAnsi="Times New Roman" w:cs="Times New Roman"/>
          <w:sz w:val="20"/>
          <w:szCs w:val="20"/>
        </w:rPr>
        <w:t>/cm</w:t>
      </w:r>
      <w:r w:rsidRPr="0024477D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).</w:t>
      </w:r>
      <w:r w:rsidR="00E80F50">
        <w:rPr>
          <w:rFonts w:ascii="Times New Roman" w:hAnsi="Times New Roman" w:cs="Times New Roman"/>
          <w:sz w:val="20"/>
          <w:szCs w:val="20"/>
        </w:rPr>
        <w:t xml:space="preserve"> </w:t>
      </w:r>
      <w:r w:rsidR="008C3984">
        <w:rPr>
          <w:rFonts w:ascii="Times New Roman" w:hAnsi="Times New Roman" w:cs="Times New Roman"/>
          <w:sz w:val="20"/>
          <w:szCs w:val="20"/>
        </w:rPr>
        <w:t>Under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 the same </w:t>
      </w:r>
      <w:r w:rsidR="008C3984">
        <w:rPr>
          <w:rFonts w:ascii="Times New Roman" w:hAnsi="Times New Roman" w:cs="Times New Roman"/>
          <w:sz w:val="20"/>
          <w:szCs w:val="20"/>
        </w:rPr>
        <w:t>optical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 irradiance (I), the polymerization depth (L) of the resin increases linearly with the exposure time (T). </w:t>
      </w:r>
      <w:r w:rsidR="008C3984">
        <w:rPr>
          <w:rFonts w:ascii="Times New Roman" w:hAnsi="Times New Roman" w:cs="Times New Roman"/>
          <w:sz w:val="20"/>
          <w:szCs w:val="20"/>
        </w:rPr>
        <w:t>Meanwhile, under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 the same exposure time</w:t>
      </w:r>
      <w:r w:rsidR="008C3984">
        <w:rPr>
          <w:rFonts w:ascii="Times New Roman" w:hAnsi="Times New Roman" w:cs="Times New Roman"/>
          <w:sz w:val="20"/>
          <w:szCs w:val="20"/>
        </w:rPr>
        <w:t xml:space="preserve"> (t)</w:t>
      </w:r>
      <w:r w:rsidR="008C3984" w:rsidRPr="008C3984">
        <w:rPr>
          <w:rFonts w:ascii="Times New Roman" w:hAnsi="Times New Roman" w:cs="Times New Roman"/>
          <w:sz w:val="20"/>
          <w:szCs w:val="20"/>
        </w:rPr>
        <w:t>, the increase of irradiance also leads to the increase of polymerization depth</w:t>
      </w:r>
      <w:r w:rsidR="008C3984">
        <w:rPr>
          <w:rFonts w:ascii="Times New Roman" w:hAnsi="Times New Roman" w:cs="Times New Roman"/>
          <w:sz w:val="20"/>
          <w:szCs w:val="20"/>
        </w:rPr>
        <w:t>.</w:t>
      </w:r>
      <w:r w:rsidR="008C3984" w:rsidRPr="008C3984">
        <w:t xml:space="preserve"> 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Therefore, we can calculate </w:t>
      </w:r>
      <w:r w:rsidR="007F2061" w:rsidRPr="007F2061">
        <w:rPr>
          <w:rFonts w:ascii="Times New Roman" w:hAnsi="Times New Roman" w:cs="Times New Roman"/>
          <w:sz w:val="20"/>
          <w:szCs w:val="20"/>
        </w:rPr>
        <w:t>and obtain</w:t>
      </w:r>
      <w:r w:rsidR="007F2061">
        <w:rPr>
          <w:rFonts w:ascii="Times New Roman" w:hAnsi="Times New Roman" w:cs="Times New Roman"/>
          <w:sz w:val="20"/>
          <w:szCs w:val="20"/>
        </w:rPr>
        <w:t xml:space="preserve"> 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the </w:t>
      </w:r>
      <w:r w:rsidR="008C3984">
        <w:rPr>
          <w:rFonts w:ascii="Times New Roman" w:hAnsi="Times New Roman" w:cs="Times New Roman"/>
          <w:sz w:val="20"/>
          <w:szCs w:val="20"/>
        </w:rPr>
        <w:t>c</w:t>
      </w:r>
      <w:r w:rsidR="008C3984" w:rsidRPr="008C3984">
        <w:rPr>
          <w:rFonts w:ascii="Times New Roman" w:hAnsi="Times New Roman" w:cs="Times New Roman"/>
          <w:sz w:val="20"/>
          <w:szCs w:val="20"/>
        </w:rPr>
        <w:t>haracteristic penetration depth (h</w:t>
      </w:r>
      <w:r w:rsidR="008C3984" w:rsidRPr="008C3984">
        <w:rPr>
          <w:rFonts w:ascii="Times New Roman" w:hAnsi="Times New Roman" w:cs="Times New Roman"/>
          <w:sz w:val="20"/>
          <w:szCs w:val="20"/>
          <w:vertAlign w:val="subscript"/>
        </w:rPr>
        <w:t>a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, μm) </w:t>
      </w:r>
      <w:r w:rsidR="008C3984">
        <w:rPr>
          <w:rFonts w:ascii="Times New Roman" w:hAnsi="Times New Roman" w:cs="Times New Roman"/>
          <w:sz w:val="20"/>
          <w:szCs w:val="20"/>
        </w:rPr>
        <w:t>and the c</w:t>
      </w:r>
      <w:r w:rsidR="008C3984" w:rsidRPr="008C3984">
        <w:rPr>
          <w:rFonts w:ascii="Times New Roman" w:hAnsi="Times New Roman" w:cs="Times New Roman"/>
          <w:sz w:val="20"/>
          <w:szCs w:val="20"/>
        </w:rPr>
        <w:t>ritical dose (D</w:t>
      </w:r>
      <w:r w:rsidR="008C3984" w:rsidRPr="008C3984">
        <w:rPr>
          <w:rFonts w:ascii="Times New Roman" w:hAnsi="Times New Roman" w:cs="Times New Roman"/>
          <w:sz w:val="20"/>
          <w:szCs w:val="20"/>
          <w:vertAlign w:val="subscript"/>
        </w:rPr>
        <w:t>c</w:t>
      </w:r>
      <w:r w:rsidR="008C3984" w:rsidRPr="008C398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8C3984" w:rsidRPr="008C3984">
        <w:rPr>
          <w:rFonts w:ascii="Times New Roman" w:hAnsi="Times New Roman" w:cs="Times New Roman"/>
          <w:sz w:val="20"/>
          <w:szCs w:val="20"/>
        </w:rPr>
        <w:t>mJ</w:t>
      </w:r>
      <w:proofErr w:type="spellEnd"/>
      <w:r w:rsidR="008C3984" w:rsidRPr="008C3984">
        <w:rPr>
          <w:rFonts w:ascii="Times New Roman" w:hAnsi="Times New Roman" w:cs="Times New Roman"/>
          <w:sz w:val="20"/>
          <w:szCs w:val="20"/>
        </w:rPr>
        <w:t>/cm2)</w:t>
      </w:r>
      <w:r w:rsidR="007F2061">
        <w:rPr>
          <w:rFonts w:ascii="Times New Roman" w:hAnsi="Times New Roman" w:cs="Times New Roman"/>
          <w:sz w:val="20"/>
          <w:szCs w:val="20"/>
        </w:rPr>
        <w:t xml:space="preserve"> under the different UV optical irradiance by the </w:t>
      </w:r>
      <w:r w:rsidR="007F2061" w:rsidRPr="0024477D">
        <w:rPr>
          <w:rFonts w:ascii="Times New Roman" w:hAnsi="Times New Roman" w:cs="Times New Roman"/>
          <w:sz w:val="20"/>
          <w:szCs w:val="20"/>
        </w:rPr>
        <w:t>polymerization depth</w:t>
      </w:r>
      <w:r w:rsidR="007F2061">
        <w:rPr>
          <w:rFonts w:ascii="Times New Roman" w:hAnsi="Times New Roman" w:cs="Times New Roman"/>
          <w:sz w:val="20"/>
          <w:szCs w:val="20"/>
        </w:rPr>
        <w:t xml:space="preserve"> gathered within this figure, </w:t>
      </w:r>
      <w:r w:rsidR="007F2061">
        <w:rPr>
          <w:rFonts w:ascii="Times New Roman" w:hAnsi="Times New Roman" w:cs="Times New Roman"/>
          <w:sz w:val="20"/>
          <w:szCs w:val="20"/>
          <w:lang w:val="en-GB"/>
        </w:rPr>
        <w:t xml:space="preserve">and the </w:t>
      </w:r>
      <w:r w:rsidR="007F2061" w:rsidRPr="007F2061">
        <w:rPr>
          <w:rFonts w:ascii="Times New Roman" w:hAnsi="Times New Roman" w:cs="Times New Roman"/>
          <w:sz w:val="20"/>
          <w:szCs w:val="20"/>
          <w:lang w:val="en-GB"/>
        </w:rPr>
        <w:t xml:space="preserve">results are shown in the </w:t>
      </w:r>
      <w:r w:rsidR="007F2061">
        <w:rPr>
          <w:rFonts w:ascii="Times New Roman" w:hAnsi="Times New Roman" w:cs="Times New Roman"/>
          <w:sz w:val="20"/>
          <w:szCs w:val="20"/>
          <w:lang w:val="en-GB"/>
        </w:rPr>
        <w:t>Table S1.</w:t>
      </w:r>
    </w:p>
    <w:p w14:paraId="280230D6" w14:textId="77777777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6F36EE3C" w14:textId="77777777" w:rsidR="000E5B74" w:rsidRPr="0024477D" w:rsidRDefault="000E5B74" w:rsidP="007F2061">
      <w:pPr>
        <w:rPr>
          <w:rFonts w:ascii="Times New Roman" w:hAnsi="Times New Roman" w:cs="Times New Roman"/>
          <w:sz w:val="20"/>
          <w:szCs w:val="20"/>
        </w:rPr>
      </w:pPr>
    </w:p>
    <w:p w14:paraId="3CDEBE3E" w14:textId="1565BA8F" w:rsidR="000E5B74" w:rsidRDefault="00064566">
      <w:pPr>
        <w:rPr>
          <w:rFonts w:ascii="Times New Roman" w:hAnsi="Times New Roman" w:cs="Times New Roman"/>
          <w:sz w:val="20"/>
          <w:szCs w:val="20"/>
        </w:rPr>
      </w:pPr>
      <w:r w:rsidRPr="0006456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AB2C062" wp14:editId="2056CFFC">
            <wp:extent cx="5486400" cy="2577465"/>
            <wp:effectExtent l="0" t="0" r="0" b="0"/>
            <wp:docPr id="34" name="图片 33">
              <a:extLst xmlns:a="http://schemas.openxmlformats.org/drawingml/2006/main">
                <a:ext uri="{FF2B5EF4-FFF2-40B4-BE49-F238E27FC236}">
                  <a16:creationId xmlns:a16="http://schemas.microsoft.com/office/drawing/2014/main" id="{4F84446D-C1BA-090E-60D6-7DEA801160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3">
                      <a:extLst>
                        <a:ext uri="{FF2B5EF4-FFF2-40B4-BE49-F238E27FC236}">
                          <a16:creationId xmlns:a16="http://schemas.microsoft.com/office/drawing/2014/main" id="{4F84446D-C1BA-090E-60D6-7DEA801160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AA41" w14:textId="57EF97BD" w:rsidR="00064566" w:rsidRDefault="007F2061">
      <w:pPr>
        <w:rPr>
          <w:rFonts w:ascii="Times New Roman" w:hAnsi="Times New Roman" w:cs="Times New Roman"/>
          <w:sz w:val="20"/>
          <w:szCs w:val="20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980F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0F71" w:rsidRPr="00980F71">
        <w:rPr>
          <w:rFonts w:ascii="Times New Roman" w:hAnsi="Times New Roman" w:cs="Times New Roman"/>
          <w:sz w:val="20"/>
          <w:szCs w:val="20"/>
        </w:rPr>
        <w:t xml:space="preserve">The distribution of UV irradiance of each projection along the vertical direction that accumulated for the fabrication of the channel-layers and roof-layers using the </w:t>
      </w:r>
      <w:r w:rsidR="00980F71">
        <w:rPr>
          <w:rFonts w:ascii="Times New Roman" w:hAnsi="Times New Roman" w:cs="Times New Roman"/>
          <w:sz w:val="20"/>
          <w:szCs w:val="20"/>
        </w:rPr>
        <w:t xml:space="preserve">equal step distance </w:t>
      </w:r>
      <w:r w:rsidR="00980F71" w:rsidRPr="00980F71">
        <w:rPr>
          <w:rFonts w:ascii="Times New Roman" w:hAnsi="Times New Roman" w:cs="Times New Roman"/>
          <w:sz w:val="20"/>
          <w:szCs w:val="20"/>
        </w:rPr>
        <w:t>z = 40 μm (A) in comparison with DZC-VPP strategy processing</w:t>
      </w:r>
      <w:r w:rsidR="00980F71">
        <w:rPr>
          <w:rFonts w:ascii="Times New Roman" w:hAnsi="Times New Roman" w:cs="Times New Roman"/>
          <w:sz w:val="20"/>
          <w:szCs w:val="20"/>
        </w:rPr>
        <w:t xml:space="preserve"> with a connection of step distance </w:t>
      </w:r>
      <w:r w:rsidR="00980F71" w:rsidRPr="00980F71">
        <w:rPr>
          <w:rFonts w:ascii="Times New Roman" w:hAnsi="Times New Roman" w:cs="Times New Roman"/>
          <w:sz w:val="20"/>
          <w:szCs w:val="20"/>
        </w:rPr>
        <w:t xml:space="preserve">z = </w:t>
      </w:r>
      <w:r w:rsidR="00980F71">
        <w:rPr>
          <w:rFonts w:ascii="Times New Roman" w:hAnsi="Times New Roman" w:cs="Times New Roman"/>
          <w:sz w:val="20"/>
          <w:szCs w:val="20"/>
        </w:rPr>
        <w:t>2</w:t>
      </w:r>
      <w:r w:rsidR="00980F71" w:rsidRPr="00980F71">
        <w:rPr>
          <w:rFonts w:ascii="Times New Roman" w:hAnsi="Times New Roman" w:cs="Times New Roman"/>
          <w:sz w:val="20"/>
          <w:szCs w:val="20"/>
        </w:rPr>
        <w:t>0 μm (</w:t>
      </w:r>
      <w:r w:rsidR="006248F3">
        <w:rPr>
          <w:rFonts w:ascii="Times New Roman" w:hAnsi="Times New Roman" w:cs="Times New Roman"/>
          <w:sz w:val="20"/>
          <w:szCs w:val="20"/>
        </w:rPr>
        <w:t>B</w:t>
      </w:r>
      <w:r w:rsidR="00980F71" w:rsidRPr="00980F71">
        <w:rPr>
          <w:rFonts w:ascii="Times New Roman" w:hAnsi="Times New Roman" w:cs="Times New Roman"/>
          <w:sz w:val="20"/>
          <w:szCs w:val="20"/>
        </w:rPr>
        <w:t>).</w:t>
      </w:r>
      <w:r w:rsidR="00064566">
        <w:rPr>
          <w:rFonts w:ascii="Times New Roman" w:hAnsi="Times New Roman" w:cs="Times New Roman"/>
          <w:sz w:val="20"/>
          <w:szCs w:val="20"/>
        </w:rPr>
        <w:t xml:space="preserve"> These long step distance</w:t>
      </w:r>
      <w:r w:rsidR="001B7B3F">
        <w:rPr>
          <w:rFonts w:ascii="Times New Roman" w:hAnsi="Times New Roman" w:cs="Times New Roman"/>
          <w:sz w:val="20"/>
          <w:szCs w:val="20"/>
        </w:rPr>
        <w:t xml:space="preserve"> process</w:t>
      </w:r>
      <w:r w:rsidR="00064566">
        <w:rPr>
          <w:rFonts w:ascii="Times New Roman" w:hAnsi="Times New Roman" w:cs="Times New Roman"/>
          <w:sz w:val="20"/>
          <w:szCs w:val="20"/>
        </w:rPr>
        <w:t xml:space="preserve"> will cause </w:t>
      </w:r>
      <w:r w:rsidR="00064566" w:rsidRPr="00064566">
        <w:rPr>
          <w:rFonts w:ascii="Times New Roman" w:hAnsi="Times New Roman" w:cs="Times New Roman"/>
          <w:sz w:val="20"/>
          <w:szCs w:val="20"/>
        </w:rPr>
        <w:t>insufficient polymerization</w:t>
      </w:r>
      <w:r w:rsidR="001B7B3F">
        <w:rPr>
          <w:rFonts w:ascii="Times New Roman" w:hAnsi="Times New Roman" w:cs="Times New Roman"/>
          <w:sz w:val="20"/>
          <w:szCs w:val="20"/>
        </w:rPr>
        <w:t xml:space="preserve"> of resin and result in a poor strength of the fabricated chip.</w:t>
      </w:r>
    </w:p>
    <w:p w14:paraId="24CEFEC4" w14:textId="77777777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73FD131" w14:textId="77777777" w:rsidR="000E5B74" w:rsidRPr="00980F71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56DEDC39" w14:textId="3EB3600E" w:rsidR="000E5B74" w:rsidRDefault="000E5B74">
      <w:pPr>
        <w:rPr>
          <w:rFonts w:ascii="Times New Roman" w:hAnsi="Times New Roman" w:cs="Times New Roman"/>
          <w:sz w:val="20"/>
          <w:szCs w:val="20"/>
        </w:rPr>
      </w:pPr>
    </w:p>
    <w:p w14:paraId="0278E1C4" w14:textId="41A9C5EF" w:rsidR="000E5B74" w:rsidRDefault="006248F3">
      <w:pPr>
        <w:rPr>
          <w:rFonts w:ascii="Times New Roman" w:hAnsi="Times New Roman" w:cs="Times New Roman"/>
          <w:sz w:val="20"/>
          <w:szCs w:val="20"/>
        </w:rPr>
      </w:pPr>
      <w:r w:rsidRPr="006248F3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9B074E" wp14:editId="7338380D">
            <wp:extent cx="5486400" cy="2457450"/>
            <wp:effectExtent l="0" t="0" r="0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F0F4EEDB-4B79-46F5-B3FD-4F51D92B30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F0F4EEDB-4B79-46F5-B3FD-4F51D92B30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6" t="10299" r="23720" b="20531"/>
                    <a:stretch/>
                  </pic:blipFill>
                  <pic:spPr bwMode="auto">
                    <a:xfrm>
                      <a:off x="0" y="0"/>
                      <a:ext cx="54864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B3E23" w14:textId="398D2DAA" w:rsidR="006248F3" w:rsidRDefault="006248F3">
      <w:pPr>
        <w:rPr>
          <w:rFonts w:ascii="Times New Roman" w:hAnsi="Times New Roman" w:cs="Times New Roman"/>
          <w:sz w:val="20"/>
          <w:szCs w:val="20"/>
        </w:rPr>
      </w:pPr>
    </w:p>
    <w:p w14:paraId="3A9C1969" w14:textId="4208E9CD" w:rsidR="006248F3" w:rsidRPr="00980F71" w:rsidRDefault="006248F3" w:rsidP="006248F3">
      <w:pPr>
        <w:rPr>
          <w:rFonts w:ascii="Times New Roman" w:hAnsi="Times New Roman" w:cs="Times New Roman"/>
          <w:sz w:val="20"/>
          <w:szCs w:val="20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3 </w:t>
      </w:r>
      <w:r w:rsidR="00C53C1F" w:rsidRPr="00C53C1F">
        <w:rPr>
          <w:rFonts w:ascii="Times New Roman" w:hAnsi="Times New Roman" w:cs="Times New Roman"/>
          <w:sz w:val="20"/>
          <w:szCs w:val="20"/>
        </w:rPr>
        <w:t>16 microfluidic chips with the channel dimension of 20 μm × 20 μm (1 cm × 1.9cm each) were printed within 6 hours, and the defective rate was 0%.</w:t>
      </w:r>
    </w:p>
    <w:p w14:paraId="781DA94C" w14:textId="34106EC9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576D6BB" w14:textId="77777777" w:rsidR="006248F3" w:rsidRDefault="006248F3">
      <w:pPr>
        <w:rPr>
          <w:rFonts w:ascii="Times New Roman" w:hAnsi="Times New Roman" w:cs="Times New Roman"/>
          <w:sz w:val="20"/>
          <w:szCs w:val="20"/>
        </w:rPr>
      </w:pPr>
    </w:p>
    <w:p w14:paraId="44B4084F" w14:textId="2458F26B" w:rsidR="000E5B74" w:rsidRDefault="009D0487">
      <w:pPr>
        <w:rPr>
          <w:rFonts w:ascii="Times New Roman" w:hAnsi="Times New Roman" w:cs="Times New Roman"/>
          <w:sz w:val="20"/>
          <w:szCs w:val="20"/>
        </w:rPr>
      </w:pPr>
      <w:r w:rsidRPr="009D048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A51E95" wp14:editId="7F5A2DBA">
            <wp:extent cx="5486400" cy="2558415"/>
            <wp:effectExtent l="0" t="0" r="0" b="0"/>
            <wp:docPr id="14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675AF302-6CEB-BA43-9827-CAD190F28F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675AF302-6CEB-BA43-9827-CAD190F28F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8AB5F" w14:textId="125A4A15" w:rsidR="009D0487" w:rsidRDefault="009D0487">
      <w:pPr>
        <w:rPr>
          <w:rFonts w:ascii="Times New Roman" w:hAnsi="Times New Roman" w:cs="Times New Roman"/>
          <w:sz w:val="20"/>
          <w:szCs w:val="20"/>
        </w:rPr>
      </w:pPr>
    </w:p>
    <w:p w14:paraId="2CD8D422" w14:textId="30AF9E72" w:rsidR="009D0487" w:rsidRDefault="009D0487">
      <w:pPr>
        <w:rPr>
          <w:rFonts w:ascii="Times New Roman" w:hAnsi="Times New Roman" w:cs="Times New Roman"/>
          <w:sz w:val="20"/>
          <w:szCs w:val="20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 w:rsidR="00FC370C" w:rsidRPr="00FC370C">
        <w:rPr>
          <w:rFonts w:ascii="Times New Roman" w:hAnsi="Times New Roman" w:cs="Times New Roman"/>
          <w:sz w:val="20"/>
          <w:szCs w:val="20"/>
        </w:rPr>
        <w:t>The viability of rat MSCs cultured in ordinary medium (A) and conditioned medial of DZC-VPP chips after 24 hours (B). The conditioned media is obtained by mixing chips with culture medium and incubated 24h at 37 °C. The cell viability is assessed based on live/dead assay. MSCs cultured by conditioned medial of DZC-VPP chips shows a large range of cell apoptosis, and the proliferation rate was also significantly slower.</w:t>
      </w:r>
    </w:p>
    <w:p w14:paraId="0E258B8F" w14:textId="6B18A93C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C2152D1" w14:textId="77777777" w:rsidR="009D0487" w:rsidRDefault="009D0487">
      <w:pPr>
        <w:rPr>
          <w:rFonts w:ascii="Times New Roman" w:hAnsi="Times New Roman" w:cs="Times New Roman"/>
          <w:sz w:val="20"/>
          <w:szCs w:val="20"/>
        </w:rPr>
      </w:pPr>
    </w:p>
    <w:p w14:paraId="0F45E9FD" w14:textId="6D8718F7" w:rsidR="009D0487" w:rsidRDefault="00D40C7F" w:rsidP="00D40C7F">
      <w:pPr>
        <w:jc w:val="center"/>
        <w:rPr>
          <w:rFonts w:ascii="Times New Roman" w:hAnsi="Times New Roman" w:cs="Times New Roman"/>
          <w:sz w:val="20"/>
          <w:szCs w:val="20"/>
        </w:rPr>
      </w:pPr>
      <w:r w:rsidRPr="00D40C7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A46A6FF" wp14:editId="5C624614">
            <wp:extent cx="5477236" cy="3635654"/>
            <wp:effectExtent l="0" t="0" r="0" b="317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7C37D18-8D9C-9B46-9114-4AC1FFA139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7C37D18-8D9C-9B46-9114-4AC1FFA139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8" r="5224" b="4463"/>
                    <a:stretch/>
                  </pic:blipFill>
                  <pic:spPr bwMode="auto">
                    <a:xfrm>
                      <a:off x="0" y="0"/>
                      <a:ext cx="5498706" cy="3649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58AB71" w14:textId="77777777" w:rsidR="00D40C7F" w:rsidRDefault="00D40C7F" w:rsidP="00D40C7F">
      <w:pPr>
        <w:rPr>
          <w:rFonts w:ascii="Times New Roman" w:hAnsi="Times New Roman" w:cs="Times New Roman"/>
          <w:sz w:val="20"/>
          <w:szCs w:val="20"/>
        </w:rPr>
      </w:pPr>
    </w:p>
    <w:p w14:paraId="06B5B458" w14:textId="070EE8B2" w:rsidR="00064566" w:rsidRDefault="00D40C7F" w:rsidP="00D40C7F">
      <w:pPr>
        <w:rPr>
          <w:rFonts w:ascii="Times New Roman" w:hAnsi="Times New Roman" w:cs="Times New Roman"/>
          <w:sz w:val="20"/>
          <w:szCs w:val="20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D40C7F">
        <w:rPr>
          <w:rFonts w:ascii="Times New Roman" w:hAnsi="Times New Roman" w:cs="Times New Roman"/>
          <w:sz w:val="20"/>
          <w:szCs w:val="20"/>
        </w:rPr>
        <w:t xml:space="preserve"> 3D-schematic of the designed microchannels (A), the filter columns design (B), and the nonplanar flow-focusing junction (C).</w:t>
      </w:r>
    </w:p>
    <w:p w14:paraId="6201BA45" w14:textId="77777777" w:rsidR="00064566" w:rsidRDefault="00064566">
      <w:pPr>
        <w:widowControl/>
        <w:spacing w:after="160" w:line="259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3BBCF5C" w14:textId="77777777" w:rsidR="00D40C7F" w:rsidRDefault="00D40C7F" w:rsidP="00D40C7F">
      <w:pPr>
        <w:rPr>
          <w:rFonts w:ascii="Times New Roman" w:hAnsi="Times New Roman" w:cs="Times New Roman"/>
          <w:sz w:val="20"/>
          <w:szCs w:val="20"/>
        </w:rPr>
      </w:pPr>
    </w:p>
    <w:p w14:paraId="7C41367E" w14:textId="764978A1" w:rsidR="00D40C7F" w:rsidRDefault="00BD11A5" w:rsidP="00D40C7F">
      <w:pPr>
        <w:rPr>
          <w:rFonts w:ascii="Times New Roman" w:hAnsi="Times New Roman" w:cs="Times New Roman"/>
          <w:sz w:val="20"/>
          <w:szCs w:val="20"/>
        </w:rPr>
      </w:pPr>
      <w:r w:rsidRPr="00BD11A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2F0878" wp14:editId="33DC0DB4">
            <wp:extent cx="5486400" cy="1859915"/>
            <wp:effectExtent l="0" t="0" r="0" b="6985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6818738F-6A4B-DD24-FD94-44AA02C84E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6818738F-6A4B-DD24-FD94-44AA02C84E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5AEF2" w14:textId="5A74AA53" w:rsidR="00BD11A5" w:rsidRDefault="00BD11A5" w:rsidP="00D40C7F">
      <w:pPr>
        <w:rPr>
          <w:rFonts w:ascii="Times New Roman" w:hAnsi="Times New Roman" w:cs="Times New Roman"/>
          <w:sz w:val="20"/>
          <w:szCs w:val="20"/>
        </w:rPr>
      </w:pPr>
    </w:p>
    <w:p w14:paraId="3384761D" w14:textId="7B62156D" w:rsidR="00BD11A5" w:rsidRDefault="00BD11A5" w:rsidP="00BD11A5">
      <w:pPr>
        <w:rPr>
          <w:rFonts w:ascii="Times New Roman" w:hAnsi="Times New Roman" w:cs="Times New Roman"/>
          <w:sz w:val="20"/>
          <w:szCs w:val="20"/>
        </w:rPr>
      </w:pPr>
      <w:r w:rsidRPr="0024477D">
        <w:rPr>
          <w:rFonts w:ascii="Times New Roman" w:hAnsi="Times New Roman" w:cs="Times New Roman" w:hint="eastAsia"/>
          <w:b/>
          <w:bCs/>
          <w:sz w:val="20"/>
          <w:szCs w:val="20"/>
        </w:rPr>
        <w:t>F</w:t>
      </w:r>
      <w:r w:rsidRPr="0024477D">
        <w:rPr>
          <w:rFonts w:ascii="Times New Roman" w:hAnsi="Times New Roman" w:cs="Times New Roman"/>
          <w:b/>
          <w:bCs/>
          <w:sz w:val="20"/>
          <w:szCs w:val="20"/>
        </w:rPr>
        <w:t>igure S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6</w:t>
      </w:r>
      <w:r w:rsidRPr="00D40C7F">
        <w:rPr>
          <w:rFonts w:ascii="Times New Roman" w:hAnsi="Times New Roman" w:cs="Times New Roman"/>
          <w:sz w:val="20"/>
          <w:szCs w:val="20"/>
        </w:rPr>
        <w:t xml:space="preserve"> </w:t>
      </w:r>
      <w:r w:rsidRPr="00BD11A5">
        <w:rPr>
          <w:rFonts w:ascii="Times New Roman" w:hAnsi="Times New Roman" w:cs="Times New Roman"/>
          <w:sz w:val="20"/>
          <w:szCs w:val="20"/>
        </w:rPr>
        <w:t>Contact angle measurement of 3DP chip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before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BD11A5">
        <w:rPr>
          <w:rFonts w:ascii="Times New Roman" w:hAnsi="Times New Roman" w:cs="Times New Roman"/>
          <w:sz w:val="20"/>
          <w:szCs w:val="20"/>
        </w:rPr>
        <w:t>85.26 °</w:t>
      </w:r>
      <w:r>
        <w:rPr>
          <w:rFonts w:ascii="Times New Roman" w:hAnsi="Times New Roman" w:cs="Times New Roman"/>
          <w:sz w:val="20"/>
          <w:szCs w:val="20"/>
        </w:rPr>
        <w:t xml:space="preserve">, A) and after </w:t>
      </w:r>
      <w:r w:rsidRPr="00BD11A5">
        <w:rPr>
          <w:rFonts w:ascii="Times New Roman" w:hAnsi="Times New Roman" w:cs="Times New Roman"/>
          <w:sz w:val="20"/>
          <w:szCs w:val="20"/>
        </w:rPr>
        <w:t>hydrophobic treatment</w:t>
      </w:r>
      <w:r>
        <w:rPr>
          <w:rFonts w:ascii="Times New Roman" w:hAnsi="Times New Roman" w:cs="Times New Roman"/>
          <w:sz w:val="20"/>
          <w:szCs w:val="20"/>
        </w:rPr>
        <w:t xml:space="preserve"> by Aquapel (</w:t>
      </w:r>
      <w:r w:rsidRPr="00BD11A5">
        <w:rPr>
          <w:rFonts w:ascii="Times New Roman" w:hAnsi="Times New Roman" w:cs="Times New Roman"/>
          <w:sz w:val="20"/>
          <w:szCs w:val="20"/>
        </w:rPr>
        <w:t>107.98°</w:t>
      </w:r>
      <w:r>
        <w:rPr>
          <w:rFonts w:ascii="Times New Roman" w:hAnsi="Times New Roman" w:cs="Times New Roman"/>
          <w:sz w:val="20"/>
          <w:szCs w:val="20"/>
        </w:rPr>
        <w:t>, B).</w:t>
      </w:r>
    </w:p>
    <w:p w14:paraId="48B71A9B" w14:textId="77777777" w:rsidR="00BD11A5" w:rsidRDefault="00BD11A5" w:rsidP="00D40C7F">
      <w:pPr>
        <w:rPr>
          <w:rFonts w:ascii="Times New Roman" w:hAnsi="Times New Roman" w:cs="Times New Roman"/>
          <w:sz w:val="20"/>
          <w:szCs w:val="20"/>
        </w:rPr>
      </w:pPr>
    </w:p>
    <w:p w14:paraId="2FA3071E" w14:textId="1C54D428" w:rsidR="00D40C7F" w:rsidRDefault="00D40C7F" w:rsidP="00D40C7F">
      <w:pPr>
        <w:rPr>
          <w:rFonts w:ascii="Times New Roman" w:hAnsi="Times New Roman" w:cs="Times New Roman"/>
          <w:sz w:val="20"/>
          <w:szCs w:val="20"/>
        </w:rPr>
      </w:pPr>
    </w:p>
    <w:p w14:paraId="7D5BB63A" w14:textId="426ADC03" w:rsidR="00D40C7F" w:rsidRDefault="00D40C7F" w:rsidP="00D40C7F">
      <w:pPr>
        <w:rPr>
          <w:rFonts w:ascii="Times New Roman" w:hAnsi="Times New Roman" w:cs="Times New Roman"/>
          <w:sz w:val="20"/>
          <w:szCs w:val="20"/>
        </w:rPr>
      </w:pPr>
    </w:p>
    <w:p w14:paraId="18872C32" w14:textId="77777777" w:rsidR="00D40C7F" w:rsidRDefault="00D40C7F" w:rsidP="00D40C7F">
      <w:pPr>
        <w:rPr>
          <w:rFonts w:ascii="Times New Roman" w:hAnsi="Times New Roman" w:cs="Times New Roman"/>
          <w:sz w:val="20"/>
          <w:szCs w:val="20"/>
        </w:rPr>
      </w:pPr>
    </w:p>
    <w:p w14:paraId="72D5ACF2" w14:textId="77777777" w:rsidR="00D40C7F" w:rsidRDefault="00D40C7F" w:rsidP="00D40C7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A7152A" w14:textId="77777777" w:rsidR="00D40C7F" w:rsidRDefault="00D40C7F" w:rsidP="00D40C7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1CF178" w14:textId="386877F0" w:rsidR="009D0487" w:rsidRDefault="009D0487">
      <w:pPr>
        <w:rPr>
          <w:rFonts w:ascii="Times New Roman" w:hAnsi="Times New Roman" w:cs="Times New Roman"/>
          <w:sz w:val="20"/>
          <w:szCs w:val="20"/>
        </w:rPr>
      </w:pPr>
    </w:p>
    <w:p w14:paraId="1ACE0908" w14:textId="77777777" w:rsidR="009D0487" w:rsidRPr="000E5B74" w:rsidRDefault="009D0487">
      <w:pPr>
        <w:rPr>
          <w:rFonts w:ascii="Times New Roman" w:hAnsi="Times New Roman" w:cs="Times New Roman"/>
          <w:sz w:val="20"/>
          <w:szCs w:val="20"/>
        </w:rPr>
      </w:pPr>
    </w:p>
    <w:sectPr w:rsidR="009D0487" w:rsidRPr="000E5B7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17188" w14:textId="77777777" w:rsidR="00455185" w:rsidRDefault="00455185" w:rsidP="003271CC">
      <w:r>
        <w:separator/>
      </w:r>
    </w:p>
  </w:endnote>
  <w:endnote w:type="continuationSeparator" w:id="0">
    <w:p w14:paraId="5002DCBB" w14:textId="77777777" w:rsidR="00455185" w:rsidRDefault="00455185" w:rsidP="00327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9DF97" w14:textId="77777777" w:rsidR="00455185" w:rsidRDefault="00455185" w:rsidP="003271CC">
      <w:r>
        <w:separator/>
      </w:r>
    </w:p>
  </w:footnote>
  <w:footnote w:type="continuationSeparator" w:id="0">
    <w:p w14:paraId="75DB83BA" w14:textId="77777777" w:rsidR="00455185" w:rsidRDefault="00455185" w:rsidP="00327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9B"/>
    <w:rsid w:val="00064566"/>
    <w:rsid w:val="000E5B74"/>
    <w:rsid w:val="001B7B3F"/>
    <w:rsid w:val="0024477D"/>
    <w:rsid w:val="003271CC"/>
    <w:rsid w:val="003B4C5A"/>
    <w:rsid w:val="00455185"/>
    <w:rsid w:val="005347C8"/>
    <w:rsid w:val="006248F3"/>
    <w:rsid w:val="006F3B43"/>
    <w:rsid w:val="007F2061"/>
    <w:rsid w:val="0080563A"/>
    <w:rsid w:val="008C3984"/>
    <w:rsid w:val="00980F71"/>
    <w:rsid w:val="009D0487"/>
    <w:rsid w:val="00BD11A5"/>
    <w:rsid w:val="00BE1A0F"/>
    <w:rsid w:val="00C53C1F"/>
    <w:rsid w:val="00C8359B"/>
    <w:rsid w:val="00D40C7F"/>
    <w:rsid w:val="00E80F50"/>
    <w:rsid w:val="00FC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CEA63"/>
  <w15:chartTrackingRefBased/>
  <w15:docId w15:val="{2EABC652-C714-4842-BD55-AD6927BC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1CC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1CC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3271CC"/>
  </w:style>
  <w:style w:type="paragraph" w:styleId="a5">
    <w:name w:val="footer"/>
    <w:basedOn w:val="a"/>
    <w:link w:val="a6"/>
    <w:uiPriority w:val="99"/>
    <w:unhideWhenUsed/>
    <w:rsid w:val="003271CC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3271CC"/>
  </w:style>
  <w:style w:type="paragraph" w:customStyle="1" w:styleId="Addresses">
    <w:name w:val="Addresses"/>
    <w:basedOn w:val="a"/>
    <w:qFormat/>
    <w:rsid w:val="003271CC"/>
    <w:rPr>
      <w:rFonts w:ascii="Calibri" w:eastAsia="宋体" w:hAnsi="Calibri" w:cs="Times New Roman"/>
      <w:szCs w:val="20"/>
    </w:rPr>
  </w:style>
  <w:style w:type="table" w:styleId="a7">
    <w:name w:val="Table Grid"/>
    <w:basedOn w:val="a1"/>
    <w:uiPriority w:val="59"/>
    <w:qFormat/>
    <w:rsid w:val="000E5B74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Echoes</dc:creator>
  <cp:keywords/>
  <dc:description/>
  <cp:lastModifiedBy>Z Echoes</cp:lastModifiedBy>
  <cp:revision>6</cp:revision>
  <dcterms:created xsi:type="dcterms:W3CDTF">2022-07-20T11:47:00Z</dcterms:created>
  <dcterms:modified xsi:type="dcterms:W3CDTF">2022-12-26T08:19:00Z</dcterms:modified>
</cp:coreProperties>
</file>