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5F74C" w14:textId="7AEFF901" w:rsidR="00BC2929" w:rsidRPr="00F64968" w:rsidRDefault="00C522D1">
      <w:pPr>
        <w:rPr>
          <w:rFonts w:ascii="Times New Roman" w:hAnsi="Times New Roman" w:cs="Times New Roman"/>
        </w:rPr>
      </w:pPr>
      <w:r w:rsidRPr="00F64968">
        <w:rPr>
          <w:rFonts w:ascii="Times New Roman" w:hAnsi="Times New Roman" w:cs="Times New Roman"/>
          <w:noProof/>
        </w:rPr>
        <w:drawing>
          <wp:inline distT="0" distB="0" distL="0" distR="0" wp14:anchorId="79286354" wp14:editId="6F967AC0">
            <wp:extent cx="5272405" cy="1938655"/>
            <wp:effectExtent l="0" t="0" r="4445"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2405" cy="1938655"/>
                    </a:xfrm>
                    <a:prstGeom prst="rect">
                      <a:avLst/>
                    </a:prstGeom>
                    <a:noFill/>
                    <a:ln>
                      <a:noFill/>
                    </a:ln>
                  </pic:spPr>
                </pic:pic>
              </a:graphicData>
            </a:graphic>
          </wp:inline>
        </w:drawing>
      </w:r>
    </w:p>
    <w:p w14:paraId="4B30FCE8" w14:textId="6E7D4C22" w:rsidR="00026F1C" w:rsidRPr="003658CE" w:rsidRDefault="008E6852" w:rsidP="003658CE">
      <w:pPr>
        <w:spacing w:line="480" w:lineRule="auto"/>
        <w:rPr>
          <w:rFonts w:ascii="Times New Roman" w:eastAsia="PMingLiU" w:hAnsi="Times New Roman" w:cs="Times New Roman"/>
          <w:b/>
          <w:bCs/>
          <w:sz w:val="24"/>
          <w:szCs w:val="28"/>
          <w:lang w:eastAsia="zh-TW"/>
        </w:rPr>
      </w:pPr>
      <w:r>
        <w:rPr>
          <w:rFonts w:ascii="Times New Roman" w:hAnsi="Times New Roman" w:cs="Times New Roman"/>
          <w:b/>
          <w:sz w:val="24"/>
          <w:szCs w:val="24"/>
        </w:rPr>
        <w:t>Fig</w:t>
      </w:r>
      <w:r w:rsidR="000B2DAC" w:rsidRPr="00F64968">
        <w:rPr>
          <w:rFonts w:ascii="Times New Roman" w:hAnsi="Times New Roman" w:cs="Times New Roman"/>
          <w:b/>
          <w:bCs/>
          <w:sz w:val="24"/>
          <w:szCs w:val="28"/>
        </w:rPr>
        <w:t>.</w:t>
      </w:r>
      <w:r>
        <w:rPr>
          <w:rFonts w:ascii="Times New Roman" w:hAnsi="Times New Roman" w:cs="Times New Roman"/>
          <w:b/>
          <w:bCs/>
          <w:sz w:val="24"/>
          <w:szCs w:val="28"/>
        </w:rPr>
        <w:t xml:space="preserve"> S1</w:t>
      </w:r>
      <w:r w:rsidR="000B2DAC" w:rsidRPr="00F64968">
        <w:rPr>
          <w:rFonts w:ascii="Times New Roman" w:hAnsi="Times New Roman" w:cs="Times New Roman"/>
          <w:b/>
          <w:bCs/>
          <w:sz w:val="24"/>
          <w:szCs w:val="28"/>
        </w:rPr>
        <w:t xml:space="preserve"> </w:t>
      </w:r>
      <w:r w:rsidR="00822296" w:rsidRPr="00F64968">
        <w:rPr>
          <w:rFonts w:ascii="Times New Roman" w:hAnsi="Times New Roman" w:cs="Times New Roman"/>
          <w:b/>
          <w:bCs/>
          <w:sz w:val="24"/>
          <w:szCs w:val="28"/>
        </w:rPr>
        <w:t>Distinguishing NF and CAF from fibroblast population</w:t>
      </w:r>
      <w:r w:rsidR="00AA5204" w:rsidRPr="00F64968">
        <w:rPr>
          <w:rFonts w:ascii="Times New Roman" w:hAnsi="Times New Roman" w:cs="Times New Roman"/>
          <w:b/>
          <w:bCs/>
          <w:sz w:val="24"/>
          <w:szCs w:val="28"/>
        </w:rPr>
        <w:t>, related to the Figure 1.</w:t>
      </w:r>
      <w:r w:rsidR="003658CE">
        <w:rPr>
          <w:rFonts w:ascii="Times New Roman" w:hAnsi="Times New Roman" w:cs="Times New Roman" w:hint="eastAsia"/>
          <w:b/>
          <w:bCs/>
          <w:sz w:val="24"/>
          <w:szCs w:val="28"/>
        </w:rPr>
        <w:t xml:space="preserve"> </w:t>
      </w:r>
      <w:r w:rsidR="003658CE">
        <w:rPr>
          <w:rFonts w:ascii="Times New Roman" w:hAnsi="Times New Roman" w:cs="Times New Roman"/>
          <w:b/>
          <w:bCs/>
          <w:sz w:val="24"/>
          <w:szCs w:val="28"/>
        </w:rPr>
        <w:t xml:space="preserve">A. </w:t>
      </w:r>
      <w:r w:rsidR="003D70AF" w:rsidRPr="003658CE">
        <w:rPr>
          <w:rFonts w:ascii="Times New Roman" w:hAnsi="Times New Roman" w:cs="Times New Roman"/>
          <w:sz w:val="24"/>
          <w:szCs w:val="28"/>
        </w:rPr>
        <w:t xml:space="preserve">a, UMAP plot </w:t>
      </w:r>
      <w:r w:rsidR="00DE60B3" w:rsidRPr="003658CE">
        <w:rPr>
          <w:rFonts w:ascii="Times New Roman" w:hAnsi="Times New Roman" w:cs="Times New Roman"/>
          <w:sz w:val="24"/>
          <w:szCs w:val="28"/>
        </w:rPr>
        <w:t xml:space="preserve">showing the classification of NF and CAF in Pancreatic cancer. </w:t>
      </w:r>
      <w:r w:rsidR="00D52D0E" w:rsidRPr="003658CE">
        <w:rPr>
          <w:rFonts w:ascii="Times New Roman" w:hAnsi="Times New Roman" w:cs="Times New Roman"/>
          <w:sz w:val="24"/>
          <w:szCs w:val="28"/>
        </w:rPr>
        <w:t xml:space="preserve">b, </w:t>
      </w:r>
      <w:r w:rsidR="006D75E9" w:rsidRPr="003658CE">
        <w:rPr>
          <w:rFonts w:ascii="Times New Roman" w:hAnsi="Times New Roman" w:cs="Times New Roman"/>
          <w:sz w:val="24"/>
          <w:szCs w:val="28"/>
        </w:rPr>
        <w:t>Monocle</w:t>
      </w:r>
      <w:r w:rsidR="002A3873" w:rsidRPr="003658CE">
        <w:rPr>
          <w:rFonts w:ascii="Times New Roman" w:hAnsi="Times New Roman" w:cs="Times New Roman"/>
          <w:sz w:val="24"/>
          <w:szCs w:val="28"/>
        </w:rPr>
        <w:t>2 was used to infer the de</w:t>
      </w:r>
      <w:r w:rsidR="00DA727C" w:rsidRPr="003658CE">
        <w:rPr>
          <w:rFonts w:ascii="Times New Roman" w:hAnsi="Times New Roman" w:cs="Times New Roman"/>
          <w:sz w:val="24"/>
          <w:szCs w:val="28"/>
        </w:rPr>
        <w:t>velopmental trajectories of NF and CAF in BRCA.</w:t>
      </w:r>
      <w:r w:rsidR="00D7223E" w:rsidRPr="003658CE">
        <w:rPr>
          <w:rFonts w:ascii="Times New Roman" w:hAnsi="Times New Roman" w:cs="Times New Roman"/>
          <w:sz w:val="24"/>
          <w:szCs w:val="28"/>
        </w:rPr>
        <w:t xml:space="preserve"> Pseudotime plot was illustrated in the upper panel, while the classification of NF and CAF was illustrated in the lower panel. The pseudotime analysis revealed that NF developed into CAF.</w:t>
      </w:r>
      <w:r w:rsidR="008747A8" w:rsidRPr="003658CE">
        <w:rPr>
          <w:rFonts w:ascii="Times New Roman" w:hAnsi="Times New Roman" w:cs="Times New Roman"/>
          <w:sz w:val="24"/>
          <w:szCs w:val="28"/>
        </w:rPr>
        <w:t xml:space="preserve"> c, </w:t>
      </w:r>
      <w:r w:rsidR="008973CB" w:rsidRPr="003658CE">
        <w:rPr>
          <w:rFonts w:ascii="Times New Roman" w:hAnsi="Times New Roman" w:cs="Times New Roman"/>
          <w:sz w:val="24"/>
          <w:szCs w:val="28"/>
        </w:rPr>
        <w:t>The expression levels of biomarkers of NF (DCN, IGFBP6 and MFAP5) and CAF (ACTA2, TAGLN and CTHRC1) showed specific distribution in NF and CAF clusters, respectively.</w:t>
      </w:r>
      <w:r w:rsidR="003658CE">
        <w:rPr>
          <w:rFonts w:ascii="Times New Roman" w:hAnsi="Times New Roman" w:cs="Times New Roman" w:hint="eastAsia"/>
          <w:b/>
          <w:bCs/>
          <w:sz w:val="24"/>
          <w:szCs w:val="28"/>
        </w:rPr>
        <w:t xml:space="preserve"> </w:t>
      </w:r>
      <w:r w:rsidR="003658CE">
        <w:rPr>
          <w:rFonts w:ascii="Times New Roman" w:hAnsi="Times New Roman" w:cs="Times New Roman"/>
          <w:b/>
          <w:bCs/>
          <w:sz w:val="24"/>
          <w:szCs w:val="28"/>
        </w:rPr>
        <w:t xml:space="preserve">B. </w:t>
      </w:r>
      <w:r w:rsidR="00C824D1" w:rsidRPr="003658CE">
        <w:rPr>
          <w:rFonts w:ascii="Times New Roman" w:hAnsi="Times New Roman" w:cs="Times New Roman"/>
          <w:sz w:val="24"/>
          <w:szCs w:val="28"/>
        </w:rPr>
        <w:t>The similar</w:t>
      </w:r>
      <w:r w:rsidR="00626D6A" w:rsidRPr="003658CE">
        <w:rPr>
          <w:rFonts w:ascii="Times New Roman" w:hAnsi="Times New Roman" w:cs="Times New Roman"/>
          <w:sz w:val="24"/>
          <w:szCs w:val="28"/>
        </w:rPr>
        <w:t xml:space="preserve"> plots were shown for pro</w:t>
      </w:r>
      <w:r w:rsidR="003E1193" w:rsidRPr="003658CE">
        <w:rPr>
          <w:rFonts w:ascii="Times New Roman" w:hAnsi="Times New Roman" w:cs="Times New Roman"/>
          <w:sz w:val="24"/>
          <w:szCs w:val="28"/>
        </w:rPr>
        <w:t>state cancer.</w:t>
      </w:r>
    </w:p>
    <w:p w14:paraId="377FBB0F" w14:textId="6EDA56E0" w:rsidR="00EF08FC" w:rsidRPr="00F64968" w:rsidRDefault="00EF08FC">
      <w:pPr>
        <w:widowControl/>
        <w:jc w:val="left"/>
        <w:rPr>
          <w:rFonts w:ascii="Times New Roman" w:hAnsi="Times New Roman" w:cs="Times New Roman"/>
          <w:b/>
          <w:bCs/>
          <w:noProof/>
        </w:rPr>
      </w:pPr>
      <w:r w:rsidRPr="00F64968">
        <w:rPr>
          <w:rFonts w:ascii="Times New Roman" w:hAnsi="Times New Roman" w:cs="Times New Roman"/>
          <w:b/>
          <w:bCs/>
          <w:noProof/>
        </w:rPr>
        <w:br w:type="page"/>
      </w:r>
    </w:p>
    <w:p w14:paraId="4943CC21" w14:textId="21A02F4F" w:rsidR="00E76C6B" w:rsidRPr="00F64968" w:rsidRDefault="00C522D1">
      <w:pPr>
        <w:rPr>
          <w:rFonts w:ascii="Times New Roman" w:hAnsi="Times New Roman" w:cs="Times New Roman"/>
          <w:b/>
          <w:bCs/>
        </w:rPr>
      </w:pPr>
      <w:r w:rsidRPr="00F64968">
        <w:rPr>
          <w:rFonts w:ascii="Times New Roman" w:hAnsi="Times New Roman" w:cs="Times New Roman"/>
          <w:b/>
          <w:bCs/>
          <w:noProof/>
        </w:rPr>
        <w:drawing>
          <wp:inline distT="0" distB="0" distL="0" distR="0" wp14:anchorId="7EA56079" wp14:editId="1B90EB50">
            <wp:extent cx="5272405" cy="7077075"/>
            <wp:effectExtent l="0" t="0" r="444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2405" cy="7077075"/>
                    </a:xfrm>
                    <a:prstGeom prst="rect">
                      <a:avLst/>
                    </a:prstGeom>
                    <a:noFill/>
                    <a:ln>
                      <a:noFill/>
                    </a:ln>
                  </pic:spPr>
                </pic:pic>
              </a:graphicData>
            </a:graphic>
          </wp:inline>
        </w:drawing>
      </w:r>
    </w:p>
    <w:p w14:paraId="16AFC65F" w14:textId="36F1A986" w:rsidR="00A71AD6" w:rsidRPr="00DB094D" w:rsidRDefault="008E6852" w:rsidP="00DB094D">
      <w:pPr>
        <w:spacing w:line="480" w:lineRule="auto"/>
        <w:rPr>
          <w:rFonts w:ascii="Times New Roman" w:hAnsi="Times New Roman" w:cs="Times New Roman"/>
          <w:b/>
          <w:bCs/>
          <w:sz w:val="24"/>
          <w:szCs w:val="24"/>
        </w:rPr>
      </w:pPr>
      <w:r>
        <w:rPr>
          <w:rFonts w:ascii="Times New Roman" w:hAnsi="Times New Roman" w:cs="Times New Roman"/>
          <w:b/>
          <w:sz w:val="24"/>
          <w:szCs w:val="24"/>
        </w:rPr>
        <w:t>Fig</w:t>
      </w:r>
      <w:r w:rsidRPr="00F64968">
        <w:rPr>
          <w:rFonts w:ascii="Times New Roman" w:hAnsi="Times New Roman" w:cs="Times New Roman"/>
          <w:b/>
          <w:bCs/>
          <w:sz w:val="24"/>
          <w:szCs w:val="28"/>
        </w:rPr>
        <w:t>.</w:t>
      </w:r>
      <w:r>
        <w:rPr>
          <w:rFonts w:ascii="Times New Roman" w:hAnsi="Times New Roman" w:cs="Times New Roman"/>
          <w:b/>
          <w:bCs/>
          <w:sz w:val="24"/>
          <w:szCs w:val="28"/>
        </w:rPr>
        <w:t xml:space="preserve"> S2</w:t>
      </w:r>
      <w:r w:rsidRPr="00F64968">
        <w:rPr>
          <w:rFonts w:ascii="Times New Roman" w:hAnsi="Times New Roman" w:cs="Times New Roman"/>
          <w:b/>
          <w:bCs/>
          <w:sz w:val="24"/>
          <w:szCs w:val="28"/>
        </w:rPr>
        <w:t xml:space="preserve"> </w:t>
      </w:r>
      <w:r w:rsidR="00885663" w:rsidRPr="00F64968">
        <w:rPr>
          <w:rFonts w:ascii="Times New Roman" w:hAnsi="Times New Roman" w:cs="Times New Roman"/>
          <w:b/>
          <w:bCs/>
          <w:sz w:val="24"/>
          <w:szCs w:val="24"/>
        </w:rPr>
        <w:t xml:space="preserve">Classification of four CAF subtypes and their specific </w:t>
      </w:r>
      <w:r w:rsidR="002F2C94" w:rsidRPr="00F64968">
        <w:rPr>
          <w:rFonts w:ascii="Times New Roman" w:hAnsi="Times New Roman" w:cs="Times New Roman"/>
          <w:b/>
          <w:bCs/>
          <w:sz w:val="24"/>
          <w:szCs w:val="24"/>
        </w:rPr>
        <w:t>bio</w:t>
      </w:r>
      <w:r w:rsidR="00885663" w:rsidRPr="00F64968">
        <w:rPr>
          <w:rFonts w:ascii="Times New Roman" w:hAnsi="Times New Roman" w:cs="Times New Roman"/>
          <w:b/>
          <w:bCs/>
          <w:sz w:val="24"/>
          <w:szCs w:val="24"/>
        </w:rPr>
        <w:t>markers</w:t>
      </w:r>
      <w:r w:rsidR="00A71AD6" w:rsidRPr="00F64968">
        <w:rPr>
          <w:rFonts w:ascii="Times New Roman" w:hAnsi="Times New Roman" w:cs="Times New Roman"/>
          <w:b/>
          <w:bCs/>
          <w:sz w:val="24"/>
          <w:szCs w:val="24"/>
        </w:rPr>
        <w:t xml:space="preserve">, related to the Figure </w:t>
      </w:r>
      <w:r w:rsidR="00885663" w:rsidRPr="00F64968">
        <w:rPr>
          <w:rFonts w:ascii="Times New Roman" w:hAnsi="Times New Roman" w:cs="Times New Roman"/>
          <w:b/>
          <w:bCs/>
          <w:sz w:val="24"/>
          <w:szCs w:val="24"/>
        </w:rPr>
        <w:t>2</w:t>
      </w:r>
      <w:r w:rsidR="00A71AD6" w:rsidRPr="00F64968">
        <w:rPr>
          <w:rFonts w:ascii="Times New Roman" w:hAnsi="Times New Roman" w:cs="Times New Roman"/>
          <w:b/>
          <w:bCs/>
          <w:sz w:val="24"/>
          <w:szCs w:val="24"/>
        </w:rPr>
        <w:t>.</w:t>
      </w:r>
      <w:r w:rsidR="00B61CBE">
        <w:rPr>
          <w:rFonts w:ascii="Times New Roman" w:hAnsi="Times New Roman" w:cs="Times New Roman" w:hint="eastAsia"/>
          <w:b/>
          <w:bCs/>
          <w:sz w:val="24"/>
          <w:szCs w:val="24"/>
        </w:rPr>
        <w:t xml:space="preserve"> </w:t>
      </w:r>
      <w:r w:rsidR="00B61CBE">
        <w:rPr>
          <w:rFonts w:ascii="Times New Roman" w:hAnsi="Times New Roman" w:cs="Times New Roman"/>
          <w:b/>
          <w:bCs/>
          <w:sz w:val="24"/>
          <w:szCs w:val="28"/>
        </w:rPr>
        <w:t xml:space="preserve">A. </w:t>
      </w:r>
      <w:r w:rsidR="00B81B4D" w:rsidRPr="00B61CBE">
        <w:rPr>
          <w:rFonts w:ascii="Times New Roman" w:hAnsi="Times New Roman" w:cs="Times New Roman"/>
          <w:sz w:val="24"/>
          <w:szCs w:val="24"/>
        </w:rPr>
        <w:t>a, UMAP plot showing the classification</w:t>
      </w:r>
      <w:r w:rsidR="00A12532" w:rsidRPr="00B61CBE">
        <w:rPr>
          <w:rFonts w:ascii="Times New Roman" w:hAnsi="Times New Roman" w:cs="Times New Roman"/>
          <w:sz w:val="24"/>
          <w:szCs w:val="24"/>
        </w:rPr>
        <w:t xml:space="preserve"> and</w:t>
      </w:r>
      <w:r w:rsidR="00A12532" w:rsidRPr="00B61CBE">
        <w:rPr>
          <w:rFonts w:ascii="Times New Roman" w:hAnsi="Times New Roman" w:cs="Times New Roman"/>
        </w:rPr>
        <w:t xml:space="preserve"> </w:t>
      </w:r>
      <w:r w:rsidR="00A12532" w:rsidRPr="00B61CBE">
        <w:rPr>
          <w:rFonts w:ascii="Times New Roman" w:hAnsi="Times New Roman" w:cs="Times New Roman"/>
          <w:sz w:val="24"/>
          <w:szCs w:val="24"/>
        </w:rPr>
        <w:t>distribution</w:t>
      </w:r>
      <w:r w:rsidR="00B81B4D" w:rsidRPr="00B61CBE">
        <w:rPr>
          <w:rFonts w:ascii="Times New Roman" w:hAnsi="Times New Roman" w:cs="Times New Roman"/>
          <w:sz w:val="24"/>
          <w:szCs w:val="24"/>
        </w:rPr>
        <w:t xml:space="preserve"> of proCAF, iCAF, myCAF and matCAF in BRCA. b, Developmental trajectory of CAF subtypes in BRCA was identified, indicating that proCAF develops into other CAF subtypes. c, </w:t>
      </w:r>
      <w:r w:rsidR="004A2440" w:rsidRPr="00B61CBE">
        <w:rPr>
          <w:rFonts w:ascii="Times New Roman" w:hAnsi="Times New Roman" w:cs="Times New Roman"/>
          <w:sz w:val="24"/>
          <w:szCs w:val="24"/>
        </w:rPr>
        <w:t xml:space="preserve">In the corresponding CAF subtype groups, specific biomarkers were expressed in a higher proportion of each subtype and showed higher average expression levels, respectively. </w:t>
      </w:r>
      <w:r w:rsidR="00B81B4D" w:rsidRPr="00B61CBE">
        <w:rPr>
          <w:rFonts w:ascii="Times New Roman" w:hAnsi="Times New Roman" w:cs="Times New Roman"/>
          <w:sz w:val="24"/>
          <w:szCs w:val="24"/>
        </w:rPr>
        <w:t xml:space="preserve">d, </w:t>
      </w:r>
      <w:r w:rsidR="00706120" w:rsidRPr="00B61CBE">
        <w:rPr>
          <w:rFonts w:ascii="Times New Roman" w:hAnsi="Times New Roman" w:cs="Times New Roman"/>
          <w:sz w:val="24"/>
          <w:szCs w:val="24"/>
        </w:rPr>
        <w:t>UMAP plots of biomarker expression levels of different CAF subtypes</w:t>
      </w:r>
      <w:r w:rsidR="001B0855" w:rsidRPr="00B61CBE">
        <w:rPr>
          <w:rFonts w:ascii="Times New Roman" w:hAnsi="Times New Roman" w:cs="Times New Roman"/>
          <w:sz w:val="24"/>
          <w:szCs w:val="24"/>
        </w:rPr>
        <w:t xml:space="preserve"> in BRCA</w:t>
      </w:r>
      <w:r w:rsidR="00FD2230" w:rsidRPr="00B61CBE">
        <w:rPr>
          <w:rFonts w:ascii="Times New Roman" w:hAnsi="Times New Roman" w:cs="Times New Roman"/>
          <w:sz w:val="24"/>
          <w:szCs w:val="24"/>
        </w:rPr>
        <w:t xml:space="preserve">, including </w:t>
      </w:r>
      <w:r w:rsidR="00B81B4D" w:rsidRPr="00B61CBE">
        <w:rPr>
          <w:rFonts w:ascii="Times New Roman" w:hAnsi="Times New Roman" w:cs="Times New Roman"/>
          <w:sz w:val="24"/>
          <w:szCs w:val="24"/>
        </w:rPr>
        <w:t xml:space="preserve">proCAF (IGF1, OGN and C7), matCAF (COL10A1, CTHRC1 and POSTN), myCAF (RGS5, MYH11 and ACTA2) and iCAF (CCL2, CXCL12 and CXCL14). </w:t>
      </w:r>
      <w:r w:rsidR="00694938" w:rsidRPr="00B61CBE">
        <w:rPr>
          <w:rFonts w:ascii="Times New Roman" w:hAnsi="Times New Roman" w:cs="Times New Roman"/>
          <w:sz w:val="24"/>
          <w:szCs w:val="24"/>
        </w:rPr>
        <w:t>Obviously, c</w:t>
      </w:r>
      <w:r w:rsidR="00B81B4D" w:rsidRPr="00B61CBE">
        <w:rPr>
          <w:rFonts w:ascii="Times New Roman" w:hAnsi="Times New Roman" w:cs="Times New Roman"/>
          <w:sz w:val="24"/>
          <w:szCs w:val="24"/>
        </w:rPr>
        <w:t>ells with higher expression levels matched with the corresponding CAF subtype population.</w:t>
      </w:r>
      <w:r w:rsidR="00ED4EBB">
        <w:rPr>
          <w:rFonts w:ascii="Times New Roman" w:hAnsi="Times New Roman" w:cs="Times New Roman" w:hint="eastAsia"/>
          <w:b/>
          <w:bCs/>
          <w:sz w:val="24"/>
          <w:szCs w:val="24"/>
        </w:rPr>
        <w:t xml:space="preserve"> </w:t>
      </w:r>
      <w:r w:rsidR="00ED4EBB">
        <w:rPr>
          <w:rFonts w:ascii="Times New Roman" w:hAnsi="Times New Roman" w:cs="Times New Roman"/>
          <w:b/>
          <w:bCs/>
          <w:sz w:val="24"/>
          <w:szCs w:val="28"/>
        </w:rPr>
        <w:t>B-C.</w:t>
      </w:r>
      <w:r w:rsidR="00527D15" w:rsidRPr="00ED4EBB">
        <w:rPr>
          <w:rFonts w:ascii="Times New Roman" w:hAnsi="Times New Roman" w:cs="Times New Roman"/>
          <w:sz w:val="24"/>
          <w:szCs w:val="28"/>
        </w:rPr>
        <w:t>The similar plots were shown for CHOL</w:t>
      </w:r>
      <w:r w:rsidR="00DB094D">
        <w:rPr>
          <w:rFonts w:ascii="Times New Roman" w:hAnsi="Times New Roman" w:cs="Times New Roman"/>
          <w:sz w:val="24"/>
          <w:szCs w:val="28"/>
        </w:rPr>
        <w:t xml:space="preserve">, COAD, </w:t>
      </w:r>
      <w:r w:rsidR="00090CF8">
        <w:rPr>
          <w:rFonts w:ascii="Times New Roman" w:hAnsi="Times New Roman" w:cs="Times New Roman"/>
          <w:sz w:val="24"/>
          <w:szCs w:val="28"/>
        </w:rPr>
        <w:t xml:space="preserve">and </w:t>
      </w:r>
      <w:r w:rsidR="00DB094D">
        <w:rPr>
          <w:rFonts w:ascii="Times New Roman" w:hAnsi="Times New Roman" w:cs="Times New Roman"/>
          <w:sz w:val="24"/>
          <w:szCs w:val="28"/>
        </w:rPr>
        <w:t>NEPC, respectively</w:t>
      </w:r>
      <w:r w:rsidR="00527D15" w:rsidRPr="00ED4EBB">
        <w:rPr>
          <w:rFonts w:ascii="Times New Roman" w:hAnsi="Times New Roman" w:cs="Times New Roman"/>
          <w:sz w:val="24"/>
          <w:szCs w:val="28"/>
        </w:rPr>
        <w:t>.</w:t>
      </w:r>
      <w:r w:rsidR="00885663" w:rsidRPr="00F64968">
        <w:rPr>
          <w:rFonts w:ascii="Times New Roman" w:hAnsi="Times New Roman" w:cs="Times New Roman"/>
          <w:sz w:val="24"/>
          <w:szCs w:val="28"/>
        </w:rPr>
        <w:br w:type="page"/>
      </w:r>
    </w:p>
    <w:p w14:paraId="2DCBF5CE" w14:textId="401A5F41" w:rsidR="005F3DF0" w:rsidRPr="00F64968" w:rsidRDefault="00C522D1">
      <w:pPr>
        <w:rPr>
          <w:rFonts w:ascii="Times New Roman" w:hAnsi="Times New Roman" w:cs="Times New Roman"/>
          <w:b/>
          <w:bCs/>
        </w:rPr>
      </w:pPr>
      <w:r w:rsidRPr="00F64968">
        <w:rPr>
          <w:rFonts w:ascii="Times New Roman" w:hAnsi="Times New Roman" w:cs="Times New Roman"/>
          <w:b/>
          <w:bCs/>
          <w:noProof/>
        </w:rPr>
        <w:drawing>
          <wp:inline distT="0" distB="0" distL="0" distR="0" wp14:anchorId="0D1E8019" wp14:editId="54B85ED1">
            <wp:extent cx="5272405" cy="5172075"/>
            <wp:effectExtent l="0" t="0" r="444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2405" cy="5172075"/>
                    </a:xfrm>
                    <a:prstGeom prst="rect">
                      <a:avLst/>
                    </a:prstGeom>
                    <a:noFill/>
                    <a:ln>
                      <a:noFill/>
                    </a:ln>
                  </pic:spPr>
                </pic:pic>
              </a:graphicData>
            </a:graphic>
          </wp:inline>
        </w:drawing>
      </w:r>
    </w:p>
    <w:p w14:paraId="140DC5A1" w14:textId="335BC6DC" w:rsidR="00017E16" w:rsidRPr="00F64968" w:rsidRDefault="008E6852" w:rsidP="00017E16">
      <w:pPr>
        <w:spacing w:line="480" w:lineRule="auto"/>
        <w:rPr>
          <w:rFonts w:ascii="Times New Roman" w:hAnsi="Times New Roman" w:cs="Times New Roman"/>
          <w:b/>
          <w:bCs/>
          <w:sz w:val="24"/>
          <w:szCs w:val="24"/>
        </w:rPr>
      </w:pPr>
      <w:r>
        <w:rPr>
          <w:rFonts w:ascii="Times New Roman" w:hAnsi="Times New Roman" w:cs="Times New Roman"/>
          <w:b/>
          <w:sz w:val="24"/>
          <w:szCs w:val="24"/>
        </w:rPr>
        <w:t>Fig</w:t>
      </w:r>
      <w:r w:rsidRPr="00F64968">
        <w:rPr>
          <w:rFonts w:ascii="Times New Roman" w:hAnsi="Times New Roman" w:cs="Times New Roman"/>
          <w:b/>
          <w:bCs/>
          <w:sz w:val="24"/>
          <w:szCs w:val="28"/>
        </w:rPr>
        <w:t>.</w:t>
      </w:r>
      <w:r>
        <w:rPr>
          <w:rFonts w:ascii="Times New Roman" w:hAnsi="Times New Roman" w:cs="Times New Roman"/>
          <w:b/>
          <w:bCs/>
          <w:sz w:val="24"/>
          <w:szCs w:val="28"/>
        </w:rPr>
        <w:t xml:space="preserve"> S3</w:t>
      </w:r>
      <w:r w:rsidR="00FC3CA6" w:rsidRPr="00F64968">
        <w:rPr>
          <w:rFonts w:ascii="Times New Roman" w:hAnsi="Times New Roman" w:cs="Times New Roman"/>
          <w:b/>
          <w:bCs/>
          <w:sz w:val="24"/>
          <w:szCs w:val="28"/>
        </w:rPr>
        <w:t xml:space="preserve"> </w:t>
      </w:r>
      <w:r w:rsidR="00017E16" w:rsidRPr="00F64968">
        <w:rPr>
          <w:rFonts w:ascii="Times New Roman" w:hAnsi="Times New Roman" w:cs="Times New Roman"/>
          <w:b/>
          <w:bCs/>
          <w:sz w:val="24"/>
          <w:szCs w:val="24"/>
        </w:rPr>
        <w:t>Classification of four CAF subtypes and their specific biomarkers</w:t>
      </w:r>
      <w:r w:rsidR="00090CF8">
        <w:rPr>
          <w:rFonts w:ascii="Times New Roman" w:hAnsi="Times New Roman" w:cs="Times New Roman"/>
          <w:b/>
          <w:bCs/>
          <w:sz w:val="24"/>
          <w:szCs w:val="24"/>
        </w:rPr>
        <w:t xml:space="preserve"> </w:t>
      </w:r>
      <w:r w:rsidR="00721D7B">
        <w:rPr>
          <w:rFonts w:ascii="Times New Roman" w:hAnsi="Times New Roman" w:cs="Times New Roman"/>
          <w:b/>
          <w:bCs/>
          <w:sz w:val="24"/>
          <w:szCs w:val="24"/>
        </w:rPr>
        <w:t>in</w:t>
      </w:r>
      <w:r w:rsidR="00090CF8">
        <w:rPr>
          <w:rFonts w:ascii="Times New Roman" w:hAnsi="Times New Roman" w:cs="Times New Roman"/>
          <w:b/>
          <w:bCs/>
          <w:sz w:val="24"/>
          <w:szCs w:val="24"/>
        </w:rPr>
        <w:t xml:space="preserve"> PAAD, PRAD and LIHC</w:t>
      </w:r>
      <w:r w:rsidR="00F40DF6" w:rsidRPr="00F64968">
        <w:rPr>
          <w:rFonts w:ascii="Times New Roman" w:hAnsi="Times New Roman" w:cs="Times New Roman"/>
          <w:b/>
          <w:bCs/>
          <w:sz w:val="24"/>
          <w:szCs w:val="24"/>
        </w:rPr>
        <w:t xml:space="preserve"> (continued)</w:t>
      </w:r>
      <w:r w:rsidR="00017E16" w:rsidRPr="00F64968">
        <w:rPr>
          <w:rFonts w:ascii="Times New Roman" w:hAnsi="Times New Roman" w:cs="Times New Roman"/>
          <w:b/>
          <w:bCs/>
          <w:sz w:val="24"/>
          <w:szCs w:val="24"/>
        </w:rPr>
        <w:t>, related to the Figure 2.</w:t>
      </w:r>
    </w:p>
    <w:p w14:paraId="6D726A70" w14:textId="779AE815" w:rsidR="00C522D1" w:rsidRPr="00F64968" w:rsidRDefault="00C522D1">
      <w:pPr>
        <w:widowControl/>
        <w:jc w:val="left"/>
        <w:rPr>
          <w:rFonts w:ascii="Times New Roman" w:hAnsi="Times New Roman" w:cs="Times New Roman"/>
          <w:b/>
          <w:bCs/>
          <w:sz w:val="24"/>
          <w:szCs w:val="28"/>
        </w:rPr>
      </w:pPr>
      <w:r w:rsidRPr="00F64968">
        <w:rPr>
          <w:rFonts w:ascii="Times New Roman" w:hAnsi="Times New Roman" w:cs="Times New Roman"/>
          <w:b/>
          <w:bCs/>
          <w:sz w:val="24"/>
          <w:szCs w:val="28"/>
        </w:rPr>
        <w:br w:type="page"/>
      </w:r>
    </w:p>
    <w:p w14:paraId="5DF8BC4D" w14:textId="3BC99E46" w:rsidR="00772590" w:rsidRPr="00F64968" w:rsidRDefault="00C522D1">
      <w:pPr>
        <w:rPr>
          <w:rFonts w:ascii="Times New Roman" w:hAnsi="Times New Roman" w:cs="Times New Roman"/>
          <w:b/>
          <w:bCs/>
        </w:rPr>
      </w:pPr>
      <w:r w:rsidRPr="00F64968">
        <w:rPr>
          <w:rFonts w:ascii="Times New Roman" w:hAnsi="Times New Roman" w:cs="Times New Roman"/>
          <w:b/>
          <w:bCs/>
          <w:noProof/>
          <w:sz w:val="24"/>
          <w:szCs w:val="28"/>
        </w:rPr>
        <w:drawing>
          <wp:inline distT="0" distB="0" distL="0" distR="0" wp14:anchorId="50501DC9" wp14:editId="7B13A5B9">
            <wp:extent cx="5272405" cy="4419600"/>
            <wp:effectExtent l="0" t="0" r="444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2405" cy="4419600"/>
                    </a:xfrm>
                    <a:prstGeom prst="rect">
                      <a:avLst/>
                    </a:prstGeom>
                    <a:noFill/>
                    <a:ln>
                      <a:noFill/>
                    </a:ln>
                  </pic:spPr>
                </pic:pic>
              </a:graphicData>
            </a:graphic>
          </wp:inline>
        </w:drawing>
      </w:r>
    </w:p>
    <w:p w14:paraId="580C705A" w14:textId="0DC39739" w:rsidR="00B31C98" w:rsidRPr="00721D7B" w:rsidRDefault="008E6852" w:rsidP="00721D7B">
      <w:pPr>
        <w:spacing w:line="480" w:lineRule="auto"/>
        <w:rPr>
          <w:rFonts w:ascii="Times New Roman" w:hAnsi="Times New Roman" w:cs="Times New Roman"/>
          <w:b/>
          <w:bCs/>
          <w:sz w:val="24"/>
          <w:szCs w:val="24"/>
        </w:rPr>
      </w:pPr>
      <w:r>
        <w:rPr>
          <w:rFonts w:ascii="Times New Roman" w:hAnsi="Times New Roman" w:cs="Times New Roman"/>
          <w:b/>
          <w:sz w:val="24"/>
          <w:szCs w:val="24"/>
        </w:rPr>
        <w:t>Fig</w:t>
      </w:r>
      <w:r w:rsidRPr="00F64968">
        <w:rPr>
          <w:rFonts w:ascii="Times New Roman" w:hAnsi="Times New Roman" w:cs="Times New Roman"/>
          <w:b/>
          <w:bCs/>
          <w:sz w:val="24"/>
          <w:szCs w:val="28"/>
        </w:rPr>
        <w:t>.</w:t>
      </w:r>
      <w:r>
        <w:rPr>
          <w:rFonts w:ascii="Times New Roman" w:hAnsi="Times New Roman" w:cs="Times New Roman"/>
          <w:b/>
          <w:bCs/>
          <w:sz w:val="24"/>
          <w:szCs w:val="28"/>
        </w:rPr>
        <w:t xml:space="preserve"> S4</w:t>
      </w:r>
      <w:r w:rsidRPr="00F64968">
        <w:rPr>
          <w:rFonts w:ascii="Times New Roman" w:hAnsi="Times New Roman" w:cs="Times New Roman"/>
          <w:b/>
          <w:bCs/>
          <w:sz w:val="24"/>
          <w:szCs w:val="28"/>
        </w:rPr>
        <w:t xml:space="preserve"> </w:t>
      </w:r>
      <w:r w:rsidR="00205CE2" w:rsidRPr="00F64968">
        <w:rPr>
          <w:rFonts w:ascii="Times New Roman" w:hAnsi="Times New Roman" w:cs="Times New Roman"/>
          <w:b/>
          <w:bCs/>
          <w:sz w:val="24"/>
          <w:szCs w:val="24"/>
        </w:rPr>
        <w:t>Different CAF</w:t>
      </w:r>
      <w:r w:rsidR="001E3A5F" w:rsidRPr="00F64968">
        <w:rPr>
          <w:rFonts w:ascii="Times New Roman" w:hAnsi="Times New Roman" w:cs="Times New Roman"/>
          <w:b/>
          <w:bCs/>
          <w:sz w:val="24"/>
          <w:szCs w:val="24"/>
        </w:rPr>
        <w:t xml:space="preserve"> </w:t>
      </w:r>
      <w:r w:rsidR="00205CE2" w:rsidRPr="00F64968">
        <w:rPr>
          <w:rFonts w:ascii="Times New Roman" w:hAnsi="Times New Roman" w:cs="Times New Roman"/>
          <w:b/>
          <w:bCs/>
          <w:sz w:val="24"/>
          <w:szCs w:val="24"/>
        </w:rPr>
        <w:t>subtypes</w:t>
      </w:r>
      <w:r w:rsidR="001E3A5F" w:rsidRPr="00F64968">
        <w:rPr>
          <w:rFonts w:ascii="Times New Roman" w:hAnsi="Times New Roman" w:cs="Times New Roman"/>
          <w:b/>
          <w:bCs/>
          <w:sz w:val="24"/>
          <w:szCs w:val="24"/>
        </w:rPr>
        <w:t xml:space="preserve"> coexist independently in TME</w:t>
      </w:r>
      <w:r w:rsidR="00AC4ED8" w:rsidRPr="00F64968">
        <w:rPr>
          <w:rFonts w:ascii="Times New Roman" w:hAnsi="Times New Roman" w:cs="Times New Roman"/>
          <w:b/>
          <w:bCs/>
          <w:sz w:val="24"/>
          <w:szCs w:val="24"/>
        </w:rPr>
        <w:t>, related to the Figure 2.</w:t>
      </w:r>
      <w:r w:rsidR="00721D7B">
        <w:rPr>
          <w:rFonts w:ascii="Times New Roman" w:hAnsi="Times New Roman" w:cs="Times New Roman" w:hint="eastAsia"/>
          <w:b/>
          <w:bCs/>
          <w:sz w:val="24"/>
          <w:szCs w:val="24"/>
        </w:rPr>
        <w:t xml:space="preserve"> </w:t>
      </w:r>
      <w:r w:rsidR="00721D7B">
        <w:rPr>
          <w:rFonts w:ascii="Times New Roman" w:hAnsi="Times New Roman" w:cs="Times New Roman"/>
          <w:b/>
          <w:bCs/>
          <w:sz w:val="24"/>
          <w:szCs w:val="24"/>
        </w:rPr>
        <w:t xml:space="preserve">A. </w:t>
      </w:r>
      <w:r w:rsidR="008334A1" w:rsidRPr="00721D7B">
        <w:rPr>
          <w:rFonts w:ascii="Times New Roman" w:hAnsi="Times New Roman" w:cs="Times New Roman"/>
          <w:sz w:val="24"/>
          <w:szCs w:val="24"/>
        </w:rPr>
        <w:t>Multiplexed immunofluorescence (mIF) staining of COL10A1 (green), CCL2 (yellow), OGN (cyan) and α-SMA (red) and DAPI (blue) in lung cancer tissue (representative of n=5 patients).</w:t>
      </w:r>
      <w:r w:rsidR="007962FB" w:rsidRPr="00721D7B">
        <w:rPr>
          <w:rFonts w:ascii="Times New Roman" w:hAnsi="Times New Roman" w:cs="Times New Roman"/>
          <w:sz w:val="24"/>
          <w:szCs w:val="24"/>
        </w:rPr>
        <w:t xml:space="preserve"> </w:t>
      </w:r>
      <w:r w:rsidR="00744B69" w:rsidRPr="00721D7B">
        <w:rPr>
          <w:rFonts w:ascii="Times New Roman" w:eastAsia="PMingLiU" w:hAnsi="Times New Roman" w:cs="Times New Roman"/>
          <w:sz w:val="24"/>
          <w:szCs w:val="24"/>
          <w:lang w:eastAsia="zh-TW"/>
        </w:rPr>
        <w:t>For each of the five cases, the upper panel was captured under 10× magnification, while the lower panel was captured under 20× magnification using the same tissue (the corresponding region in the 10× image is outlined by grey dotted lines).</w:t>
      </w:r>
      <w:r w:rsidR="00EB4101" w:rsidRPr="00721D7B">
        <w:rPr>
          <w:rFonts w:ascii="Times New Roman" w:eastAsia="PMingLiU" w:hAnsi="Times New Roman" w:cs="Times New Roman"/>
          <w:sz w:val="24"/>
          <w:szCs w:val="24"/>
          <w:lang w:eastAsia="zh-TW"/>
        </w:rPr>
        <w:t xml:space="preserve"> </w:t>
      </w:r>
      <w:r w:rsidR="00E11C46" w:rsidRPr="00721D7B">
        <w:rPr>
          <w:rFonts w:ascii="Times New Roman" w:eastAsia="PMingLiU" w:hAnsi="Times New Roman" w:cs="Times New Roman"/>
          <w:sz w:val="24"/>
          <w:szCs w:val="24"/>
          <w:lang w:eastAsia="zh-TW"/>
        </w:rPr>
        <w:t xml:space="preserve">All scale bars are </w:t>
      </w:r>
      <w:r w:rsidR="00B64968" w:rsidRPr="00721D7B">
        <w:rPr>
          <w:rFonts w:ascii="Times New Roman" w:eastAsia="PMingLiU" w:hAnsi="Times New Roman" w:cs="Times New Roman"/>
          <w:sz w:val="24"/>
          <w:szCs w:val="24"/>
          <w:lang w:eastAsia="zh-TW"/>
        </w:rPr>
        <w:t>2</w:t>
      </w:r>
      <w:r w:rsidR="00E11C46" w:rsidRPr="00721D7B">
        <w:rPr>
          <w:rFonts w:ascii="Times New Roman" w:eastAsia="PMingLiU" w:hAnsi="Times New Roman" w:cs="Times New Roman"/>
          <w:sz w:val="24"/>
          <w:szCs w:val="24"/>
          <w:lang w:eastAsia="zh-TW"/>
        </w:rPr>
        <w:t>00 μm</w:t>
      </w:r>
      <w:r w:rsidR="00E11C46" w:rsidRPr="00721D7B">
        <w:rPr>
          <w:rFonts w:ascii="Times New Roman" w:hAnsi="Times New Roman" w:cs="Times New Roman"/>
          <w:sz w:val="24"/>
          <w:szCs w:val="24"/>
        </w:rPr>
        <w:t>.</w:t>
      </w:r>
      <w:r w:rsidR="00721D7B" w:rsidRPr="00721D7B">
        <w:rPr>
          <w:rFonts w:ascii="Times New Roman" w:hAnsi="Times New Roman" w:cs="Times New Roman"/>
          <w:b/>
          <w:bCs/>
          <w:sz w:val="24"/>
          <w:szCs w:val="24"/>
        </w:rPr>
        <w:t xml:space="preserve"> </w:t>
      </w:r>
      <w:r w:rsidR="00721D7B">
        <w:rPr>
          <w:rFonts w:ascii="Times New Roman" w:hAnsi="Times New Roman" w:cs="Times New Roman"/>
          <w:b/>
          <w:bCs/>
          <w:sz w:val="24"/>
          <w:szCs w:val="24"/>
        </w:rPr>
        <w:t xml:space="preserve">B. </w:t>
      </w:r>
      <w:r w:rsidR="00D140BF" w:rsidRPr="00721D7B">
        <w:rPr>
          <w:rFonts w:ascii="Times New Roman" w:eastAsia="PMingLiU" w:hAnsi="Times New Roman" w:cs="Times New Roman"/>
          <w:sz w:val="24"/>
          <w:szCs w:val="24"/>
          <w:lang w:eastAsia="zh-TW"/>
        </w:rPr>
        <w:t xml:space="preserve">Representative images of </w:t>
      </w:r>
      <w:r w:rsidR="00C921E8" w:rsidRPr="00721D7B">
        <w:rPr>
          <w:rFonts w:ascii="Times New Roman" w:eastAsia="PMingLiU" w:hAnsi="Times New Roman" w:cs="Times New Roman"/>
          <w:sz w:val="24"/>
          <w:szCs w:val="24"/>
          <w:lang w:eastAsia="zh-TW"/>
        </w:rPr>
        <w:t xml:space="preserve">the same </w:t>
      </w:r>
      <w:r w:rsidR="00D140BF" w:rsidRPr="00721D7B">
        <w:rPr>
          <w:rFonts w:ascii="Times New Roman" w:eastAsia="PMingLiU" w:hAnsi="Times New Roman" w:cs="Times New Roman"/>
          <w:sz w:val="24"/>
          <w:szCs w:val="24"/>
          <w:lang w:eastAsia="zh-TW"/>
        </w:rPr>
        <w:t xml:space="preserve">mIF staining </w:t>
      </w:r>
      <w:r w:rsidR="00F03C13" w:rsidRPr="00721D7B">
        <w:rPr>
          <w:rFonts w:ascii="Times New Roman" w:eastAsia="PMingLiU" w:hAnsi="Times New Roman" w:cs="Times New Roman"/>
          <w:sz w:val="24"/>
          <w:szCs w:val="24"/>
          <w:lang w:eastAsia="zh-TW"/>
        </w:rPr>
        <w:t xml:space="preserve">across the variety of colorectal cancer samples in the </w:t>
      </w:r>
      <w:r w:rsidR="008F2C57" w:rsidRPr="00721D7B">
        <w:rPr>
          <w:rFonts w:ascii="Times New Roman" w:eastAsia="PMingLiU" w:hAnsi="Times New Roman" w:cs="Times New Roman"/>
          <w:sz w:val="24"/>
          <w:szCs w:val="24"/>
          <w:lang w:eastAsia="zh-TW"/>
        </w:rPr>
        <w:t>tissue microarrays</w:t>
      </w:r>
      <w:r w:rsidR="009705CD" w:rsidRPr="00721D7B">
        <w:rPr>
          <w:rFonts w:ascii="Times New Roman" w:eastAsia="PMingLiU" w:hAnsi="Times New Roman" w:cs="Times New Roman"/>
          <w:sz w:val="24"/>
          <w:szCs w:val="24"/>
          <w:lang w:eastAsia="zh-TW"/>
        </w:rPr>
        <w:t>.</w:t>
      </w:r>
      <w:r w:rsidR="00E11C46" w:rsidRPr="00721D7B">
        <w:rPr>
          <w:rFonts w:ascii="Times New Roman" w:eastAsia="PMingLiU" w:hAnsi="Times New Roman" w:cs="Times New Roman"/>
          <w:sz w:val="24"/>
          <w:szCs w:val="24"/>
          <w:lang w:eastAsia="zh-TW"/>
        </w:rPr>
        <w:t xml:space="preserve"> All scale bars are </w:t>
      </w:r>
      <w:r w:rsidR="00B64968" w:rsidRPr="00721D7B">
        <w:rPr>
          <w:rFonts w:ascii="Times New Roman" w:eastAsia="PMingLiU" w:hAnsi="Times New Roman" w:cs="Times New Roman"/>
          <w:sz w:val="24"/>
          <w:szCs w:val="24"/>
          <w:lang w:eastAsia="zh-TW"/>
        </w:rPr>
        <w:t>2</w:t>
      </w:r>
      <w:r w:rsidR="00E11C46" w:rsidRPr="00721D7B">
        <w:rPr>
          <w:rFonts w:ascii="Times New Roman" w:eastAsia="PMingLiU" w:hAnsi="Times New Roman" w:cs="Times New Roman"/>
          <w:sz w:val="24"/>
          <w:szCs w:val="24"/>
          <w:lang w:eastAsia="zh-TW"/>
        </w:rPr>
        <w:t>00 μm</w:t>
      </w:r>
      <w:r w:rsidR="00E11C46" w:rsidRPr="00721D7B">
        <w:rPr>
          <w:rFonts w:ascii="Times New Roman" w:hAnsi="Times New Roman" w:cs="Times New Roman"/>
          <w:sz w:val="24"/>
          <w:szCs w:val="24"/>
        </w:rPr>
        <w:t>.</w:t>
      </w:r>
    </w:p>
    <w:p w14:paraId="6943623C" w14:textId="12C5BBE7" w:rsidR="00C522D1" w:rsidRPr="00F64968" w:rsidRDefault="00C522D1">
      <w:pPr>
        <w:widowControl/>
        <w:jc w:val="left"/>
        <w:rPr>
          <w:rFonts w:ascii="Times New Roman" w:hAnsi="Times New Roman" w:cs="Times New Roman"/>
          <w:b/>
          <w:bCs/>
          <w:noProof/>
        </w:rPr>
      </w:pPr>
      <w:r w:rsidRPr="00F64968">
        <w:rPr>
          <w:rFonts w:ascii="Times New Roman" w:hAnsi="Times New Roman" w:cs="Times New Roman"/>
          <w:b/>
          <w:bCs/>
          <w:noProof/>
        </w:rPr>
        <w:br w:type="page"/>
      </w:r>
    </w:p>
    <w:p w14:paraId="46C640B1" w14:textId="6792462B" w:rsidR="00254754" w:rsidRPr="00F64968" w:rsidRDefault="007572BC">
      <w:pPr>
        <w:rPr>
          <w:rFonts w:ascii="Times New Roman" w:hAnsi="Times New Roman" w:cs="Times New Roman"/>
          <w:b/>
          <w:bCs/>
        </w:rPr>
      </w:pPr>
      <w:r w:rsidRPr="00F64968">
        <w:rPr>
          <w:rFonts w:ascii="Times New Roman" w:hAnsi="Times New Roman" w:cs="Times New Roman"/>
          <w:b/>
          <w:bCs/>
          <w:noProof/>
        </w:rPr>
        <w:drawing>
          <wp:inline distT="0" distB="0" distL="0" distR="0" wp14:anchorId="4CE74B6B" wp14:editId="735A3AE5">
            <wp:extent cx="5272405" cy="3790950"/>
            <wp:effectExtent l="0" t="0" r="444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2405" cy="3790950"/>
                    </a:xfrm>
                    <a:prstGeom prst="rect">
                      <a:avLst/>
                    </a:prstGeom>
                    <a:noFill/>
                    <a:ln>
                      <a:noFill/>
                    </a:ln>
                  </pic:spPr>
                </pic:pic>
              </a:graphicData>
            </a:graphic>
          </wp:inline>
        </w:drawing>
      </w:r>
    </w:p>
    <w:p w14:paraId="07DF1490" w14:textId="75F6850E" w:rsidR="0007667B" w:rsidRPr="00721D7B" w:rsidRDefault="008E6852" w:rsidP="00721D7B">
      <w:pPr>
        <w:spacing w:line="480" w:lineRule="auto"/>
        <w:rPr>
          <w:rFonts w:ascii="Times New Roman" w:hAnsi="Times New Roman" w:cs="Times New Roman"/>
          <w:b/>
          <w:bCs/>
          <w:sz w:val="24"/>
          <w:szCs w:val="24"/>
        </w:rPr>
      </w:pPr>
      <w:r>
        <w:rPr>
          <w:rFonts w:ascii="Times New Roman" w:hAnsi="Times New Roman" w:cs="Times New Roman"/>
          <w:b/>
          <w:sz w:val="24"/>
          <w:szCs w:val="24"/>
        </w:rPr>
        <w:t>Fig</w:t>
      </w:r>
      <w:r w:rsidRPr="00F64968">
        <w:rPr>
          <w:rFonts w:ascii="Times New Roman" w:hAnsi="Times New Roman" w:cs="Times New Roman"/>
          <w:b/>
          <w:bCs/>
          <w:sz w:val="24"/>
          <w:szCs w:val="28"/>
        </w:rPr>
        <w:t>.</w:t>
      </w:r>
      <w:r>
        <w:rPr>
          <w:rFonts w:ascii="Times New Roman" w:hAnsi="Times New Roman" w:cs="Times New Roman"/>
          <w:b/>
          <w:bCs/>
          <w:sz w:val="24"/>
          <w:szCs w:val="28"/>
        </w:rPr>
        <w:t xml:space="preserve"> S5</w:t>
      </w:r>
      <w:r w:rsidRPr="00F64968">
        <w:rPr>
          <w:rFonts w:ascii="Times New Roman" w:hAnsi="Times New Roman" w:cs="Times New Roman"/>
          <w:b/>
          <w:bCs/>
          <w:sz w:val="24"/>
          <w:szCs w:val="28"/>
        </w:rPr>
        <w:t xml:space="preserve"> </w:t>
      </w:r>
      <w:r w:rsidR="00C051C2" w:rsidRPr="00F64968">
        <w:rPr>
          <w:rFonts w:ascii="Times New Roman" w:hAnsi="Times New Roman" w:cs="Times New Roman"/>
          <w:b/>
          <w:bCs/>
          <w:sz w:val="24"/>
          <w:szCs w:val="24"/>
        </w:rPr>
        <w:t>Multiple functional roles of CAF subtypes</w:t>
      </w:r>
      <w:r w:rsidR="00A5712F" w:rsidRPr="00F64968">
        <w:rPr>
          <w:rFonts w:ascii="Times New Roman" w:hAnsi="Times New Roman" w:cs="Times New Roman"/>
          <w:b/>
          <w:bCs/>
          <w:sz w:val="24"/>
          <w:szCs w:val="24"/>
        </w:rPr>
        <w:t xml:space="preserve"> in single-cell distribution</w:t>
      </w:r>
      <w:r w:rsidR="00C051C2" w:rsidRPr="00F64968">
        <w:rPr>
          <w:rFonts w:ascii="Times New Roman" w:hAnsi="Times New Roman" w:cs="Times New Roman"/>
          <w:b/>
          <w:bCs/>
          <w:sz w:val="24"/>
          <w:szCs w:val="24"/>
        </w:rPr>
        <w:t xml:space="preserve">, related to the </w:t>
      </w:r>
      <w:r w:rsidR="00322F68" w:rsidRPr="00F64968">
        <w:rPr>
          <w:rFonts w:ascii="Times New Roman" w:hAnsi="Times New Roman" w:cs="Times New Roman"/>
          <w:b/>
          <w:bCs/>
          <w:sz w:val="24"/>
          <w:szCs w:val="24"/>
        </w:rPr>
        <w:t>Figure 3.</w:t>
      </w:r>
      <w:bookmarkStart w:id="0" w:name="_Hlk118926770"/>
      <w:r w:rsidR="00721D7B">
        <w:rPr>
          <w:rFonts w:ascii="Times New Roman" w:hAnsi="Times New Roman" w:cs="Times New Roman" w:hint="eastAsia"/>
          <w:b/>
          <w:bCs/>
          <w:sz w:val="24"/>
          <w:szCs w:val="24"/>
        </w:rPr>
        <w:t xml:space="preserve"> </w:t>
      </w:r>
      <w:r w:rsidR="00721D7B">
        <w:rPr>
          <w:rFonts w:ascii="Times New Roman" w:hAnsi="Times New Roman" w:cs="Times New Roman"/>
          <w:b/>
          <w:bCs/>
          <w:sz w:val="24"/>
          <w:szCs w:val="24"/>
        </w:rPr>
        <w:t xml:space="preserve">A. </w:t>
      </w:r>
      <w:r w:rsidR="00AC2136" w:rsidRPr="00721D7B">
        <w:rPr>
          <w:rFonts w:ascii="Times New Roman" w:hAnsi="Times New Roman" w:cs="Times New Roman"/>
          <w:sz w:val="24"/>
          <w:szCs w:val="24"/>
        </w:rPr>
        <w:t xml:space="preserve">The left </w:t>
      </w:r>
      <w:r w:rsidR="00104381" w:rsidRPr="00721D7B">
        <w:rPr>
          <w:rFonts w:ascii="Times New Roman" w:hAnsi="Times New Roman" w:cs="Times New Roman"/>
          <w:sz w:val="24"/>
          <w:szCs w:val="24"/>
        </w:rPr>
        <w:t>t-SNE plot</w:t>
      </w:r>
      <w:r w:rsidR="00AC2136" w:rsidRPr="00721D7B">
        <w:rPr>
          <w:rFonts w:ascii="Times New Roman" w:hAnsi="Times New Roman" w:cs="Times New Roman"/>
          <w:sz w:val="24"/>
          <w:szCs w:val="24"/>
        </w:rPr>
        <w:t xml:space="preserve"> shows the distribution of each CAF </w:t>
      </w:r>
      <w:r w:rsidR="00104381" w:rsidRPr="00721D7B">
        <w:rPr>
          <w:rFonts w:ascii="Times New Roman" w:hAnsi="Times New Roman" w:cs="Times New Roman"/>
          <w:sz w:val="24"/>
          <w:szCs w:val="24"/>
        </w:rPr>
        <w:t>subtypes</w:t>
      </w:r>
      <w:r w:rsidR="00AC2136" w:rsidRPr="00721D7B">
        <w:rPr>
          <w:rFonts w:ascii="Times New Roman" w:hAnsi="Times New Roman" w:cs="Times New Roman"/>
          <w:sz w:val="24"/>
          <w:szCs w:val="24"/>
        </w:rPr>
        <w:t xml:space="preserve">. </w:t>
      </w:r>
      <w:r w:rsidR="00DA6C69" w:rsidRPr="00721D7B">
        <w:rPr>
          <w:rFonts w:ascii="Times New Roman" w:hAnsi="Times New Roman" w:cs="Times New Roman"/>
          <w:sz w:val="24"/>
          <w:szCs w:val="24"/>
        </w:rPr>
        <w:t>Through the SCENIC analysis</w:t>
      </w:r>
      <w:r w:rsidR="007B0C87" w:rsidRPr="00721D7B">
        <w:rPr>
          <w:rFonts w:ascii="Times New Roman" w:hAnsi="Times New Roman" w:cs="Times New Roman"/>
          <w:sz w:val="24"/>
          <w:szCs w:val="24"/>
        </w:rPr>
        <w:t xml:space="preserve">, </w:t>
      </w:r>
      <w:r w:rsidR="00E639CA" w:rsidRPr="00721D7B">
        <w:rPr>
          <w:rFonts w:ascii="Times New Roman" w:hAnsi="Times New Roman" w:cs="Times New Roman"/>
          <w:sz w:val="24"/>
          <w:szCs w:val="24"/>
        </w:rPr>
        <w:t xml:space="preserve">the next four </w:t>
      </w:r>
      <w:r w:rsidR="00376E44" w:rsidRPr="00721D7B">
        <w:rPr>
          <w:rFonts w:ascii="Times New Roman" w:hAnsi="Times New Roman" w:cs="Times New Roman"/>
          <w:sz w:val="24"/>
          <w:szCs w:val="24"/>
        </w:rPr>
        <w:t>t-SNE plots based on the binary activity matrix</w:t>
      </w:r>
      <w:r w:rsidR="00E639CA" w:rsidRPr="00721D7B">
        <w:rPr>
          <w:rFonts w:ascii="Times New Roman" w:hAnsi="Times New Roman" w:cs="Times New Roman"/>
          <w:sz w:val="24"/>
          <w:szCs w:val="24"/>
        </w:rPr>
        <w:t xml:space="preserve"> of </w:t>
      </w:r>
      <w:r w:rsidR="00404F48" w:rsidRPr="00721D7B">
        <w:rPr>
          <w:rFonts w:ascii="Times New Roman" w:hAnsi="Times New Roman" w:cs="Times New Roman"/>
          <w:sz w:val="24"/>
          <w:szCs w:val="24"/>
        </w:rPr>
        <w:t xml:space="preserve">specific </w:t>
      </w:r>
      <w:r w:rsidR="00E639CA" w:rsidRPr="00721D7B">
        <w:rPr>
          <w:rFonts w:ascii="Times New Roman" w:hAnsi="Times New Roman" w:cs="Times New Roman"/>
          <w:sz w:val="24"/>
          <w:szCs w:val="24"/>
        </w:rPr>
        <w:t>TFs were shown</w:t>
      </w:r>
      <w:r w:rsidR="00121676" w:rsidRPr="00721D7B">
        <w:rPr>
          <w:rFonts w:ascii="Times New Roman" w:hAnsi="Times New Roman" w:cs="Times New Roman"/>
          <w:sz w:val="24"/>
          <w:szCs w:val="24"/>
        </w:rPr>
        <w:t xml:space="preserve"> </w:t>
      </w:r>
      <w:r w:rsidR="009C0558" w:rsidRPr="00721D7B">
        <w:rPr>
          <w:rFonts w:ascii="Times New Roman" w:hAnsi="Times New Roman" w:cs="Times New Roman"/>
          <w:sz w:val="24"/>
          <w:szCs w:val="24"/>
        </w:rPr>
        <w:t>drak blue in different kinds of CAF subtypes</w:t>
      </w:r>
      <w:r w:rsidR="00AF7509" w:rsidRPr="00721D7B">
        <w:rPr>
          <w:rFonts w:ascii="Times New Roman" w:hAnsi="Times New Roman" w:cs="Times New Roman"/>
          <w:sz w:val="24"/>
          <w:szCs w:val="24"/>
        </w:rPr>
        <w:t>,</w:t>
      </w:r>
      <w:r w:rsidR="00AF7509" w:rsidRPr="00721D7B">
        <w:rPr>
          <w:rFonts w:ascii="Times New Roman" w:hAnsi="Times New Roman" w:cs="Times New Roman"/>
        </w:rPr>
        <w:t xml:space="preserve"> </w:t>
      </w:r>
      <w:r w:rsidR="00AF7509" w:rsidRPr="00721D7B">
        <w:rPr>
          <w:rFonts w:ascii="Times New Roman" w:hAnsi="Times New Roman" w:cs="Times New Roman"/>
          <w:sz w:val="24"/>
          <w:szCs w:val="24"/>
        </w:rPr>
        <w:t>which reflects the varying CAF functions</w:t>
      </w:r>
      <w:r w:rsidR="00F54D33" w:rsidRPr="00721D7B">
        <w:rPr>
          <w:rFonts w:ascii="Times New Roman" w:hAnsi="Times New Roman" w:cs="Times New Roman"/>
          <w:sz w:val="24"/>
          <w:szCs w:val="24"/>
        </w:rPr>
        <w:t xml:space="preserve"> in BRCA</w:t>
      </w:r>
      <w:r w:rsidR="00E639CA" w:rsidRPr="00721D7B">
        <w:rPr>
          <w:rFonts w:ascii="Times New Roman" w:hAnsi="Times New Roman" w:cs="Times New Roman"/>
          <w:sz w:val="24"/>
          <w:szCs w:val="24"/>
        </w:rPr>
        <w:t>.</w:t>
      </w:r>
      <w:r w:rsidR="00721D7B">
        <w:rPr>
          <w:rFonts w:ascii="Times New Roman" w:hAnsi="Times New Roman" w:cs="Times New Roman" w:hint="eastAsia"/>
          <w:b/>
          <w:bCs/>
          <w:sz w:val="24"/>
          <w:szCs w:val="24"/>
        </w:rPr>
        <w:t xml:space="preserve"> </w:t>
      </w:r>
      <w:r w:rsidR="00721D7B">
        <w:rPr>
          <w:rFonts w:ascii="Times New Roman" w:hAnsi="Times New Roman" w:cs="Times New Roman"/>
          <w:b/>
          <w:bCs/>
          <w:sz w:val="24"/>
          <w:szCs w:val="24"/>
        </w:rPr>
        <w:t xml:space="preserve">B. </w:t>
      </w:r>
      <w:r w:rsidR="00F54D33" w:rsidRPr="00721D7B">
        <w:rPr>
          <w:rFonts w:ascii="Times New Roman" w:hAnsi="Times New Roman" w:cs="Times New Roman"/>
          <w:sz w:val="24"/>
          <w:szCs w:val="24"/>
        </w:rPr>
        <w:t>The SCENIC analysis was also performed using CAFs in LUAD, and consistent results were observed.</w:t>
      </w:r>
      <w:bookmarkEnd w:id="0"/>
      <w:r w:rsidR="00721D7B">
        <w:rPr>
          <w:rFonts w:ascii="Times New Roman" w:hAnsi="Times New Roman" w:cs="Times New Roman" w:hint="eastAsia"/>
          <w:b/>
          <w:bCs/>
          <w:sz w:val="24"/>
          <w:szCs w:val="24"/>
        </w:rPr>
        <w:t xml:space="preserve"> </w:t>
      </w:r>
      <w:r w:rsidR="00721D7B">
        <w:rPr>
          <w:rFonts w:ascii="Times New Roman" w:hAnsi="Times New Roman" w:cs="Times New Roman"/>
          <w:b/>
          <w:bCs/>
          <w:sz w:val="24"/>
          <w:szCs w:val="24"/>
        </w:rPr>
        <w:t xml:space="preserve">C. </w:t>
      </w:r>
      <w:r w:rsidR="00A821AC" w:rsidRPr="00721D7B">
        <w:rPr>
          <w:rFonts w:ascii="Times New Roman" w:hAnsi="Times New Roman" w:cs="Times New Roman"/>
          <w:sz w:val="24"/>
          <w:szCs w:val="24"/>
        </w:rPr>
        <w:t>The functional roles of CAF subtypes were confirmed using AUCell analysis</w:t>
      </w:r>
      <w:r w:rsidR="000469B4" w:rsidRPr="00721D7B">
        <w:rPr>
          <w:rFonts w:ascii="Times New Roman" w:hAnsi="Times New Roman" w:cs="Times New Roman"/>
          <w:sz w:val="24"/>
          <w:szCs w:val="24"/>
        </w:rPr>
        <w:t xml:space="preserve"> in </w:t>
      </w:r>
      <w:r w:rsidR="00E25588" w:rsidRPr="00721D7B">
        <w:rPr>
          <w:rFonts w:ascii="Times New Roman" w:hAnsi="Times New Roman" w:cs="Times New Roman"/>
          <w:sz w:val="24"/>
          <w:szCs w:val="24"/>
        </w:rPr>
        <w:t>STAD</w:t>
      </w:r>
      <w:r w:rsidR="00A821AC" w:rsidRPr="00721D7B">
        <w:rPr>
          <w:rFonts w:ascii="Times New Roman" w:hAnsi="Times New Roman" w:cs="Times New Roman"/>
          <w:sz w:val="24"/>
          <w:szCs w:val="24"/>
        </w:rPr>
        <w:t>. 4 gene sets, associated with stemness, immune responses, myofilament, and ECM formation, respectively, were selected to perform AUCell analysis on CAFs in STAD. Each cell was given an AUC score representing the relative expression of the signature genes and the strength of the related activities. Cells with high AUC scores matched with the corresponding CAF subtype population indicated in the leftmost UMAP plot.</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D. </w:t>
      </w:r>
      <w:r w:rsidR="00101A86" w:rsidRPr="00721D7B">
        <w:rPr>
          <w:rFonts w:ascii="Times New Roman" w:hAnsi="Times New Roman" w:cs="Times New Roman"/>
          <w:sz w:val="24"/>
          <w:szCs w:val="24"/>
        </w:rPr>
        <w:t>AUCell analysis with the same gene sets was also performed using CAFs in LUAD. The results are concordant with that of STAD.</w:t>
      </w:r>
    </w:p>
    <w:p w14:paraId="534CB835" w14:textId="0B415434" w:rsidR="00A821AC" w:rsidRPr="00F64968" w:rsidRDefault="0007667B" w:rsidP="0007667B">
      <w:pPr>
        <w:widowControl/>
        <w:jc w:val="left"/>
        <w:rPr>
          <w:rFonts w:ascii="Times New Roman" w:hAnsi="Times New Roman" w:cs="Times New Roman"/>
          <w:sz w:val="24"/>
          <w:szCs w:val="24"/>
        </w:rPr>
      </w:pPr>
      <w:r w:rsidRPr="00F64968">
        <w:rPr>
          <w:rFonts w:ascii="Times New Roman" w:hAnsi="Times New Roman" w:cs="Times New Roman"/>
          <w:sz w:val="24"/>
          <w:szCs w:val="24"/>
        </w:rPr>
        <w:br w:type="page"/>
      </w:r>
    </w:p>
    <w:p w14:paraId="6B00C307" w14:textId="7FB1E3AB" w:rsidR="002D2075" w:rsidRPr="00F64968" w:rsidRDefault="007572BC">
      <w:pPr>
        <w:rPr>
          <w:rFonts w:ascii="Times New Roman" w:hAnsi="Times New Roman" w:cs="Times New Roman"/>
          <w:b/>
          <w:bCs/>
        </w:rPr>
      </w:pPr>
      <w:r w:rsidRPr="00F64968">
        <w:rPr>
          <w:rFonts w:ascii="Times New Roman" w:hAnsi="Times New Roman" w:cs="Times New Roman"/>
          <w:b/>
          <w:bCs/>
          <w:noProof/>
        </w:rPr>
        <w:drawing>
          <wp:inline distT="0" distB="0" distL="0" distR="0" wp14:anchorId="2F5D0F5E" wp14:editId="36AF5739">
            <wp:extent cx="5267325" cy="610552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325" cy="6105525"/>
                    </a:xfrm>
                    <a:prstGeom prst="rect">
                      <a:avLst/>
                    </a:prstGeom>
                    <a:noFill/>
                    <a:ln>
                      <a:noFill/>
                    </a:ln>
                  </pic:spPr>
                </pic:pic>
              </a:graphicData>
            </a:graphic>
          </wp:inline>
        </w:drawing>
      </w:r>
    </w:p>
    <w:p w14:paraId="61249C58" w14:textId="0BDD2958" w:rsidR="001D594B" w:rsidRPr="00DF2E24" w:rsidRDefault="008E6852" w:rsidP="00DF2E24">
      <w:pPr>
        <w:spacing w:line="480" w:lineRule="auto"/>
        <w:rPr>
          <w:rFonts w:ascii="Times New Roman" w:hAnsi="Times New Roman" w:cs="Times New Roman"/>
          <w:b/>
          <w:bCs/>
          <w:sz w:val="24"/>
          <w:szCs w:val="24"/>
        </w:rPr>
      </w:pPr>
      <w:r>
        <w:rPr>
          <w:rFonts w:ascii="Times New Roman" w:hAnsi="Times New Roman" w:cs="Times New Roman"/>
          <w:b/>
          <w:sz w:val="24"/>
          <w:szCs w:val="24"/>
        </w:rPr>
        <w:t>Fig</w:t>
      </w:r>
      <w:r w:rsidRPr="00F64968">
        <w:rPr>
          <w:rFonts w:ascii="Times New Roman" w:hAnsi="Times New Roman" w:cs="Times New Roman"/>
          <w:b/>
          <w:bCs/>
          <w:sz w:val="24"/>
          <w:szCs w:val="28"/>
        </w:rPr>
        <w:t>.</w:t>
      </w:r>
      <w:r>
        <w:rPr>
          <w:rFonts w:ascii="Times New Roman" w:hAnsi="Times New Roman" w:cs="Times New Roman"/>
          <w:b/>
          <w:bCs/>
          <w:sz w:val="24"/>
          <w:szCs w:val="28"/>
        </w:rPr>
        <w:t xml:space="preserve"> S6</w:t>
      </w:r>
      <w:r w:rsidRPr="00F64968">
        <w:rPr>
          <w:rFonts w:ascii="Times New Roman" w:hAnsi="Times New Roman" w:cs="Times New Roman"/>
          <w:b/>
          <w:bCs/>
          <w:sz w:val="24"/>
          <w:szCs w:val="28"/>
        </w:rPr>
        <w:t xml:space="preserve"> </w:t>
      </w:r>
      <w:r w:rsidR="00122C42" w:rsidRPr="00F64968">
        <w:rPr>
          <w:rFonts w:ascii="Times New Roman" w:hAnsi="Times New Roman" w:cs="Times New Roman"/>
          <w:b/>
          <w:bCs/>
          <w:sz w:val="24"/>
          <w:szCs w:val="24"/>
        </w:rPr>
        <w:t xml:space="preserve">GO </w:t>
      </w:r>
      <w:r w:rsidR="00DA524F" w:rsidRPr="00F64968">
        <w:rPr>
          <w:rFonts w:ascii="Times New Roman" w:hAnsi="Times New Roman" w:cs="Times New Roman"/>
          <w:b/>
          <w:bCs/>
          <w:sz w:val="24"/>
          <w:szCs w:val="24"/>
        </w:rPr>
        <w:t>enrich</w:t>
      </w:r>
      <w:r w:rsidR="00EE6A36" w:rsidRPr="00F64968">
        <w:rPr>
          <w:rFonts w:ascii="Times New Roman" w:hAnsi="Times New Roman" w:cs="Times New Roman"/>
          <w:b/>
          <w:bCs/>
          <w:sz w:val="24"/>
          <w:szCs w:val="24"/>
        </w:rPr>
        <w:t>ment</w:t>
      </w:r>
      <w:r w:rsidR="000F49AA" w:rsidRPr="00F64968">
        <w:rPr>
          <w:rFonts w:ascii="Times New Roman" w:hAnsi="Times New Roman" w:cs="Times New Roman"/>
          <w:b/>
          <w:bCs/>
          <w:sz w:val="24"/>
          <w:szCs w:val="24"/>
        </w:rPr>
        <w:t xml:space="preserve"> pathways</w:t>
      </w:r>
      <w:r w:rsidR="00DA524F" w:rsidRPr="00F64968">
        <w:rPr>
          <w:rFonts w:ascii="Times New Roman" w:hAnsi="Times New Roman" w:cs="Times New Roman"/>
          <w:b/>
          <w:bCs/>
          <w:sz w:val="24"/>
          <w:szCs w:val="24"/>
        </w:rPr>
        <w:t xml:space="preserve"> </w:t>
      </w:r>
      <w:r w:rsidR="00026F39" w:rsidRPr="00F64968">
        <w:rPr>
          <w:rFonts w:ascii="Times New Roman" w:hAnsi="Times New Roman" w:cs="Times New Roman"/>
          <w:b/>
          <w:bCs/>
          <w:sz w:val="24"/>
          <w:szCs w:val="24"/>
        </w:rPr>
        <w:t>in different CAF subtypes</w:t>
      </w:r>
      <w:r w:rsidR="00EE6A36" w:rsidRPr="00F64968">
        <w:rPr>
          <w:rFonts w:ascii="Times New Roman" w:hAnsi="Times New Roman" w:cs="Times New Roman"/>
          <w:b/>
          <w:bCs/>
          <w:sz w:val="24"/>
          <w:szCs w:val="24"/>
        </w:rPr>
        <w:t xml:space="preserve"> of BRCA and STAD, related to</w:t>
      </w:r>
      <w:r w:rsidR="00456D94" w:rsidRPr="00F64968">
        <w:rPr>
          <w:rFonts w:ascii="Times New Roman" w:eastAsia="PMingLiU" w:hAnsi="Times New Roman" w:cs="Times New Roman"/>
          <w:b/>
          <w:bCs/>
          <w:sz w:val="24"/>
          <w:szCs w:val="24"/>
          <w:lang w:eastAsia="zh-TW"/>
        </w:rPr>
        <w:t xml:space="preserve"> F</w:t>
      </w:r>
      <w:r w:rsidR="00EE6A36" w:rsidRPr="00F64968">
        <w:rPr>
          <w:rFonts w:ascii="Times New Roman" w:hAnsi="Times New Roman" w:cs="Times New Roman"/>
          <w:b/>
          <w:bCs/>
          <w:sz w:val="24"/>
          <w:szCs w:val="24"/>
        </w:rPr>
        <w:t>igure 3.</w:t>
      </w:r>
      <w:bookmarkStart w:id="1" w:name="_Hlk118973089"/>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A. </w:t>
      </w:r>
      <w:r w:rsidR="00F74A16" w:rsidRPr="00DF2E24">
        <w:rPr>
          <w:rFonts w:ascii="Times New Roman" w:hAnsi="Times New Roman" w:cs="Times New Roman"/>
          <w:sz w:val="24"/>
          <w:szCs w:val="24"/>
        </w:rPr>
        <w:t xml:space="preserve">The </w:t>
      </w:r>
      <w:r w:rsidR="008F046E" w:rsidRPr="00DF2E24">
        <w:rPr>
          <w:rFonts w:ascii="Times New Roman" w:hAnsi="Times New Roman" w:cs="Times New Roman"/>
          <w:sz w:val="24"/>
          <w:szCs w:val="24"/>
        </w:rPr>
        <w:t>DEG analysis was performed between proCAF and other CAF subtypes, and the</w:t>
      </w:r>
      <w:r w:rsidR="00E515DB" w:rsidRPr="00DF2E24">
        <w:rPr>
          <w:rFonts w:ascii="Times New Roman" w:hAnsi="Times New Roman" w:cs="Times New Roman"/>
          <w:sz w:val="24"/>
          <w:szCs w:val="24"/>
        </w:rPr>
        <w:t xml:space="preserve"> genes with Fold </w:t>
      </w:r>
      <w:r w:rsidR="00AC230B" w:rsidRPr="00DF2E24">
        <w:rPr>
          <w:rFonts w:ascii="Times New Roman" w:hAnsi="Times New Roman" w:cs="Times New Roman"/>
          <w:sz w:val="24"/>
          <w:szCs w:val="24"/>
        </w:rPr>
        <w:t>C</w:t>
      </w:r>
      <w:r w:rsidR="00E515DB" w:rsidRPr="00DF2E24">
        <w:rPr>
          <w:rFonts w:ascii="Times New Roman" w:hAnsi="Times New Roman" w:cs="Times New Roman"/>
          <w:sz w:val="24"/>
          <w:szCs w:val="24"/>
        </w:rPr>
        <w:t>hange</w:t>
      </w:r>
      <w:r w:rsidR="00AC230B" w:rsidRPr="00DF2E24">
        <w:rPr>
          <w:rFonts w:ascii="Times New Roman" w:hAnsi="Times New Roman" w:cs="Times New Roman"/>
          <w:sz w:val="24"/>
          <w:szCs w:val="24"/>
        </w:rPr>
        <w:t xml:space="preserve"> (FC)</w:t>
      </w:r>
      <w:r w:rsidR="00E515DB" w:rsidRPr="00DF2E24">
        <w:rPr>
          <w:rFonts w:ascii="Times New Roman" w:hAnsi="Times New Roman" w:cs="Times New Roman"/>
          <w:sz w:val="24"/>
          <w:szCs w:val="24"/>
        </w:rPr>
        <w:t xml:space="preserve"> &gt; 1.5 and </w:t>
      </w:r>
      <w:r w:rsidR="00E515DB" w:rsidRPr="00DF2E24">
        <w:rPr>
          <w:rFonts w:ascii="Times New Roman" w:hAnsi="Times New Roman" w:cs="Times New Roman"/>
          <w:i/>
          <w:iCs/>
          <w:sz w:val="24"/>
          <w:szCs w:val="24"/>
        </w:rPr>
        <w:t>p</w:t>
      </w:r>
      <w:r w:rsidR="00E515DB" w:rsidRPr="00DF2E24">
        <w:rPr>
          <w:rFonts w:ascii="Times New Roman" w:hAnsi="Times New Roman" w:cs="Times New Roman"/>
          <w:sz w:val="24"/>
          <w:szCs w:val="24"/>
        </w:rPr>
        <w:t>-</w:t>
      </w:r>
      <w:r w:rsidR="0005410B" w:rsidRPr="00DF2E24">
        <w:rPr>
          <w:rFonts w:ascii="Times New Roman" w:hAnsi="Times New Roman" w:cs="Times New Roman"/>
          <w:sz w:val="24"/>
          <w:szCs w:val="24"/>
        </w:rPr>
        <w:t>value &lt;</w:t>
      </w:r>
      <w:r w:rsidR="0004032A" w:rsidRPr="00DF2E24">
        <w:rPr>
          <w:rFonts w:ascii="Times New Roman" w:hAnsi="Times New Roman" w:cs="Times New Roman"/>
          <w:sz w:val="24"/>
          <w:szCs w:val="24"/>
        </w:rPr>
        <w:t xml:space="preserve"> </w:t>
      </w:r>
      <w:r w:rsidR="0005410B" w:rsidRPr="00DF2E24">
        <w:rPr>
          <w:rFonts w:ascii="Times New Roman" w:hAnsi="Times New Roman" w:cs="Times New Roman"/>
          <w:sz w:val="24"/>
          <w:szCs w:val="24"/>
        </w:rPr>
        <w:t>0.05 were chosen for GO enrichment analysis.</w:t>
      </w:r>
      <w:r w:rsidR="0004032A" w:rsidRPr="00DF2E24">
        <w:rPr>
          <w:rFonts w:ascii="Times New Roman" w:hAnsi="Times New Roman" w:cs="Times New Roman"/>
          <w:sz w:val="24"/>
          <w:szCs w:val="24"/>
        </w:rPr>
        <w:t xml:space="preserve"> </w:t>
      </w:r>
      <w:r w:rsidR="00C56FAC" w:rsidRPr="00DF2E24">
        <w:rPr>
          <w:rFonts w:ascii="Times New Roman" w:hAnsi="Times New Roman" w:cs="Times New Roman"/>
          <w:sz w:val="24"/>
          <w:szCs w:val="24"/>
        </w:rPr>
        <w:t>Results from BRCA and STAD were concordant with each other, showing that proCAF was involved in proliferation.</w:t>
      </w:r>
      <w:bookmarkEnd w:id="1"/>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B. </w:t>
      </w:r>
      <w:r w:rsidR="00AC230B" w:rsidRPr="00DF2E24">
        <w:rPr>
          <w:rFonts w:ascii="Times New Roman" w:hAnsi="Times New Roman" w:cs="Times New Roman"/>
          <w:sz w:val="24"/>
          <w:szCs w:val="24"/>
        </w:rPr>
        <w:t xml:space="preserve">The same </w:t>
      </w:r>
      <w:r w:rsidR="00906B49" w:rsidRPr="00DF2E24">
        <w:rPr>
          <w:rFonts w:ascii="Times New Roman" w:hAnsi="Times New Roman" w:cs="Times New Roman"/>
          <w:sz w:val="24"/>
          <w:szCs w:val="24"/>
        </w:rPr>
        <w:t xml:space="preserve">GO enrichment </w:t>
      </w:r>
      <w:r w:rsidR="00AC230B" w:rsidRPr="00DF2E24">
        <w:rPr>
          <w:rFonts w:ascii="Times New Roman" w:hAnsi="Times New Roman" w:cs="Times New Roman"/>
          <w:sz w:val="24"/>
          <w:szCs w:val="24"/>
        </w:rPr>
        <w:t>analysis with the same criteria for FC</w:t>
      </w:r>
      <w:r w:rsidR="00A464AF" w:rsidRPr="00DF2E24">
        <w:rPr>
          <w:rFonts w:ascii="Times New Roman" w:hAnsi="Times New Roman" w:cs="Times New Roman"/>
          <w:sz w:val="24"/>
          <w:szCs w:val="24"/>
        </w:rPr>
        <w:t xml:space="preserve"> and </w:t>
      </w:r>
      <w:r w:rsidR="00A464AF" w:rsidRPr="00DF2E24">
        <w:rPr>
          <w:rFonts w:ascii="Times New Roman" w:hAnsi="Times New Roman" w:cs="Times New Roman"/>
          <w:i/>
          <w:iCs/>
          <w:sz w:val="24"/>
          <w:szCs w:val="24"/>
        </w:rPr>
        <w:t>p</w:t>
      </w:r>
      <w:r w:rsidR="00A464AF" w:rsidRPr="00DF2E24">
        <w:rPr>
          <w:rFonts w:ascii="Times New Roman" w:hAnsi="Times New Roman" w:cs="Times New Roman"/>
          <w:sz w:val="24"/>
          <w:szCs w:val="24"/>
        </w:rPr>
        <w:t>-value</w:t>
      </w:r>
      <w:r w:rsidR="00CA33D2" w:rsidRPr="00DF2E24">
        <w:rPr>
          <w:rFonts w:ascii="Times New Roman" w:hAnsi="Times New Roman" w:cs="Times New Roman"/>
          <w:sz w:val="24"/>
          <w:szCs w:val="24"/>
        </w:rPr>
        <w:t xml:space="preserve">, was also </w:t>
      </w:r>
      <w:r w:rsidR="00906B49" w:rsidRPr="00DF2E24">
        <w:rPr>
          <w:rFonts w:ascii="Times New Roman" w:hAnsi="Times New Roman" w:cs="Times New Roman"/>
          <w:sz w:val="24"/>
          <w:szCs w:val="24"/>
        </w:rPr>
        <w:t>performed for other CAF subtypes in BRCA and STAD</w:t>
      </w:r>
      <w:r w:rsidR="00464232" w:rsidRPr="00DF2E24">
        <w:rPr>
          <w:rFonts w:ascii="Times New Roman" w:hAnsi="Times New Roman" w:cs="Times New Roman"/>
          <w:sz w:val="24"/>
          <w:szCs w:val="24"/>
        </w:rPr>
        <w:t xml:space="preserve">. </w:t>
      </w:r>
      <w:r w:rsidR="00805564" w:rsidRPr="00DF2E24">
        <w:rPr>
          <w:rFonts w:ascii="Times New Roman" w:hAnsi="Times New Roman" w:cs="Times New Roman"/>
          <w:sz w:val="24"/>
          <w:szCs w:val="24"/>
        </w:rPr>
        <w:t>Pathways related to immune responses were enriched in iCAF</w:t>
      </w:r>
      <w:r w:rsidR="004D4A83" w:rsidRPr="00DF2E24">
        <w:rPr>
          <w:rFonts w:ascii="Times New Roman" w:hAnsi="Times New Roman" w:cs="Times New Roman"/>
          <w:sz w:val="24"/>
          <w:szCs w:val="24"/>
        </w:rPr>
        <w:t>.</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C. </w:t>
      </w:r>
      <w:r w:rsidR="004D4A83" w:rsidRPr="00DF2E24">
        <w:rPr>
          <w:rFonts w:ascii="Times New Roman" w:hAnsi="Times New Roman" w:cs="Times New Roman"/>
          <w:sz w:val="24"/>
          <w:szCs w:val="24"/>
        </w:rPr>
        <w:t xml:space="preserve">Pathways related to </w:t>
      </w:r>
      <w:r w:rsidR="00B0520A" w:rsidRPr="00DF2E24">
        <w:rPr>
          <w:rFonts w:ascii="Times New Roman" w:hAnsi="Times New Roman" w:cs="Times New Roman"/>
          <w:sz w:val="24"/>
          <w:szCs w:val="24"/>
        </w:rPr>
        <w:t>contractile and muscle-related events</w:t>
      </w:r>
      <w:r w:rsidR="004D4A83" w:rsidRPr="00DF2E24">
        <w:rPr>
          <w:rFonts w:ascii="Times New Roman" w:hAnsi="Times New Roman" w:cs="Times New Roman"/>
          <w:sz w:val="24"/>
          <w:szCs w:val="24"/>
        </w:rPr>
        <w:t xml:space="preserve"> were enriched in </w:t>
      </w:r>
      <w:r w:rsidR="00B0520A" w:rsidRPr="00DF2E24">
        <w:rPr>
          <w:rFonts w:ascii="Times New Roman" w:hAnsi="Times New Roman" w:cs="Times New Roman"/>
          <w:sz w:val="24"/>
          <w:szCs w:val="24"/>
        </w:rPr>
        <w:t>myCAF.</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D. </w:t>
      </w:r>
      <w:r w:rsidR="001D594B" w:rsidRPr="00DF2E24">
        <w:rPr>
          <w:rFonts w:ascii="Times New Roman" w:hAnsi="Times New Roman" w:cs="Times New Roman"/>
          <w:sz w:val="24"/>
          <w:szCs w:val="24"/>
        </w:rPr>
        <w:t>Genes controlling ECM formation were enriched in matCAF.</w:t>
      </w:r>
    </w:p>
    <w:p w14:paraId="0D4AD4FA" w14:textId="0AD943F4" w:rsidR="002D2075" w:rsidRPr="00F64968" w:rsidRDefault="002D2075" w:rsidP="009267DB">
      <w:pPr>
        <w:spacing w:line="480" w:lineRule="auto"/>
        <w:rPr>
          <w:rFonts w:ascii="Times New Roman" w:hAnsi="Times New Roman" w:cs="Times New Roman"/>
          <w:b/>
          <w:bCs/>
          <w:sz w:val="24"/>
          <w:szCs w:val="24"/>
        </w:rPr>
      </w:pPr>
      <w:r w:rsidRPr="00F64968">
        <w:rPr>
          <w:rFonts w:ascii="Times New Roman" w:hAnsi="Times New Roman" w:cs="Times New Roman"/>
          <w:b/>
          <w:bCs/>
          <w:sz w:val="24"/>
          <w:szCs w:val="24"/>
        </w:rPr>
        <w:br w:type="page"/>
      </w:r>
    </w:p>
    <w:p w14:paraId="4C10A5E8" w14:textId="169746C9" w:rsidR="002D2075" w:rsidRPr="00F64968" w:rsidRDefault="007572BC">
      <w:pPr>
        <w:rPr>
          <w:rFonts w:ascii="Times New Roman" w:hAnsi="Times New Roman" w:cs="Times New Roman"/>
          <w:b/>
          <w:bCs/>
        </w:rPr>
      </w:pPr>
      <w:r w:rsidRPr="00F64968">
        <w:rPr>
          <w:rFonts w:ascii="Times New Roman" w:hAnsi="Times New Roman" w:cs="Times New Roman"/>
          <w:b/>
          <w:bCs/>
          <w:noProof/>
        </w:rPr>
        <w:drawing>
          <wp:inline distT="0" distB="0" distL="0" distR="0" wp14:anchorId="5BF7C0D2" wp14:editId="45923F68">
            <wp:extent cx="5272405" cy="6819900"/>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2405" cy="6819900"/>
                    </a:xfrm>
                    <a:prstGeom prst="rect">
                      <a:avLst/>
                    </a:prstGeom>
                    <a:noFill/>
                    <a:ln>
                      <a:noFill/>
                    </a:ln>
                  </pic:spPr>
                </pic:pic>
              </a:graphicData>
            </a:graphic>
          </wp:inline>
        </w:drawing>
      </w:r>
    </w:p>
    <w:p w14:paraId="1149F1E9" w14:textId="3BBD25C1" w:rsidR="005263F6" w:rsidRPr="00DF2E24" w:rsidRDefault="008E6852" w:rsidP="00DF2E24">
      <w:pPr>
        <w:spacing w:line="480" w:lineRule="auto"/>
        <w:rPr>
          <w:rFonts w:ascii="Times New Roman" w:hAnsi="Times New Roman" w:cs="Times New Roman"/>
          <w:b/>
          <w:bCs/>
          <w:sz w:val="24"/>
          <w:szCs w:val="24"/>
        </w:rPr>
      </w:pPr>
      <w:r>
        <w:rPr>
          <w:rFonts w:ascii="Times New Roman" w:hAnsi="Times New Roman" w:cs="Times New Roman"/>
          <w:b/>
          <w:sz w:val="24"/>
          <w:szCs w:val="24"/>
        </w:rPr>
        <w:t>Fig</w:t>
      </w:r>
      <w:r w:rsidRPr="00F64968">
        <w:rPr>
          <w:rFonts w:ascii="Times New Roman" w:hAnsi="Times New Roman" w:cs="Times New Roman"/>
          <w:b/>
          <w:bCs/>
          <w:sz w:val="24"/>
          <w:szCs w:val="28"/>
        </w:rPr>
        <w:t>.</w:t>
      </w:r>
      <w:r>
        <w:rPr>
          <w:rFonts w:ascii="Times New Roman" w:hAnsi="Times New Roman" w:cs="Times New Roman"/>
          <w:b/>
          <w:bCs/>
          <w:sz w:val="24"/>
          <w:szCs w:val="28"/>
        </w:rPr>
        <w:t xml:space="preserve"> S7</w:t>
      </w:r>
      <w:r w:rsidRPr="00F64968">
        <w:rPr>
          <w:rFonts w:ascii="Times New Roman" w:hAnsi="Times New Roman" w:cs="Times New Roman"/>
          <w:b/>
          <w:bCs/>
          <w:sz w:val="24"/>
          <w:szCs w:val="28"/>
        </w:rPr>
        <w:t xml:space="preserve"> </w:t>
      </w:r>
      <w:r w:rsidR="00B35FBF" w:rsidRPr="00F64968">
        <w:rPr>
          <w:rFonts w:ascii="Times New Roman" w:hAnsi="Times New Roman" w:cs="Times New Roman"/>
          <w:b/>
          <w:bCs/>
          <w:sz w:val="24"/>
          <w:szCs w:val="24"/>
        </w:rPr>
        <w:t>CAF subtypes participate in intercellular communication networks</w:t>
      </w:r>
      <w:r w:rsidR="00BD79E0" w:rsidRPr="00F64968">
        <w:rPr>
          <w:rFonts w:ascii="Times New Roman" w:hAnsi="Times New Roman" w:cs="Times New Roman"/>
          <w:b/>
          <w:bCs/>
          <w:sz w:val="24"/>
          <w:szCs w:val="24"/>
        </w:rPr>
        <w:t>,</w:t>
      </w:r>
      <w:r w:rsidR="00C72A23" w:rsidRPr="00F64968">
        <w:rPr>
          <w:rFonts w:ascii="Times New Roman" w:hAnsi="Times New Roman" w:cs="Times New Roman"/>
          <w:b/>
          <w:bCs/>
          <w:sz w:val="24"/>
          <w:szCs w:val="24"/>
        </w:rPr>
        <w:t xml:space="preserve"> </w:t>
      </w:r>
      <w:r w:rsidR="0027669E" w:rsidRPr="00F64968">
        <w:rPr>
          <w:rFonts w:ascii="Times New Roman" w:hAnsi="Times New Roman" w:cs="Times New Roman"/>
          <w:b/>
          <w:bCs/>
          <w:sz w:val="24"/>
          <w:szCs w:val="24"/>
        </w:rPr>
        <w:t xml:space="preserve">related to </w:t>
      </w:r>
      <w:r w:rsidR="00456D94" w:rsidRPr="00F64968">
        <w:rPr>
          <w:rFonts w:ascii="Times New Roman" w:hAnsi="Times New Roman" w:cs="Times New Roman"/>
          <w:b/>
          <w:bCs/>
          <w:sz w:val="24"/>
          <w:szCs w:val="24"/>
        </w:rPr>
        <w:t>F</w:t>
      </w:r>
      <w:r w:rsidR="0027669E" w:rsidRPr="00F64968">
        <w:rPr>
          <w:rFonts w:ascii="Times New Roman" w:hAnsi="Times New Roman" w:cs="Times New Roman"/>
          <w:b/>
          <w:bCs/>
          <w:sz w:val="24"/>
          <w:szCs w:val="24"/>
        </w:rPr>
        <w:t xml:space="preserve">igure </w:t>
      </w:r>
      <w:r w:rsidR="005478E0" w:rsidRPr="00F64968">
        <w:rPr>
          <w:rFonts w:ascii="Times New Roman" w:hAnsi="Times New Roman" w:cs="Times New Roman"/>
          <w:b/>
          <w:bCs/>
          <w:sz w:val="24"/>
          <w:szCs w:val="24"/>
        </w:rPr>
        <w:t>5.</w:t>
      </w:r>
      <w:bookmarkStart w:id="2" w:name="_Hlk118975214"/>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A. </w:t>
      </w:r>
      <w:r w:rsidR="00C041BD" w:rsidRPr="00DF2E24">
        <w:rPr>
          <w:rFonts w:ascii="Times New Roman" w:hAnsi="Times New Roman" w:cs="Times New Roman"/>
          <w:sz w:val="24"/>
          <w:szCs w:val="24"/>
        </w:rPr>
        <w:t>Chord diagrams shows the intercellular communication networks from CAF scRNA-seq dataset of STAD.</w:t>
      </w:r>
      <w:r w:rsidR="00CB4345" w:rsidRPr="00DF2E24">
        <w:rPr>
          <w:rFonts w:ascii="Times New Roman" w:hAnsi="Times New Roman" w:cs="Times New Roman"/>
          <w:sz w:val="24"/>
          <w:szCs w:val="24"/>
        </w:rPr>
        <w:t xml:space="preserve"> </w:t>
      </w:r>
      <w:bookmarkStart w:id="3" w:name="_Hlk118976125"/>
      <w:r w:rsidR="00433284" w:rsidRPr="00DF2E24">
        <w:rPr>
          <w:rFonts w:ascii="Times New Roman" w:hAnsi="Times New Roman" w:cs="Times New Roman"/>
          <w:sz w:val="24"/>
          <w:szCs w:val="24"/>
        </w:rPr>
        <w:t>Heatmaps were also provided to reflect the communication probability, a measurement of relative signaling strength, of each cell-cell communication.</w:t>
      </w:r>
      <w:bookmarkEnd w:id="3"/>
      <w:r w:rsidR="004E00F2" w:rsidRPr="00DF2E24">
        <w:rPr>
          <w:rFonts w:ascii="Times New Roman" w:hAnsi="Times New Roman" w:cs="Times New Roman"/>
          <w:sz w:val="24"/>
          <w:szCs w:val="24"/>
        </w:rPr>
        <w:t xml:space="preserve"> </w:t>
      </w:r>
      <w:r w:rsidR="00F80FAE" w:rsidRPr="00DF2E24">
        <w:rPr>
          <w:rFonts w:ascii="Times New Roman" w:hAnsi="Times New Roman" w:cs="Times New Roman"/>
          <w:sz w:val="24"/>
          <w:szCs w:val="24"/>
        </w:rPr>
        <w:t>The FGF pathway is primarily a communication channel among proCAF, NF and matCAF cells.</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B. </w:t>
      </w:r>
      <w:r w:rsidR="002100B0" w:rsidRPr="00DF2E24">
        <w:rPr>
          <w:rFonts w:ascii="Times New Roman" w:hAnsi="Times New Roman" w:cs="Times New Roman"/>
          <w:sz w:val="24"/>
          <w:szCs w:val="24"/>
        </w:rPr>
        <w:t>The IGF signal is mainly derived from proCAF and is ultimately received by cancer cells.</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C. </w:t>
      </w:r>
      <w:r w:rsidR="001842F7" w:rsidRPr="00DF2E24">
        <w:rPr>
          <w:rFonts w:ascii="Times New Roman" w:hAnsi="Times New Roman" w:cs="Times New Roman"/>
          <w:sz w:val="24"/>
          <w:szCs w:val="24"/>
        </w:rPr>
        <w:t xml:space="preserve">As immune signaling communication, the CCL pathway is </w:t>
      </w:r>
      <w:r w:rsidR="0012762E" w:rsidRPr="00DF2E24">
        <w:rPr>
          <w:rFonts w:ascii="Times New Roman" w:hAnsi="Times New Roman" w:cs="Times New Roman"/>
          <w:sz w:val="24"/>
          <w:szCs w:val="24"/>
        </w:rPr>
        <w:t>chiefly</w:t>
      </w:r>
      <w:r w:rsidR="001842F7" w:rsidRPr="00DF2E24">
        <w:rPr>
          <w:rFonts w:ascii="Times New Roman" w:hAnsi="Times New Roman" w:cs="Times New Roman"/>
          <w:sz w:val="24"/>
          <w:szCs w:val="24"/>
        </w:rPr>
        <w:t xml:space="preserve"> derived from iCAF and proCAF.</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D. </w:t>
      </w:r>
      <w:r w:rsidR="00530670" w:rsidRPr="00DF2E24">
        <w:rPr>
          <w:rFonts w:ascii="Times New Roman" w:hAnsi="Times New Roman" w:cs="Times New Roman"/>
          <w:sz w:val="24"/>
          <w:szCs w:val="24"/>
        </w:rPr>
        <w:t>The ANGPT pathway is primarily derived from myCAF.</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E. </w:t>
      </w:r>
      <w:r w:rsidR="005263F6" w:rsidRPr="00DF2E24">
        <w:rPr>
          <w:rFonts w:ascii="Times New Roman" w:hAnsi="Times New Roman" w:cs="Times New Roman"/>
          <w:sz w:val="24"/>
          <w:szCs w:val="24"/>
        </w:rPr>
        <w:t>Similarly, the PDGF pathway is the dominant communication network of myCAF and matCAF with other cells.</w:t>
      </w:r>
      <w:r w:rsidR="00DF2E24">
        <w:rPr>
          <w:rFonts w:ascii="Times New Roman" w:hAnsi="Times New Roman" w:cs="Times New Roman"/>
          <w:sz w:val="24"/>
          <w:szCs w:val="24"/>
        </w:rPr>
        <w:t xml:space="preserve"> </w:t>
      </w:r>
      <w:r w:rsidR="00DF2E24">
        <w:rPr>
          <w:rFonts w:ascii="Times New Roman" w:hAnsi="Times New Roman" w:cs="Times New Roman" w:hint="eastAsia"/>
          <w:b/>
          <w:bCs/>
          <w:sz w:val="24"/>
          <w:szCs w:val="24"/>
        </w:rPr>
        <w:t>F</w:t>
      </w:r>
      <w:r w:rsidR="00DF2E24">
        <w:rPr>
          <w:rFonts w:ascii="Times New Roman" w:hAnsi="Times New Roman" w:cs="Times New Roman"/>
          <w:b/>
          <w:bCs/>
          <w:sz w:val="24"/>
          <w:szCs w:val="24"/>
        </w:rPr>
        <w:t xml:space="preserve">. </w:t>
      </w:r>
      <w:r w:rsidR="002F3388" w:rsidRPr="00DF2E24">
        <w:rPr>
          <w:rFonts w:ascii="Times New Roman" w:hAnsi="Times New Roman" w:cs="Times New Roman"/>
          <w:sz w:val="24"/>
          <w:szCs w:val="24"/>
        </w:rPr>
        <w:t>The PERIOSTIN pathway is present in matCAF as an autocrine form of communication.</w:t>
      </w:r>
      <w:bookmarkEnd w:id="2"/>
    </w:p>
    <w:p w14:paraId="562A7B6F" w14:textId="200879B5" w:rsidR="0005720F" w:rsidRPr="00F64968" w:rsidRDefault="00DE5F81" w:rsidP="00DE5F81">
      <w:pPr>
        <w:widowControl/>
        <w:jc w:val="left"/>
        <w:rPr>
          <w:rFonts w:ascii="Times New Roman" w:hAnsi="Times New Roman" w:cs="Times New Roman"/>
          <w:sz w:val="24"/>
          <w:szCs w:val="24"/>
        </w:rPr>
      </w:pPr>
      <w:r w:rsidRPr="00F64968">
        <w:rPr>
          <w:rFonts w:ascii="Times New Roman" w:hAnsi="Times New Roman" w:cs="Times New Roman"/>
          <w:sz w:val="24"/>
          <w:szCs w:val="24"/>
        </w:rPr>
        <w:br w:type="page"/>
      </w:r>
    </w:p>
    <w:p w14:paraId="4FAE6814" w14:textId="662EF994" w:rsidR="0005720F" w:rsidRPr="00F64968" w:rsidRDefault="007572BC" w:rsidP="00DE5F81">
      <w:pPr>
        <w:spacing w:line="480" w:lineRule="auto"/>
        <w:rPr>
          <w:rFonts w:ascii="Times New Roman" w:hAnsi="Times New Roman" w:cs="Times New Roman"/>
          <w:b/>
          <w:bCs/>
          <w:sz w:val="24"/>
          <w:szCs w:val="24"/>
        </w:rPr>
      </w:pPr>
      <w:r w:rsidRPr="00F64968">
        <w:rPr>
          <w:rFonts w:ascii="Times New Roman" w:hAnsi="Times New Roman" w:cs="Times New Roman"/>
          <w:b/>
          <w:bCs/>
          <w:noProof/>
          <w:sz w:val="24"/>
          <w:szCs w:val="24"/>
        </w:rPr>
        <w:drawing>
          <wp:inline distT="0" distB="0" distL="0" distR="0" wp14:anchorId="401AAABA" wp14:editId="1B3F4B0D">
            <wp:extent cx="5272405" cy="7044055"/>
            <wp:effectExtent l="0" t="0" r="4445"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2405" cy="7044055"/>
                    </a:xfrm>
                    <a:prstGeom prst="rect">
                      <a:avLst/>
                    </a:prstGeom>
                    <a:noFill/>
                    <a:ln>
                      <a:noFill/>
                    </a:ln>
                  </pic:spPr>
                </pic:pic>
              </a:graphicData>
            </a:graphic>
          </wp:inline>
        </w:drawing>
      </w:r>
    </w:p>
    <w:p w14:paraId="2640F14B" w14:textId="16030DFB" w:rsidR="00B82D05" w:rsidRPr="003945A3" w:rsidRDefault="008E6852" w:rsidP="003945A3">
      <w:pPr>
        <w:adjustRightInd w:val="0"/>
        <w:snapToGrid w:val="0"/>
        <w:spacing w:line="480" w:lineRule="auto"/>
        <w:rPr>
          <w:rFonts w:ascii="Times New Roman" w:hAnsi="Times New Roman" w:cs="Times New Roman"/>
          <w:b/>
          <w:bCs/>
          <w:sz w:val="24"/>
          <w:szCs w:val="24"/>
        </w:rPr>
      </w:pPr>
      <w:r>
        <w:rPr>
          <w:rFonts w:ascii="Times New Roman" w:hAnsi="Times New Roman" w:cs="Times New Roman"/>
          <w:b/>
          <w:sz w:val="24"/>
          <w:szCs w:val="24"/>
        </w:rPr>
        <w:t>Fig</w:t>
      </w:r>
      <w:r w:rsidRPr="00F64968">
        <w:rPr>
          <w:rFonts w:ascii="Times New Roman" w:hAnsi="Times New Roman" w:cs="Times New Roman"/>
          <w:b/>
          <w:bCs/>
          <w:sz w:val="24"/>
          <w:szCs w:val="28"/>
        </w:rPr>
        <w:t>.</w:t>
      </w:r>
      <w:r>
        <w:rPr>
          <w:rFonts w:ascii="Times New Roman" w:hAnsi="Times New Roman" w:cs="Times New Roman"/>
          <w:b/>
          <w:bCs/>
          <w:sz w:val="24"/>
          <w:szCs w:val="28"/>
        </w:rPr>
        <w:t xml:space="preserve"> S8</w:t>
      </w:r>
      <w:r w:rsidRPr="00F64968">
        <w:rPr>
          <w:rFonts w:ascii="Times New Roman" w:hAnsi="Times New Roman" w:cs="Times New Roman"/>
          <w:b/>
          <w:bCs/>
          <w:sz w:val="24"/>
          <w:szCs w:val="28"/>
        </w:rPr>
        <w:t xml:space="preserve"> </w:t>
      </w:r>
      <w:r w:rsidR="005478E0" w:rsidRPr="00F64968">
        <w:rPr>
          <w:rFonts w:ascii="Times New Roman" w:hAnsi="Times New Roman" w:cs="Times New Roman"/>
          <w:b/>
          <w:bCs/>
          <w:sz w:val="24"/>
          <w:szCs w:val="24"/>
        </w:rPr>
        <w:t>CAF subtypes participate in intercellular communication networks (continue</w:t>
      </w:r>
      <w:r w:rsidR="00C6094E" w:rsidRPr="00F64968">
        <w:rPr>
          <w:rFonts w:ascii="Times New Roman" w:hAnsi="Times New Roman" w:cs="Times New Roman"/>
          <w:b/>
          <w:bCs/>
          <w:sz w:val="24"/>
          <w:szCs w:val="24"/>
        </w:rPr>
        <w:t>d</w:t>
      </w:r>
      <w:r w:rsidR="005478E0" w:rsidRPr="00F64968">
        <w:rPr>
          <w:rFonts w:ascii="Times New Roman" w:hAnsi="Times New Roman" w:cs="Times New Roman"/>
          <w:b/>
          <w:bCs/>
          <w:sz w:val="24"/>
          <w:szCs w:val="24"/>
        </w:rPr>
        <w:t xml:space="preserve">), related to </w:t>
      </w:r>
      <w:r w:rsidR="00456D94" w:rsidRPr="00F64968">
        <w:rPr>
          <w:rFonts w:ascii="Times New Roman" w:hAnsi="Times New Roman" w:cs="Times New Roman"/>
          <w:b/>
          <w:bCs/>
          <w:sz w:val="24"/>
          <w:szCs w:val="24"/>
        </w:rPr>
        <w:t>F</w:t>
      </w:r>
      <w:r w:rsidR="005478E0" w:rsidRPr="00F64968">
        <w:rPr>
          <w:rFonts w:ascii="Times New Roman" w:hAnsi="Times New Roman" w:cs="Times New Roman"/>
          <w:b/>
          <w:bCs/>
          <w:sz w:val="24"/>
          <w:szCs w:val="24"/>
        </w:rPr>
        <w:t>igure 5.</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A. </w:t>
      </w:r>
      <w:r w:rsidR="00B82D05" w:rsidRPr="00DF2E24">
        <w:rPr>
          <w:rFonts w:ascii="Times New Roman" w:hAnsi="Times New Roman" w:cs="Times New Roman"/>
          <w:sz w:val="24"/>
          <w:szCs w:val="24"/>
        </w:rPr>
        <w:t>Chord diagrams shows the intercellular communication networks from CAF scRNA-seq dataset of NEPC. Heatmaps were also provided to reflect the communication probability, a measurement of relative signaling strength, of each cell-cell communication. The FGF pathway is primarily a communication channel among proCAF, NF and matCAF cells.</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B. </w:t>
      </w:r>
      <w:r w:rsidR="00B82D05" w:rsidRPr="00DF2E24">
        <w:rPr>
          <w:rFonts w:ascii="Times New Roman" w:hAnsi="Times New Roman" w:cs="Times New Roman"/>
          <w:sz w:val="24"/>
          <w:szCs w:val="24"/>
        </w:rPr>
        <w:t>The IGF signal is mainly derived from proCAF and is ultimately received by cancer cells.</w:t>
      </w:r>
      <w:r w:rsidR="00DF2E24">
        <w:rPr>
          <w:rFonts w:ascii="Times New Roman" w:hAnsi="Times New Roman" w:cs="Times New Roman" w:hint="eastAsia"/>
          <w:b/>
          <w:bCs/>
          <w:sz w:val="24"/>
          <w:szCs w:val="24"/>
        </w:rPr>
        <w:t xml:space="preserve"> </w:t>
      </w:r>
      <w:r w:rsidR="00DF2E24">
        <w:rPr>
          <w:rFonts w:ascii="Times New Roman" w:hAnsi="Times New Roman" w:cs="Times New Roman"/>
          <w:b/>
          <w:bCs/>
          <w:sz w:val="24"/>
          <w:szCs w:val="24"/>
        </w:rPr>
        <w:t xml:space="preserve">C. </w:t>
      </w:r>
      <w:r w:rsidR="00B82D05" w:rsidRPr="00DF2E24">
        <w:rPr>
          <w:rFonts w:ascii="Times New Roman" w:hAnsi="Times New Roman" w:cs="Times New Roman"/>
          <w:sz w:val="24"/>
          <w:szCs w:val="24"/>
        </w:rPr>
        <w:t>As immune signaling communication, the CCL pathway is chiefly derived from iCAF and proCAF.</w:t>
      </w:r>
      <w:r w:rsidR="003945A3">
        <w:rPr>
          <w:rFonts w:ascii="Times New Roman" w:hAnsi="Times New Roman" w:cs="Times New Roman" w:hint="eastAsia"/>
          <w:b/>
          <w:bCs/>
          <w:sz w:val="24"/>
          <w:szCs w:val="24"/>
        </w:rPr>
        <w:t xml:space="preserve"> </w:t>
      </w:r>
      <w:r w:rsidR="003945A3">
        <w:rPr>
          <w:rFonts w:ascii="Times New Roman" w:hAnsi="Times New Roman" w:cs="Times New Roman"/>
          <w:b/>
          <w:bCs/>
          <w:sz w:val="24"/>
          <w:szCs w:val="24"/>
        </w:rPr>
        <w:t xml:space="preserve">D. </w:t>
      </w:r>
      <w:r w:rsidR="00B82D05" w:rsidRPr="00DF2E24">
        <w:rPr>
          <w:rFonts w:ascii="Times New Roman" w:hAnsi="Times New Roman" w:cs="Times New Roman"/>
          <w:sz w:val="24"/>
          <w:szCs w:val="24"/>
        </w:rPr>
        <w:t>The ANGPT pathway is primarily derived from myCAF.</w:t>
      </w:r>
      <w:r w:rsidR="003945A3">
        <w:rPr>
          <w:rFonts w:ascii="Times New Roman" w:hAnsi="Times New Roman" w:cs="Times New Roman" w:hint="eastAsia"/>
          <w:b/>
          <w:bCs/>
          <w:sz w:val="24"/>
          <w:szCs w:val="24"/>
        </w:rPr>
        <w:t xml:space="preserve"> </w:t>
      </w:r>
      <w:r w:rsidR="003945A3">
        <w:rPr>
          <w:rFonts w:ascii="Times New Roman" w:hAnsi="Times New Roman" w:cs="Times New Roman"/>
          <w:b/>
          <w:bCs/>
          <w:sz w:val="24"/>
          <w:szCs w:val="24"/>
        </w:rPr>
        <w:t xml:space="preserve">E. </w:t>
      </w:r>
      <w:r w:rsidR="00B82D05" w:rsidRPr="003945A3">
        <w:rPr>
          <w:rFonts w:ascii="Times New Roman" w:hAnsi="Times New Roman" w:cs="Times New Roman"/>
          <w:sz w:val="24"/>
          <w:szCs w:val="24"/>
        </w:rPr>
        <w:t>Similarly, the PDGF pathway is the dominant communication network of myCAF and matCAF with other cells.</w:t>
      </w:r>
      <w:r w:rsidR="003945A3">
        <w:rPr>
          <w:rFonts w:ascii="Times New Roman" w:hAnsi="Times New Roman" w:cs="Times New Roman" w:hint="eastAsia"/>
          <w:b/>
          <w:bCs/>
          <w:sz w:val="24"/>
          <w:szCs w:val="24"/>
        </w:rPr>
        <w:t xml:space="preserve"> </w:t>
      </w:r>
      <w:r w:rsidR="003945A3">
        <w:rPr>
          <w:rFonts w:ascii="Times New Roman" w:hAnsi="Times New Roman" w:cs="Times New Roman"/>
          <w:b/>
          <w:bCs/>
          <w:sz w:val="24"/>
          <w:szCs w:val="24"/>
        </w:rPr>
        <w:t xml:space="preserve">F. </w:t>
      </w:r>
      <w:r w:rsidR="00B82D05" w:rsidRPr="003945A3">
        <w:rPr>
          <w:rFonts w:ascii="Times New Roman" w:hAnsi="Times New Roman" w:cs="Times New Roman"/>
          <w:sz w:val="24"/>
          <w:szCs w:val="24"/>
        </w:rPr>
        <w:t>The PERIOSTIN pathway is present in matCAF as an autocrine form of communication.</w:t>
      </w:r>
    </w:p>
    <w:p w14:paraId="53CF4166" w14:textId="77777777" w:rsidR="00B82D05" w:rsidRPr="00F64968" w:rsidRDefault="00B82D05" w:rsidP="00DE5F81">
      <w:pPr>
        <w:adjustRightInd w:val="0"/>
        <w:snapToGrid w:val="0"/>
        <w:spacing w:line="480" w:lineRule="auto"/>
        <w:rPr>
          <w:rFonts w:ascii="Times New Roman" w:hAnsi="Times New Roman" w:cs="Times New Roman"/>
          <w:sz w:val="24"/>
          <w:szCs w:val="24"/>
        </w:rPr>
      </w:pPr>
    </w:p>
    <w:p w14:paraId="16770DB1" w14:textId="7FA59364" w:rsidR="0005720F" w:rsidRPr="00F64968" w:rsidRDefault="0005720F" w:rsidP="001E183A">
      <w:pPr>
        <w:widowControl/>
        <w:spacing w:line="480" w:lineRule="auto"/>
        <w:jc w:val="left"/>
        <w:rPr>
          <w:rFonts w:ascii="Times New Roman" w:hAnsi="Times New Roman" w:cs="Times New Roman"/>
          <w:b/>
          <w:bCs/>
          <w:sz w:val="24"/>
          <w:szCs w:val="24"/>
        </w:rPr>
      </w:pPr>
      <w:r w:rsidRPr="00F64968">
        <w:rPr>
          <w:rFonts w:ascii="Times New Roman" w:hAnsi="Times New Roman" w:cs="Times New Roman"/>
          <w:b/>
          <w:bCs/>
          <w:sz w:val="24"/>
          <w:szCs w:val="24"/>
        </w:rPr>
        <w:br w:type="page"/>
      </w:r>
    </w:p>
    <w:p w14:paraId="14F68915" w14:textId="268E5979" w:rsidR="00211C21" w:rsidRPr="00F64968" w:rsidRDefault="007572BC" w:rsidP="00DE5F81">
      <w:pPr>
        <w:spacing w:line="480" w:lineRule="auto"/>
        <w:rPr>
          <w:rFonts w:ascii="Times New Roman" w:hAnsi="Times New Roman" w:cs="Times New Roman"/>
          <w:b/>
          <w:bCs/>
          <w:sz w:val="24"/>
          <w:szCs w:val="24"/>
        </w:rPr>
      </w:pPr>
      <w:r w:rsidRPr="00F64968">
        <w:rPr>
          <w:rFonts w:ascii="Times New Roman" w:hAnsi="Times New Roman" w:cs="Times New Roman"/>
          <w:b/>
          <w:bCs/>
          <w:noProof/>
          <w:sz w:val="24"/>
          <w:szCs w:val="24"/>
        </w:rPr>
        <w:drawing>
          <wp:inline distT="0" distB="0" distL="0" distR="0" wp14:anchorId="0F68AFC6" wp14:editId="3C9E78D5">
            <wp:extent cx="5272405" cy="7958455"/>
            <wp:effectExtent l="0" t="0" r="444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2405" cy="7958455"/>
                    </a:xfrm>
                    <a:prstGeom prst="rect">
                      <a:avLst/>
                    </a:prstGeom>
                    <a:noFill/>
                    <a:ln>
                      <a:noFill/>
                    </a:ln>
                  </pic:spPr>
                </pic:pic>
              </a:graphicData>
            </a:graphic>
          </wp:inline>
        </w:drawing>
      </w:r>
    </w:p>
    <w:p w14:paraId="4E28EFCA" w14:textId="2056FE81" w:rsidR="003345AD" w:rsidRPr="003945A3" w:rsidRDefault="008E6852" w:rsidP="001E183A">
      <w:pPr>
        <w:adjustRightInd w:val="0"/>
        <w:snapToGrid w:val="0"/>
        <w:spacing w:line="480" w:lineRule="auto"/>
        <w:rPr>
          <w:rFonts w:ascii="Times New Roman" w:hAnsi="Times New Roman" w:cs="Times New Roman"/>
          <w:b/>
          <w:bCs/>
          <w:sz w:val="24"/>
          <w:szCs w:val="24"/>
        </w:rPr>
      </w:pPr>
      <w:r>
        <w:rPr>
          <w:rFonts w:ascii="Times New Roman" w:hAnsi="Times New Roman" w:cs="Times New Roman"/>
          <w:b/>
          <w:sz w:val="24"/>
          <w:szCs w:val="24"/>
        </w:rPr>
        <w:t>Fig</w:t>
      </w:r>
      <w:r w:rsidRPr="00F64968">
        <w:rPr>
          <w:rFonts w:ascii="Times New Roman" w:hAnsi="Times New Roman" w:cs="Times New Roman"/>
          <w:b/>
          <w:bCs/>
          <w:sz w:val="24"/>
          <w:szCs w:val="28"/>
        </w:rPr>
        <w:t>.</w:t>
      </w:r>
      <w:r>
        <w:rPr>
          <w:rFonts w:ascii="Times New Roman" w:hAnsi="Times New Roman" w:cs="Times New Roman"/>
          <w:b/>
          <w:bCs/>
          <w:sz w:val="24"/>
          <w:szCs w:val="28"/>
        </w:rPr>
        <w:t xml:space="preserve"> S9</w:t>
      </w:r>
      <w:r w:rsidRPr="00F64968">
        <w:rPr>
          <w:rFonts w:ascii="Times New Roman" w:hAnsi="Times New Roman" w:cs="Times New Roman"/>
          <w:b/>
          <w:bCs/>
          <w:sz w:val="24"/>
          <w:szCs w:val="28"/>
        </w:rPr>
        <w:t xml:space="preserve"> </w:t>
      </w:r>
      <w:r w:rsidR="003345AD" w:rsidRPr="00F64968">
        <w:rPr>
          <w:rFonts w:ascii="Times New Roman" w:hAnsi="Times New Roman" w:cs="Times New Roman"/>
          <w:b/>
          <w:bCs/>
          <w:sz w:val="24"/>
          <w:szCs w:val="24"/>
        </w:rPr>
        <w:t>Diverse roles of CAF subtypes in clinical prognosis.</w:t>
      </w:r>
      <w:r w:rsidR="001E183A" w:rsidRPr="00F64968">
        <w:rPr>
          <w:rFonts w:ascii="Times New Roman" w:hAnsi="Times New Roman" w:cs="Times New Roman"/>
          <w:b/>
          <w:bCs/>
          <w:sz w:val="24"/>
          <w:szCs w:val="24"/>
        </w:rPr>
        <w:t xml:space="preserve">, related to </w:t>
      </w:r>
      <w:r w:rsidR="00456D94" w:rsidRPr="00F64968">
        <w:rPr>
          <w:rFonts w:ascii="Times New Roman" w:hAnsi="Times New Roman" w:cs="Times New Roman"/>
          <w:b/>
          <w:bCs/>
          <w:sz w:val="24"/>
          <w:szCs w:val="24"/>
        </w:rPr>
        <w:t>F</w:t>
      </w:r>
      <w:r w:rsidR="001E183A" w:rsidRPr="00F64968">
        <w:rPr>
          <w:rFonts w:ascii="Times New Roman" w:hAnsi="Times New Roman" w:cs="Times New Roman"/>
          <w:b/>
          <w:bCs/>
          <w:sz w:val="24"/>
          <w:szCs w:val="24"/>
        </w:rPr>
        <w:t xml:space="preserve">igure </w:t>
      </w:r>
      <w:r w:rsidR="003345AD" w:rsidRPr="00F64968">
        <w:rPr>
          <w:rFonts w:ascii="Times New Roman" w:hAnsi="Times New Roman" w:cs="Times New Roman"/>
          <w:b/>
          <w:bCs/>
          <w:sz w:val="24"/>
          <w:szCs w:val="24"/>
        </w:rPr>
        <w:t>6</w:t>
      </w:r>
      <w:r w:rsidR="001E183A" w:rsidRPr="00F64968">
        <w:rPr>
          <w:rFonts w:ascii="Times New Roman" w:hAnsi="Times New Roman" w:cs="Times New Roman"/>
          <w:b/>
          <w:bCs/>
          <w:sz w:val="24"/>
          <w:szCs w:val="24"/>
        </w:rPr>
        <w:t>.</w:t>
      </w:r>
      <w:r w:rsidR="003945A3">
        <w:rPr>
          <w:rFonts w:ascii="Times New Roman" w:hAnsi="Times New Roman" w:cs="Times New Roman" w:hint="eastAsia"/>
          <w:b/>
          <w:bCs/>
          <w:sz w:val="24"/>
          <w:szCs w:val="24"/>
        </w:rPr>
        <w:t xml:space="preserve"> </w:t>
      </w:r>
      <w:r w:rsidR="00BF219E" w:rsidRPr="00F64968">
        <w:rPr>
          <w:rFonts w:ascii="Times New Roman" w:hAnsi="Times New Roman" w:cs="Times New Roman"/>
          <w:sz w:val="24"/>
          <w:szCs w:val="24"/>
        </w:rPr>
        <w:t>Patients with different cancers in the TCGA cohort were divided into two groups according to the optimal cut-off, i.e., the group with higher expression levels of CAF biomarkers and the group with lower expression levels. Survival analysis between these two groups revealed that the clinical prognosis of biomarkers of CAF subtypes was heterogeneous across cancer types.</w:t>
      </w:r>
      <w:r w:rsidR="00D31163" w:rsidRPr="00F64968">
        <w:rPr>
          <w:rFonts w:ascii="Times New Roman" w:hAnsi="Times New Roman" w:cs="Times New Roman"/>
          <w:sz w:val="24"/>
          <w:szCs w:val="24"/>
        </w:rPr>
        <w:t xml:space="preserve"> Representative survival curve</w:t>
      </w:r>
      <w:r w:rsidR="002721FD" w:rsidRPr="00F64968">
        <w:rPr>
          <w:rFonts w:ascii="Times New Roman" w:hAnsi="Times New Roman" w:cs="Times New Roman"/>
          <w:sz w:val="24"/>
          <w:szCs w:val="24"/>
        </w:rPr>
        <w:t>s</w:t>
      </w:r>
      <w:r w:rsidR="00D31163" w:rsidRPr="00F64968">
        <w:rPr>
          <w:rFonts w:ascii="Times New Roman" w:hAnsi="Times New Roman" w:cs="Times New Roman"/>
          <w:sz w:val="24"/>
          <w:szCs w:val="24"/>
        </w:rPr>
        <w:t xml:space="preserve"> show the biomarker prognosis of proCAF</w:t>
      </w:r>
      <w:r w:rsidR="002721FD" w:rsidRPr="00F64968">
        <w:rPr>
          <w:rFonts w:ascii="Times New Roman" w:hAnsi="Times New Roman" w:cs="Times New Roman"/>
          <w:sz w:val="24"/>
          <w:szCs w:val="24"/>
        </w:rPr>
        <w:t xml:space="preserve"> (A)</w:t>
      </w:r>
      <w:r w:rsidR="00D31163" w:rsidRPr="00F64968">
        <w:rPr>
          <w:rFonts w:ascii="Times New Roman" w:hAnsi="Times New Roman" w:cs="Times New Roman"/>
          <w:sz w:val="24"/>
          <w:szCs w:val="24"/>
        </w:rPr>
        <w:t>, iCAF</w:t>
      </w:r>
      <w:r w:rsidR="002721FD" w:rsidRPr="00F64968">
        <w:rPr>
          <w:rFonts w:ascii="Times New Roman" w:hAnsi="Times New Roman" w:cs="Times New Roman"/>
          <w:sz w:val="24"/>
          <w:szCs w:val="24"/>
        </w:rPr>
        <w:t xml:space="preserve"> (B)</w:t>
      </w:r>
      <w:r w:rsidR="00D31163" w:rsidRPr="00F64968">
        <w:rPr>
          <w:rFonts w:ascii="Times New Roman" w:hAnsi="Times New Roman" w:cs="Times New Roman"/>
          <w:sz w:val="24"/>
          <w:szCs w:val="24"/>
        </w:rPr>
        <w:t>, myCAF</w:t>
      </w:r>
      <w:r w:rsidR="002721FD" w:rsidRPr="00F64968">
        <w:rPr>
          <w:rFonts w:ascii="Times New Roman" w:hAnsi="Times New Roman" w:cs="Times New Roman"/>
          <w:sz w:val="24"/>
          <w:szCs w:val="24"/>
        </w:rPr>
        <w:t xml:space="preserve"> (C)</w:t>
      </w:r>
      <w:r w:rsidR="00D31163" w:rsidRPr="00F64968">
        <w:rPr>
          <w:rFonts w:ascii="Times New Roman" w:hAnsi="Times New Roman" w:cs="Times New Roman"/>
          <w:sz w:val="24"/>
          <w:szCs w:val="24"/>
        </w:rPr>
        <w:t xml:space="preserve"> and matCAF</w:t>
      </w:r>
      <w:r w:rsidR="002721FD" w:rsidRPr="00F64968">
        <w:rPr>
          <w:rFonts w:ascii="Times New Roman" w:hAnsi="Times New Roman" w:cs="Times New Roman"/>
          <w:sz w:val="24"/>
          <w:szCs w:val="24"/>
        </w:rPr>
        <w:t xml:space="preserve"> (D)</w:t>
      </w:r>
      <w:r w:rsidR="00D31163" w:rsidRPr="00F64968">
        <w:rPr>
          <w:rFonts w:ascii="Times New Roman" w:hAnsi="Times New Roman" w:cs="Times New Roman"/>
          <w:sz w:val="24"/>
          <w:szCs w:val="24"/>
        </w:rPr>
        <w:t>, respectively.</w:t>
      </w:r>
    </w:p>
    <w:p w14:paraId="1D3848BE" w14:textId="77777777" w:rsidR="001E183A" w:rsidRPr="00F64968" w:rsidRDefault="001E183A" w:rsidP="00DE5F81">
      <w:pPr>
        <w:spacing w:line="480" w:lineRule="auto"/>
        <w:rPr>
          <w:rFonts w:ascii="Times New Roman" w:hAnsi="Times New Roman" w:cs="Times New Roman"/>
          <w:b/>
          <w:bCs/>
          <w:sz w:val="24"/>
          <w:szCs w:val="24"/>
        </w:rPr>
      </w:pPr>
    </w:p>
    <w:p w14:paraId="66DE1C3E" w14:textId="32B3F240" w:rsidR="009D39C5" w:rsidRPr="00F64968" w:rsidRDefault="009D39C5" w:rsidP="00DE5F81">
      <w:pPr>
        <w:widowControl/>
        <w:spacing w:line="480" w:lineRule="auto"/>
        <w:jc w:val="left"/>
        <w:rPr>
          <w:rFonts w:ascii="Times New Roman" w:hAnsi="Times New Roman" w:cs="Times New Roman"/>
          <w:b/>
          <w:bCs/>
          <w:sz w:val="24"/>
          <w:szCs w:val="24"/>
        </w:rPr>
      </w:pPr>
      <w:r w:rsidRPr="00F64968">
        <w:rPr>
          <w:rFonts w:ascii="Times New Roman" w:hAnsi="Times New Roman" w:cs="Times New Roman"/>
          <w:b/>
          <w:bCs/>
          <w:sz w:val="24"/>
          <w:szCs w:val="24"/>
        </w:rPr>
        <w:br w:type="page"/>
      </w:r>
    </w:p>
    <w:p w14:paraId="12665977" w14:textId="446E524F" w:rsidR="004E202B" w:rsidRPr="000774EA" w:rsidRDefault="00400B63" w:rsidP="004E202B">
      <w:pPr>
        <w:spacing w:line="480" w:lineRule="auto"/>
        <w:rPr>
          <w:rFonts w:ascii="Times New Roman" w:hAnsi="Times New Roman" w:cs="Times New Roman"/>
          <w:b/>
          <w:bCs/>
          <w:sz w:val="24"/>
          <w:szCs w:val="24"/>
        </w:rPr>
      </w:pPr>
      <w:r w:rsidRPr="000774EA">
        <w:rPr>
          <w:rFonts w:ascii="Times New Roman" w:hAnsi="Times New Roman" w:cs="Times New Roman"/>
          <w:b/>
          <w:bCs/>
          <w:sz w:val="24"/>
          <w:szCs w:val="24"/>
        </w:rPr>
        <w:t>Tab</w:t>
      </w:r>
      <w:r w:rsidR="00B936CF" w:rsidRPr="000774EA">
        <w:rPr>
          <w:rFonts w:ascii="Times New Roman" w:hAnsi="Times New Roman" w:cs="Times New Roman"/>
          <w:b/>
          <w:bCs/>
          <w:sz w:val="24"/>
          <w:szCs w:val="24"/>
        </w:rPr>
        <w:t>le</w:t>
      </w:r>
      <w:r w:rsidR="004E202B" w:rsidRPr="000774EA">
        <w:rPr>
          <w:rFonts w:ascii="Times New Roman" w:hAnsi="Times New Roman" w:cs="Times New Roman"/>
          <w:b/>
          <w:bCs/>
          <w:sz w:val="24"/>
          <w:szCs w:val="24"/>
        </w:rPr>
        <w:t xml:space="preserve"> </w:t>
      </w:r>
      <w:r w:rsidRPr="000774EA">
        <w:rPr>
          <w:rFonts w:ascii="Times New Roman" w:hAnsi="Times New Roman" w:cs="Times New Roman"/>
          <w:b/>
          <w:bCs/>
          <w:sz w:val="24"/>
          <w:szCs w:val="24"/>
        </w:rPr>
        <w:t>S1</w:t>
      </w:r>
      <w:r w:rsidR="004E202B" w:rsidRPr="000774EA">
        <w:rPr>
          <w:rFonts w:ascii="Times New Roman" w:hAnsi="Times New Roman" w:cs="Times New Roman"/>
          <w:b/>
          <w:bCs/>
          <w:sz w:val="24"/>
          <w:szCs w:val="24"/>
        </w:rPr>
        <w:t xml:space="preserve">. CAF biomarkers as druggable targets. </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2335"/>
        <w:gridCol w:w="2835"/>
        <w:gridCol w:w="1785"/>
      </w:tblGrid>
      <w:tr w:rsidR="00513A1F" w:rsidRPr="00F64968" w14:paraId="5FA67450" w14:textId="77777777" w:rsidTr="00133546">
        <w:tc>
          <w:tcPr>
            <w:tcW w:w="1351" w:type="dxa"/>
            <w:tcBorders>
              <w:top w:val="single" w:sz="8" w:space="0" w:color="auto"/>
              <w:bottom w:val="single" w:sz="8" w:space="0" w:color="auto"/>
            </w:tcBorders>
            <w:vAlign w:val="center"/>
          </w:tcPr>
          <w:p w14:paraId="1F0CCAFE" w14:textId="299ADD99" w:rsidR="002B7390" w:rsidRPr="00F64968" w:rsidRDefault="001146FB" w:rsidP="00984B99">
            <w:pPr>
              <w:spacing w:line="480" w:lineRule="auto"/>
              <w:jc w:val="center"/>
              <w:rPr>
                <w:rFonts w:ascii="Times New Roman" w:hAnsi="Times New Roman" w:cs="Times New Roman"/>
                <w:sz w:val="24"/>
                <w:szCs w:val="24"/>
              </w:rPr>
            </w:pPr>
            <w:r w:rsidRPr="00F64968">
              <w:rPr>
                <w:rFonts w:ascii="Times New Roman" w:hAnsi="Times New Roman" w:cs="Times New Roman"/>
                <w:b/>
                <w:bCs/>
                <w:sz w:val="24"/>
                <w:szCs w:val="24"/>
              </w:rPr>
              <w:t>B</w:t>
            </w:r>
            <w:r w:rsidR="002B7390" w:rsidRPr="00F64968">
              <w:rPr>
                <w:rFonts w:ascii="Times New Roman" w:hAnsi="Times New Roman" w:cs="Times New Roman"/>
                <w:b/>
                <w:bCs/>
                <w:sz w:val="24"/>
                <w:szCs w:val="24"/>
              </w:rPr>
              <w:t>iomarker</w:t>
            </w:r>
          </w:p>
        </w:tc>
        <w:tc>
          <w:tcPr>
            <w:tcW w:w="2335" w:type="dxa"/>
            <w:tcBorders>
              <w:top w:val="single" w:sz="8" w:space="0" w:color="auto"/>
              <w:bottom w:val="single" w:sz="8" w:space="0" w:color="auto"/>
            </w:tcBorders>
            <w:vAlign w:val="center"/>
          </w:tcPr>
          <w:p w14:paraId="48D42A2B" w14:textId="32F75BBC"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b/>
                <w:bCs/>
                <w:sz w:val="24"/>
                <w:szCs w:val="24"/>
              </w:rPr>
              <w:t>Drug</w:t>
            </w:r>
          </w:p>
        </w:tc>
        <w:tc>
          <w:tcPr>
            <w:tcW w:w="2835" w:type="dxa"/>
            <w:tcBorders>
              <w:top w:val="single" w:sz="8" w:space="0" w:color="auto"/>
              <w:bottom w:val="single" w:sz="8" w:space="0" w:color="auto"/>
            </w:tcBorders>
            <w:vAlign w:val="center"/>
          </w:tcPr>
          <w:p w14:paraId="0E62A0CC" w14:textId="5686F6DD"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b/>
                <w:bCs/>
                <w:sz w:val="24"/>
                <w:szCs w:val="24"/>
              </w:rPr>
              <w:t>Disease</w:t>
            </w:r>
          </w:p>
        </w:tc>
        <w:tc>
          <w:tcPr>
            <w:tcW w:w="1785" w:type="dxa"/>
            <w:tcBorders>
              <w:top w:val="single" w:sz="8" w:space="0" w:color="auto"/>
              <w:bottom w:val="single" w:sz="8" w:space="0" w:color="auto"/>
            </w:tcBorders>
            <w:vAlign w:val="center"/>
          </w:tcPr>
          <w:p w14:paraId="78BF582B" w14:textId="12B965A3"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b/>
                <w:bCs/>
                <w:sz w:val="24"/>
                <w:szCs w:val="24"/>
              </w:rPr>
              <w:t>Reference</w:t>
            </w:r>
          </w:p>
        </w:tc>
      </w:tr>
      <w:tr w:rsidR="002B7390" w:rsidRPr="00F64968" w14:paraId="3F1A4F9E" w14:textId="77777777" w:rsidTr="00133546">
        <w:tc>
          <w:tcPr>
            <w:tcW w:w="1351" w:type="dxa"/>
            <w:tcBorders>
              <w:top w:val="single" w:sz="8" w:space="0" w:color="auto"/>
            </w:tcBorders>
            <w:vAlign w:val="center"/>
          </w:tcPr>
          <w:p w14:paraId="0FC9034C" w14:textId="593D54FD" w:rsidR="002B7390" w:rsidRPr="00F64968" w:rsidRDefault="00FC599D" w:rsidP="008A47A7">
            <w:pPr>
              <w:spacing w:line="480" w:lineRule="auto"/>
              <w:rPr>
                <w:rFonts w:ascii="Times New Roman" w:hAnsi="Times New Roman" w:cs="Times New Roman"/>
                <w:b/>
                <w:bCs/>
                <w:sz w:val="24"/>
                <w:szCs w:val="24"/>
                <w:lang w:eastAsia="zh-CN"/>
              </w:rPr>
            </w:pPr>
            <w:r w:rsidRPr="00F64968">
              <w:rPr>
                <w:rFonts w:ascii="Times New Roman" w:hAnsi="Times New Roman" w:cs="Times New Roman"/>
                <w:b/>
                <w:bCs/>
                <w:sz w:val="24"/>
                <w:szCs w:val="24"/>
                <w:lang w:eastAsia="zh-CN"/>
              </w:rPr>
              <w:t>proCAF</w:t>
            </w:r>
          </w:p>
        </w:tc>
        <w:tc>
          <w:tcPr>
            <w:tcW w:w="2335" w:type="dxa"/>
            <w:tcBorders>
              <w:top w:val="single" w:sz="8" w:space="0" w:color="auto"/>
            </w:tcBorders>
            <w:vAlign w:val="center"/>
          </w:tcPr>
          <w:p w14:paraId="2D90331B" w14:textId="77777777" w:rsidR="002B7390" w:rsidRPr="00F64968" w:rsidRDefault="002B7390" w:rsidP="008A47A7">
            <w:pPr>
              <w:spacing w:line="480" w:lineRule="auto"/>
              <w:rPr>
                <w:rFonts w:ascii="Times New Roman" w:hAnsi="Times New Roman" w:cs="Times New Roman"/>
                <w:sz w:val="24"/>
                <w:szCs w:val="24"/>
              </w:rPr>
            </w:pPr>
          </w:p>
        </w:tc>
        <w:tc>
          <w:tcPr>
            <w:tcW w:w="2835" w:type="dxa"/>
            <w:tcBorders>
              <w:top w:val="single" w:sz="8" w:space="0" w:color="auto"/>
            </w:tcBorders>
            <w:vAlign w:val="center"/>
          </w:tcPr>
          <w:p w14:paraId="10056B01" w14:textId="77777777" w:rsidR="002B7390" w:rsidRPr="00F64968" w:rsidRDefault="002B7390" w:rsidP="008A47A7">
            <w:pPr>
              <w:spacing w:line="480" w:lineRule="auto"/>
              <w:rPr>
                <w:rFonts w:ascii="Times New Roman" w:hAnsi="Times New Roman" w:cs="Times New Roman"/>
                <w:sz w:val="24"/>
                <w:szCs w:val="24"/>
              </w:rPr>
            </w:pPr>
          </w:p>
        </w:tc>
        <w:tc>
          <w:tcPr>
            <w:tcW w:w="1785" w:type="dxa"/>
            <w:tcBorders>
              <w:top w:val="single" w:sz="8" w:space="0" w:color="auto"/>
            </w:tcBorders>
            <w:vAlign w:val="center"/>
          </w:tcPr>
          <w:p w14:paraId="3AE6B0D3" w14:textId="77777777" w:rsidR="002B7390" w:rsidRPr="00F64968" w:rsidRDefault="002B7390" w:rsidP="008A47A7">
            <w:pPr>
              <w:spacing w:line="480" w:lineRule="auto"/>
              <w:rPr>
                <w:rFonts w:ascii="Times New Roman" w:hAnsi="Times New Roman" w:cs="Times New Roman"/>
                <w:sz w:val="24"/>
                <w:szCs w:val="24"/>
              </w:rPr>
            </w:pPr>
          </w:p>
        </w:tc>
      </w:tr>
      <w:tr w:rsidR="0094113B" w:rsidRPr="00F64968" w14:paraId="3AD6DE9B" w14:textId="77777777" w:rsidTr="00133546">
        <w:tc>
          <w:tcPr>
            <w:tcW w:w="1351" w:type="dxa"/>
            <w:vAlign w:val="center"/>
          </w:tcPr>
          <w:p w14:paraId="6F6D2661" w14:textId="6125784B" w:rsidR="002B7390" w:rsidRPr="00F64968" w:rsidRDefault="002B7390"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IGF1</w:t>
            </w:r>
          </w:p>
        </w:tc>
        <w:tc>
          <w:tcPr>
            <w:tcW w:w="2335" w:type="dxa"/>
            <w:vAlign w:val="center"/>
          </w:tcPr>
          <w:p w14:paraId="49664A1A" w14:textId="7584AEBF"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Picropodophyllin</w:t>
            </w:r>
          </w:p>
        </w:tc>
        <w:tc>
          <w:tcPr>
            <w:tcW w:w="2835" w:type="dxa"/>
            <w:vAlign w:val="center"/>
          </w:tcPr>
          <w:p w14:paraId="7435B2D1" w14:textId="7E30C148"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Osteosarcoma</w:t>
            </w:r>
          </w:p>
        </w:tc>
        <w:tc>
          <w:tcPr>
            <w:tcW w:w="1785" w:type="dxa"/>
            <w:vAlign w:val="center"/>
          </w:tcPr>
          <w:p w14:paraId="4B19E0EE" w14:textId="17B161BA"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fldData xml:space="preserve">PEVuZE5vdGU+PENpdGU+PEF1dGhvcj5XdTwvQXV0aG9yPjxZZWFyPjIwMjE8L1llYXI+PFJlY051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</w:fldData>
              </w:fldChar>
            </w:r>
            <w:r w:rsidR="00B46DB0" w:rsidRPr="00F64968">
              <w:rPr>
                <w:rFonts w:ascii="Times New Roman" w:hAnsi="Times New Roman" w:cs="Times New Roman"/>
                <w:sz w:val="24"/>
                <w:szCs w:val="24"/>
              </w:rPr>
              <w:instrText xml:space="preserve"> ADDIN EN.CITE </w:instrText>
            </w:r>
            <w:r w:rsidR="00B46DB0" w:rsidRPr="00F64968">
              <w:rPr>
                <w:rFonts w:ascii="Times New Roman" w:hAnsi="Times New Roman" w:cs="Times New Roman"/>
                <w:sz w:val="24"/>
                <w:szCs w:val="24"/>
              </w:rPr>
              <w:fldChar w:fldCharType="begin">
                <w:fldData xml:space="preserve">PEVuZE5vdGU+PENpdGU+PEF1dGhvcj5XdTwvQXV0aG9yPjxZZWFyPjIwMjE8L1llYXI+PFJlY051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</w:fldData>
              </w:fldChar>
            </w:r>
            <w:r w:rsidR="00B46DB0" w:rsidRPr="00F64968">
              <w:rPr>
                <w:rFonts w:ascii="Times New Roman" w:hAnsi="Times New Roman" w:cs="Times New Roman"/>
                <w:sz w:val="24"/>
                <w:szCs w:val="24"/>
              </w:rPr>
              <w:instrText xml:space="preserve"> ADDIN EN.CITE.DATA </w:instrText>
            </w:r>
            <w:r w:rsidR="00B46DB0" w:rsidRPr="00F64968">
              <w:rPr>
                <w:rFonts w:ascii="Times New Roman" w:hAnsi="Times New Roman" w:cs="Times New Roman"/>
                <w:sz w:val="24"/>
                <w:szCs w:val="24"/>
              </w:rPr>
            </w:r>
            <w:r w:rsidR="00B46DB0" w:rsidRPr="00F64968">
              <w:rPr>
                <w:rFonts w:ascii="Times New Roman" w:hAnsi="Times New Roman" w:cs="Times New Roman"/>
                <w:sz w:val="24"/>
                <w:szCs w:val="24"/>
              </w:rPr>
              <w:fldChar w:fldCharType="end"/>
            </w:r>
            <w:r w:rsidRPr="00F64968">
              <w:rPr>
                <w:rFonts w:ascii="Times New Roman" w:hAnsi="Times New Roman" w:cs="Times New Roman"/>
                <w:sz w:val="24"/>
                <w:szCs w:val="24"/>
              </w:rPr>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[1]</w:t>
            </w:r>
            <w:r w:rsidRPr="00F64968">
              <w:rPr>
                <w:rFonts w:ascii="Times New Roman" w:hAnsi="Times New Roman" w:cs="Times New Roman"/>
                <w:sz w:val="24"/>
                <w:szCs w:val="24"/>
              </w:rPr>
              <w:fldChar w:fldCharType="end"/>
            </w:r>
          </w:p>
        </w:tc>
      </w:tr>
      <w:tr w:rsidR="002B7390" w:rsidRPr="00F64968" w14:paraId="60EFFF66" w14:textId="77777777" w:rsidTr="00133546">
        <w:tc>
          <w:tcPr>
            <w:tcW w:w="1351" w:type="dxa"/>
            <w:vAlign w:val="center"/>
          </w:tcPr>
          <w:p w14:paraId="6026B979" w14:textId="09FBA324" w:rsidR="002B7390" w:rsidRPr="00F64968" w:rsidRDefault="002B7390"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OGN</w:t>
            </w:r>
          </w:p>
        </w:tc>
        <w:tc>
          <w:tcPr>
            <w:tcW w:w="2335" w:type="dxa"/>
            <w:vAlign w:val="center"/>
          </w:tcPr>
          <w:p w14:paraId="48A636A4" w14:textId="15AE5879"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Chrysophanol</w:t>
            </w:r>
          </w:p>
        </w:tc>
        <w:tc>
          <w:tcPr>
            <w:tcW w:w="2835" w:type="dxa"/>
            <w:vAlign w:val="center"/>
          </w:tcPr>
          <w:p w14:paraId="2B8B09B2" w14:textId="5C84DCDE"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Meningioma</w:t>
            </w:r>
          </w:p>
        </w:tc>
        <w:tc>
          <w:tcPr>
            <w:tcW w:w="1785" w:type="dxa"/>
            <w:vAlign w:val="center"/>
          </w:tcPr>
          <w:p w14:paraId="0FFFBC85" w14:textId="55D72000"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fldData xml:space="preserve">PEVuZE5vdGU+PENpdGU+PEF1dGhvcj5XYW5nPC9BdXRob3I+PFllYXI+MjAyMTwvWWVhcj48UmVj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</w:fldData>
              </w:fldChar>
            </w:r>
            <w:r w:rsidR="00B46DB0" w:rsidRPr="00F64968">
              <w:rPr>
                <w:rFonts w:ascii="Times New Roman" w:hAnsi="Times New Roman" w:cs="Times New Roman"/>
                <w:sz w:val="24"/>
                <w:szCs w:val="24"/>
              </w:rPr>
              <w:instrText xml:space="preserve"> ADDIN EN.CITE </w:instrText>
            </w:r>
            <w:r w:rsidR="00B46DB0" w:rsidRPr="00F64968">
              <w:rPr>
                <w:rFonts w:ascii="Times New Roman" w:hAnsi="Times New Roman" w:cs="Times New Roman"/>
                <w:sz w:val="24"/>
                <w:szCs w:val="24"/>
              </w:rPr>
              <w:fldChar w:fldCharType="begin">
                <w:fldData xml:space="preserve">PEVuZE5vdGU+PENpdGU+PEF1dGhvcj5XYW5nPC9BdXRob3I+PFllYXI+MjAyMTwvWWVhcj48UmVj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</w:fldData>
              </w:fldChar>
            </w:r>
            <w:r w:rsidR="00B46DB0" w:rsidRPr="00F64968">
              <w:rPr>
                <w:rFonts w:ascii="Times New Roman" w:hAnsi="Times New Roman" w:cs="Times New Roman"/>
                <w:sz w:val="24"/>
                <w:szCs w:val="24"/>
              </w:rPr>
              <w:instrText xml:space="preserve"> ADDIN EN.CITE.DATA </w:instrText>
            </w:r>
            <w:r w:rsidR="00B46DB0" w:rsidRPr="00F64968">
              <w:rPr>
                <w:rFonts w:ascii="Times New Roman" w:hAnsi="Times New Roman" w:cs="Times New Roman"/>
                <w:sz w:val="24"/>
                <w:szCs w:val="24"/>
              </w:rPr>
            </w:r>
            <w:r w:rsidR="00B46DB0" w:rsidRPr="00F64968">
              <w:rPr>
                <w:rFonts w:ascii="Times New Roman" w:hAnsi="Times New Roman" w:cs="Times New Roman"/>
                <w:sz w:val="24"/>
                <w:szCs w:val="24"/>
              </w:rPr>
              <w:fldChar w:fldCharType="end"/>
            </w:r>
            <w:r w:rsidRPr="00F64968">
              <w:rPr>
                <w:rFonts w:ascii="Times New Roman" w:hAnsi="Times New Roman" w:cs="Times New Roman"/>
                <w:sz w:val="24"/>
                <w:szCs w:val="24"/>
              </w:rPr>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[2]</w:t>
            </w:r>
            <w:r w:rsidRPr="00F64968">
              <w:rPr>
                <w:rFonts w:ascii="Times New Roman" w:hAnsi="Times New Roman" w:cs="Times New Roman"/>
                <w:sz w:val="24"/>
                <w:szCs w:val="24"/>
              </w:rPr>
              <w:fldChar w:fldCharType="end"/>
            </w:r>
          </w:p>
        </w:tc>
      </w:tr>
      <w:tr w:rsidR="0094113B" w:rsidRPr="00F64968" w14:paraId="6EF598F3" w14:textId="77777777" w:rsidTr="00133546">
        <w:tc>
          <w:tcPr>
            <w:tcW w:w="1351" w:type="dxa"/>
            <w:vAlign w:val="center"/>
          </w:tcPr>
          <w:p w14:paraId="7225D806" w14:textId="333F0181" w:rsidR="002B7390" w:rsidRPr="00F64968" w:rsidRDefault="002B7390"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C7</w:t>
            </w:r>
          </w:p>
        </w:tc>
        <w:tc>
          <w:tcPr>
            <w:tcW w:w="2335" w:type="dxa"/>
            <w:vAlign w:val="center"/>
          </w:tcPr>
          <w:p w14:paraId="30DD5491" w14:textId="1329809E"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Eculizumab*</w:t>
            </w:r>
          </w:p>
        </w:tc>
        <w:tc>
          <w:tcPr>
            <w:tcW w:w="2835" w:type="dxa"/>
            <w:vAlign w:val="center"/>
          </w:tcPr>
          <w:p w14:paraId="36021837" w14:textId="3A37DD34"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Myasthenia gravis</w:t>
            </w:r>
          </w:p>
        </w:tc>
        <w:tc>
          <w:tcPr>
            <w:tcW w:w="1785" w:type="dxa"/>
            <w:vAlign w:val="center"/>
          </w:tcPr>
          <w:p w14:paraId="0967D225" w14:textId="1FE07B7E" w:rsidR="002B7390" w:rsidRPr="00F64968" w:rsidRDefault="002B7390"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fldData xml:space="preserve">PEVuZE5vdGU+PENpdGU+PEF1dGhvcj5aZWxlazwvQXV0aG9yPjxZZWFyPjIwMjA8L1llYXI+PFJl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</w:fldData>
              </w:fldChar>
            </w:r>
            <w:r w:rsidR="00B46DB0" w:rsidRPr="00F64968">
              <w:rPr>
                <w:rFonts w:ascii="Times New Roman" w:hAnsi="Times New Roman" w:cs="Times New Roman"/>
                <w:sz w:val="24"/>
                <w:szCs w:val="24"/>
              </w:rPr>
              <w:instrText xml:space="preserve"> ADDIN EN.CITE </w:instrText>
            </w:r>
            <w:r w:rsidR="00B46DB0" w:rsidRPr="00F64968">
              <w:rPr>
                <w:rFonts w:ascii="Times New Roman" w:hAnsi="Times New Roman" w:cs="Times New Roman"/>
                <w:sz w:val="24"/>
                <w:szCs w:val="24"/>
              </w:rPr>
              <w:fldChar w:fldCharType="begin">
                <w:fldData xml:space="preserve">PEVuZE5vdGU+PENpdGU+PEF1dGhvcj5aZWxlazwvQXV0aG9yPjxZZWFyPjIwMjA8L1llYXI+PFJl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</w:fldData>
              </w:fldChar>
            </w:r>
            <w:r w:rsidR="00B46DB0" w:rsidRPr="00F64968">
              <w:rPr>
                <w:rFonts w:ascii="Times New Roman" w:hAnsi="Times New Roman" w:cs="Times New Roman"/>
                <w:sz w:val="24"/>
                <w:szCs w:val="24"/>
              </w:rPr>
              <w:instrText xml:space="preserve"> ADDIN EN.CITE.DATA </w:instrText>
            </w:r>
            <w:r w:rsidR="00B46DB0" w:rsidRPr="00F64968">
              <w:rPr>
                <w:rFonts w:ascii="Times New Roman" w:hAnsi="Times New Roman" w:cs="Times New Roman"/>
                <w:sz w:val="24"/>
                <w:szCs w:val="24"/>
              </w:rPr>
            </w:r>
            <w:r w:rsidR="00B46DB0" w:rsidRPr="00F64968">
              <w:rPr>
                <w:rFonts w:ascii="Times New Roman" w:hAnsi="Times New Roman" w:cs="Times New Roman"/>
                <w:sz w:val="24"/>
                <w:szCs w:val="24"/>
              </w:rPr>
              <w:fldChar w:fldCharType="end"/>
            </w:r>
            <w:r w:rsidRPr="00F64968">
              <w:rPr>
                <w:rFonts w:ascii="Times New Roman" w:hAnsi="Times New Roman" w:cs="Times New Roman"/>
                <w:sz w:val="24"/>
                <w:szCs w:val="24"/>
              </w:rPr>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[3]</w:t>
            </w:r>
            <w:r w:rsidRPr="00F64968">
              <w:rPr>
                <w:rFonts w:ascii="Times New Roman" w:hAnsi="Times New Roman" w:cs="Times New Roman"/>
                <w:sz w:val="24"/>
                <w:szCs w:val="24"/>
              </w:rPr>
              <w:fldChar w:fldCharType="end"/>
            </w:r>
          </w:p>
        </w:tc>
      </w:tr>
      <w:tr w:rsidR="002B7390" w:rsidRPr="00F64968" w14:paraId="276E389E" w14:textId="77777777" w:rsidTr="00133546">
        <w:tc>
          <w:tcPr>
            <w:tcW w:w="1351" w:type="dxa"/>
            <w:vAlign w:val="center"/>
          </w:tcPr>
          <w:p w14:paraId="5EF9955E" w14:textId="35D82C64" w:rsidR="002B7390" w:rsidRPr="00F64968" w:rsidRDefault="00FC599D" w:rsidP="008A47A7">
            <w:pPr>
              <w:spacing w:line="480" w:lineRule="auto"/>
              <w:rPr>
                <w:rFonts w:ascii="Times New Roman" w:hAnsi="Times New Roman" w:cs="Times New Roman"/>
                <w:b/>
                <w:bCs/>
                <w:sz w:val="24"/>
                <w:szCs w:val="24"/>
                <w:lang w:eastAsia="zh-CN"/>
              </w:rPr>
            </w:pPr>
            <w:r w:rsidRPr="00F64968">
              <w:rPr>
                <w:rFonts w:ascii="Times New Roman" w:hAnsi="Times New Roman" w:cs="Times New Roman"/>
                <w:b/>
                <w:bCs/>
                <w:sz w:val="24"/>
                <w:szCs w:val="24"/>
                <w:lang w:eastAsia="zh-CN"/>
              </w:rPr>
              <w:t>matCAF</w:t>
            </w:r>
          </w:p>
        </w:tc>
        <w:tc>
          <w:tcPr>
            <w:tcW w:w="2335" w:type="dxa"/>
            <w:vAlign w:val="center"/>
          </w:tcPr>
          <w:p w14:paraId="27E410FD" w14:textId="77777777" w:rsidR="002B7390" w:rsidRPr="00F64968" w:rsidRDefault="002B7390" w:rsidP="00984B99">
            <w:pPr>
              <w:spacing w:line="480" w:lineRule="auto"/>
              <w:jc w:val="center"/>
              <w:rPr>
                <w:rFonts w:ascii="Times New Roman" w:hAnsi="Times New Roman" w:cs="Times New Roman"/>
                <w:sz w:val="24"/>
                <w:szCs w:val="24"/>
              </w:rPr>
            </w:pPr>
          </w:p>
        </w:tc>
        <w:tc>
          <w:tcPr>
            <w:tcW w:w="2835" w:type="dxa"/>
            <w:vAlign w:val="center"/>
          </w:tcPr>
          <w:p w14:paraId="736C8B94" w14:textId="77777777" w:rsidR="002B7390" w:rsidRPr="00F64968" w:rsidRDefault="002B7390" w:rsidP="00984B99">
            <w:pPr>
              <w:spacing w:line="480" w:lineRule="auto"/>
              <w:jc w:val="center"/>
              <w:rPr>
                <w:rFonts w:ascii="Times New Roman" w:hAnsi="Times New Roman" w:cs="Times New Roman"/>
                <w:sz w:val="24"/>
                <w:szCs w:val="24"/>
              </w:rPr>
            </w:pPr>
          </w:p>
        </w:tc>
        <w:tc>
          <w:tcPr>
            <w:tcW w:w="1785" w:type="dxa"/>
            <w:vAlign w:val="center"/>
          </w:tcPr>
          <w:p w14:paraId="2633AC85" w14:textId="77777777" w:rsidR="002B7390" w:rsidRPr="00F64968" w:rsidRDefault="002B7390" w:rsidP="00984B99">
            <w:pPr>
              <w:spacing w:line="480" w:lineRule="auto"/>
              <w:jc w:val="center"/>
              <w:rPr>
                <w:rFonts w:ascii="Times New Roman" w:hAnsi="Times New Roman" w:cs="Times New Roman"/>
                <w:sz w:val="24"/>
                <w:szCs w:val="24"/>
              </w:rPr>
            </w:pPr>
          </w:p>
        </w:tc>
      </w:tr>
      <w:tr w:rsidR="0094113B" w:rsidRPr="00F64968" w14:paraId="462FEE2F" w14:textId="77777777" w:rsidTr="00133546">
        <w:tc>
          <w:tcPr>
            <w:tcW w:w="1351" w:type="dxa"/>
            <w:vAlign w:val="center"/>
          </w:tcPr>
          <w:p w14:paraId="4A7ED81E" w14:textId="15F2BDE0" w:rsidR="00FC599D" w:rsidRPr="00F64968" w:rsidRDefault="00FC599D"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COL10A1</w:t>
            </w:r>
          </w:p>
        </w:tc>
        <w:tc>
          <w:tcPr>
            <w:tcW w:w="2335" w:type="dxa"/>
            <w:vAlign w:val="center"/>
          </w:tcPr>
          <w:p w14:paraId="7F35E51D" w14:textId="1C6AF2A6"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Cyclopamine</w:t>
            </w:r>
          </w:p>
        </w:tc>
        <w:tc>
          <w:tcPr>
            <w:tcW w:w="2835" w:type="dxa"/>
            <w:vAlign w:val="center"/>
          </w:tcPr>
          <w:p w14:paraId="51A39128" w14:textId="4DEB8D97"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Osteoarthritis</w:t>
            </w:r>
          </w:p>
        </w:tc>
        <w:tc>
          <w:tcPr>
            <w:tcW w:w="1785" w:type="dxa"/>
            <w:vAlign w:val="center"/>
          </w:tcPr>
          <w:p w14:paraId="0B047CAF" w14:textId="01CCE888"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r>
            <w:r w:rsidR="00B46DB0" w:rsidRPr="00F64968">
              <w:rPr>
                <w:rFonts w:ascii="Times New Roman" w:hAnsi="Times New Roman" w:cs="Times New Roman"/>
                <w:sz w:val="24"/>
                <w:szCs w:val="24"/>
              </w:rPr>
              <w:instrText xml:space="preserve"> ADDIN EN.CITE &lt;EndNote&gt;&lt;Cite&gt;&lt;Author&gt;Salem&lt;/Author&gt;&lt;Year&gt;2014&lt;/Year&gt;&lt;RecNum&gt;717&lt;/RecNum&gt;&lt;DisplayText&gt;[4]&lt;/DisplayText&gt;&lt;record&gt;&lt;rec-number&gt;717&lt;/rec-number&gt;&lt;foreign-keys&gt;&lt;key app="EN" db-id="5svas0a9vdparwerwwux2x0hz95zp2a9erw5" timestamp="1647963808"&gt;717&lt;/key&gt;&lt;/foreign-keys&gt;&lt;ref-type name="Journal Article"&gt;17&lt;/ref-type&gt;&lt;contributors&gt;&lt;authors&gt;&lt;author&gt;Salem, O.&lt;/author&gt;&lt;author&gt;Wang, H. T.&lt;/author&gt;&lt;author&gt;Alaseem, A. M.&lt;/author&gt;&lt;author&gt;Ciobanu, O.&lt;/author&gt;&lt;author&gt;Hadjab, I.&lt;/author&gt;&lt;author&gt;Gawri, R.&lt;/author&gt;&lt;author&gt;Antoniou, J.&lt;/author&gt;&lt;author&gt;Mwale, F.&lt;/author&gt;&lt;/authors&gt;&lt;/contributors&gt;&lt;titles&gt;&lt;title&gt;Naproxen affects osteogenesis of human mesenchymal stem cells via regulation of Indian hedgehog signaling molecules&lt;/title&gt;&lt;secondary-title&gt;Arthritis Res Ther&lt;/secondary-title&gt;&lt;/titles&gt;&lt;periodical&gt;&lt;full-title&gt;Arthritis Res Ther&lt;/full-title&gt;&lt;/periodical&gt;&lt;pages&gt;R152&lt;/pages&gt;&lt;volume&gt;16&lt;/volume&gt;&lt;number&gt;4&lt;/number&gt;&lt;edition&gt;2014/07/19&lt;/edition&gt;&lt;keywords&gt;&lt;keyword&gt;Anti-Inflammatory Agents, Non-Steroidal/*adverse effects&lt;/keyword&gt;&lt;keyword&gt;Cell Differentiation/drug effects&lt;/keyword&gt;&lt;keyword&gt;Gene Expression/drug effects&lt;/keyword&gt;&lt;keyword&gt;Hedgehog Proteins/*metabolism&lt;/keyword&gt;&lt;keyword&gt;Humans&lt;/keyword&gt;&lt;keyword&gt;Mesenchymal Stem Cells/cytology/*drug effects/metabolism&lt;/keyword&gt;&lt;keyword&gt;Naproxen/*adverse effects&lt;/keyword&gt;&lt;keyword&gt;Osteogenesis/*drug effects&lt;/keyword&gt;&lt;keyword&gt;Real-Time Polymerase Chain Reaction&lt;/keyword&gt;&lt;keyword&gt;Reverse Transcriptase Polymerase Chain Reaction&lt;/keyword&gt;&lt;keyword&gt;Signal Transduction/*drug effects&lt;/keyword&gt;&lt;/keywords&gt;&lt;dates&gt;&lt;year&gt;2014&lt;/year&gt;&lt;pub-dates&gt;&lt;date&gt;Jul 17&lt;/date&gt;&lt;/pub-dates&gt;&lt;/dates&gt;&lt;isbn&gt;1478-6362 (Electronic)&amp;#xD;1478-6354 (Linking)&lt;/isbn&gt;&lt;accession-num&gt;25034046&lt;/accession-num&gt;&lt;urls&gt;&lt;related-urls&gt;&lt;url&gt;https://www.ncbi.nlm.nih.gov/pubmed/25034046&lt;/url&gt;&lt;/related-urls&gt;&lt;/urls&gt;&lt;custom2&gt;PMC4223691&lt;/custom2&gt;&lt;electronic-resource-num&gt;10.1186/ar4614&lt;/electronic-resource-num&gt;&lt;/record&gt;&lt;/Cite&gt;&lt;/EndNote&gt;</w:instrText>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[4]</w:t>
            </w:r>
            <w:r w:rsidRPr="00F64968">
              <w:rPr>
                <w:rFonts w:ascii="Times New Roman" w:hAnsi="Times New Roman" w:cs="Times New Roman"/>
                <w:sz w:val="24"/>
                <w:szCs w:val="24"/>
              </w:rPr>
              <w:fldChar w:fldCharType="end"/>
            </w:r>
          </w:p>
        </w:tc>
      </w:tr>
      <w:tr w:rsidR="00FC599D" w:rsidRPr="00F64968" w14:paraId="24980C7B" w14:textId="77777777" w:rsidTr="00133546">
        <w:tc>
          <w:tcPr>
            <w:tcW w:w="1351" w:type="dxa"/>
            <w:vAlign w:val="center"/>
          </w:tcPr>
          <w:p w14:paraId="37D16C26" w14:textId="03D83DD7" w:rsidR="00FC599D" w:rsidRPr="00F64968" w:rsidRDefault="00FC599D"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CTHRC1</w:t>
            </w:r>
          </w:p>
        </w:tc>
        <w:tc>
          <w:tcPr>
            <w:tcW w:w="2335" w:type="dxa"/>
            <w:vAlign w:val="center"/>
          </w:tcPr>
          <w:p w14:paraId="782EB6EE" w14:textId="19C90B4B"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Cyclovirobuxine D</w:t>
            </w:r>
          </w:p>
        </w:tc>
        <w:tc>
          <w:tcPr>
            <w:tcW w:w="2835" w:type="dxa"/>
            <w:vAlign w:val="center"/>
          </w:tcPr>
          <w:p w14:paraId="332CD374" w14:textId="50C2F9D6"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Colorectal cancer</w:t>
            </w:r>
          </w:p>
        </w:tc>
        <w:tc>
          <w:tcPr>
            <w:tcW w:w="1785" w:type="dxa"/>
            <w:vAlign w:val="center"/>
          </w:tcPr>
          <w:p w14:paraId="59B8E0E1" w14:textId="008B12B3"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fldData xml:space="preserve">PEVuZE5vdGU+PENpdGU+PEF1dGhvcj5KaWFuZzwvQXV0aG9yPjxZZWFyPjIwMjA8L1llYXI+PFJl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</w:fldData>
              </w:fldChar>
            </w:r>
            <w:r w:rsidR="00B46DB0" w:rsidRPr="00F64968">
              <w:rPr>
                <w:rFonts w:ascii="Times New Roman" w:hAnsi="Times New Roman" w:cs="Times New Roman"/>
                <w:sz w:val="24"/>
                <w:szCs w:val="24"/>
              </w:rPr>
              <w:instrText xml:space="preserve"> ADDIN EN.CITE </w:instrText>
            </w:r>
            <w:r w:rsidR="00B46DB0" w:rsidRPr="00F64968">
              <w:rPr>
                <w:rFonts w:ascii="Times New Roman" w:hAnsi="Times New Roman" w:cs="Times New Roman"/>
                <w:sz w:val="24"/>
                <w:szCs w:val="24"/>
              </w:rPr>
              <w:fldChar w:fldCharType="begin">
                <w:fldData xml:space="preserve">PEVuZE5vdGU+PENpdGU+PEF1dGhvcj5KaWFuZzwvQXV0aG9yPjxZZWFyPjIwMjA8L1llYXI+PFJl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</w:fldData>
              </w:fldChar>
            </w:r>
            <w:r w:rsidR="00B46DB0" w:rsidRPr="00F64968">
              <w:rPr>
                <w:rFonts w:ascii="Times New Roman" w:hAnsi="Times New Roman" w:cs="Times New Roman"/>
                <w:sz w:val="24"/>
                <w:szCs w:val="24"/>
              </w:rPr>
              <w:instrText xml:space="preserve"> ADDIN EN.CITE.DATA </w:instrText>
            </w:r>
            <w:r w:rsidR="00B46DB0" w:rsidRPr="00F64968">
              <w:rPr>
                <w:rFonts w:ascii="Times New Roman" w:hAnsi="Times New Roman" w:cs="Times New Roman"/>
                <w:sz w:val="24"/>
                <w:szCs w:val="24"/>
              </w:rPr>
            </w:r>
            <w:r w:rsidR="00B46DB0" w:rsidRPr="00F64968">
              <w:rPr>
                <w:rFonts w:ascii="Times New Roman" w:hAnsi="Times New Roman" w:cs="Times New Roman"/>
                <w:sz w:val="24"/>
                <w:szCs w:val="24"/>
              </w:rPr>
              <w:fldChar w:fldCharType="end"/>
            </w:r>
            <w:r w:rsidRPr="00F64968">
              <w:rPr>
                <w:rFonts w:ascii="Times New Roman" w:hAnsi="Times New Roman" w:cs="Times New Roman"/>
                <w:sz w:val="24"/>
                <w:szCs w:val="24"/>
              </w:rPr>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[5]</w:t>
            </w:r>
            <w:r w:rsidRPr="00F64968">
              <w:rPr>
                <w:rFonts w:ascii="Times New Roman" w:hAnsi="Times New Roman" w:cs="Times New Roman"/>
                <w:sz w:val="24"/>
                <w:szCs w:val="24"/>
              </w:rPr>
              <w:fldChar w:fldCharType="end"/>
            </w:r>
          </w:p>
        </w:tc>
      </w:tr>
      <w:tr w:rsidR="0094113B" w:rsidRPr="00F64968" w14:paraId="216F1E96" w14:textId="77777777" w:rsidTr="00133546">
        <w:tc>
          <w:tcPr>
            <w:tcW w:w="1351" w:type="dxa"/>
            <w:vAlign w:val="center"/>
          </w:tcPr>
          <w:p w14:paraId="78237E02" w14:textId="4907315E" w:rsidR="00FC599D" w:rsidRPr="00F64968" w:rsidRDefault="00FC599D"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POSTN</w:t>
            </w:r>
          </w:p>
        </w:tc>
        <w:tc>
          <w:tcPr>
            <w:tcW w:w="2335" w:type="dxa"/>
            <w:vAlign w:val="center"/>
          </w:tcPr>
          <w:p w14:paraId="04A5FCD4" w14:textId="33FDBD97"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Anti-POSTN mAb</w:t>
            </w:r>
          </w:p>
        </w:tc>
        <w:tc>
          <w:tcPr>
            <w:tcW w:w="2835" w:type="dxa"/>
            <w:vAlign w:val="center"/>
          </w:tcPr>
          <w:p w14:paraId="6EE10C48" w14:textId="285F068D"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Breast cancer</w:t>
            </w:r>
          </w:p>
        </w:tc>
        <w:tc>
          <w:tcPr>
            <w:tcW w:w="1785" w:type="dxa"/>
            <w:vAlign w:val="center"/>
          </w:tcPr>
          <w:p w14:paraId="4AA119FF" w14:textId="326E9278"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fldData xml:space="preserve">PEVuZE5vdGU+PENpdGU+PEF1dGhvcj5GaWVsZDwvQXV0aG9yPjxZZWFyPjIwMTY8L1llYXI+PFJl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</w:fldData>
              </w:fldChar>
            </w:r>
            <w:r w:rsidR="00B46DB0" w:rsidRPr="00F64968">
              <w:rPr>
                <w:rFonts w:ascii="Times New Roman" w:hAnsi="Times New Roman" w:cs="Times New Roman"/>
                <w:sz w:val="24"/>
                <w:szCs w:val="24"/>
              </w:rPr>
              <w:instrText xml:space="preserve"> ADDIN EN.CITE </w:instrText>
            </w:r>
            <w:r w:rsidR="00B46DB0" w:rsidRPr="00F64968">
              <w:rPr>
                <w:rFonts w:ascii="Times New Roman" w:hAnsi="Times New Roman" w:cs="Times New Roman"/>
                <w:sz w:val="24"/>
                <w:szCs w:val="24"/>
              </w:rPr>
              <w:fldChar w:fldCharType="begin">
                <w:fldData xml:space="preserve">PEVuZE5vdGU+PENpdGU+PEF1dGhvcj5GaWVsZDwvQXV0aG9yPjxZZWFyPjIwMTY8L1llYXI+PFJl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</w:fldData>
              </w:fldChar>
            </w:r>
            <w:r w:rsidR="00B46DB0" w:rsidRPr="00F64968">
              <w:rPr>
                <w:rFonts w:ascii="Times New Roman" w:hAnsi="Times New Roman" w:cs="Times New Roman"/>
                <w:sz w:val="24"/>
                <w:szCs w:val="24"/>
              </w:rPr>
              <w:instrText xml:space="preserve"> ADDIN EN.CITE.DATA </w:instrText>
            </w:r>
            <w:r w:rsidR="00B46DB0" w:rsidRPr="00F64968">
              <w:rPr>
                <w:rFonts w:ascii="Times New Roman" w:hAnsi="Times New Roman" w:cs="Times New Roman"/>
                <w:sz w:val="24"/>
                <w:szCs w:val="24"/>
              </w:rPr>
            </w:r>
            <w:r w:rsidR="00B46DB0" w:rsidRPr="00F64968">
              <w:rPr>
                <w:rFonts w:ascii="Times New Roman" w:hAnsi="Times New Roman" w:cs="Times New Roman"/>
                <w:sz w:val="24"/>
                <w:szCs w:val="24"/>
              </w:rPr>
              <w:fldChar w:fldCharType="end"/>
            </w:r>
            <w:r w:rsidRPr="00F64968">
              <w:rPr>
                <w:rFonts w:ascii="Times New Roman" w:hAnsi="Times New Roman" w:cs="Times New Roman"/>
                <w:sz w:val="24"/>
                <w:szCs w:val="24"/>
              </w:rPr>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[6]</w:t>
            </w:r>
            <w:r w:rsidRPr="00F64968">
              <w:rPr>
                <w:rFonts w:ascii="Times New Roman" w:hAnsi="Times New Roman" w:cs="Times New Roman"/>
                <w:sz w:val="24"/>
                <w:szCs w:val="24"/>
              </w:rPr>
              <w:fldChar w:fldCharType="end"/>
            </w:r>
          </w:p>
        </w:tc>
      </w:tr>
      <w:tr w:rsidR="00FC599D" w:rsidRPr="00F64968" w14:paraId="5EF3338E" w14:textId="77777777" w:rsidTr="00133546">
        <w:tc>
          <w:tcPr>
            <w:tcW w:w="1351" w:type="dxa"/>
            <w:vAlign w:val="center"/>
          </w:tcPr>
          <w:p w14:paraId="3EF516E4" w14:textId="73DE0F9C" w:rsidR="00FC599D" w:rsidRPr="00F64968" w:rsidRDefault="00FC599D" w:rsidP="008A47A7">
            <w:pPr>
              <w:spacing w:line="480" w:lineRule="auto"/>
              <w:rPr>
                <w:rFonts w:ascii="Times New Roman" w:hAnsi="Times New Roman" w:cs="Times New Roman"/>
                <w:b/>
                <w:bCs/>
                <w:sz w:val="24"/>
                <w:szCs w:val="24"/>
                <w:lang w:eastAsia="zh-CN"/>
              </w:rPr>
            </w:pPr>
            <w:r w:rsidRPr="00F64968">
              <w:rPr>
                <w:rFonts w:ascii="Times New Roman" w:hAnsi="Times New Roman" w:cs="Times New Roman"/>
                <w:b/>
                <w:bCs/>
                <w:sz w:val="24"/>
                <w:szCs w:val="24"/>
                <w:lang w:eastAsia="zh-CN"/>
              </w:rPr>
              <w:t>myCAF</w:t>
            </w:r>
          </w:p>
        </w:tc>
        <w:tc>
          <w:tcPr>
            <w:tcW w:w="2335" w:type="dxa"/>
            <w:vAlign w:val="center"/>
          </w:tcPr>
          <w:p w14:paraId="5B7BFDB8" w14:textId="77777777" w:rsidR="00FC599D" w:rsidRPr="00F64968" w:rsidRDefault="00FC599D" w:rsidP="00984B99">
            <w:pPr>
              <w:spacing w:line="480" w:lineRule="auto"/>
              <w:jc w:val="center"/>
              <w:rPr>
                <w:rFonts w:ascii="Times New Roman" w:hAnsi="Times New Roman" w:cs="Times New Roman"/>
                <w:sz w:val="24"/>
                <w:szCs w:val="24"/>
              </w:rPr>
            </w:pPr>
          </w:p>
        </w:tc>
        <w:tc>
          <w:tcPr>
            <w:tcW w:w="2835" w:type="dxa"/>
            <w:vAlign w:val="center"/>
          </w:tcPr>
          <w:p w14:paraId="3EC17454" w14:textId="77777777" w:rsidR="00FC599D" w:rsidRPr="00F64968" w:rsidRDefault="00FC599D" w:rsidP="00984B99">
            <w:pPr>
              <w:spacing w:line="480" w:lineRule="auto"/>
              <w:jc w:val="center"/>
              <w:rPr>
                <w:rFonts w:ascii="Times New Roman" w:hAnsi="Times New Roman" w:cs="Times New Roman"/>
                <w:sz w:val="24"/>
                <w:szCs w:val="24"/>
              </w:rPr>
            </w:pPr>
          </w:p>
        </w:tc>
        <w:tc>
          <w:tcPr>
            <w:tcW w:w="1785" w:type="dxa"/>
            <w:vAlign w:val="center"/>
          </w:tcPr>
          <w:p w14:paraId="1E98975B" w14:textId="77777777" w:rsidR="00FC599D" w:rsidRPr="00F64968" w:rsidRDefault="00FC599D" w:rsidP="00984B99">
            <w:pPr>
              <w:spacing w:line="480" w:lineRule="auto"/>
              <w:jc w:val="center"/>
              <w:rPr>
                <w:rFonts w:ascii="Times New Roman" w:hAnsi="Times New Roman" w:cs="Times New Roman"/>
                <w:sz w:val="24"/>
                <w:szCs w:val="24"/>
              </w:rPr>
            </w:pPr>
          </w:p>
        </w:tc>
      </w:tr>
      <w:tr w:rsidR="0094113B" w:rsidRPr="00F64968" w14:paraId="73C87B4F" w14:textId="77777777" w:rsidTr="00133546">
        <w:tc>
          <w:tcPr>
            <w:tcW w:w="1351" w:type="dxa"/>
            <w:vAlign w:val="center"/>
          </w:tcPr>
          <w:p w14:paraId="330DC2F3" w14:textId="058EBEDB" w:rsidR="00FC599D" w:rsidRPr="00F64968" w:rsidRDefault="00FC599D"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MYH11</w:t>
            </w:r>
          </w:p>
        </w:tc>
        <w:tc>
          <w:tcPr>
            <w:tcW w:w="2335" w:type="dxa"/>
            <w:vAlign w:val="center"/>
          </w:tcPr>
          <w:p w14:paraId="31FCC17D" w14:textId="503C9AD8"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Blebbistatin</w:t>
            </w:r>
          </w:p>
        </w:tc>
        <w:tc>
          <w:tcPr>
            <w:tcW w:w="2835" w:type="dxa"/>
            <w:vAlign w:val="center"/>
          </w:tcPr>
          <w:p w14:paraId="4897B0C0" w14:textId="400D2EA7"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w:t>
            </w:r>
          </w:p>
        </w:tc>
        <w:tc>
          <w:tcPr>
            <w:tcW w:w="1785" w:type="dxa"/>
            <w:vAlign w:val="center"/>
          </w:tcPr>
          <w:p w14:paraId="7E649581" w14:textId="63975E14"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fldData xml:space="preserve">PEVuZE5vdGU+PENpdGU+PEF1dGhvcj5TaXJpZ3U8L0F1dGhvcj48WWVhcj4yMDE2PC9ZZWFyPjxS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</w:fldData>
              </w:fldChar>
            </w:r>
            <w:r w:rsidR="00B46DB0" w:rsidRPr="00F64968">
              <w:rPr>
                <w:rFonts w:ascii="Times New Roman" w:hAnsi="Times New Roman" w:cs="Times New Roman"/>
                <w:sz w:val="24"/>
                <w:szCs w:val="24"/>
              </w:rPr>
              <w:instrText xml:space="preserve"> ADDIN EN.CITE </w:instrText>
            </w:r>
            <w:r w:rsidR="00B46DB0" w:rsidRPr="00F64968">
              <w:rPr>
                <w:rFonts w:ascii="Times New Roman" w:hAnsi="Times New Roman" w:cs="Times New Roman"/>
                <w:sz w:val="24"/>
                <w:szCs w:val="24"/>
              </w:rPr>
              <w:fldChar w:fldCharType="begin">
                <w:fldData xml:space="preserve">PEVuZE5vdGU+PENpdGU+PEF1dGhvcj5TaXJpZ3U8L0F1dGhvcj48WWVhcj4yMDE2PC9ZZWFyPjxS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</w:fldData>
              </w:fldChar>
            </w:r>
            <w:r w:rsidR="00B46DB0" w:rsidRPr="00F64968">
              <w:rPr>
                <w:rFonts w:ascii="Times New Roman" w:hAnsi="Times New Roman" w:cs="Times New Roman"/>
                <w:sz w:val="24"/>
                <w:szCs w:val="24"/>
              </w:rPr>
              <w:instrText xml:space="preserve"> ADDIN EN.CITE.DATA </w:instrText>
            </w:r>
            <w:r w:rsidR="00B46DB0" w:rsidRPr="00F64968">
              <w:rPr>
                <w:rFonts w:ascii="Times New Roman" w:hAnsi="Times New Roman" w:cs="Times New Roman"/>
                <w:sz w:val="24"/>
                <w:szCs w:val="24"/>
              </w:rPr>
            </w:r>
            <w:r w:rsidR="00B46DB0" w:rsidRPr="00F64968">
              <w:rPr>
                <w:rFonts w:ascii="Times New Roman" w:hAnsi="Times New Roman" w:cs="Times New Roman"/>
                <w:sz w:val="24"/>
                <w:szCs w:val="24"/>
              </w:rPr>
              <w:fldChar w:fldCharType="end"/>
            </w:r>
            <w:r w:rsidRPr="00F64968">
              <w:rPr>
                <w:rFonts w:ascii="Times New Roman" w:hAnsi="Times New Roman" w:cs="Times New Roman"/>
                <w:sz w:val="24"/>
                <w:szCs w:val="24"/>
              </w:rPr>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[7]</w:t>
            </w:r>
            <w:r w:rsidRPr="00F64968">
              <w:rPr>
                <w:rFonts w:ascii="Times New Roman" w:hAnsi="Times New Roman" w:cs="Times New Roman"/>
                <w:sz w:val="24"/>
                <w:szCs w:val="24"/>
              </w:rPr>
              <w:fldChar w:fldCharType="end"/>
            </w:r>
          </w:p>
        </w:tc>
      </w:tr>
      <w:tr w:rsidR="0094113B" w:rsidRPr="00F64968" w14:paraId="195D9BA9" w14:textId="77777777" w:rsidTr="00133546">
        <w:tc>
          <w:tcPr>
            <w:tcW w:w="1351" w:type="dxa"/>
            <w:vAlign w:val="center"/>
          </w:tcPr>
          <w:p w14:paraId="6D2F72DE" w14:textId="704C158F" w:rsidR="00FC599D" w:rsidRPr="00F64968" w:rsidRDefault="00FC599D"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ACTA2</w:t>
            </w:r>
          </w:p>
        </w:tc>
        <w:tc>
          <w:tcPr>
            <w:tcW w:w="2335" w:type="dxa"/>
            <w:vAlign w:val="center"/>
          </w:tcPr>
          <w:p w14:paraId="5056A183" w14:textId="31E3F2E8"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Ferulic acid</w:t>
            </w:r>
          </w:p>
        </w:tc>
        <w:tc>
          <w:tcPr>
            <w:tcW w:w="2835" w:type="dxa"/>
            <w:vAlign w:val="center"/>
          </w:tcPr>
          <w:p w14:paraId="267F09F7" w14:textId="10EA6DC0"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Hepatocellular carcinoma</w:t>
            </w:r>
          </w:p>
        </w:tc>
        <w:tc>
          <w:tcPr>
            <w:tcW w:w="1785" w:type="dxa"/>
            <w:vAlign w:val="center"/>
          </w:tcPr>
          <w:p w14:paraId="72AE075E" w14:textId="78456903"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r>
            <w:r w:rsidR="00B46DB0" w:rsidRPr="00F64968">
              <w:rPr>
                <w:rFonts w:ascii="Times New Roman" w:hAnsi="Times New Roman" w:cs="Times New Roman"/>
                <w:sz w:val="24"/>
                <w:szCs w:val="24"/>
              </w:rPr>
              <w:instrText xml:space="preserve"> ADDIN EN.CITE &lt;EndNote&gt;&lt;Cite&gt;&lt;Author&gt;Mu&lt;/Author&gt;&lt;Year&gt;2019&lt;/Year&gt;&lt;RecNum&gt;721&lt;/RecNum&gt;&lt;DisplayText&gt;[8]&lt;/DisplayText&gt;&lt;record&gt;&lt;rec-number&gt;721&lt;/rec-number&gt;&lt;foreign-keys&gt;&lt;key app="EN" db-id="5svas0a9vdparwerwwux2x0hz95zp2a9erw5" timestamp="1648011820"&gt;721&lt;/key&gt;&lt;/foreign-keys&gt;&lt;ref-type name="Journal Article"&gt;17&lt;/ref-type&gt;&lt;contributors&gt;&lt;authors&gt;&lt;author&gt;Mu, M.&lt;/author&gt;&lt;author&gt;Zuo, S.&lt;/author&gt;&lt;author&gt;Wu, R. M.&lt;/author&gt;&lt;author&gt;Deng, K. S.&lt;/author&gt;&lt;author&gt;Lu, S.&lt;/author&gt;&lt;author&gt;Zhu, J. J.&lt;/author&gt;&lt;author&gt;Zou, G. L.&lt;/author&gt;&lt;author&gt;Yang, J.&lt;/author&gt;&lt;author&gt;Cheng, M. L.&lt;/author&gt;&lt;author&gt;Zhao, X. K.&lt;/author&gt;&lt;/authors&gt;&lt;/contributors&gt;&lt;titles&gt;&lt;title&gt;Ferulic acid attenuates liver fibrosis and hepatic stellate cell activation via inhibition of TGF-beta/Smad signaling pathway [Corrigendum]&lt;/title&gt;&lt;secondary-title&gt;Drug Des Devel Ther&lt;/secondary-title&gt;&lt;/titles&gt;&lt;periodical&gt;&lt;full-title&gt;Drug Des Devel Ther&lt;/full-title&gt;&lt;/periodical&gt;&lt;pages&gt;1819&lt;/pages&gt;&lt;volume&gt;13&lt;/volume&gt;&lt;edition&gt;2019/06/20&lt;/edition&gt;&lt;dates&gt;&lt;year&gt;2019&lt;/year&gt;&lt;/dates&gt;&lt;isbn&gt;1177-8881 (Electronic)&amp;#xD;1177-8881 (Linking)&lt;/isbn&gt;&lt;accession-num&gt;31213770&lt;/accession-num&gt;&lt;urls&gt;&lt;related-urls&gt;&lt;url&gt;https://www.ncbi.nlm.nih.gov/pubmed/31213770&lt;/url&gt;&lt;/related-urls&gt;&lt;/urls&gt;&lt;custom2&gt;PMC6538833&lt;/custom2&gt;&lt;electronic-resource-num&gt;10.2147/DDDT.S215949&lt;/electronic-resource-num&gt;&lt;/record&gt;&lt;/Cite&gt;&lt;/EndNote&gt;</w:instrText>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[8]</w:t>
            </w:r>
            <w:r w:rsidRPr="00F64968">
              <w:rPr>
                <w:rFonts w:ascii="Times New Roman" w:hAnsi="Times New Roman" w:cs="Times New Roman"/>
                <w:sz w:val="24"/>
                <w:szCs w:val="24"/>
              </w:rPr>
              <w:fldChar w:fldCharType="end"/>
            </w:r>
          </w:p>
        </w:tc>
      </w:tr>
      <w:tr w:rsidR="00FC599D" w:rsidRPr="00F64968" w14:paraId="28F967CE" w14:textId="77777777" w:rsidTr="00133546">
        <w:tc>
          <w:tcPr>
            <w:tcW w:w="1351" w:type="dxa"/>
            <w:vAlign w:val="center"/>
          </w:tcPr>
          <w:p w14:paraId="37295546" w14:textId="49324C3D" w:rsidR="00FC599D" w:rsidRPr="00F64968" w:rsidRDefault="00FC599D" w:rsidP="008A47A7">
            <w:pPr>
              <w:spacing w:line="480" w:lineRule="auto"/>
              <w:rPr>
                <w:rFonts w:ascii="Times New Roman" w:hAnsi="Times New Roman" w:cs="Times New Roman"/>
                <w:b/>
                <w:bCs/>
                <w:sz w:val="24"/>
                <w:szCs w:val="24"/>
                <w:lang w:eastAsia="zh-CN"/>
              </w:rPr>
            </w:pPr>
            <w:r w:rsidRPr="00F64968">
              <w:rPr>
                <w:rFonts w:ascii="Times New Roman" w:hAnsi="Times New Roman" w:cs="Times New Roman"/>
                <w:b/>
                <w:bCs/>
                <w:sz w:val="24"/>
                <w:szCs w:val="24"/>
                <w:lang w:eastAsia="zh-CN"/>
              </w:rPr>
              <w:t>iCAF</w:t>
            </w:r>
          </w:p>
        </w:tc>
        <w:tc>
          <w:tcPr>
            <w:tcW w:w="2335" w:type="dxa"/>
            <w:vAlign w:val="center"/>
          </w:tcPr>
          <w:p w14:paraId="47B91EB8" w14:textId="77777777" w:rsidR="00FC599D" w:rsidRPr="00F64968" w:rsidRDefault="00FC599D" w:rsidP="00984B99">
            <w:pPr>
              <w:spacing w:line="480" w:lineRule="auto"/>
              <w:jc w:val="center"/>
              <w:rPr>
                <w:rFonts w:ascii="Times New Roman" w:hAnsi="Times New Roman" w:cs="Times New Roman"/>
                <w:sz w:val="24"/>
                <w:szCs w:val="24"/>
              </w:rPr>
            </w:pPr>
          </w:p>
        </w:tc>
        <w:tc>
          <w:tcPr>
            <w:tcW w:w="2835" w:type="dxa"/>
            <w:vAlign w:val="center"/>
          </w:tcPr>
          <w:p w14:paraId="23DC4CD7" w14:textId="77777777" w:rsidR="00FC599D" w:rsidRPr="00F64968" w:rsidRDefault="00FC599D" w:rsidP="00984B99">
            <w:pPr>
              <w:spacing w:line="480" w:lineRule="auto"/>
              <w:jc w:val="center"/>
              <w:rPr>
                <w:rFonts w:ascii="Times New Roman" w:hAnsi="Times New Roman" w:cs="Times New Roman"/>
                <w:sz w:val="24"/>
                <w:szCs w:val="24"/>
              </w:rPr>
            </w:pPr>
          </w:p>
        </w:tc>
        <w:tc>
          <w:tcPr>
            <w:tcW w:w="1785" w:type="dxa"/>
            <w:vAlign w:val="center"/>
          </w:tcPr>
          <w:p w14:paraId="557C9F55" w14:textId="77777777" w:rsidR="00FC599D" w:rsidRPr="00F64968" w:rsidRDefault="00FC599D" w:rsidP="00984B99">
            <w:pPr>
              <w:spacing w:line="480" w:lineRule="auto"/>
              <w:jc w:val="center"/>
              <w:rPr>
                <w:rFonts w:ascii="Times New Roman" w:hAnsi="Times New Roman" w:cs="Times New Roman"/>
                <w:sz w:val="24"/>
                <w:szCs w:val="24"/>
              </w:rPr>
            </w:pPr>
          </w:p>
        </w:tc>
      </w:tr>
      <w:tr w:rsidR="00513A1F" w:rsidRPr="00F64968" w14:paraId="4BB2BF35" w14:textId="77777777" w:rsidTr="00133546">
        <w:tc>
          <w:tcPr>
            <w:tcW w:w="1351" w:type="dxa"/>
            <w:tcBorders>
              <w:bottom w:val="nil"/>
            </w:tcBorders>
            <w:vAlign w:val="center"/>
          </w:tcPr>
          <w:p w14:paraId="03102135" w14:textId="2F2CA28B" w:rsidR="00FC599D" w:rsidRPr="00F64968" w:rsidRDefault="00FC599D"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CCL2</w:t>
            </w:r>
          </w:p>
        </w:tc>
        <w:tc>
          <w:tcPr>
            <w:tcW w:w="2335" w:type="dxa"/>
            <w:tcBorders>
              <w:bottom w:val="nil"/>
            </w:tcBorders>
            <w:vAlign w:val="center"/>
          </w:tcPr>
          <w:p w14:paraId="1CD699CA" w14:textId="5E6477A0"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15a</w:t>
            </w:r>
          </w:p>
        </w:tc>
        <w:tc>
          <w:tcPr>
            <w:tcW w:w="2835" w:type="dxa"/>
            <w:tcBorders>
              <w:bottom w:val="nil"/>
            </w:tcBorders>
            <w:vAlign w:val="center"/>
          </w:tcPr>
          <w:p w14:paraId="6FD6A250" w14:textId="4F4E19C1"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Atherosclerosis</w:t>
            </w:r>
          </w:p>
        </w:tc>
        <w:tc>
          <w:tcPr>
            <w:tcW w:w="1785" w:type="dxa"/>
            <w:tcBorders>
              <w:bottom w:val="nil"/>
            </w:tcBorders>
            <w:vAlign w:val="center"/>
          </w:tcPr>
          <w:p w14:paraId="181DD64B" w14:textId="4B0E303A"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fldData xml:space="preserve">PEVuZE5vdGU+PENpdGU+PEF1dGhvcj5Cb3Q8L0F1dGhvcj48WWVhcj4yMDE3PC9ZZWFyPjxSZWNO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</w:fldData>
              </w:fldChar>
            </w:r>
            <w:r w:rsidR="00B46DB0" w:rsidRPr="00F64968">
              <w:rPr>
                <w:rFonts w:ascii="Times New Roman" w:hAnsi="Times New Roman" w:cs="Times New Roman"/>
                <w:sz w:val="24"/>
                <w:szCs w:val="24"/>
              </w:rPr>
              <w:instrText xml:space="preserve"> ADDIN EN.CITE </w:instrText>
            </w:r>
            <w:r w:rsidR="00B46DB0" w:rsidRPr="00F64968">
              <w:rPr>
                <w:rFonts w:ascii="Times New Roman" w:hAnsi="Times New Roman" w:cs="Times New Roman"/>
                <w:sz w:val="24"/>
                <w:szCs w:val="24"/>
              </w:rPr>
              <w:fldChar w:fldCharType="begin">
                <w:fldData xml:space="preserve">PEVuZE5vdGU+PENpdGU+PEF1dGhvcj5Cb3Q8L0F1dGhvcj48WWVhcj4yMDE3PC9ZZWFyPjxSZWNO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</w:fldData>
              </w:fldChar>
            </w:r>
            <w:r w:rsidR="00B46DB0" w:rsidRPr="00F64968">
              <w:rPr>
                <w:rFonts w:ascii="Times New Roman" w:hAnsi="Times New Roman" w:cs="Times New Roman"/>
                <w:sz w:val="24"/>
                <w:szCs w:val="24"/>
              </w:rPr>
              <w:instrText xml:space="preserve"> ADDIN EN.CITE.DATA </w:instrText>
            </w:r>
            <w:r w:rsidR="00B46DB0" w:rsidRPr="00F64968">
              <w:rPr>
                <w:rFonts w:ascii="Times New Roman" w:hAnsi="Times New Roman" w:cs="Times New Roman"/>
                <w:sz w:val="24"/>
                <w:szCs w:val="24"/>
              </w:rPr>
            </w:r>
            <w:r w:rsidR="00B46DB0" w:rsidRPr="00F64968">
              <w:rPr>
                <w:rFonts w:ascii="Times New Roman" w:hAnsi="Times New Roman" w:cs="Times New Roman"/>
                <w:sz w:val="24"/>
                <w:szCs w:val="24"/>
              </w:rPr>
              <w:fldChar w:fldCharType="end"/>
            </w:r>
            <w:r w:rsidRPr="00F64968">
              <w:rPr>
                <w:rFonts w:ascii="Times New Roman" w:hAnsi="Times New Roman" w:cs="Times New Roman"/>
                <w:sz w:val="24"/>
                <w:szCs w:val="24"/>
              </w:rPr>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[9]</w:t>
            </w:r>
            <w:r w:rsidRPr="00F64968">
              <w:rPr>
                <w:rFonts w:ascii="Times New Roman" w:hAnsi="Times New Roman" w:cs="Times New Roman"/>
                <w:sz w:val="24"/>
                <w:szCs w:val="24"/>
              </w:rPr>
              <w:fldChar w:fldCharType="end"/>
            </w:r>
          </w:p>
        </w:tc>
      </w:tr>
      <w:tr w:rsidR="00513A1F" w:rsidRPr="00F64968" w14:paraId="1CB711C5" w14:textId="77777777" w:rsidTr="00133546">
        <w:tc>
          <w:tcPr>
            <w:tcW w:w="1351" w:type="dxa"/>
            <w:tcBorders>
              <w:top w:val="nil"/>
              <w:bottom w:val="single" w:sz="8" w:space="0" w:color="auto"/>
            </w:tcBorders>
            <w:vAlign w:val="center"/>
          </w:tcPr>
          <w:p w14:paraId="235E246E" w14:textId="400F3810" w:rsidR="00FC599D" w:rsidRPr="00F64968" w:rsidRDefault="00FC599D" w:rsidP="008A47A7">
            <w:pPr>
              <w:spacing w:line="480" w:lineRule="auto"/>
              <w:ind w:firstLineChars="50" w:firstLine="120"/>
              <w:rPr>
                <w:rFonts w:ascii="Times New Roman" w:hAnsi="Times New Roman" w:cs="Times New Roman"/>
                <w:sz w:val="24"/>
                <w:szCs w:val="24"/>
              </w:rPr>
            </w:pPr>
            <w:r w:rsidRPr="00F64968">
              <w:rPr>
                <w:rFonts w:ascii="Times New Roman" w:hAnsi="Times New Roman" w:cs="Times New Roman"/>
                <w:sz w:val="24"/>
                <w:szCs w:val="24"/>
              </w:rPr>
              <w:t>CXCL12</w:t>
            </w:r>
          </w:p>
        </w:tc>
        <w:tc>
          <w:tcPr>
            <w:tcW w:w="2335" w:type="dxa"/>
            <w:tcBorders>
              <w:top w:val="nil"/>
              <w:bottom w:val="single" w:sz="8" w:space="0" w:color="auto"/>
            </w:tcBorders>
            <w:vAlign w:val="center"/>
          </w:tcPr>
          <w:p w14:paraId="6DA85112" w14:textId="22E69BA1"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Plerixafor</w:t>
            </w:r>
          </w:p>
        </w:tc>
        <w:tc>
          <w:tcPr>
            <w:tcW w:w="2835" w:type="dxa"/>
            <w:tcBorders>
              <w:top w:val="nil"/>
              <w:bottom w:val="single" w:sz="8" w:space="0" w:color="auto"/>
            </w:tcBorders>
            <w:vAlign w:val="center"/>
          </w:tcPr>
          <w:p w14:paraId="6D3B19D2" w14:textId="03ED237E"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t>GI solid tumors</w:t>
            </w:r>
          </w:p>
        </w:tc>
        <w:tc>
          <w:tcPr>
            <w:tcW w:w="1785" w:type="dxa"/>
            <w:tcBorders>
              <w:top w:val="nil"/>
              <w:bottom w:val="single" w:sz="8" w:space="0" w:color="auto"/>
            </w:tcBorders>
            <w:vAlign w:val="center"/>
          </w:tcPr>
          <w:p w14:paraId="0F5A77EA" w14:textId="56F6B65C" w:rsidR="00FC599D" w:rsidRPr="00F64968" w:rsidRDefault="00FC599D" w:rsidP="00984B99">
            <w:pPr>
              <w:spacing w:line="480" w:lineRule="auto"/>
              <w:jc w:val="center"/>
              <w:rPr>
                <w:rFonts w:ascii="Times New Roman" w:hAnsi="Times New Roman" w:cs="Times New Roman"/>
                <w:sz w:val="24"/>
                <w:szCs w:val="24"/>
              </w:rPr>
            </w:pPr>
            <w:r w:rsidRPr="00F64968">
              <w:rPr>
                <w:rFonts w:ascii="Times New Roman" w:hAnsi="Times New Roman" w:cs="Times New Roman"/>
                <w:sz w:val="24"/>
                <w:szCs w:val="24"/>
              </w:rPr>
              <w:fldChar w:fldCharType="begin"/>
            </w:r>
            <w:r w:rsidR="00B46DB0" w:rsidRPr="00F64968">
              <w:rPr>
                <w:rFonts w:ascii="Times New Roman" w:hAnsi="Times New Roman" w:cs="Times New Roman"/>
                <w:sz w:val="24"/>
                <w:szCs w:val="24"/>
              </w:rPr>
              <w:instrText xml:space="preserve"> ADDIN EN.CITE &lt;EndNote&gt;&lt;Cite&gt;&lt;Author&gt;Daniel&lt;/Author&gt;&lt;Year&gt;2020&lt;/Year&gt;&lt;RecNum&gt;723&lt;/RecNum&gt;&lt;DisplayText&gt;[10]&lt;/DisplayText&gt;&lt;record&gt;&lt;rec-number&gt;723&lt;/rec-number&gt;&lt;foreign-keys&gt;&lt;key app="EN" db-id="5svas0a9vdparwerwwux2x0hz95zp2a9erw5" timestamp="1648015462"&gt;723&lt;/key&gt;&lt;/foreign-keys&gt;&lt;ref-type name="Journal Article"&gt;17&lt;/ref-type&gt;&lt;contributors&gt;&lt;authors&gt;&lt;author&gt;Daniel, S. K.&lt;/author&gt;&lt;author&gt;Seo, Y. D.&lt;/author&gt;&lt;author&gt;Pillarisetty, V. G.&lt;/author&gt;&lt;/authors&gt;&lt;/contributors&gt;&lt;auth-address&gt;University of Washington, Dept. of Surgery, Seattle, WA, USA.&amp;#xD;University of Washington, Dept. of Surgery, Seattle, WA, USA. Electronic address: vgp@uw.edu.&lt;/auth-address&gt;&lt;titles&gt;&lt;title&gt;The CXCL12-CXCR4/CXCR7 axis as a mechanism of immune resistance in gastrointestinal malignancies&lt;/title&gt;&lt;secondary-title&gt;Semin Cancer Biol&lt;/secondary-title&gt;&lt;/titles&gt;&lt;periodical&gt;&lt;full-title&gt;Semin Cancer Biol&lt;/full-title&gt;&lt;/periodical&gt;&lt;pages&gt;176-188&lt;/pages&gt;&lt;volume&gt;65&lt;/volume&gt;&lt;edition&gt;2019/12/25&lt;/edition&gt;&lt;keywords&gt;&lt;keyword&gt;Apoptosis/drug effects&lt;/keyword&gt;&lt;keyword&gt;Cell Proliferation/drug effects&lt;/keyword&gt;&lt;keyword&gt;Chemokine CXCL12/*genetics/immunology&lt;/keyword&gt;&lt;keyword&gt;Drug Resistance, Neoplasm/genetics/*immunology&lt;/keyword&gt;&lt;keyword&gt;Gastrointestinal Neoplasms/genetics/*immunology/therapy&lt;/keyword&gt;&lt;keyword&gt;Humans&lt;/keyword&gt;&lt;keyword&gt;Receptors, CXCR/*genetics/immunology&lt;/keyword&gt;&lt;keyword&gt;Receptors, CXCR4/*genetics/immunology&lt;/keyword&gt;&lt;keyword&gt;Signal Transduction/genetics/immunology&lt;/keyword&gt;&lt;keyword&gt;Tumor Microenvironment/drug effects&lt;/keyword&gt;&lt;keyword&gt;*cxcl12&lt;/keyword&gt;&lt;keyword&gt;*cxcr4&lt;/keyword&gt;&lt;keyword&gt;*Chemotaxis&lt;/keyword&gt;&lt;keyword&gt;*Gastrointestinal malignancy&lt;/keyword&gt;&lt;keyword&gt;*Immunotherapy&lt;/keyword&gt;&lt;/keywords&gt;&lt;dates&gt;&lt;year&gt;2020&lt;/year&gt;&lt;pub-dates&gt;&lt;date&gt;Oct&lt;/date&gt;&lt;/pub-dates&gt;&lt;/dates&gt;&lt;isbn&gt;1096-3650 (Electronic)&amp;#xD;1044-579X (Linking)&lt;/isbn&gt;&lt;accession-num&gt;31874281&lt;/accession-num&gt;&lt;urls&gt;&lt;related-urls&gt;&lt;url&gt;https://www.ncbi.nlm.nih.gov/pubmed/31874281&lt;/url&gt;&lt;/related-urls&gt;&lt;/urls&gt;&lt;electronic-resource-num&gt;10.1016/j.semcancer.2019.12.007&lt;/electronic-resource-num&gt;&lt;/record&gt;&lt;/Cite&gt;&lt;/EndNote&gt;</w:instrText>
            </w:r>
            <w:r w:rsidRPr="00F64968">
              <w:rPr>
                <w:rFonts w:ascii="Times New Roman" w:hAnsi="Times New Roman" w:cs="Times New Roman"/>
                <w:sz w:val="24"/>
                <w:szCs w:val="24"/>
              </w:rPr>
              <w:fldChar w:fldCharType="separate"/>
            </w:r>
            <w:r w:rsidR="00B46DB0" w:rsidRPr="00F64968">
              <w:rPr>
                <w:rFonts w:ascii="Times New Roman" w:hAnsi="Times New Roman" w:cs="Times New Roman"/>
                <w:noProof/>
                <w:sz w:val="24"/>
                <w:szCs w:val="24"/>
              </w:rPr>
              <w:t>[10]</w:t>
            </w:r>
            <w:r w:rsidRPr="00F64968">
              <w:rPr>
                <w:rFonts w:ascii="Times New Roman" w:hAnsi="Times New Roman" w:cs="Times New Roman"/>
                <w:sz w:val="24"/>
                <w:szCs w:val="24"/>
              </w:rPr>
              <w:fldChar w:fldCharType="end"/>
            </w:r>
          </w:p>
        </w:tc>
      </w:tr>
    </w:tbl>
    <w:p w14:paraId="5AF52EB9" w14:textId="29B8A4E9" w:rsidR="004E202B" w:rsidRPr="00F64968" w:rsidRDefault="00400B63" w:rsidP="00984B99">
      <w:pPr>
        <w:spacing w:line="480" w:lineRule="auto"/>
        <w:rPr>
          <w:rFonts w:ascii="Times New Roman" w:hAnsi="Times New Roman" w:cs="Times New Roman"/>
          <w:sz w:val="24"/>
          <w:szCs w:val="24"/>
        </w:rPr>
      </w:pPr>
      <w:r w:rsidRPr="00F64968">
        <w:rPr>
          <w:rFonts w:ascii="Times New Roman" w:hAnsi="Times New Roman" w:cs="Times New Roman"/>
          <w:sz w:val="24"/>
          <w:szCs w:val="24"/>
        </w:rPr>
        <w:t>*</w:t>
      </w:r>
      <w:r w:rsidR="00346A87" w:rsidRPr="00F64968">
        <w:rPr>
          <w:rFonts w:ascii="Times New Roman" w:hAnsi="Times New Roman" w:cs="Times New Roman"/>
          <w:sz w:val="24"/>
          <w:szCs w:val="24"/>
        </w:rPr>
        <w:t xml:space="preserve"> </w:t>
      </w:r>
      <w:r w:rsidRPr="00F64968">
        <w:rPr>
          <w:rFonts w:ascii="Times New Roman" w:hAnsi="Times New Roman" w:cs="Times New Roman"/>
          <w:sz w:val="24"/>
          <w:szCs w:val="24"/>
        </w:rPr>
        <w:t>via blocking its upstream C5</w:t>
      </w:r>
      <w:r w:rsidR="004E202B" w:rsidRPr="00F64968">
        <w:rPr>
          <w:rFonts w:ascii="Times New Roman" w:hAnsi="Times New Roman" w:cs="Times New Roman"/>
          <w:sz w:val="24"/>
          <w:szCs w:val="24"/>
        </w:rPr>
        <w:br w:type="page"/>
      </w:r>
    </w:p>
    <w:p w14:paraId="0FEF9882" w14:textId="57588A6C" w:rsidR="007E1625" w:rsidRPr="00F64968" w:rsidRDefault="000774EA" w:rsidP="004E202B">
      <w:pPr>
        <w:adjustRightInd w:val="0"/>
        <w:snapToGrid w:val="0"/>
        <w:spacing w:line="480" w:lineRule="auto"/>
        <w:rPr>
          <w:rFonts w:ascii="Times New Roman" w:hAnsi="Times New Roman" w:cs="Times New Roman"/>
          <w:sz w:val="24"/>
          <w:szCs w:val="24"/>
        </w:rPr>
      </w:pPr>
      <w:r w:rsidRPr="000774EA">
        <w:rPr>
          <w:rFonts w:ascii="Times New Roman" w:hAnsi="Times New Roman" w:cs="Times New Roman"/>
          <w:b/>
          <w:bCs/>
          <w:sz w:val="24"/>
          <w:szCs w:val="24"/>
        </w:rPr>
        <w:t>Table S</w:t>
      </w:r>
      <w:r>
        <w:rPr>
          <w:rFonts w:ascii="Times New Roman" w:hAnsi="Times New Roman" w:cs="Times New Roman"/>
          <w:b/>
          <w:bCs/>
          <w:sz w:val="24"/>
          <w:szCs w:val="24"/>
        </w:rPr>
        <w:t>2</w:t>
      </w:r>
      <w:r w:rsidRPr="000774EA">
        <w:rPr>
          <w:rFonts w:ascii="Times New Roman" w:hAnsi="Times New Roman" w:cs="Times New Roman"/>
          <w:b/>
          <w:bCs/>
          <w:sz w:val="24"/>
          <w:szCs w:val="24"/>
        </w:rPr>
        <w:t>.</w:t>
      </w:r>
      <w:r w:rsidR="004E202B" w:rsidRPr="000774EA">
        <w:rPr>
          <w:rFonts w:ascii="Times New Roman" w:hAnsi="Times New Roman" w:cs="Times New Roman"/>
          <w:b/>
          <w:bCs/>
          <w:sz w:val="24"/>
          <w:szCs w:val="24"/>
        </w:rPr>
        <w:t xml:space="preserve"> Parameters of docking procedures.</w:t>
      </w:r>
    </w:p>
    <w:tbl>
      <w:tblPr>
        <w:tblW w:w="5000" w:type="pct"/>
        <w:tblLook w:val="04A0" w:firstRow="1" w:lastRow="0" w:firstColumn="1" w:lastColumn="0" w:noHBand="0" w:noVBand="1"/>
      </w:tblPr>
      <w:tblGrid>
        <w:gridCol w:w="6216"/>
        <w:gridCol w:w="2090"/>
      </w:tblGrid>
      <w:tr w:rsidR="007E1625" w:rsidRPr="00F64968" w14:paraId="12F5A6CD" w14:textId="77777777" w:rsidTr="00B835B3">
        <w:trPr>
          <w:trHeight w:val="288"/>
        </w:trPr>
        <w:tc>
          <w:tcPr>
            <w:tcW w:w="3742" w:type="pct"/>
            <w:tcBorders>
              <w:top w:val="single" w:sz="8" w:space="0" w:color="auto"/>
              <w:left w:val="nil"/>
              <w:bottom w:val="single" w:sz="4" w:space="0" w:color="auto"/>
              <w:right w:val="nil"/>
            </w:tcBorders>
            <w:shd w:val="clear" w:color="auto" w:fill="auto"/>
            <w:noWrap/>
            <w:vAlign w:val="bottom"/>
            <w:hideMark/>
          </w:tcPr>
          <w:p w14:paraId="75BA6D25"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Parameter</w:t>
            </w:r>
          </w:p>
        </w:tc>
        <w:tc>
          <w:tcPr>
            <w:tcW w:w="1258" w:type="pct"/>
            <w:tcBorders>
              <w:top w:val="single" w:sz="8" w:space="0" w:color="auto"/>
              <w:left w:val="nil"/>
              <w:bottom w:val="single" w:sz="4" w:space="0" w:color="auto"/>
              <w:right w:val="nil"/>
            </w:tcBorders>
            <w:shd w:val="clear" w:color="auto" w:fill="auto"/>
            <w:noWrap/>
            <w:vAlign w:val="bottom"/>
            <w:hideMark/>
          </w:tcPr>
          <w:p w14:paraId="0BFA0DF2"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Value</w:t>
            </w:r>
          </w:p>
        </w:tc>
      </w:tr>
      <w:tr w:rsidR="007E1625" w:rsidRPr="00F64968" w14:paraId="130BB3AD" w14:textId="77777777" w:rsidTr="00B835B3">
        <w:trPr>
          <w:trHeight w:val="288"/>
        </w:trPr>
        <w:tc>
          <w:tcPr>
            <w:tcW w:w="3742" w:type="pct"/>
            <w:tcBorders>
              <w:top w:val="nil"/>
              <w:left w:val="nil"/>
              <w:bottom w:val="nil"/>
              <w:right w:val="nil"/>
            </w:tcBorders>
            <w:shd w:val="clear" w:color="auto" w:fill="auto"/>
            <w:noWrap/>
            <w:vAlign w:val="bottom"/>
            <w:hideMark/>
          </w:tcPr>
          <w:p w14:paraId="750CCE8D"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Energy grid box</w:t>
            </w:r>
          </w:p>
        </w:tc>
        <w:tc>
          <w:tcPr>
            <w:tcW w:w="1258" w:type="pct"/>
            <w:tcBorders>
              <w:top w:val="nil"/>
              <w:left w:val="nil"/>
              <w:bottom w:val="nil"/>
              <w:right w:val="nil"/>
            </w:tcBorders>
            <w:shd w:val="clear" w:color="auto" w:fill="auto"/>
            <w:noWrap/>
            <w:vAlign w:val="bottom"/>
            <w:hideMark/>
          </w:tcPr>
          <w:p w14:paraId="075CED63"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40×40×40Å</w:t>
            </w:r>
          </w:p>
        </w:tc>
      </w:tr>
      <w:tr w:rsidR="007E1625" w:rsidRPr="00F64968" w14:paraId="7202BE71" w14:textId="77777777" w:rsidTr="00B835B3">
        <w:trPr>
          <w:trHeight w:val="288"/>
        </w:trPr>
        <w:tc>
          <w:tcPr>
            <w:tcW w:w="3742" w:type="pct"/>
            <w:tcBorders>
              <w:top w:val="nil"/>
              <w:left w:val="nil"/>
              <w:bottom w:val="nil"/>
              <w:right w:val="nil"/>
            </w:tcBorders>
            <w:shd w:val="clear" w:color="auto" w:fill="auto"/>
            <w:noWrap/>
            <w:vAlign w:val="bottom"/>
            <w:hideMark/>
          </w:tcPr>
          <w:p w14:paraId="42F8BCFA"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Energy grid spacing</w:t>
            </w:r>
          </w:p>
        </w:tc>
        <w:tc>
          <w:tcPr>
            <w:tcW w:w="1258" w:type="pct"/>
            <w:tcBorders>
              <w:top w:val="nil"/>
              <w:left w:val="nil"/>
              <w:bottom w:val="nil"/>
              <w:right w:val="nil"/>
            </w:tcBorders>
            <w:shd w:val="clear" w:color="auto" w:fill="auto"/>
            <w:noWrap/>
            <w:vAlign w:val="bottom"/>
            <w:hideMark/>
          </w:tcPr>
          <w:p w14:paraId="5B76A773"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0.375Å</w:t>
            </w:r>
          </w:p>
        </w:tc>
      </w:tr>
      <w:tr w:rsidR="007E1625" w:rsidRPr="00F64968" w14:paraId="014E38C1" w14:textId="77777777" w:rsidTr="00B835B3">
        <w:trPr>
          <w:trHeight w:val="288"/>
        </w:trPr>
        <w:tc>
          <w:tcPr>
            <w:tcW w:w="3742" w:type="pct"/>
            <w:tcBorders>
              <w:top w:val="nil"/>
              <w:left w:val="nil"/>
              <w:bottom w:val="nil"/>
              <w:right w:val="nil"/>
            </w:tcBorders>
            <w:shd w:val="clear" w:color="auto" w:fill="auto"/>
            <w:noWrap/>
            <w:vAlign w:val="bottom"/>
            <w:hideMark/>
          </w:tcPr>
          <w:p w14:paraId="6E50E2D1"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number of individuals in population</w:t>
            </w:r>
          </w:p>
        </w:tc>
        <w:tc>
          <w:tcPr>
            <w:tcW w:w="1258" w:type="pct"/>
            <w:tcBorders>
              <w:top w:val="nil"/>
              <w:left w:val="nil"/>
              <w:bottom w:val="nil"/>
              <w:right w:val="nil"/>
            </w:tcBorders>
            <w:shd w:val="clear" w:color="auto" w:fill="auto"/>
            <w:noWrap/>
            <w:vAlign w:val="bottom"/>
            <w:hideMark/>
          </w:tcPr>
          <w:p w14:paraId="301A702D"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150</w:t>
            </w:r>
          </w:p>
        </w:tc>
      </w:tr>
      <w:tr w:rsidR="007E1625" w:rsidRPr="00F64968" w14:paraId="1D41A646" w14:textId="77777777" w:rsidTr="00B835B3">
        <w:trPr>
          <w:trHeight w:val="288"/>
        </w:trPr>
        <w:tc>
          <w:tcPr>
            <w:tcW w:w="3742" w:type="pct"/>
            <w:tcBorders>
              <w:top w:val="nil"/>
              <w:left w:val="nil"/>
              <w:bottom w:val="nil"/>
              <w:right w:val="nil"/>
            </w:tcBorders>
            <w:shd w:val="clear" w:color="auto" w:fill="auto"/>
            <w:noWrap/>
            <w:vAlign w:val="bottom"/>
            <w:hideMark/>
          </w:tcPr>
          <w:p w14:paraId="30E405C0"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maximum number of energy evaluations</w:t>
            </w:r>
          </w:p>
        </w:tc>
        <w:tc>
          <w:tcPr>
            <w:tcW w:w="1258" w:type="pct"/>
            <w:tcBorders>
              <w:top w:val="nil"/>
              <w:left w:val="nil"/>
              <w:bottom w:val="nil"/>
              <w:right w:val="nil"/>
            </w:tcBorders>
            <w:shd w:val="clear" w:color="auto" w:fill="auto"/>
            <w:noWrap/>
            <w:vAlign w:val="bottom"/>
            <w:hideMark/>
          </w:tcPr>
          <w:p w14:paraId="36BD7516"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2.5×10</w:t>
            </w:r>
            <w:r w:rsidRPr="00F64968">
              <w:rPr>
                <w:rFonts w:ascii="Times New Roman" w:eastAsia="SimSun" w:hAnsi="Times New Roman" w:cs="Times New Roman"/>
                <w:color w:val="000000"/>
                <w:kern w:val="0"/>
                <w:sz w:val="24"/>
                <w:szCs w:val="24"/>
                <w:vertAlign w:val="superscript"/>
              </w:rPr>
              <w:t>6</w:t>
            </w:r>
          </w:p>
        </w:tc>
      </w:tr>
      <w:tr w:rsidR="007E1625" w:rsidRPr="00F64968" w14:paraId="207B575F" w14:textId="77777777" w:rsidTr="00B835B3">
        <w:trPr>
          <w:trHeight w:val="288"/>
        </w:trPr>
        <w:tc>
          <w:tcPr>
            <w:tcW w:w="3742" w:type="pct"/>
            <w:tcBorders>
              <w:top w:val="nil"/>
              <w:left w:val="nil"/>
              <w:right w:val="nil"/>
            </w:tcBorders>
            <w:shd w:val="clear" w:color="auto" w:fill="auto"/>
            <w:noWrap/>
            <w:vAlign w:val="bottom"/>
            <w:hideMark/>
          </w:tcPr>
          <w:p w14:paraId="7A947BFB"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maximum number of generations</w:t>
            </w:r>
          </w:p>
        </w:tc>
        <w:tc>
          <w:tcPr>
            <w:tcW w:w="1258" w:type="pct"/>
            <w:tcBorders>
              <w:top w:val="nil"/>
              <w:left w:val="nil"/>
              <w:right w:val="nil"/>
            </w:tcBorders>
            <w:shd w:val="clear" w:color="auto" w:fill="auto"/>
            <w:noWrap/>
            <w:vAlign w:val="bottom"/>
            <w:hideMark/>
          </w:tcPr>
          <w:p w14:paraId="2D654100"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2.7×10</w:t>
            </w:r>
            <w:r w:rsidRPr="00F64968">
              <w:rPr>
                <w:rFonts w:ascii="Times New Roman" w:eastAsia="SimSun" w:hAnsi="Times New Roman" w:cs="Times New Roman"/>
                <w:color w:val="000000"/>
                <w:kern w:val="0"/>
                <w:sz w:val="24"/>
                <w:szCs w:val="24"/>
                <w:vertAlign w:val="superscript"/>
              </w:rPr>
              <w:t>4</w:t>
            </w:r>
          </w:p>
        </w:tc>
      </w:tr>
      <w:tr w:rsidR="007E1625" w:rsidRPr="00F64968" w14:paraId="0B6FF0A4" w14:textId="77777777" w:rsidTr="00B835B3">
        <w:trPr>
          <w:trHeight w:val="288"/>
        </w:trPr>
        <w:tc>
          <w:tcPr>
            <w:tcW w:w="3742" w:type="pct"/>
            <w:tcBorders>
              <w:top w:val="nil"/>
              <w:left w:val="nil"/>
              <w:bottom w:val="single" w:sz="8" w:space="0" w:color="auto"/>
              <w:right w:val="nil"/>
            </w:tcBorders>
            <w:shd w:val="clear" w:color="auto" w:fill="auto"/>
            <w:noWrap/>
            <w:vAlign w:val="bottom"/>
            <w:hideMark/>
          </w:tcPr>
          <w:p w14:paraId="36D39E18"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rate of gene mutation</w:t>
            </w:r>
          </w:p>
        </w:tc>
        <w:tc>
          <w:tcPr>
            <w:tcW w:w="1258" w:type="pct"/>
            <w:tcBorders>
              <w:top w:val="nil"/>
              <w:left w:val="nil"/>
              <w:bottom w:val="single" w:sz="8" w:space="0" w:color="auto"/>
              <w:right w:val="nil"/>
            </w:tcBorders>
            <w:shd w:val="clear" w:color="auto" w:fill="auto"/>
            <w:noWrap/>
            <w:vAlign w:val="bottom"/>
            <w:hideMark/>
          </w:tcPr>
          <w:p w14:paraId="6F64DC9A" w14:textId="77777777" w:rsidR="007E1625" w:rsidRPr="00F64968" w:rsidRDefault="007E1625" w:rsidP="008A47A7">
            <w:pPr>
              <w:widowControl/>
              <w:spacing w:line="480" w:lineRule="auto"/>
              <w:rPr>
                <w:rFonts w:ascii="Times New Roman" w:eastAsia="SimSun" w:hAnsi="Times New Roman" w:cs="Times New Roman"/>
                <w:color w:val="000000"/>
                <w:kern w:val="0"/>
                <w:sz w:val="24"/>
                <w:szCs w:val="24"/>
              </w:rPr>
            </w:pPr>
            <w:r w:rsidRPr="00F64968">
              <w:rPr>
                <w:rFonts w:ascii="Times New Roman" w:eastAsia="SimSun" w:hAnsi="Times New Roman" w:cs="Times New Roman"/>
                <w:color w:val="000000"/>
                <w:kern w:val="0"/>
                <w:sz w:val="24"/>
                <w:szCs w:val="24"/>
              </w:rPr>
              <w:t>0.02</w:t>
            </w:r>
          </w:p>
        </w:tc>
      </w:tr>
    </w:tbl>
    <w:p w14:paraId="6C5284B9" w14:textId="77777777" w:rsidR="009F4717" w:rsidRPr="00F64968" w:rsidRDefault="009F4717" w:rsidP="008A47A7">
      <w:pPr>
        <w:spacing w:line="480" w:lineRule="auto"/>
        <w:rPr>
          <w:rFonts w:ascii="Times New Roman" w:hAnsi="Times New Roman" w:cs="Times New Roman"/>
          <w:sz w:val="24"/>
          <w:szCs w:val="24"/>
        </w:rPr>
      </w:pPr>
    </w:p>
    <w:p w14:paraId="460B9E84" w14:textId="77777777" w:rsidR="00DE5F81" w:rsidRPr="00F64968" w:rsidRDefault="00DE5F81" w:rsidP="008A47A7">
      <w:pPr>
        <w:widowControl/>
        <w:spacing w:line="480" w:lineRule="auto"/>
        <w:rPr>
          <w:rFonts w:ascii="Times New Roman" w:hAnsi="Times New Roman" w:cs="Times New Roman"/>
          <w:b/>
          <w:sz w:val="24"/>
          <w:szCs w:val="24"/>
        </w:rPr>
      </w:pPr>
      <w:r w:rsidRPr="00F64968">
        <w:rPr>
          <w:rFonts w:ascii="Times New Roman" w:hAnsi="Times New Roman" w:cs="Times New Roman"/>
          <w:b/>
          <w:sz w:val="24"/>
          <w:szCs w:val="24"/>
        </w:rPr>
        <w:br w:type="page"/>
      </w:r>
    </w:p>
    <w:p w14:paraId="1B8E56EA" w14:textId="3299818C" w:rsidR="009F4717" w:rsidRPr="00F64968" w:rsidRDefault="009F4717" w:rsidP="008A47A7">
      <w:pPr>
        <w:spacing w:line="480" w:lineRule="auto"/>
        <w:rPr>
          <w:rFonts w:ascii="Times New Roman" w:hAnsi="Times New Roman" w:cs="Times New Roman"/>
          <w:b/>
          <w:sz w:val="24"/>
          <w:szCs w:val="24"/>
        </w:rPr>
      </w:pPr>
      <w:r w:rsidRPr="00F64968">
        <w:rPr>
          <w:rFonts w:ascii="Times New Roman" w:hAnsi="Times New Roman" w:cs="Times New Roman"/>
          <w:b/>
          <w:sz w:val="24"/>
          <w:szCs w:val="24"/>
        </w:rPr>
        <w:t>References:</w:t>
      </w:r>
    </w:p>
    <w:p w14:paraId="011B7DB8" w14:textId="77777777" w:rsidR="004965EF" w:rsidRPr="004965EF" w:rsidRDefault="009F4717" w:rsidP="004965EF">
      <w:pPr>
        <w:pStyle w:val="EndNoteBibliography"/>
        <w:spacing w:after="0"/>
        <w:ind w:left="720" w:hanging="720"/>
      </w:pPr>
      <w:r w:rsidRPr="00F64968">
        <w:rPr>
          <w:rFonts w:ascii="Times New Roman" w:hAnsi="Times New Roman" w:cs="Times New Roman"/>
          <w:sz w:val="24"/>
          <w:szCs w:val="24"/>
        </w:rPr>
        <w:fldChar w:fldCharType="begin"/>
      </w:r>
      <w:r w:rsidRPr="00F64968">
        <w:rPr>
          <w:rFonts w:ascii="Times New Roman" w:hAnsi="Times New Roman" w:cs="Times New Roman"/>
          <w:sz w:val="24"/>
          <w:szCs w:val="24"/>
        </w:rPr>
        <w:instrText xml:space="preserve"> ADDIN EN.REFLIST </w:instrText>
      </w:r>
      <w:r w:rsidRPr="00F64968">
        <w:rPr>
          <w:rFonts w:ascii="Times New Roman" w:hAnsi="Times New Roman" w:cs="Times New Roman"/>
          <w:sz w:val="24"/>
          <w:szCs w:val="24"/>
        </w:rPr>
        <w:fldChar w:fldCharType="separate"/>
      </w:r>
      <w:r w:rsidR="004965EF" w:rsidRPr="004965EF">
        <w:t>1.</w:t>
      </w:r>
      <w:r w:rsidR="004965EF" w:rsidRPr="004965EF">
        <w:tab/>
        <w:t xml:space="preserve">Wu Q, Tian AL, Li B, Leduc M, Forveille S, Hamley P, Galloway W, Xie W, Liu P, Zhao L, et al: </w:t>
      </w:r>
      <w:r w:rsidR="004965EF" w:rsidRPr="004965EF">
        <w:rPr>
          <w:b/>
        </w:rPr>
        <w:t>IGF1 receptor inhibition amplifies the effects of cancer drugs by autophagy and immune-dependent mechanisms.</w:t>
      </w:r>
      <w:r w:rsidR="004965EF" w:rsidRPr="004965EF">
        <w:t xml:space="preserve"> </w:t>
      </w:r>
      <w:r w:rsidR="004965EF" w:rsidRPr="004965EF">
        <w:rPr>
          <w:i/>
        </w:rPr>
        <w:t xml:space="preserve">J Immunother Cancer </w:t>
      </w:r>
      <w:r w:rsidR="004965EF" w:rsidRPr="004965EF">
        <w:t xml:space="preserve">2021, </w:t>
      </w:r>
      <w:r w:rsidR="004965EF" w:rsidRPr="004965EF">
        <w:rPr>
          <w:b/>
        </w:rPr>
        <w:t>9</w:t>
      </w:r>
      <w:r w:rsidR="004965EF" w:rsidRPr="004965EF">
        <w:t>.</w:t>
      </w:r>
    </w:p>
    <w:p w14:paraId="71FD1B39" w14:textId="77777777" w:rsidR="004965EF" w:rsidRPr="004965EF" w:rsidRDefault="004965EF" w:rsidP="004965EF">
      <w:pPr>
        <w:pStyle w:val="EndNoteBibliography"/>
        <w:spacing w:after="0"/>
        <w:ind w:left="720" w:hanging="720"/>
      </w:pPr>
      <w:r w:rsidRPr="004965EF">
        <w:t>2.</w:t>
      </w:r>
      <w:r w:rsidRPr="004965EF">
        <w:tab/>
        <w:t xml:space="preserve">Wang J, Lv P: </w:t>
      </w:r>
      <w:r w:rsidRPr="004965EF">
        <w:rPr>
          <w:b/>
        </w:rPr>
        <w:t>Chrysophanol inhibits the osteoglycin/mTOR and activats NF2 signaling pathways to reduce viability and proliferation of malignant meningioma cells.</w:t>
      </w:r>
      <w:r w:rsidRPr="004965EF">
        <w:t xml:space="preserve"> </w:t>
      </w:r>
      <w:r w:rsidRPr="004965EF">
        <w:rPr>
          <w:i/>
        </w:rPr>
        <w:t xml:space="preserve">Bioengineered </w:t>
      </w:r>
      <w:r w:rsidRPr="004965EF">
        <w:t xml:space="preserve">2021, </w:t>
      </w:r>
      <w:r w:rsidRPr="004965EF">
        <w:rPr>
          <w:b/>
        </w:rPr>
        <w:t>12:</w:t>
      </w:r>
      <w:r w:rsidRPr="004965EF">
        <w:t>755-762.</w:t>
      </w:r>
    </w:p>
    <w:p w14:paraId="62B67668" w14:textId="77777777" w:rsidR="004965EF" w:rsidRPr="004965EF" w:rsidRDefault="004965EF" w:rsidP="004965EF">
      <w:pPr>
        <w:pStyle w:val="EndNoteBibliography"/>
        <w:spacing w:after="0"/>
        <w:ind w:left="720" w:hanging="720"/>
      </w:pPr>
      <w:r w:rsidRPr="004965EF">
        <w:t>3.</w:t>
      </w:r>
      <w:r w:rsidRPr="004965EF">
        <w:tab/>
        <w:t xml:space="preserve">Zelek WM, Morgan BP: </w:t>
      </w:r>
      <w:r w:rsidRPr="004965EF">
        <w:rPr>
          <w:b/>
        </w:rPr>
        <w:t>Monoclonal Antibodies Capable of Inhibiting Complement Downstream of C5 in Multiple Species.</w:t>
      </w:r>
      <w:r w:rsidRPr="004965EF">
        <w:t xml:space="preserve"> </w:t>
      </w:r>
      <w:r w:rsidRPr="004965EF">
        <w:rPr>
          <w:i/>
        </w:rPr>
        <w:t xml:space="preserve">Front Immunol </w:t>
      </w:r>
      <w:r w:rsidRPr="004965EF">
        <w:t xml:space="preserve">2020, </w:t>
      </w:r>
      <w:r w:rsidRPr="004965EF">
        <w:rPr>
          <w:b/>
        </w:rPr>
        <w:t>11:</w:t>
      </w:r>
      <w:r w:rsidRPr="004965EF">
        <w:t>612402.</w:t>
      </w:r>
    </w:p>
    <w:p w14:paraId="161B5D02" w14:textId="77777777" w:rsidR="004965EF" w:rsidRPr="004965EF" w:rsidRDefault="004965EF" w:rsidP="004965EF">
      <w:pPr>
        <w:pStyle w:val="EndNoteBibliography"/>
        <w:spacing w:after="0"/>
        <w:ind w:left="720" w:hanging="720"/>
      </w:pPr>
      <w:r w:rsidRPr="004965EF">
        <w:t>4.</w:t>
      </w:r>
      <w:r w:rsidRPr="004965EF">
        <w:tab/>
        <w:t xml:space="preserve">Salem O, Wang HT, Alaseem AM, Ciobanu O, Hadjab I, Gawri R, Antoniou J, Mwale F: </w:t>
      </w:r>
      <w:r w:rsidRPr="004965EF">
        <w:rPr>
          <w:b/>
        </w:rPr>
        <w:t>Naproxen affects osteogenesis of human mesenchymal stem cells via regulation of Indian hedgehog signaling molecules.</w:t>
      </w:r>
      <w:r w:rsidRPr="004965EF">
        <w:t xml:space="preserve"> </w:t>
      </w:r>
      <w:r w:rsidRPr="004965EF">
        <w:rPr>
          <w:i/>
        </w:rPr>
        <w:t xml:space="preserve">Arthritis Res Ther </w:t>
      </w:r>
      <w:r w:rsidRPr="004965EF">
        <w:t xml:space="preserve">2014, </w:t>
      </w:r>
      <w:r w:rsidRPr="004965EF">
        <w:rPr>
          <w:b/>
        </w:rPr>
        <w:t>16:</w:t>
      </w:r>
      <w:r w:rsidRPr="004965EF">
        <w:t>R152.</w:t>
      </w:r>
    </w:p>
    <w:p w14:paraId="4E68A7C5" w14:textId="77777777" w:rsidR="004965EF" w:rsidRPr="004965EF" w:rsidRDefault="004965EF" w:rsidP="004965EF">
      <w:pPr>
        <w:pStyle w:val="EndNoteBibliography"/>
        <w:spacing w:after="0"/>
        <w:ind w:left="720" w:hanging="720"/>
      </w:pPr>
      <w:r w:rsidRPr="004965EF">
        <w:t>5.</w:t>
      </w:r>
      <w:r w:rsidRPr="004965EF">
        <w:tab/>
        <w:t xml:space="preserve">Jiang F, Chen Y, Ren S, Li Z, Sun K, Xing Y, Zhu Y, Piao D: </w:t>
      </w:r>
      <w:r w:rsidRPr="004965EF">
        <w:rPr>
          <w:b/>
        </w:rPr>
        <w:t>Cyclovirobuxine D inhibits colorectal cancer tumorigenesis via the CTHRC1AKT/ERKSnail signaling pathway.</w:t>
      </w:r>
      <w:r w:rsidRPr="004965EF">
        <w:t xml:space="preserve"> </w:t>
      </w:r>
      <w:r w:rsidRPr="004965EF">
        <w:rPr>
          <w:i/>
        </w:rPr>
        <w:t xml:space="preserve">Int J Oncol </w:t>
      </w:r>
      <w:r w:rsidRPr="004965EF">
        <w:t xml:space="preserve">2020, </w:t>
      </w:r>
      <w:r w:rsidRPr="004965EF">
        <w:rPr>
          <w:b/>
        </w:rPr>
        <w:t>57:</w:t>
      </w:r>
      <w:r w:rsidRPr="004965EF">
        <w:t>183-196.</w:t>
      </w:r>
    </w:p>
    <w:p w14:paraId="6DF2DEA2" w14:textId="77777777" w:rsidR="004965EF" w:rsidRPr="004965EF" w:rsidRDefault="004965EF" w:rsidP="004965EF">
      <w:pPr>
        <w:pStyle w:val="EndNoteBibliography"/>
        <w:spacing w:after="0"/>
        <w:ind w:left="720" w:hanging="720"/>
      </w:pPr>
      <w:r w:rsidRPr="004965EF">
        <w:t>6.</w:t>
      </w:r>
      <w:r w:rsidRPr="004965EF">
        <w:tab/>
        <w:t xml:space="preserve">Field S, Uyttenhove C, Stroobant V, Cheou P, Donckers D, Coutelier JP, Simpson PT, Cummings MC, Saunus JM, Reid LE, et al: </w:t>
      </w:r>
      <w:r w:rsidRPr="004965EF">
        <w:rPr>
          <w:b/>
        </w:rPr>
        <w:t>Novel highly specific anti-periostin antibodies uncover the functional importance of the fascilin 1-1 domain and highlight preferential expression of periostin in aggressive breast cancer.</w:t>
      </w:r>
      <w:r w:rsidRPr="004965EF">
        <w:t xml:space="preserve"> </w:t>
      </w:r>
      <w:r w:rsidRPr="004965EF">
        <w:rPr>
          <w:i/>
        </w:rPr>
        <w:t xml:space="preserve">Int J Cancer </w:t>
      </w:r>
      <w:r w:rsidRPr="004965EF">
        <w:t xml:space="preserve">2016, </w:t>
      </w:r>
      <w:r w:rsidRPr="004965EF">
        <w:rPr>
          <w:b/>
        </w:rPr>
        <w:t>138:</w:t>
      </w:r>
      <w:r w:rsidRPr="004965EF">
        <w:t>1959-1970.</w:t>
      </w:r>
      <w:bookmarkStart w:id="4" w:name="_GoBack"/>
      <w:bookmarkEnd w:id="4"/>
    </w:p>
    <w:p w14:paraId="5C30CB7B" w14:textId="77777777" w:rsidR="004965EF" w:rsidRPr="004965EF" w:rsidRDefault="004965EF" w:rsidP="004965EF">
      <w:pPr>
        <w:pStyle w:val="EndNoteBibliography"/>
        <w:spacing w:after="0"/>
        <w:ind w:left="720" w:hanging="720"/>
      </w:pPr>
      <w:r w:rsidRPr="004965EF">
        <w:t>7.</w:t>
      </w:r>
      <w:r w:rsidRPr="004965EF">
        <w:tab/>
        <w:t xml:space="preserve">Sirigu S, Hartman JJ, Planelles-Herrero VJ, Ropars V, Clancy S, Wang X, Chuang G, Qian X, Lu PP, Barrett E, et al: </w:t>
      </w:r>
      <w:r w:rsidRPr="004965EF">
        <w:rPr>
          <w:b/>
        </w:rPr>
        <w:t>Highly selective inhibition of myosin motors provides the basis of potential therapeutic application.</w:t>
      </w:r>
      <w:r w:rsidRPr="004965EF">
        <w:t xml:space="preserve"> </w:t>
      </w:r>
      <w:r w:rsidRPr="004965EF">
        <w:rPr>
          <w:i/>
        </w:rPr>
        <w:t xml:space="preserve">Proc Natl Acad Sci U S A </w:t>
      </w:r>
      <w:r w:rsidRPr="004965EF">
        <w:t xml:space="preserve">2016, </w:t>
      </w:r>
      <w:r w:rsidRPr="004965EF">
        <w:rPr>
          <w:b/>
        </w:rPr>
        <w:t>113:</w:t>
      </w:r>
      <w:r w:rsidRPr="004965EF">
        <w:t>E7448-E7455.</w:t>
      </w:r>
    </w:p>
    <w:p w14:paraId="0654A1D3" w14:textId="77777777" w:rsidR="004965EF" w:rsidRPr="004965EF" w:rsidRDefault="004965EF" w:rsidP="004965EF">
      <w:pPr>
        <w:pStyle w:val="EndNoteBibliography"/>
        <w:spacing w:after="0"/>
        <w:ind w:left="720" w:hanging="720"/>
      </w:pPr>
      <w:r w:rsidRPr="004965EF">
        <w:t>8.</w:t>
      </w:r>
      <w:r w:rsidRPr="004965EF">
        <w:tab/>
        <w:t xml:space="preserve">Mu M, Zuo S, Wu RM, Deng KS, Lu S, Zhu JJ, Zou GL, Yang J, Cheng ML, Zhao XK: </w:t>
      </w:r>
      <w:r w:rsidRPr="004965EF">
        <w:rPr>
          <w:b/>
        </w:rPr>
        <w:t>Ferulic acid attenuates liver fibrosis and hepatic stellate cell activation via inhibition of TGF-beta/Smad signaling pathway [Corrigendum].</w:t>
      </w:r>
      <w:r w:rsidRPr="004965EF">
        <w:t xml:space="preserve"> </w:t>
      </w:r>
      <w:r w:rsidRPr="004965EF">
        <w:rPr>
          <w:i/>
        </w:rPr>
        <w:t xml:space="preserve">Drug Des Devel Ther </w:t>
      </w:r>
      <w:r w:rsidRPr="004965EF">
        <w:t xml:space="preserve">2019, </w:t>
      </w:r>
      <w:r w:rsidRPr="004965EF">
        <w:rPr>
          <w:b/>
        </w:rPr>
        <w:t>13:</w:t>
      </w:r>
      <w:r w:rsidRPr="004965EF">
        <w:t>1819.</w:t>
      </w:r>
    </w:p>
    <w:p w14:paraId="6402F15D" w14:textId="77777777" w:rsidR="004965EF" w:rsidRPr="004965EF" w:rsidRDefault="004965EF" w:rsidP="004965EF">
      <w:pPr>
        <w:pStyle w:val="EndNoteBibliography"/>
        <w:spacing w:after="0"/>
        <w:ind w:left="720" w:hanging="720"/>
      </w:pPr>
      <w:r w:rsidRPr="004965EF">
        <w:t>9.</w:t>
      </w:r>
      <w:r w:rsidRPr="004965EF">
        <w:tab/>
        <w:t xml:space="preserve">Bot I, Ortiz Zacarias NV, de Witte WE, de Vries H, van Santbrink PJ, van der Velden D, Kroner MJ, van der Berg DJ, Stamos D, de Lange EC, et al: </w:t>
      </w:r>
      <w:r w:rsidRPr="004965EF">
        <w:rPr>
          <w:b/>
        </w:rPr>
        <w:t>A novel CCR2 antagonist inhibits atherogenesis in apoE deficient mice by achieving high receptor occupancy.</w:t>
      </w:r>
      <w:r w:rsidRPr="004965EF">
        <w:t xml:space="preserve"> </w:t>
      </w:r>
      <w:r w:rsidRPr="004965EF">
        <w:rPr>
          <w:i/>
        </w:rPr>
        <w:t xml:space="preserve">Sci Rep </w:t>
      </w:r>
      <w:r w:rsidRPr="004965EF">
        <w:t xml:space="preserve">2017, </w:t>
      </w:r>
      <w:r w:rsidRPr="004965EF">
        <w:rPr>
          <w:b/>
        </w:rPr>
        <w:t>7:</w:t>
      </w:r>
      <w:r w:rsidRPr="004965EF">
        <w:t>52.</w:t>
      </w:r>
    </w:p>
    <w:p w14:paraId="7D14134F" w14:textId="77777777" w:rsidR="004965EF" w:rsidRPr="004965EF" w:rsidRDefault="004965EF" w:rsidP="004965EF">
      <w:pPr>
        <w:pStyle w:val="EndNoteBibliography"/>
        <w:ind w:left="720" w:hanging="720"/>
      </w:pPr>
      <w:r w:rsidRPr="004965EF">
        <w:t>10.</w:t>
      </w:r>
      <w:r w:rsidRPr="004965EF">
        <w:tab/>
        <w:t xml:space="preserve">Daniel SK, Seo YD, Pillarisetty VG: </w:t>
      </w:r>
      <w:r w:rsidRPr="004965EF">
        <w:rPr>
          <w:b/>
        </w:rPr>
        <w:t>The CXCL12-CXCR4/CXCR7 axis as a mechanism of immune resistance in gastrointestinal malignancies.</w:t>
      </w:r>
      <w:r w:rsidRPr="004965EF">
        <w:t xml:space="preserve"> </w:t>
      </w:r>
      <w:r w:rsidRPr="004965EF">
        <w:rPr>
          <w:i/>
        </w:rPr>
        <w:t xml:space="preserve">Semin Cancer Biol </w:t>
      </w:r>
      <w:r w:rsidRPr="004965EF">
        <w:t xml:space="preserve">2020, </w:t>
      </w:r>
      <w:r w:rsidRPr="004965EF">
        <w:rPr>
          <w:b/>
        </w:rPr>
        <w:t>65:</w:t>
      </w:r>
      <w:r w:rsidRPr="004965EF">
        <w:t>176-188.</w:t>
      </w:r>
    </w:p>
    <w:p w14:paraId="53E70469" w14:textId="736176B6" w:rsidR="009F4717" w:rsidRPr="00F64968" w:rsidRDefault="009F4717" w:rsidP="008A47A7">
      <w:pPr>
        <w:spacing w:line="480" w:lineRule="auto"/>
        <w:rPr>
          <w:rFonts w:ascii="Times New Roman" w:hAnsi="Times New Roman" w:cs="Times New Roman"/>
          <w:sz w:val="24"/>
          <w:szCs w:val="24"/>
        </w:rPr>
      </w:pPr>
      <w:r w:rsidRPr="00F64968">
        <w:rPr>
          <w:rFonts w:ascii="Times New Roman" w:hAnsi="Times New Roman" w:cs="Times New Roman"/>
          <w:sz w:val="24"/>
          <w:szCs w:val="24"/>
        </w:rPr>
        <w:fldChar w:fldCharType="end"/>
      </w:r>
    </w:p>
    <w:p w14:paraId="3C6157CB" w14:textId="77777777" w:rsidR="004475F9" w:rsidRPr="00F64968" w:rsidRDefault="004475F9" w:rsidP="00DE5F81">
      <w:pPr>
        <w:spacing w:line="480" w:lineRule="auto"/>
        <w:rPr>
          <w:rFonts w:ascii="Times New Roman" w:hAnsi="Times New Roman" w:cs="Times New Roman"/>
          <w:b/>
          <w:bCs/>
          <w:sz w:val="24"/>
          <w:szCs w:val="24"/>
        </w:rPr>
      </w:pPr>
    </w:p>
    <w:p w14:paraId="0E5DC53E" w14:textId="77777777" w:rsidR="0005720F" w:rsidRPr="00F64968" w:rsidRDefault="0005720F" w:rsidP="00DE5F81">
      <w:pPr>
        <w:spacing w:line="480" w:lineRule="auto"/>
        <w:rPr>
          <w:rFonts w:ascii="Times New Roman" w:hAnsi="Times New Roman" w:cs="Times New Roman"/>
          <w:b/>
          <w:bCs/>
          <w:sz w:val="24"/>
          <w:szCs w:val="24"/>
        </w:rPr>
      </w:pPr>
    </w:p>
    <w:sectPr w:rsidR="0005720F" w:rsidRPr="00F649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7CD1" w14:textId="77777777" w:rsidR="000D01B6" w:rsidRDefault="000D01B6" w:rsidP="00CF7C20">
      <w:r>
        <w:separator/>
      </w:r>
    </w:p>
  </w:endnote>
  <w:endnote w:type="continuationSeparator" w:id="0">
    <w:p w14:paraId="60644F0D" w14:textId="77777777" w:rsidR="000D01B6" w:rsidRDefault="000D01B6" w:rsidP="00CF7C20">
      <w:r>
        <w:continuationSeparator/>
      </w:r>
    </w:p>
  </w:endnote>
  <w:endnote w:type="continuationNotice" w:id="1">
    <w:p w14:paraId="0BCBB167" w14:textId="77777777" w:rsidR="0000449A" w:rsidRDefault="00004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SimSun"/>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24F8A" w14:textId="77777777" w:rsidR="000D01B6" w:rsidRDefault="000D01B6" w:rsidP="00CF7C20">
      <w:r>
        <w:separator/>
      </w:r>
    </w:p>
  </w:footnote>
  <w:footnote w:type="continuationSeparator" w:id="0">
    <w:p w14:paraId="5386D2F2" w14:textId="77777777" w:rsidR="000D01B6" w:rsidRDefault="000D01B6" w:rsidP="00CF7C20">
      <w:r>
        <w:continuationSeparator/>
      </w:r>
    </w:p>
  </w:footnote>
  <w:footnote w:type="continuationNotice" w:id="1">
    <w:p w14:paraId="1FDE78C5" w14:textId="77777777" w:rsidR="0000449A" w:rsidRDefault="000044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955FB"/>
    <w:multiLevelType w:val="hybridMultilevel"/>
    <w:tmpl w:val="3F0E464A"/>
    <w:lvl w:ilvl="0" w:tplc="FFFFFFFF">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89E2BF0"/>
    <w:multiLevelType w:val="hybridMultilevel"/>
    <w:tmpl w:val="97EE0924"/>
    <w:lvl w:ilvl="0" w:tplc="FFFFFFFF">
      <w:start w:val="1"/>
      <w:numFmt w:val="upperLetter"/>
      <w:lvlText w:val="(%1)"/>
      <w:lvlJc w:val="left"/>
      <w:pPr>
        <w:ind w:left="360" w:hanging="360"/>
      </w:pPr>
      <w:rPr>
        <w:rFonts w:hint="default"/>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1AA14BC0"/>
    <w:multiLevelType w:val="hybridMultilevel"/>
    <w:tmpl w:val="F14CA48C"/>
    <w:lvl w:ilvl="0" w:tplc="C7D033EA">
      <w:start w:val="1"/>
      <w:numFmt w:val="upp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AC47A3"/>
    <w:multiLevelType w:val="hybridMultilevel"/>
    <w:tmpl w:val="97EE0924"/>
    <w:lvl w:ilvl="0" w:tplc="27147DDC">
      <w:start w:val="1"/>
      <w:numFmt w:val="upperLetter"/>
      <w:lvlText w:val="(%1)"/>
      <w:lvlJc w:val="left"/>
      <w:pPr>
        <w:ind w:left="360" w:hanging="360"/>
      </w:pPr>
      <w:rPr>
        <w:rFonts w:hint="default"/>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1BFE1EF5"/>
    <w:multiLevelType w:val="hybridMultilevel"/>
    <w:tmpl w:val="6C26553C"/>
    <w:lvl w:ilvl="0" w:tplc="291C858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D0A25B8"/>
    <w:multiLevelType w:val="hybridMultilevel"/>
    <w:tmpl w:val="BC8A9826"/>
    <w:lvl w:ilvl="0" w:tplc="8C447962">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99E12DA"/>
    <w:multiLevelType w:val="hybridMultilevel"/>
    <w:tmpl w:val="97EE0924"/>
    <w:lvl w:ilvl="0" w:tplc="FFFFFFFF">
      <w:start w:val="1"/>
      <w:numFmt w:val="upperLetter"/>
      <w:lvlText w:val="(%1)"/>
      <w:lvlJc w:val="left"/>
      <w:pPr>
        <w:ind w:left="360" w:hanging="360"/>
      </w:pPr>
      <w:rPr>
        <w:rFonts w:hint="default"/>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 w15:restartNumberingAfterBreak="0">
    <w:nsid w:val="5B7F6FAA"/>
    <w:multiLevelType w:val="hybridMultilevel"/>
    <w:tmpl w:val="97EE0924"/>
    <w:lvl w:ilvl="0" w:tplc="FFFFFFFF">
      <w:start w:val="1"/>
      <w:numFmt w:val="upperLetter"/>
      <w:lvlText w:val="(%1)"/>
      <w:lvlJc w:val="left"/>
      <w:pPr>
        <w:ind w:left="360" w:hanging="360"/>
      </w:pPr>
      <w:rPr>
        <w:rFonts w:hint="default"/>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 w15:restartNumberingAfterBreak="0">
    <w:nsid w:val="6457350F"/>
    <w:multiLevelType w:val="hybridMultilevel"/>
    <w:tmpl w:val="6C26553C"/>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15:restartNumberingAfterBreak="0">
    <w:nsid w:val="705B300C"/>
    <w:multiLevelType w:val="hybridMultilevel"/>
    <w:tmpl w:val="6C26553C"/>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1305741915">
    <w:abstractNumId w:val="4"/>
  </w:num>
  <w:num w:numId="2" w16cid:durableId="564725194">
    <w:abstractNumId w:val="8"/>
  </w:num>
  <w:num w:numId="3" w16cid:durableId="2141410226">
    <w:abstractNumId w:val="9"/>
  </w:num>
  <w:num w:numId="4" w16cid:durableId="1426027835">
    <w:abstractNumId w:val="5"/>
  </w:num>
  <w:num w:numId="5" w16cid:durableId="885603377">
    <w:abstractNumId w:val="0"/>
  </w:num>
  <w:num w:numId="6" w16cid:durableId="1683774769">
    <w:abstractNumId w:val="3"/>
  </w:num>
  <w:num w:numId="7" w16cid:durableId="1508524514">
    <w:abstractNumId w:val="6"/>
  </w:num>
  <w:num w:numId="8" w16cid:durableId="1366250833">
    <w:abstractNumId w:val="7"/>
  </w:num>
  <w:num w:numId="9" w16cid:durableId="2110277352">
    <w:abstractNumId w:val="2"/>
  </w:num>
  <w:num w:numId="10" w16cid:durableId="1313169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1NzKzMDayMDQ1MTNR0lEKTi0uzszPAykwMqoFABJsy4wtAAAA"/>
    <w:docVar w:name="EN.Layout" w:val="&lt;ENLayout&gt;&lt;Style&gt;Molecular Canc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C2929"/>
    <w:rsid w:val="0000449A"/>
    <w:rsid w:val="00013723"/>
    <w:rsid w:val="00017E16"/>
    <w:rsid w:val="00026F1C"/>
    <w:rsid w:val="00026F39"/>
    <w:rsid w:val="0004032A"/>
    <w:rsid w:val="000448F3"/>
    <w:rsid w:val="00044AE1"/>
    <w:rsid w:val="00044CB7"/>
    <w:rsid w:val="000469B4"/>
    <w:rsid w:val="0005410B"/>
    <w:rsid w:val="0005720F"/>
    <w:rsid w:val="0007667B"/>
    <w:rsid w:val="000774EA"/>
    <w:rsid w:val="00090CF8"/>
    <w:rsid w:val="000B2DAC"/>
    <w:rsid w:val="000D01B6"/>
    <w:rsid w:val="000E301F"/>
    <w:rsid w:val="000E64F8"/>
    <w:rsid w:val="000F49AA"/>
    <w:rsid w:val="00101A86"/>
    <w:rsid w:val="00104381"/>
    <w:rsid w:val="00112D08"/>
    <w:rsid w:val="001146FB"/>
    <w:rsid w:val="00121676"/>
    <w:rsid w:val="00122C42"/>
    <w:rsid w:val="0012762E"/>
    <w:rsid w:val="00131181"/>
    <w:rsid w:val="00133546"/>
    <w:rsid w:val="001842F7"/>
    <w:rsid w:val="001B0855"/>
    <w:rsid w:val="001B45CE"/>
    <w:rsid w:val="001D594B"/>
    <w:rsid w:val="001E183A"/>
    <w:rsid w:val="001E3A5F"/>
    <w:rsid w:val="001E6FCD"/>
    <w:rsid w:val="001F24CB"/>
    <w:rsid w:val="001F7164"/>
    <w:rsid w:val="00205CE2"/>
    <w:rsid w:val="002100B0"/>
    <w:rsid w:val="00211C21"/>
    <w:rsid w:val="00254754"/>
    <w:rsid w:val="002721FD"/>
    <w:rsid w:val="00273C3F"/>
    <w:rsid w:val="0027669E"/>
    <w:rsid w:val="002959C3"/>
    <w:rsid w:val="002A3873"/>
    <w:rsid w:val="002A473D"/>
    <w:rsid w:val="002B7390"/>
    <w:rsid w:val="002D2075"/>
    <w:rsid w:val="002E0FA6"/>
    <w:rsid w:val="002E448E"/>
    <w:rsid w:val="002F2C94"/>
    <w:rsid w:val="002F3388"/>
    <w:rsid w:val="00322F68"/>
    <w:rsid w:val="003345AD"/>
    <w:rsid w:val="00346A87"/>
    <w:rsid w:val="00355642"/>
    <w:rsid w:val="00361EEA"/>
    <w:rsid w:val="003658CE"/>
    <w:rsid w:val="0036737C"/>
    <w:rsid w:val="00372D6F"/>
    <w:rsid w:val="00376E44"/>
    <w:rsid w:val="003945A3"/>
    <w:rsid w:val="003D70AF"/>
    <w:rsid w:val="003E1193"/>
    <w:rsid w:val="003E2B85"/>
    <w:rsid w:val="003F37F4"/>
    <w:rsid w:val="00400B63"/>
    <w:rsid w:val="00402D3E"/>
    <w:rsid w:val="00404F48"/>
    <w:rsid w:val="00416D80"/>
    <w:rsid w:val="00425D4E"/>
    <w:rsid w:val="00433284"/>
    <w:rsid w:val="00435345"/>
    <w:rsid w:val="004475F9"/>
    <w:rsid w:val="00456D94"/>
    <w:rsid w:val="004618AE"/>
    <w:rsid w:val="00464232"/>
    <w:rsid w:val="00470847"/>
    <w:rsid w:val="00472B2F"/>
    <w:rsid w:val="004774D2"/>
    <w:rsid w:val="00495490"/>
    <w:rsid w:val="004965EF"/>
    <w:rsid w:val="004A2440"/>
    <w:rsid w:val="004B3988"/>
    <w:rsid w:val="004D4A83"/>
    <w:rsid w:val="004E00F2"/>
    <w:rsid w:val="004E202B"/>
    <w:rsid w:val="004E5DD8"/>
    <w:rsid w:val="005138A7"/>
    <w:rsid w:val="00513A1F"/>
    <w:rsid w:val="005263F6"/>
    <w:rsid w:val="00527D15"/>
    <w:rsid w:val="00530670"/>
    <w:rsid w:val="00530E9A"/>
    <w:rsid w:val="005478E0"/>
    <w:rsid w:val="0057408B"/>
    <w:rsid w:val="005B7445"/>
    <w:rsid w:val="005E409C"/>
    <w:rsid w:val="005F3DF0"/>
    <w:rsid w:val="006104B0"/>
    <w:rsid w:val="00626D6A"/>
    <w:rsid w:val="006619C4"/>
    <w:rsid w:val="0069438F"/>
    <w:rsid w:val="00694938"/>
    <w:rsid w:val="006970EA"/>
    <w:rsid w:val="006A3BD0"/>
    <w:rsid w:val="006D0BE4"/>
    <w:rsid w:val="006D75E9"/>
    <w:rsid w:val="006F3643"/>
    <w:rsid w:val="00706120"/>
    <w:rsid w:val="00713CBA"/>
    <w:rsid w:val="00715E67"/>
    <w:rsid w:val="00720B6A"/>
    <w:rsid w:val="00720FB1"/>
    <w:rsid w:val="00721D7B"/>
    <w:rsid w:val="007220AF"/>
    <w:rsid w:val="00732245"/>
    <w:rsid w:val="00744B69"/>
    <w:rsid w:val="007572BC"/>
    <w:rsid w:val="007676E1"/>
    <w:rsid w:val="00772590"/>
    <w:rsid w:val="007962FB"/>
    <w:rsid w:val="00797926"/>
    <w:rsid w:val="007A3529"/>
    <w:rsid w:val="007B0C87"/>
    <w:rsid w:val="007C0AEB"/>
    <w:rsid w:val="007C11AD"/>
    <w:rsid w:val="007E1625"/>
    <w:rsid w:val="007E3EF8"/>
    <w:rsid w:val="007E452E"/>
    <w:rsid w:val="007F49DA"/>
    <w:rsid w:val="007F52B2"/>
    <w:rsid w:val="00805564"/>
    <w:rsid w:val="00817876"/>
    <w:rsid w:val="00822296"/>
    <w:rsid w:val="008334A1"/>
    <w:rsid w:val="00860861"/>
    <w:rsid w:val="008711DA"/>
    <w:rsid w:val="008747A8"/>
    <w:rsid w:val="00880DEC"/>
    <w:rsid w:val="00885663"/>
    <w:rsid w:val="008973CB"/>
    <w:rsid w:val="008977C3"/>
    <w:rsid w:val="008A47A7"/>
    <w:rsid w:val="008E3419"/>
    <w:rsid w:val="008E6852"/>
    <w:rsid w:val="008F046E"/>
    <w:rsid w:val="008F2C57"/>
    <w:rsid w:val="00900E54"/>
    <w:rsid w:val="00902D2D"/>
    <w:rsid w:val="00906B49"/>
    <w:rsid w:val="009267DB"/>
    <w:rsid w:val="0094113B"/>
    <w:rsid w:val="009705CD"/>
    <w:rsid w:val="0097361C"/>
    <w:rsid w:val="00984B99"/>
    <w:rsid w:val="009C0558"/>
    <w:rsid w:val="009D39C5"/>
    <w:rsid w:val="009F4717"/>
    <w:rsid w:val="00A12532"/>
    <w:rsid w:val="00A464AF"/>
    <w:rsid w:val="00A51B64"/>
    <w:rsid w:val="00A51E83"/>
    <w:rsid w:val="00A5712F"/>
    <w:rsid w:val="00A6671C"/>
    <w:rsid w:val="00A71226"/>
    <w:rsid w:val="00A71AD6"/>
    <w:rsid w:val="00A7636E"/>
    <w:rsid w:val="00A821AC"/>
    <w:rsid w:val="00AA5204"/>
    <w:rsid w:val="00AC1754"/>
    <w:rsid w:val="00AC2136"/>
    <w:rsid w:val="00AC230B"/>
    <w:rsid w:val="00AC4ED8"/>
    <w:rsid w:val="00AC6B40"/>
    <w:rsid w:val="00AF7509"/>
    <w:rsid w:val="00B0520A"/>
    <w:rsid w:val="00B06553"/>
    <w:rsid w:val="00B12769"/>
    <w:rsid w:val="00B31C98"/>
    <w:rsid w:val="00B35FBF"/>
    <w:rsid w:val="00B46DB0"/>
    <w:rsid w:val="00B61CBE"/>
    <w:rsid w:val="00B64968"/>
    <w:rsid w:val="00B71DD1"/>
    <w:rsid w:val="00B81B4D"/>
    <w:rsid w:val="00B82D05"/>
    <w:rsid w:val="00B835B3"/>
    <w:rsid w:val="00B936CF"/>
    <w:rsid w:val="00BA3977"/>
    <w:rsid w:val="00BB5DDD"/>
    <w:rsid w:val="00BC2929"/>
    <w:rsid w:val="00BD79E0"/>
    <w:rsid w:val="00BF219E"/>
    <w:rsid w:val="00C041BD"/>
    <w:rsid w:val="00C051C2"/>
    <w:rsid w:val="00C14873"/>
    <w:rsid w:val="00C169FF"/>
    <w:rsid w:val="00C22412"/>
    <w:rsid w:val="00C414DE"/>
    <w:rsid w:val="00C522D1"/>
    <w:rsid w:val="00C56FAC"/>
    <w:rsid w:val="00C6094E"/>
    <w:rsid w:val="00C72A23"/>
    <w:rsid w:val="00C824D1"/>
    <w:rsid w:val="00C86DA8"/>
    <w:rsid w:val="00C921E8"/>
    <w:rsid w:val="00CA33D2"/>
    <w:rsid w:val="00CB4345"/>
    <w:rsid w:val="00CD50FF"/>
    <w:rsid w:val="00CE1A86"/>
    <w:rsid w:val="00CE75D6"/>
    <w:rsid w:val="00CE7BFE"/>
    <w:rsid w:val="00CF7C20"/>
    <w:rsid w:val="00D140BF"/>
    <w:rsid w:val="00D31163"/>
    <w:rsid w:val="00D441E1"/>
    <w:rsid w:val="00D52D0E"/>
    <w:rsid w:val="00D55C77"/>
    <w:rsid w:val="00D7223E"/>
    <w:rsid w:val="00D83086"/>
    <w:rsid w:val="00D95F94"/>
    <w:rsid w:val="00DA524F"/>
    <w:rsid w:val="00DA6C69"/>
    <w:rsid w:val="00DA727C"/>
    <w:rsid w:val="00DB094D"/>
    <w:rsid w:val="00DE5F81"/>
    <w:rsid w:val="00DE60B3"/>
    <w:rsid w:val="00DE7383"/>
    <w:rsid w:val="00DF2E24"/>
    <w:rsid w:val="00E11C46"/>
    <w:rsid w:val="00E15ACE"/>
    <w:rsid w:val="00E1772D"/>
    <w:rsid w:val="00E25588"/>
    <w:rsid w:val="00E32E6B"/>
    <w:rsid w:val="00E435F2"/>
    <w:rsid w:val="00E46C7A"/>
    <w:rsid w:val="00E515DB"/>
    <w:rsid w:val="00E639CA"/>
    <w:rsid w:val="00E76C6B"/>
    <w:rsid w:val="00E81947"/>
    <w:rsid w:val="00E9194D"/>
    <w:rsid w:val="00EB4101"/>
    <w:rsid w:val="00ED4EBB"/>
    <w:rsid w:val="00EE6A36"/>
    <w:rsid w:val="00EF08FC"/>
    <w:rsid w:val="00F03C13"/>
    <w:rsid w:val="00F2294D"/>
    <w:rsid w:val="00F40DF6"/>
    <w:rsid w:val="00F54D33"/>
    <w:rsid w:val="00F64968"/>
    <w:rsid w:val="00F74A16"/>
    <w:rsid w:val="00F76B63"/>
    <w:rsid w:val="00F80FAE"/>
    <w:rsid w:val="00F953E6"/>
    <w:rsid w:val="00F956E4"/>
    <w:rsid w:val="00FC3CA6"/>
    <w:rsid w:val="00FC599D"/>
    <w:rsid w:val="00FD2230"/>
    <w:rsid w:val="00FF6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1A969"/>
  <w15:chartTrackingRefBased/>
  <w15:docId w15:val="{D1A19107-989F-4F64-9C34-2130A601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5B3"/>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7C2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F7C20"/>
    <w:rPr>
      <w:sz w:val="18"/>
      <w:szCs w:val="18"/>
    </w:rPr>
  </w:style>
  <w:style w:type="paragraph" w:styleId="Footer">
    <w:name w:val="footer"/>
    <w:basedOn w:val="Normal"/>
    <w:link w:val="FooterChar"/>
    <w:uiPriority w:val="99"/>
    <w:unhideWhenUsed/>
    <w:rsid w:val="00CF7C2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F7C20"/>
    <w:rPr>
      <w:sz w:val="18"/>
      <w:szCs w:val="18"/>
    </w:rPr>
  </w:style>
  <w:style w:type="paragraph" w:styleId="ListParagraph">
    <w:name w:val="List Paragraph"/>
    <w:basedOn w:val="Normal"/>
    <w:uiPriority w:val="34"/>
    <w:qFormat/>
    <w:rsid w:val="00AA5204"/>
    <w:pPr>
      <w:ind w:firstLineChars="200" w:firstLine="420"/>
    </w:pPr>
  </w:style>
  <w:style w:type="table" w:styleId="TableGrid">
    <w:name w:val="Table Grid"/>
    <w:basedOn w:val="TableNormal"/>
    <w:uiPriority w:val="39"/>
    <w:rsid w:val="009F4717"/>
    <w:rPr>
      <w:kern w:val="0"/>
      <w:sz w:val="22"/>
      <w:lang w:val="en-HK"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9F4717"/>
    <w:pPr>
      <w:widowControl/>
      <w:spacing w:after="160"/>
      <w:jc w:val="left"/>
    </w:pPr>
    <w:rPr>
      <w:rFonts w:ascii="Calibri" w:hAnsi="Calibri" w:cs="Calibri"/>
      <w:noProof/>
      <w:kern w:val="0"/>
      <w:sz w:val="22"/>
      <w:lang w:val="en-HK" w:eastAsia="zh-TW"/>
    </w:rPr>
  </w:style>
  <w:style w:type="character" w:customStyle="1" w:styleId="EndNoteBibliographyChar">
    <w:name w:val="EndNote Bibliography Char"/>
    <w:basedOn w:val="DefaultParagraphFont"/>
    <w:link w:val="EndNoteBibliography"/>
    <w:rsid w:val="009F4717"/>
    <w:rPr>
      <w:rFonts w:ascii="Calibri" w:hAnsi="Calibri" w:cs="Calibri"/>
      <w:noProof/>
      <w:kern w:val="0"/>
      <w:sz w:val="22"/>
      <w:lang w:val="en-HK" w:eastAsia="zh-TW"/>
    </w:rPr>
  </w:style>
  <w:style w:type="paragraph" w:customStyle="1" w:styleId="EndNoteBibliographyTitle">
    <w:name w:val="EndNote Bibliography Title"/>
    <w:basedOn w:val="Normal"/>
    <w:link w:val="EndNoteBibliographyTitle0"/>
    <w:rsid w:val="008711DA"/>
    <w:pPr>
      <w:jc w:val="center"/>
    </w:pPr>
    <w:rPr>
      <w:rFonts w:ascii="Calibri" w:hAnsi="Calibri" w:cs="Calibri"/>
      <w:noProof/>
      <w:sz w:val="22"/>
    </w:rPr>
  </w:style>
  <w:style w:type="character" w:customStyle="1" w:styleId="EndNoteBibliographyTitle0">
    <w:name w:val="EndNote Bibliography Title 字符"/>
    <w:basedOn w:val="DefaultParagraphFont"/>
    <w:link w:val="EndNoteBibliographyTitle"/>
    <w:rsid w:val="008711DA"/>
    <w:rPr>
      <w:rFonts w:ascii="Calibri" w:hAnsi="Calibri" w:cs="Calibri"/>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42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3397</TotalTime>
  <Pages>1</Pages>
  <Words>2299</Words>
  <Characters>13108</Characters>
  <Application>Microsoft Office Word</Application>
  <DocSecurity>4</DocSecurity>
  <Lines>109</Lines>
  <Paragraphs>30</Paragraphs>
  <ScaleCrop>false</ScaleCrop>
  <Company/>
  <LinksUpToDate>false</LinksUpToDate>
  <CharactersWithSpaces>15377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Bonan</dc:creator>
  <cp:keywords/>
  <dc:description/>
  <cp:lastModifiedBy>Wei Kang (ACP)</cp:lastModifiedBy>
  <cp:revision>254</cp:revision>
  <dcterms:created xsi:type="dcterms:W3CDTF">2022-10-30T18:04:00Z</dcterms:created>
  <dcterms:modified xsi:type="dcterms:W3CDTF">2022-12-25T00:43:00Z</dcterms:modified>
</cp:coreProperties>
</file>