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69DF" w:rsidRDefault="00E769DF" w:rsidP="00E769DF">
      <w:pPr>
        <w:spacing w:line="360" w:lineRule="auto"/>
        <w:rPr>
          <w:b/>
          <w:sz w:val="28"/>
        </w:rPr>
      </w:pPr>
      <w:r w:rsidRPr="00E769DF">
        <w:rPr>
          <w:b/>
          <w:sz w:val="28"/>
        </w:rPr>
        <w:t>Supplementary materials &amp; methods</w:t>
      </w:r>
    </w:p>
    <w:p w:rsidR="00283C60" w:rsidRPr="00E769DF" w:rsidRDefault="00283C60" w:rsidP="00E769DF">
      <w:pPr>
        <w:spacing w:line="360" w:lineRule="auto"/>
        <w:rPr>
          <w:b/>
          <w:bCs/>
          <w:sz w:val="36"/>
        </w:rPr>
      </w:pPr>
    </w:p>
    <w:p w:rsidR="00462B93" w:rsidRPr="00CD4099" w:rsidRDefault="00462B93" w:rsidP="00E769DF">
      <w:pPr>
        <w:spacing w:line="360" w:lineRule="auto"/>
        <w:rPr>
          <w:b/>
          <w:bCs/>
          <w:sz w:val="24"/>
        </w:rPr>
      </w:pPr>
      <w:r w:rsidRPr="00CD4099">
        <w:rPr>
          <w:b/>
          <w:bCs/>
          <w:sz w:val="24"/>
        </w:rPr>
        <w:t>RT</w:t>
      </w:r>
      <w:r w:rsidR="00E769DF">
        <w:rPr>
          <w:b/>
          <w:bCs/>
          <w:sz w:val="24"/>
        </w:rPr>
        <w:t>-</w:t>
      </w:r>
      <w:r w:rsidRPr="00CD4099">
        <w:rPr>
          <w:b/>
          <w:bCs/>
          <w:sz w:val="24"/>
        </w:rPr>
        <w:t>qPCR</w:t>
      </w:r>
    </w:p>
    <w:p w:rsidR="00462B93" w:rsidRDefault="00462B93" w:rsidP="00E769DF">
      <w:pPr>
        <w:spacing w:line="360" w:lineRule="auto"/>
        <w:rPr>
          <w:sz w:val="24"/>
          <w:szCs w:val="24"/>
        </w:rPr>
      </w:pPr>
      <w:r w:rsidRPr="005C3C5C">
        <w:rPr>
          <w:kern w:val="0"/>
          <w:sz w:val="24"/>
          <w:szCs w:val="24"/>
        </w:rPr>
        <w:t xml:space="preserve">Total RNA was extracted using </w:t>
      </w:r>
      <w:proofErr w:type="spellStart"/>
      <w:r w:rsidRPr="005C3C5C">
        <w:rPr>
          <w:kern w:val="0"/>
          <w:sz w:val="24"/>
          <w:szCs w:val="24"/>
        </w:rPr>
        <w:t>TRIzol</w:t>
      </w:r>
      <w:proofErr w:type="spellEnd"/>
      <w:r w:rsidRPr="005C3C5C">
        <w:rPr>
          <w:kern w:val="0"/>
          <w:sz w:val="24"/>
          <w:szCs w:val="24"/>
        </w:rPr>
        <w:t xml:space="preserve"> following the manufacturer’s recommendations and quantified by UV spectroscopy. To prepare RNA for PCR analysis, 2 </w:t>
      </w:r>
      <w:proofErr w:type="spellStart"/>
      <w:r w:rsidRPr="005C3C5C">
        <w:rPr>
          <w:kern w:val="0"/>
          <w:sz w:val="24"/>
          <w:szCs w:val="24"/>
        </w:rPr>
        <w:t>μg</w:t>
      </w:r>
      <w:proofErr w:type="spellEnd"/>
      <w:r w:rsidRPr="005C3C5C">
        <w:rPr>
          <w:kern w:val="0"/>
          <w:sz w:val="24"/>
          <w:szCs w:val="24"/>
        </w:rPr>
        <w:t xml:space="preserve"> of total RNA was converted to cDNA using a </w:t>
      </w:r>
      <w:proofErr w:type="spellStart"/>
      <w:r w:rsidRPr="005C3C5C">
        <w:rPr>
          <w:kern w:val="0"/>
          <w:sz w:val="24"/>
          <w:szCs w:val="24"/>
        </w:rPr>
        <w:t>FastQuant</w:t>
      </w:r>
      <w:proofErr w:type="spellEnd"/>
      <w:r w:rsidRPr="005C3C5C">
        <w:rPr>
          <w:kern w:val="0"/>
          <w:sz w:val="24"/>
          <w:szCs w:val="24"/>
        </w:rPr>
        <w:t xml:space="preserve"> RT Kit with </w:t>
      </w:r>
      <w:proofErr w:type="spellStart"/>
      <w:r w:rsidRPr="005C3C5C">
        <w:rPr>
          <w:kern w:val="0"/>
          <w:sz w:val="24"/>
          <w:szCs w:val="24"/>
        </w:rPr>
        <w:t>gDNase</w:t>
      </w:r>
      <w:proofErr w:type="spellEnd"/>
      <w:r w:rsidRPr="005C3C5C">
        <w:rPr>
          <w:kern w:val="0"/>
          <w:sz w:val="24"/>
          <w:szCs w:val="24"/>
        </w:rPr>
        <w:t xml:space="preserve">. </w:t>
      </w:r>
      <w:r w:rsidRPr="005C3C5C">
        <w:rPr>
          <w:sz w:val="24"/>
          <w:szCs w:val="24"/>
        </w:rPr>
        <w:t>RT</w:t>
      </w:r>
      <w:r>
        <w:rPr>
          <w:sz w:val="24"/>
          <w:szCs w:val="24"/>
        </w:rPr>
        <w:t>-</w:t>
      </w:r>
      <w:r w:rsidRPr="005C3C5C">
        <w:rPr>
          <w:sz w:val="24"/>
          <w:szCs w:val="24"/>
        </w:rPr>
        <w:t xml:space="preserve">qPCR was performed using a standard SYBR Green PCR kit protocol on a </w:t>
      </w:r>
      <w:proofErr w:type="spellStart"/>
      <w:r w:rsidRPr="005C3C5C">
        <w:rPr>
          <w:sz w:val="24"/>
          <w:szCs w:val="24"/>
        </w:rPr>
        <w:t>StepOne</w:t>
      </w:r>
      <w:proofErr w:type="spellEnd"/>
      <w:r w:rsidRPr="005C3C5C">
        <w:rPr>
          <w:sz w:val="24"/>
          <w:szCs w:val="24"/>
        </w:rPr>
        <w:t xml:space="preserve"> TM Real</w:t>
      </w:r>
      <w:r>
        <w:rPr>
          <w:sz w:val="24"/>
          <w:szCs w:val="24"/>
        </w:rPr>
        <w:t>-</w:t>
      </w:r>
      <w:r w:rsidRPr="005C3C5C">
        <w:rPr>
          <w:sz w:val="24"/>
          <w:szCs w:val="24"/>
        </w:rPr>
        <w:t>Time PCR System. The expression of the genes was quantified by relative quantification using the comparative CT method. Primers for RT</w:t>
      </w:r>
      <w:r>
        <w:rPr>
          <w:sz w:val="24"/>
          <w:szCs w:val="24"/>
        </w:rPr>
        <w:t>-</w:t>
      </w:r>
      <w:r w:rsidRPr="005C3C5C">
        <w:rPr>
          <w:sz w:val="24"/>
          <w:szCs w:val="24"/>
        </w:rPr>
        <w:t>qPCR are shown in Supplementary Table 1.</w:t>
      </w:r>
    </w:p>
    <w:p w:rsidR="00E769DF" w:rsidRPr="00CD4099" w:rsidRDefault="00E769DF" w:rsidP="00E769DF">
      <w:pPr>
        <w:spacing w:line="360" w:lineRule="auto"/>
        <w:rPr>
          <w:b/>
          <w:bCs/>
          <w:sz w:val="24"/>
        </w:rPr>
      </w:pPr>
      <w:r w:rsidRPr="00CD4099">
        <w:rPr>
          <w:b/>
          <w:bCs/>
          <w:sz w:val="24"/>
        </w:rPr>
        <w:t>Cell proliferation assay</w:t>
      </w:r>
    </w:p>
    <w:p w:rsidR="00E769DF" w:rsidRDefault="00E769DF" w:rsidP="00E769DF">
      <w:pPr>
        <w:widowControl/>
        <w:spacing w:line="360" w:lineRule="auto"/>
        <w:rPr>
          <w:sz w:val="24"/>
        </w:rPr>
      </w:pPr>
      <w:r w:rsidRPr="005C3C5C">
        <w:rPr>
          <w:rFonts w:eastAsia="叶根友毛笔行书2.0版"/>
          <w:sz w:val="24"/>
          <w:szCs w:val="24"/>
        </w:rPr>
        <w:t>Cell proliferation was</w:t>
      </w:r>
      <w:r w:rsidRPr="005C3C5C">
        <w:rPr>
          <w:sz w:val="24"/>
        </w:rPr>
        <w:t xml:space="preserve"> detected by real-time assessment using the </w:t>
      </w:r>
      <w:proofErr w:type="spellStart"/>
      <w:r w:rsidRPr="005C3C5C">
        <w:rPr>
          <w:sz w:val="24"/>
        </w:rPr>
        <w:t>xCELLigence</w:t>
      </w:r>
      <w:proofErr w:type="spellEnd"/>
      <w:r w:rsidRPr="005C3C5C">
        <w:rPr>
          <w:sz w:val="24"/>
        </w:rPr>
        <w:t xml:space="preserve"> real-time cell analyzer (RTCA, Roche, Sweden) and Cell Counting Kit-8 (CCK-8, New Cell &amp; Molecular Biotech Co., Ltd., China) as previously described. HepG2, MHCC97H or LO2 cells (3×10</w:t>
      </w:r>
      <w:r w:rsidRPr="005C3C5C">
        <w:rPr>
          <w:sz w:val="24"/>
          <w:vertAlign w:val="superscript"/>
        </w:rPr>
        <w:t xml:space="preserve">3 </w:t>
      </w:r>
      <w:r w:rsidRPr="005C3C5C">
        <w:rPr>
          <w:sz w:val="24"/>
        </w:rPr>
        <w:t xml:space="preserve">cells) were added to the wells to make a final volume of 200 </w:t>
      </w:r>
      <w:proofErr w:type="spellStart"/>
      <w:r w:rsidRPr="005C3C5C">
        <w:rPr>
          <w:sz w:val="24"/>
        </w:rPr>
        <w:t>μL</w:t>
      </w:r>
      <w:proofErr w:type="spellEnd"/>
      <w:r w:rsidRPr="005C3C5C">
        <w:rPr>
          <w:sz w:val="24"/>
        </w:rPr>
        <w:t>. All cells were allowed to settle at the bottom of the wells at RT for 15 min and then incubated at 37°C and 5% CO</w:t>
      </w:r>
      <w:r w:rsidRPr="005C3C5C">
        <w:rPr>
          <w:sz w:val="24"/>
          <w:vertAlign w:val="subscript"/>
        </w:rPr>
        <w:t>2</w:t>
      </w:r>
      <w:r w:rsidRPr="005C3C5C">
        <w:rPr>
          <w:sz w:val="24"/>
        </w:rPr>
        <w:t>. The impedance signals were recorded every 15 min for 72 h.</w:t>
      </w:r>
    </w:p>
    <w:p w:rsidR="00E769DF" w:rsidRPr="00E769DF" w:rsidRDefault="00E769DF" w:rsidP="00E769DF">
      <w:pPr>
        <w:spacing w:line="360" w:lineRule="auto"/>
        <w:rPr>
          <w:b/>
          <w:bCs/>
          <w:sz w:val="24"/>
        </w:rPr>
      </w:pPr>
      <w:r w:rsidRPr="00E769DF">
        <w:rPr>
          <w:b/>
          <w:bCs/>
          <w:sz w:val="24"/>
        </w:rPr>
        <w:t>Immunohistochemistry</w:t>
      </w:r>
    </w:p>
    <w:p w:rsidR="00E769DF" w:rsidRPr="00E769DF" w:rsidRDefault="00E769DF" w:rsidP="00E769DF">
      <w:pPr>
        <w:kinsoku w:val="0"/>
        <w:overflowPunct w:val="0"/>
        <w:autoSpaceDE w:val="0"/>
        <w:autoSpaceDN w:val="0"/>
        <w:adjustRightInd w:val="0"/>
        <w:spacing w:line="360" w:lineRule="auto"/>
        <w:rPr>
          <w:kern w:val="0"/>
          <w:sz w:val="24"/>
          <w:szCs w:val="24"/>
        </w:rPr>
      </w:pPr>
      <w:r w:rsidRPr="00E769DF">
        <w:rPr>
          <w:sz w:val="24"/>
          <w:szCs w:val="24"/>
        </w:rPr>
        <w:t>Immunohistochemistry analysis was performed as we previously reported</w:t>
      </w:r>
      <w:r w:rsidRPr="00E769DF">
        <w:rPr>
          <w:rFonts w:hint="eastAsia"/>
          <w:sz w:val="24"/>
          <w:szCs w:val="24"/>
        </w:rPr>
        <w:t>.</w:t>
      </w:r>
      <w:r w:rsidRPr="00E769DF">
        <w:rPr>
          <w:sz w:val="24"/>
          <w:szCs w:val="24"/>
        </w:rPr>
        <w:t xml:space="preserve"> Tissues were embedded in paraffin and cut into </w:t>
      </w:r>
      <w:r w:rsidRPr="00E769DF">
        <w:rPr>
          <w:kern w:val="0"/>
          <w:sz w:val="24"/>
          <w:szCs w:val="24"/>
        </w:rPr>
        <w:t>5-</w:t>
      </w:r>
      <w:r w:rsidRPr="00E769DF">
        <w:rPr>
          <w:rFonts w:eastAsia="GsycmdAdvTT86d47313+03"/>
          <w:kern w:val="0"/>
          <w:sz w:val="24"/>
          <w:szCs w:val="24"/>
        </w:rPr>
        <w:t>μ</w:t>
      </w:r>
      <w:r w:rsidRPr="00E769DF">
        <w:rPr>
          <w:kern w:val="0"/>
          <w:sz w:val="24"/>
          <w:szCs w:val="24"/>
        </w:rPr>
        <w:t xml:space="preserve">m sections for </w:t>
      </w:r>
      <w:r w:rsidRPr="00E769DF">
        <w:rPr>
          <w:sz w:val="24"/>
          <w:szCs w:val="24"/>
        </w:rPr>
        <w:t>hematoxylin and eosin (H&amp;E) staining and immunohistochemistry (IHC). For IHC staining, t</w:t>
      </w:r>
      <w:r w:rsidRPr="00E769DF">
        <w:rPr>
          <w:kern w:val="0"/>
          <w:sz w:val="24"/>
          <w:szCs w:val="24"/>
        </w:rPr>
        <w:t xml:space="preserve">he sections were incubated with primary antibodies against </w:t>
      </w:r>
      <w:r w:rsidRPr="00E769DF">
        <w:rPr>
          <w:bCs/>
          <w:sz w:val="24"/>
        </w:rPr>
        <w:t xml:space="preserve">ANGPTL8 (ab180915, </w:t>
      </w:r>
      <w:proofErr w:type="spellStart"/>
      <w:r w:rsidRPr="00E769DF">
        <w:rPr>
          <w:bCs/>
          <w:sz w:val="24"/>
        </w:rPr>
        <w:t>Abcam</w:t>
      </w:r>
      <w:proofErr w:type="spellEnd"/>
      <w:r w:rsidRPr="00E769DF">
        <w:rPr>
          <w:bCs/>
          <w:sz w:val="24"/>
        </w:rPr>
        <w:t xml:space="preserve">), PCNA (AF0239, Affinity), CK18 (10830-1-AP, </w:t>
      </w:r>
      <w:proofErr w:type="spellStart"/>
      <w:r w:rsidRPr="00E769DF">
        <w:rPr>
          <w:bCs/>
          <w:sz w:val="24"/>
        </w:rPr>
        <w:t>Proteintech</w:t>
      </w:r>
      <w:proofErr w:type="spellEnd"/>
      <w:r w:rsidRPr="00E769DF">
        <w:rPr>
          <w:bCs/>
          <w:sz w:val="24"/>
        </w:rPr>
        <w:t xml:space="preserve">), AFP (abs135527, </w:t>
      </w:r>
      <w:proofErr w:type="spellStart"/>
      <w:r w:rsidRPr="00E769DF">
        <w:rPr>
          <w:bCs/>
          <w:sz w:val="24"/>
        </w:rPr>
        <w:t>Absin</w:t>
      </w:r>
      <w:proofErr w:type="spellEnd"/>
      <w:r w:rsidRPr="00E769DF">
        <w:rPr>
          <w:bCs/>
          <w:sz w:val="24"/>
        </w:rPr>
        <w:t xml:space="preserve">), </w:t>
      </w:r>
      <w:proofErr w:type="spellStart"/>
      <w:r w:rsidRPr="00E769DF">
        <w:rPr>
          <w:bCs/>
          <w:sz w:val="24"/>
        </w:rPr>
        <w:t>Fgr</w:t>
      </w:r>
      <w:proofErr w:type="spellEnd"/>
      <w:r w:rsidRPr="00E769DF">
        <w:rPr>
          <w:bCs/>
          <w:sz w:val="24"/>
        </w:rPr>
        <w:t xml:space="preserve"> (abs115957, </w:t>
      </w:r>
      <w:proofErr w:type="spellStart"/>
      <w:r w:rsidRPr="00E769DF">
        <w:rPr>
          <w:bCs/>
          <w:sz w:val="24"/>
        </w:rPr>
        <w:t>Absin</w:t>
      </w:r>
      <w:proofErr w:type="spellEnd"/>
      <w:r w:rsidRPr="00E769DF">
        <w:rPr>
          <w:bCs/>
          <w:sz w:val="24"/>
        </w:rPr>
        <w:t xml:space="preserve">), F4/80 (DF2789, Affinity) and IL-1β (12242S, CST) at 4°C overnight and </w:t>
      </w:r>
      <w:r w:rsidRPr="00E769DF">
        <w:rPr>
          <w:kern w:val="0"/>
          <w:sz w:val="24"/>
          <w:szCs w:val="24"/>
        </w:rPr>
        <w:t>then with HRP-conjugated secondary antibodies for 1 h followed by the Liquid DAB Substrate Chromogen System according to the manufacturer</w:t>
      </w:r>
      <w:r w:rsidRPr="00E769DF">
        <w:rPr>
          <w:rFonts w:eastAsia="GdqxwjAdvTT86d47313+20"/>
          <w:kern w:val="0"/>
          <w:sz w:val="24"/>
          <w:szCs w:val="24"/>
        </w:rPr>
        <w:t>'</w:t>
      </w:r>
      <w:r w:rsidRPr="00E769DF">
        <w:rPr>
          <w:kern w:val="0"/>
          <w:sz w:val="24"/>
          <w:szCs w:val="24"/>
        </w:rPr>
        <w:t>s instructions. The sections were examined under a fluorescence microscope (Olympus, Japan).</w:t>
      </w:r>
    </w:p>
    <w:p w:rsidR="00E769DF" w:rsidRPr="00CD4099" w:rsidRDefault="00E769DF" w:rsidP="00E769DF">
      <w:pPr>
        <w:autoSpaceDE w:val="0"/>
        <w:spacing w:line="360" w:lineRule="auto"/>
        <w:rPr>
          <w:b/>
          <w:kern w:val="0"/>
          <w:sz w:val="24"/>
          <w:szCs w:val="24"/>
        </w:rPr>
      </w:pPr>
      <w:r w:rsidRPr="00CD4099">
        <w:rPr>
          <w:b/>
          <w:kern w:val="0"/>
          <w:sz w:val="24"/>
          <w:szCs w:val="24"/>
        </w:rPr>
        <w:lastRenderedPageBreak/>
        <w:t>Cellular immunofluorescence</w:t>
      </w:r>
    </w:p>
    <w:p w:rsidR="00E769DF" w:rsidRDefault="00E769DF" w:rsidP="00E769DF">
      <w:pPr>
        <w:autoSpaceDE w:val="0"/>
        <w:spacing w:line="360" w:lineRule="auto"/>
        <w:rPr>
          <w:kern w:val="0"/>
          <w:sz w:val="24"/>
          <w:szCs w:val="24"/>
        </w:rPr>
      </w:pPr>
      <w:r w:rsidRPr="005C3C5C">
        <w:rPr>
          <w:kern w:val="0"/>
          <w:sz w:val="24"/>
          <w:szCs w:val="24"/>
        </w:rPr>
        <w:t>Cells were washed three times with PBS and fixed with an immunofluorescence fixator (</w:t>
      </w:r>
      <w:proofErr w:type="spellStart"/>
      <w:r w:rsidRPr="005C3C5C">
        <w:rPr>
          <w:kern w:val="0"/>
          <w:sz w:val="24"/>
          <w:szCs w:val="24"/>
        </w:rPr>
        <w:t>Beyotime</w:t>
      </w:r>
      <w:proofErr w:type="spellEnd"/>
      <w:r w:rsidRPr="005C3C5C">
        <w:rPr>
          <w:kern w:val="0"/>
          <w:sz w:val="24"/>
          <w:szCs w:val="24"/>
        </w:rPr>
        <w:t xml:space="preserve">, P0098) at room temperature for 30 min. Fixed cells were </w:t>
      </w:r>
      <w:proofErr w:type="spellStart"/>
      <w:r w:rsidRPr="005C3C5C">
        <w:rPr>
          <w:kern w:val="0"/>
          <w:sz w:val="24"/>
          <w:szCs w:val="24"/>
        </w:rPr>
        <w:t>permeabilized</w:t>
      </w:r>
      <w:proofErr w:type="spellEnd"/>
      <w:r w:rsidRPr="005C3C5C">
        <w:rPr>
          <w:kern w:val="0"/>
          <w:sz w:val="24"/>
          <w:szCs w:val="24"/>
        </w:rPr>
        <w:t xml:space="preserve"> for 10 min. Cells were then blocked in 10% goat serum for 1 h at room temperature. Cells were stained with primary antibodies overnight at 4°C and then washed three times with PBS. Secondary antibodies were stained for 30 min at room temperature and then washed three times with PBS before DAPI Staining Solution (</w:t>
      </w:r>
      <w:proofErr w:type="spellStart"/>
      <w:r w:rsidRPr="005C3C5C">
        <w:rPr>
          <w:kern w:val="0"/>
          <w:sz w:val="24"/>
          <w:szCs w:val="24"/>
        </w:rPr>
        <w:t>Beyotime</w:t>
      </w:r>
      <w:proofErr w:type="spellEnd"/>
      <w:r w:rsidRPr="005C3C5C">
        <w:rPr>
          <w:kern w:val="0"/>
          <w:sz w:val="24"/>
          <w:szCs w:val="24"/>
        </w:rPr>
        <w:t>, C1006) for 5 min. Cells were finally examined under a fluorescence confocal microscope (Olympus FV3000RS, Japan).</w:t>
      </w:r>
    </w:p>
    <w:p w:rsidR="00E769DF" w:rsidRPr="00CD4099" w:rsidRDefault="00E769DF" w:rsidP="00E769DF">
      <w:pPr>
        <w:autoSpaceDE w:val="0"/>
        <w:spacing w:line="360" w:lineRule="auto"/>
        <w:rPr>
          <w:b/>
        </w:rPr>
      </w:pPr>
      <w:r w:rsidRPr="00CD4099">
        <w:rPr>
          <w:b/>
          <w:kern w:val="0"/>
          <w:sz w:val="24"/>
          <w:szCs w:val="24"/>
        </w:rPr>
        <w:t>Immunofluorescence for tissue sections</w:t>
      </w:r>
    </w:p>
    <w:p w:rsidR="00E769DF" w:rsidRDefault="00E769DF" w:rsidP="00E769DF">
      <w:pPr>
        <w:autoSpaceDE w:val="0"/>
        <w:spacing w:line="360" w:lineRule="auto"/>
        <w:rPr>
          <w:kern w:val="0"/>
          <w:sz w:val="24"/>
          <w:szCs w:val="24"/>
        </w:rPr>
      </w:pPr>
      <w:r w:rsidRPr="005C3C5C">
        <w:rPr>
          <w:kern w:val="0"/>
          <w:sz w:val="24"/>
          <w:szCs w:val="24"/>
        </w:rPr>
        <w:t>For histological analysis, the large lobes of livers were dissected and fixed in a mix of 4% PFA and 30% sucrose in PBS overnight and then embedded in Tissue-</w:t>
      </w:r>
      <w:proofErr w:type="spellStart"/>
      <w:r w:rsidRPr="005C3C5C">
        <w:rPr>
          <w:kern w:val="0"/>
          <w:sz w:val="24"/>
          <w:szCs w:val="24"/>
        </w:rPr>
        <w:t>Tek</w:t>
      </w:r>
      <w:proofErr w:type="spellEnd"/>
      <w:r w:rsidRPr="005C3C5C">
        <w:rPr>
          <w:kern w:val="0"/>
          <w:sz w:val="24"/>
          <w:szCs w:val="24"/>
        </w:rPr>
        <w:t xml:space="preserve"> O.C.T. embedding compound. Blocks were frozen in a dry ice/ethanol bath. Sections (4.0 </w:t>
      </w:r>
      <w:proofErr w:type="spellStart"/>
      <w:r w:rsidRPr="005C3C5C">
        <w:rPr>
          <w:kern w:val="0"/>
          <w:sz w:val="24"/>
          <w:szCs w:val="24"/>
        </w:rPr>
        <w:t>μm</w:t>
      </w:r>
      <w:proofErr w:type="spellEnd"/>
      <w:r w:rsidRPr="005C3C5C">
        <w:rPr>
          <w:kern w:val="0"/>
          <w:sz w:val="24"/>
          <w:szCs w:val="24"/>
        </w:rPr>
        <w:t xml:space="preserve">) were subjected to histological and immunochemical staining. Subsequent steps were performed as described above for cellular immunofluorescence. The primary antibodies were rat anti-F4/80 (ab6640, </w:t>
      </w:r>
      <w:proofErr w:type="spellStart"/>
      <w:r w:rsidRPr="005C3C5C">
        <w:rPr>
          <w:kern w:val="0"/>
          <w:sz w:val="24"/>
          <w:szCs w:val="24"/>
        </w:rPr>
        <w:t>Abcam</w:t>
      </w:r>
      <w:proofErr w:type="spellEnd"/>
      <w:r w:rsidRPr="005C3C5C">
        <w:rPr>
          <w:kern w:val="0"/>
          <w:sz w:val="24"/>
          <w:szCs w:val="24"/>
        </w:rPr>
        <w:t>), rabbit anti-</w:t>
      </w:r>
      <w:proofErr w:type="spellStart"/>
      <w:r w:rsidRPr="005C3C5C">
        <w:rPr>
          <w:kern w:val="0"/>
          <w:sz w:val="24"/>
          <w:szCs w:val="24"/>
        </w:rPr>
        <w:t>Fgr</w:t>
      </w:r>
      <w:proofErr w:type="spellEnd"/>
      <w:r w:rsidRPr="005C3C5C">
        <w:rPr>
          <w:kern w:val="0"/>
          <w:sz w:val="24"/>
          <w:szCs w:val="24"/>
        </w:rPr>
        <w:t xml:space="preserve"> (abs115957, </w:t>
      </w:r>
      <w:proofErr w:type="spellStart"/>
      <w:r w:rsidRPr="005C3C5C">
        <w:rPr>
          <w:kern w:val="0"/>
          <w:sz w:val="24"/>
          <w:szCs w:val="24"/>
        </w:rPr>
        <w:t>Absin</w:t>
      </w:r>
      <w:proofErr w:type="spellEnd"/>
      <w:r w:rsidRPr="005C3C5C">
        <w:rPr>
          <w:kern w:val="0"/>
          <w:sz w:val="24"/>
          <w:szCs w:val="24"/>
        </w:rPr>
        <w:t xml:space="preserve">), rabbit anti-CD86 (13395-1-AP, </w:t>
      </w:r>
      <w:proofErr w:type="spellStart"/>
      <w:r w:rsidRPr="005C3C5C">
        <w:rPr>
          <w:kern w:val="0"/>
          <w:sz w:val="24"/>
          <w:szCs w:val="24"/>
        </w:rPr>
        <w:t>Proteintech</w:t>
      </w:r>
      <w:proofErr w:type="spellEnd"/>
      <w:r w:rsidRPr="005C3C5C">
        <w:rPr>
          <w:kern w:val="0"/>
          <w:sz w:val="24"/>
          <w:szCs w:val="24"/>
        </w:rPr>
        <w:t xml:space="preserve">), rabbit anti-CD206 (18704-1-AP, </w:t>
      </w:r>
      <w:proofErr w:type="spellStart"/>
      <w:r w:rsidRPr="005C3C5C">
        <w:rPr>
          <w:kern w:val="0"/>
          <w:sz w:val="24"/>
          <w:szCs w:val="24"/>
        </w:rPr>
        <w:t>Proteintech</w:t>
      </w:r>
      <w:proofErr w:type="spellEnd"/>
      <w:r w:rsidRPr="005C3C5C">
        <w:rPr>
          <w:kern w:val="0"/>
          <w:sz w:val="24"/>
          <w:szCs w:val="24"/>
        </w:rPr>
        <w:t xml:space="preserve">), rat anti-FOXP3 (14-4776-82, </w:t>
      </w:r>
      <w:proofErr w:type="spellStart"/>
      <w:r w:rsidRPr="005C3C5C">
        <w:rPr>
          <w:kern w:val="0"/>
          <w:sz w:val="24"/>
          <w:szCs w:val="24"/>
        </w:rPr>
        <w:t>ThermoFisher</w:t>
      </w:r>
      <w:proofErr w:type="spellEnd"/>
      <w:r w:rsidRPr="005C3C5C">
        <w:rPr>
          <w:kern w:val="0"/>
          <w:sz w:val="24"/>
          <w:szCs w:val="24"/>
        </w:rPr>
        <w:t xml:space="preserve">), rabbit anti-CD4 (ab183685, </w:t>
      </w:r>
      <w:proofErr w:type="spellStart"/>
      <w:r w:rsidRPr="005C3C5C">
        <w:rPr>
          <w:kern w:val="0"/>
          <w:sz w:val="24"/>
          <w:szCs w:val="24"/>
        </w:rPr>
        <w:t>Abcam</w:t>
      </w:r>
      <w:proofErr w:type="spellEnd"/>
      <w:r w:rsidRPr="005C3C5C">
        <w:rPr>
          <w:kern w:val="0"/>
          <w:sz w:val="24"/>
          <w:szCs w:val="24"/>
        </w:rPr>
        <w:t xml:space="preserve">), mouse anti-CD8 (sc-7970, Santa Cruz), rabbit anti-PD1 (ab214421, </w:t>
      </w:r>
      <w:proofErr w:type="spellStart"/>
      <w:r w:rsidRPr="005C3C5C">
        <w:rPr>
          <w:kern w:val="0"/>
          <w:sz w:val="24"/>
          <w:szCs w:val="24"/>
        </w:rPr>
        <w:t>Abcam</w:t>
      </w:r>
      <w:proofErr w:type="spellEnd"/>
      <w:r w:rsidRPr="005C3C5C">
        <w:rPr>
          <w:kern w:val="0"/>
          <w:sz w:val="24"/>
          <w:szCs w:val="24"/>
        </w:rPr>
        <w:t xml:space="preserve">), and rabbit anti-ANGPTL8 (ab180915, </w:t>
      </w:r>
      <w:proofErr w:type="spellStart"/>
      <w:r w:rsidRPr="005C3C5C">
        <w:rPr>
          <w:kern w:val="0"/>
          <w:sz w:val="24"/>
          <w:szCs w:val="24"/>
        </w:rPr>
        <w:t>Abcam</w:t>
      </w:r>
      <w:proofErr w:type="spellEnd"/>
      <w:r w:rsidRPr="005C3C5C">
        <w:rPr>
          <w:kern w:val="0"/>
          <w:sz w:val="24"/>
          <w:szCs w:val="24"/>
        </w:rPr>
        <w:t xml:space="preserve">). Secondary antibodies were conjugated to Alexa Fluor 488 and Cy3 (A0423 and A0507, </w:t>
      </w:r>
      <w:proofErr w:type="spellStart"/>
      <w:r w:rsidRPr="005C3C5C">
        <w:rPr>
          <w:kern w:val="0"/>
          <w:sz w:val="24"/>
          <w:szCs w:val="24"/>
        </w:rPr>
        <w:t>Beyotime</w:t>
      </w:r>
      <w:proofErr w:type="spellEnd"/>
      <w:r w:rsidRPr="005C3C5C">
        <w:rPr>
          <w:kern w:val="0"/>
          <w:sz w:val="24"/>
          <w:szCs w:val="24"/>
        </w:rPr>
        <w:t>). Fluorescent images were obtained using an Olympus Micro microscope (FV3000RS) and analyzed using Oly</w:t>
      </w:r>
      <w:r>
        <w:rPr>
          <w:kern w:val="0"/>
          <w:sz w:val="24"/>
          <w:szCs w:val="24"/>
        </w:rPr>
        <w:t>mpus Micro software (FV31S-SW).</w:t>
      </w:r>
    </w:p>
    <w:p w:rsidR="00E769DF" w:rsidRPr="00CD4099" w:rsidRDefault="00E769DF" w:rsidP="00E769DF">
      <w:pPr>
        <w:autoSpaceDE w:val="0"/>
        <w:autoSpaceDN w:val="0"/>
        <w:adjustRightInd w:val="0"/>
        <w:spacing w:line="360" w:lineRule="auto"/>
        <w:rPr>
          <w:b/>
          <w:bCs/>
          <w:kern w:val="0"/>
          <w:sz w:val="24"/>
          <w:szCs w:val="24"/>
        </w:rPr>
      </w:pPr>
      <w:r w:rsidRPr="00CD4099">
        <w:rPr>
          <w:b/>
          <w:bCs/>
          <w:kern w:val="0"/>
          <w:sz w:val="24"/>
          <w:szCs w:val="24"/>
        </w:rPr>
        <w:t>Flow cytometry</w:t>
      </w:r>
    </w:p>
    <w:p w:rsidR="00E769DF" w:rsidRDefault="00E769DF" w:rsidP="00E769DF">
      <w:pPr>
        <w:autoSpaceDE w:val="0"/>
        <w:autoSpaceDN w:val="0"/>
        <w:adjustRightInd w:val="0"/>
        <w:spacing w:line="360" w:lineRule="auto"/>
        <w:rPr>
          <w:kern w:val="0"/>
          <w:sz w:val="24"/>
          <w:szCs w:val="24"/>
        </w:rPr>
      </w:pPr>
      <w:r w:rsidRPr="005C3C5C">
        <w:rPr>
          <w:kern w:val="0"/>
          <w:sz w:val="24"/>
          <w:szCs w:val="24"/>
        </w:rPr>
        <w:t xml:space="preserve">The cells were </w:t>
      </w:r>
      <w:proofErr w:type="spellStart"/>
      <w:r w:rsidRPr="005C3C5C">
        <w:rPr>
          <w:kern w:val="0"/>
          <w:sz w:val="24"/>
          <w:szCs w:val="24"/>
        </w:rPr>
        <w:t>preincubated</w:t>
      </w:r>
      <w:proofErr w:type="spellEnd"/>
      <w:r w:rsidRPr="005C3C5C">
        <w:rPr>
          <w:kern w:val="0"/>
          <w:sz w:val="24"/>
          <w:szCs w:val="24"/>
        </w:rPr>
        <w:t xml:space="preserve"> with </w:t>
      </w:r>
      <w:proofErr w:type="spellStart"/>
      <w:r w:rsidRPr="005C3C5C">
        <w:rPr>
          <w:kern w:val="0"/>
          <w:sz w:val="24"/>
          <w:szCs w:val="24"/>
        </w:rPr>
        <w:t>TruStain</w:t>
      </w:r>
      <w:proofErr w:type="spellEnd"/>
      <w:r w:rsidRPr="005C3C5C">
        <w:rPr>
          <w:kern w:val="0"/>
          <w:sz w:val="24"/>
          <w:szCs w:val="24"/>
        </w:rPr>
        <w:t xml:space="preserve"> </w:t>
      </w:r>
      <w:proofErr w:type="spellStart"/>
      <w:r w:rsidRPr="005C3C5C">
        <w:rPr>
          <w:kern w:val="0"/>
          <w:sz w:val="24"/>
          <w:szCs w:val="24"/>
        </w:rPr>
        <w:t>FcX</w:t>
      </w:r>
      <w:proofErr w:type="spellEnd"/>
      <w:r w:rsidRPr="005C3C5C">
        <w:rPr>
          <w:kern w:val="0"/>
          <w:sz w:val="24"/>
          <w:szCs w:val="24"/>
        </w:rPr>
        <w:t>™ PLUS (anti-mouse CD16/32) (</w:t>
      </w:r>
      <w:proofErr w:type="spellStart"/>
      <w:r w:rsidRPr="005C3C5C">
        <w:rPr>
          <w:kern w:val="0"/>
          <w:sz w:val="24"/>
          <w:szCs w:val="24"/>
        </w:rPr>
        <w:t>BioLegend</w:t>
      </w:r>
      <w:proofErr w:type="spellEnd"/>
      <w:r w:rsidRPr="005C3C5C">
        <w:rPr>
          <w:kern w:val="0"/>
          <w:sz w:val="24"/>
          <w:szCs w:val="24"/>
        </w:rPr>
        <w:t xml:space="preserve">, 156603) antibody at 4°C for 10 min to block nonspecific binding and then stained with the following </w:t>
      </w:r>
      <w:proofErr w:type="spellStart"/>
      <w:r w:rsidRPr="005C3C5C">
        <w:rPr>
          <w:kern w:val="0"/>
          <w:sz w:val="24"/>
          <w:szCs w:val="24"/>
        </w:rPr>
        <w:t>fluorochrome</w:t>
      </w:r>
      <w:proofErr w:type="spellEnd"/>
      <w:r w:rsidRPr="005C3C5C">
        <w:rPr>
          <w:kern w:val="0"/>
          <w:sz w:val="24"/>
          <w:szCs w:val="24"/>
        </w:rPr>
        <w:t>-conjugated antibodies at 4°C for 30 min: PE anti-mouse CD45 antibody (</w:t>
      </w:r>
      <w:proofErr w:type="spellStart"/>
      <w:r w:rsidRPr="005C3C5C">
        <w:rPr>
          <w:sz w:val="24"/>
        </w:rPr>
        <w:t>BioLegend</w:t>
      </w:r>
      <w:proofErr w:type="spellEnd"/>
      <w:r w:rsidRPr="005C3C5C">
        <w:rPr>
          <w:sz w:val="24"/>
        </w:rPr>
        <w:t>, 103105),</w:t>
      </w:r>
      <w:r w:rsidRPr="005C3C5C">
        <w:rPr>
          <w:kern w:val="0"/>
          <w:sz w:val="24"/>
          <w:szCs w:val="24"/>
        </w:rPr>
        <w:t xml:space="preserve"> APC/Cyanine7 anti-mouse/human CD11b antibody (</w:t>
      </w:r>
      <w:proofErr w:type="spellStart"/>
      <w:r w:rsidRPr="005C3C5C">
        <w:rPr>
          <w:kern w:val="0"/>
          <w:sz w:val="24"/>
          <w:szCs w:val="24"/>
        </w:rPr>
        <w:t>BioLegend</w:t>
      </w:r>
      <w:proofErr w:type="spellEnd"/>
      <w:r w:rsidRPr="005C3C5C">
        <w:rPr>
          <w:kern w:val="0"/>
          <w:sz w:val="24"/>
          <w:szCs w:val="24"/>
        </w:rPr>
        <w:t>, 101225), FITC anti-mouse F4/80 antibody (</w:t>
      </w:r>
      <w:proofErr w:type="spellStart"/>
      <w:r w:rsidRPr="005C3C5C">
        <w:rPr>
          <w:sz w:val="24"/>
        </w:rPr>
        <w:t>BioLegend</w:t>
      </w:r>
      <w:proofErr w:type="spellEnd"/>
      <w:r w:rsidRPr="005C3C5C">
        <w:rPr>
          <w:sz w:val="24"/>
        </w:rPr>
        <w:t>, 123107</w:t>
      </w:r>
      <w:r w:rsidRPr="005C3C5C">
        <w:rPr>
          <w:kern w:val="0"/>
          <w:sz w:val="24"/>
          <w:szCs w:val="24"/>
        </w:rPr>
        <w:t>), APC anti-mouse CD86 antibody (</w:t>
      </w:r>
      <w:proofErr w:type="spellStart"/>
      <w:r w:rsidRPr="005C3C5C">
        <w:rPr>
          <w:sz w:val="24"/>
        </w:rPr>
        <w:t>BioLegend</w:t>
      </w:r>
      <w:proofErr w:type="spellEnd"/>
      <w:r w:rsidRPr="005C3C5C">
        <w:rPr>
          <w:sz w:val="24"/>
        </w:rPr>
        <w:t>, 105011</w:t>
      </w:r>
      <w:r w:rsidRPr="005C3C5C">
        <w:rPr>
          <w:kern w:val="0"/>
          <w:sz w:val="24"/>
          <w:szCs w:val="24"/>
        </w:rPr>
        <w:t xml:space="preserve">), and </w:t>
      </w:r>
      <w:proofErr w:type="spellStart"/>
      <w:r w:rsidRPr="005C3C5C">
        <w:rPr>
          <w:kern w:val="0"/>
          <w:sz w:val="24"/>
          <w:szCs w:val="24"/>
        </w:rPr>
        <w:lastRenderedPageBreak/>
        <w:t>PerCP</w:t>
      </w:r>
      <w:proofErr w:type="spellEnd"/>
      <w:r w:rsidRPr="005C3C5C">
        <w:rPr>
          <w:kern w:val="0"/>
          <w:sz w:val="24"/>
          <w:szCs w:val="24"/>
        </w:rPr>
        <w:t>/Cyanine5.5 anti-mouse CD206 (MMR) antibody (</w:t>
      </w:r>
      <w:proofErr w:type="spellStart"/>
      <w:r w:rsidRPr="005C3C5C">
        <w:rPr>
          <w:sz w:val="24"/>
        </w:rPr>
        <w:t>BioLegend</w:t>
      </w:r>
      <w:proofErr w:type="spellEnd"/>
      <w:r w:rsidRPr="005C3C5C">
        <w:rPr>
          <w:sz w:val="24"/>
        </w:rPr>
        <w:t>, 141715</w:t>
      </w:r>
      <w:r w:rsidRPr="005C3C5C">
        <w:rPr>
          <w:kern w:val="0"/>
          <w:sz w:val="24"/>
          <w:szCs w:val="24"/>
        </w:rPr>
        <w:t xml:space="preserve">), all purchased from </w:t>
      </w:r>
      <w:proofErr w:type="spellStart"/>
      <w:r w:rsidRPr="005C3C5C">
        <w:rPr>
          <w:kern w:val="0"/>
          <w:sz w:val="24"/>
          <w:szCs w:val="24"/>
        </w:rPr>
        <w:t>BioLegend</w:t>
      </w:r>
      <w:proofErr w:type="spellEnd"/>
      <w:r w:rsidRPr="005C3C5C">
        <w:rPr>
          <w:kern w:val="0"/>
          <w:sz w:val="24"/>
          <w:szCs w:val="24"/>
        </w:rPr>
        <w:t xml:space="preserve">. The cells were detected on a </w:t>
      </w:r>
      <w:proofErr w:type="spellStart"/>
      <w:r w:rsidRPr="005C3C5C">
        <w:rPr>
          <w:kern w:val="0"/>
          <w:sz w:val="24"/>
          <w:szCs w:val="24"/>
        </w:rPr>
        <w:t>CytoFlex</w:t>
      </w:r>
      <w:proofErr w:type="spellEnd"/>
      <w:r w:rsidRPr="005C3C5C">
        <w:rPr>
          <w:kern w:val="0"/>
          <w:sz w:val="24"/>
          <w:szCs w:val="24"/>
        </w:rPr>
        <w:t xml:space="preserve"> Flow Cytometer (U.S. Beckman Coulter), and the data were processed using </w:t>
      </w:r>
      <w:proofErr w:type="spellStart"/>
      <w:r w:rsidRPr="005C3C5C">
        <w:rPr>
          <w:kern w:val="0"/>
          <w:sz w:val="24"/>
          <w:szCs w:val="24"/>
        </w:rPr>
        <w:t>FlowJo</w:t>
      </w:r>
      <w:proofErr w:type="spellEnd"/>
      <w:r w:rsidRPr="005C3C5C">
        <w:rPr>
          <w:kern w:val="0"/>
          <w:sz w:val="24"/>
          <w:szCs w:val="24"/>
        </w:rPr>
        <w:t xml:space="preserve"> software (Tree Star).</w:t>
      </w:r>
    </w:p>
    <w:p w:rsidR="00462B93" w:rsidRPr="00CD4099" w:rsidRDefault="00462B93" w:rsidP="00E769DF">
      <w:pPr>
        <w:autoSpaceDE w:val="0"/>
        <w:spacing w:line="360" w:lineRule="auto"/>
        <w:rPr>
          <w:kern w:val="0"/>
          <w:sz w:val="24"/>
          <w:szCs w:val="24"/>
        </w:rPr>
      </w:pPr>
      <w:r w:rsidRPr="00CD4099">
        <w:rPr>
          <w:b/>
          <w:sz w:val="24"/>
        </w:rPr>
        <w:t>ROS analysis</w:t>
      </w:r>
    </w:p>
    <w:p w:rsidR="00462B93" w:rsidRDefault="00462B93" w:rsidP="00E769DF">
      <w:pPr>
        <w:autoSpaceDE w:val="0"/>
        <w:autoSpaceDN w:val="0"/>
        <w:adjustRightInd w:val="0"/>
        <w:spacing w:line="360" w:lineRule="auto"/>
        <w:rPr>
          <w:kern w:val="0"/>
          <w:sz w:val="24"/>
          <w:szCs w:val="24"/>
        </w:rPr>
      </w:pPr>
      <w:r w:rsidRPr="005C3C5C">
        <w:rPr>
          <w:kern w:val="0"/>
          <w:sz w:val="24"/>
          <w:szCs w:val="24"/>
        </w:rPr>
        <w:t>The ROS levels were detected by an ROS assay kit (</w:t>
      </w:r>
      <w:proofErr w:type="spellStart"/>
      <w:r w:rsidRPr="005C3C5C">
        <w:rPr>
          <w:kern w:val="0"/>
          <w:sz w:val="24"/>
          <w:szCs w:val="24"/>
        </w:rPr>
        <w:t>Beyotime</w:t>
      </w:r>
      <w:proofErr w:type="spellEnd"/>
      <w:r w:rsidRPr="005C3C5C">
        <w:rPr>
          <w:kern w:val="0"/>
          <w:sz w:val="24"/>
          <w:szCs w:val="24"/>
        </w:rPr>
        <w:t xml:space="preserve">, S0033S). Hepatocytes isolated from eight-week-old WT and </w:t>
      </w:r>
      <w:r w:rsidRPr="005C3C5C">
        <w:rPr>
          <w:i/>
          <w:kern w:val="0"/>
          <w:sz w:val="24"/>
          <w:szCs w:val="24"/>
        </w:rPr>
        <w:t>ANGPTL8</w:t>
      </w:r>
      <w:r w:rsidRPr="005C3C5C">
        <w:rPr>
          <w:kern w:val="0"/>
          <w:sz w:val="24"/>
          <w:szCs w:val="24"/>
        </w:rPr>
        <w:t xml:space="preserve"> KO mice induced by DEN for 48 h were stained with 10 </w:t>
      </w:r>
      <w:proofErr w:type="spellStart"/>
      <w:r w:rsidRPr="005C3C5C">
        <w:rPr>
          <w:kern w:val="0"/>
          <w:sz w:val="24"/>
          <w:szCs w:val="24"/>
        </w:rPr>
        <w:t>μM</w:t>
      </w:r>
      <w:proofErr w:type="spellEnd"/>
      <w:r w:rsidRPr="005C3C5C">
        <w:rPr>
          <w:kern w:val="0"/>
          <w:sz w:val="24"/>
          <w:szCs w:val="24"/>
        </w:rPr>
        <w:t xml:space="preserve"> DCFH-DA for 30 min at 37°C in the dark. Then, the cell morphology was imaged by a fluorescence confocal microscope (Olympus FV3000RS, Japan), and the ROS level was quantified by flow cytometry (U.S. Beckman Coulter).</w:t>
      </w:r>
    </w:p>
    <w:p w:rsidR="009D1DD2" w:rsidRPr="009D1DD2" w:rsidRDefault="009D1DD2" w:rsidP="009D1DD2">
      <w:pPr>
        <w:autoSpaceDE w:val="0"/>
        <w:autoSpaceDN w:val="0"/>
        <w:adjustRightInd w:val="0"/>
        <w:spacing w:line="360" w:lineRule="auto"/>
        <w:rPr>
          <w:b/>
          <w:kern w:val="0"/>
          <w:sz w:val="24"/>
          <w:szCs w:val="24"/>
        </w:rPr>
      </w:pPr>
      <w:r w:rsidRPr="009D1DD2">
        <w:rPr>
          <w:b/>
          <w:kern w:val="0"/>
          <w:sz w:val="24"/>
          <w:szCs w:val="24"/>
        </w:rPr>
        <w:t xml:space="preserve">Measurement of </w:t>
      </w:r>
      <w:proofErr w:type="spellStart"/>
      <w:r w:rsidRPr="009D1DD2">
        <w:rPr>
          <w:b/>
          <w:kern w:val="0"/>
          <w:sz w:val="24"/>
          <w:szCs w:val="24"/>
        </w:rPr>
        <w:t>autophagic</w:t>
      </w:r>
      <w:proofErr w:type="spellEnd"/>
      <w:r w:rsidRPr="009D1DD2">
        <w:rPr>
          <w:b/>
          <w:kern w:val="0"/>
          <w:sz w:val="24"/>
          <w:szCs w:val="24"/>
        </w:rPr>
        <w:t xml:space="preserve"> flux</w:t>
      </w:r>
    </w:p>
    <w:p w:rsidR="009D1DD2" w:rsidRPr="009D1DD2" w:rsidRDefault="009D1DD2" w:rsidP="009D1DD2">
      <w:pPr>
        <w:autoSpaceDE w:val="0"/>
        <w:autoSpaceDN w:val="0"/>
        <w:adjustRightInd w:val="0"/>
        <w:spacing w:line="360" w:lineRule="auto"/>
        <w:rPr>
          <w:kern w:val="0"/>
          <w:sz w:val="24"/>
          <w:szCs w:val="24"/>
        </w:rPr>
      </w:pPr>
      <w:r w:rsidRPr="009D1DD2">
        <w:rPr>
          <w:kern w:val="0"/>
          <w:sz w:val="24"/>
          <w:szCs w:val="24"/>
        </w:rPr>
        <w:t>The cells were transduced with</w:t>
      </w:r>
      <w:r w:rsidRPr="009D1DD2">
        <w:rPr>
          <w:sz w:val="24"/>
        </w:rPr>
        <w:t xml:space="preserve"> Ad-GFP-LC3B </w:t>
      </w:r>
      <w:r w:rsidRPr="009D1DD2">
        <w:rPr>
          <w:kern w:val="0"/>
          <w:sz w:val="24"/>
          <w:szCs w:val="24"/>
        </w:rPr>
        <w:t>(</w:t>
      </w:r>
      <w:proofErr w:type="spellStart"/>
      <w:r w:rsidRPr="009D1DD2">
        <w:rPr>
          <w:kern w:val="0"/>
          <w:sz w:val="24"/>
          <w:szCs w:val="24"/>
        </w:rPr>
        <w:t>Beyotime</w:t>
      </w:r>
      <w:proofErr w:type="spellEnd"/>
      <w:r w:rsidRPr="009D1DD2">
        <w:rPr>
          <w:kern w:val="0"/>
          <w:sz w:val="24"/>
          <w:szCs w:val="24"/>
        </w:rPr>
        <w:t xml:space="preserve">, C3006) </w:t>
      </w:r>
      <w:r w:rsidRPr="009D1DD2">
        <w:rPr>
          <w:sz w:val="24"/>
        </w:rPr>
        <w:t>or</w:t>
      </w:r>
      <w:r w:rsidRPr="009D1DD2">
        <w:rPr>
          <w:kern w:val="0"/>
          <w:sz w:val="24"/>
          <w:szCs w:val="24"/>
        </w:rPr>
        <w:t xml:space="preserve"> Adplus-mCherry-GFP-LC3B (</w:t>
      </w:r>
      <w:proofErr w:type="spellStart"/>
      <w:r w:rsidRPr="009D1DD2">
        <w:rPr>
          <w:kern w:val="0"/>
          <w:sz w:val="24"/>
          <w:szCs w:val="24"/>
        </w:rPr>
        <w:t>Beyotime</w:t>
      </w:r>
      <w:proofErr w:type="spellEnd"/>
      <w:r w:rsidRPr="009D1DD2">
        <w:rPr>
          <w:kern w:val="0"/>
          <w:sz w:val="24"/>
          <w:szCs w:val="24"/>
        </w:rPr>
        <w:t>, C3012) for 48 h followed by exposure to different conditions in different experiments. The cells were imaged by fluorescence microscopy, and the fluorescence intensity was measured from selected sections of five images per group using ZEN Pro software.</w:t>
      </w:r>
    </w:p>
    <w:p w:rsidR="00462B93" w:rsidRPr="00CD4099" w:rsidRDefault="00462B93" w:rsidP="00E769DF">
      <w:pPr>
        <w:autoSpaceDE w:val="0"/>
        <w:autoSpaceDN w:val="0"/>
        <w:adjustRightInd w:val="0"/>
        <w:spacing w:line="360" w:lineRule="auto"/>
        <w:rPr>
          <w:b/>
          <w:kern w:val="0"/>
          <w:sz w:val="24"/>
          <w:szCs w:val="24"/>
        </w:rPr>
      </w:pPr>
      <w:r w:rsidRPr="00CD4099">
        <w:rPr>
          <w:b/>
          <w:kern w:val="0"/>
          <w:sz w:val="24"/>
          <w:szCs w:val="24"/>
        </w:rPr>
        <w:t>siRNA knockdown</w:t>
      </w:r>
    </w:p>
    <w:p w:rsidR="00462B93" w:rsidRPr="005C3C5C" w:rsidRDefault="00462B93" w:rsidP="00E769DF">
      <w:pPr>
        <w:autoSpaceDE w:val="0"/>
        <w:autoSpaceDN w:val="0"/>
        <w:adjustRightInd w:val="0"/>
        <w:spacing w:line="360" w:lineRule="auto"/>
        <w:rPr>
          <w:kern w:val="0"/>
          <w:sz w:val="24"/>
          <w:szCs w:val="24"/>
        </w:rPr>
      </w:pPr>
      <w:r w:rsidRPr="005C3C5C">
        <w:rPr>
          <w:kern w:val="0"/>
          <w:sz w:val="24"/>
          <w:szCs w:val="24"/>
        </w:rPr>
        <w:t xml:space="preserve">The siRNAs targeting mouse </w:t>
      </w:r>
      <w:proofErr w:type="spellStart"/>
      <w:r w:rsidRPr="005C3C5C">
        <w:rPr>
          <w:i/>
          <w:kern w:val="0"/>
          <w:sz w:val="24"/>
          <w:szCs w:val="24"/>
        </w:rPr>
        <w:t>Fgr</w:t>
      </w:r>
      <w:proofErr w:type="spellEnd"/>
      <w:r w:rsidRPr="005C3C5C">
        <w:rPr>
          <w:kern w:val="0"/>
          <w:sz w:val="24"/>
          <w:szCs w:val="24"/>
        </w:rPr>
        <w:t xml:space="preserve"> were designed and synthesized by </w:t>
      </w:r>
      <w:proofErr w:type="spellStart"/>
      <w:r w:rsidRPr="005C3C5C">
        <w:rPr>
          <w:kern w:val="0"/>
          <w:sz w:val="24"/>
          <w:szCs w:val="24"/>
        </w:rPr>
        <w:t>RiboBio</w:t>
      </w:r>
      <w:proofErr w:type="spellEnd"/>
      <w:r w:rsidRPr="005C3C5C">
        <w:rPr>
          <w:kern w:val="0"/>
          <w:sz w:val="24"/>
          <w:szCs w:val="24"/>
        </w:rPr>
        <w:t xml:space="preserve"> Technology (Guangzhou, China).</w:t>
      </w:r>
    </w:p>
    <w:p w:rsidR="00462B93" w:rsidRPr="005C3C5C" w:rsidRDefault="00462B93" w:rsidP="00E769DF">
      <w:pPr>
        <w:autoSpaceDE w:val="0"/>
        <w:autoSpaceDN w:val="0"/>
        <w:adjustRightInd w:val="0"/>
        <w:spacing w:line="360" w:lineRule="auto"/>
        <w:rPr>
          <w:kern w:val="0"/>
          <w:sz w:val="24"/>
          <w:szCs w:val="24"/>
        </w:rPr>
      </w:pPr>
      <w:r w:rsidRPr="005C3C5C">
        <w:rPr>
          <w:kern w:val="0"/>
          <w:sz w:val="24"/>
          <w:szCs w:val="24"/>
        </w:rPr>
        <w:t>Control siRNA, 5ʹ-TTCTCCGAACGTGTCACGTdTdT-3ʹ;</w:t>
      </w:r>
    </w:p>
    <w:p w:rsidR="00462B93" w:rsidRPr="005C3C5C" w:rsidRDefault="00462B93" w:rsidP="00E769DF">
      <w:pPr>
        <w:autoSpaceDE w:val="0"/>
        <w:autoSpaceDN w:val="0"/>
        <w:adjustRightInd w:val="0"/>
        <w:spacing w:line="360" w:lineRule="auto"/>
        <w:rPr>
          <w:kern w:val="0"/>
          <w:sz w:val="24"/>
          <w:szCs w:val="24"/>
        </w:rPr>
      </w:pPr>
      <w:proofErr w:type="spellStart"/>
      <w:r w:rsidRPr="005C3C5C">
        <w:rPr>
          <w:i/>
          <w:kern w:val="0"/>
          <w:sz w:val="24"/>
          <w:szCs w:val="24"/>
        </w:rPr>
        <w:t>Fgr</w:t>
      </w:r>
      <w:proofErr w:type="spellEnd"/>
      <w:r w:rsidRPr="005C3C5C">
        <w:rPr>
          <w:kern w:val="0"/>
          <w:sz w:val="24"/>
          <w:szCs w:val="24"/>
        </w:rPr>
        <w:t xml:space="preserve"> siRNA-1, 5ʹ-CTACATGGAAGTGAATGAT-3ʹ;</w:t>
      </w:r>
    </w:p>
    <w:p w:rsidR="00462B93" w:rsidRPr="005C3C5C" w:rsidRDefault="00462B93" w:rsidP="00E769DF">
      <w:pPr>
        <w:autoSpaceDE w:val="0"/>
        <w:autoSpaceDN w:val="0"/>
        <w:adjustRightInd w:val="0"/>
        <w:spacing w:line="360" w:lineRule="auto"/>
        <w:rPr>
          <w:kern w:val="0"/>
          <w:sz w:val="24"/>
          <w:szCs w:val="24"/>
        </w:rPr>
      </w:pPr>
      <w:proofErr w:type="spellStart"/>
      <w:r w:rsidRPr="005C3C5C">
        <w:rPr>
          <w:i/>
          <w:kern w:val="0"/>
          <w:sz w:val="24"/>
          <w:szCs w:val="24"/>
        </w:rPr>
        <w:t>Fgr</w:t>
      </w:r>
      <w:proofErr w:type="spellEnd"/>
      <w:r w:rsidRPr="005C3C5C">
        <w:rPr>
          <w:kern w:val="0"/>
          <w:sz w:val="24"/>
          <w:szCs w:val="24"/>
        </w:rPr>
        <w:t xml:space="preserve"> siRNA-2, 5ʹ-GAAGACTATTTCACCTCCA-3ʹ;</w:t>
      </w:r>
    </w:p>
    <w:p w:rsidR="00462B93" w:rsidRPr="005C3C5C" w:rsidRDefault="00462B93" w:rsidP="00E769DF">
      <w:pPr>
        <w:autoSpaceDE w:val="0"/>
        <w:autoSpaceDN w:val="0"/>
        <w:adjustRightInd w:val="0"/>
        <w:spacing w:line="360" w:lineRule="auto"/>
        <w:rPr>
          <w:kern w:val="0"/>
          <w:sz w:val="24"/>
          <w:szCs w:val="24"/>
        </w:rPr>
      </w:pPr>
      <w:proofErr w:type="spellStart"/>
      <w:r w:rsidRPr="005C3C5C">
        <w:rPr>
          <w:i/>
          <w:kern w:val="0"/>
          <w:sz w:val="24"/>
          <w:szCs w:val="24"/>
        </w:rPr>
        <w:t>Fgr</w:t>
      </w:r>
      <w:proofErr w:type="spellEnd"/>
      <w:r w:rsidRPr="005C3C5C">
        <w:rPr>
          <w:kern w:val="0"/>
          <w:sz w:val="24"/>
          <w:szCs w:val="24"/>
        </w:rPr>
        <w:t xml:space="preserve"> siRNA-3, 5ʹ-CCTAAAGGATCGAGAAGGT-3ʹ.</w:t>
      </w:r>
    </w:p>
    <w:p w:rsidR="00780D1F" w:rsidRDefault="00462B93" w:rsidP="00E769DF">
      <w:pPr>
        <w:autoSpaceDE w:val="0"/>
        <w:autoSpaceDN w:val="0"/>
        <w:adjustRightInd w:val="0"/>
        <w:spacing w:line="360" w:lineRule="auto"/>
        <w:rPr>
          <w:kern w:val="0"/>
          <w:sz w:val="24"/>
          <w:szCs w:val="24"/>
        </w:rPr>
      </w:pPr>
      <w:r w:rsidRPr="005C3C5C">
        <w:rPr>
          <w:kern w:val="0"/>
          <w:sz w:val="24"/>
          <w:szCs w:val="24"/>
        </w:rPr>
        <w:t>Transfection was carried out with Lipo8000™ (</w:t>
      </w:r>
      <w:proofErr w:type="spellStart"/>
      <w:r w:rsidRPr="005C3C5C">
        <w:rPr>
          <w:kern w:val="0"/>
          <w:sz w:val="24"/>
          <w:szCs w:val="24"/>
        </w:rPr>
        <w:t>Beyotime</w:t>
      </w:r>
      <w:proofErr w:type="spellEnd"/>
      <w:r w:rsidRPr="005C3C5C">
        <w:rPr>
          <w:kern w:val="0"/>
          <w:sz w:val="24"/>
          <w:szCs w:val="24"/>
        </w:rPr>
        <w:t>, C0533). Forty-eight hours after transfection in RAW264.7 cells, western blotting assays were performed.</w:t>
      </w:r>
    </w:p>
    <w:p w:rsidR="00283C60" w:rsidRDefault="00283C60" w:rsidP="00E769DF">
      <w:pPr>
        <w:autoSpaceDE w:val="0"/>
        <w:autoSpaceDN w:val="0"/>
        <w:adjustRightInd w:val="0"/>
        <w:spacing w:line="360" w:lineRule="auto"/>
        <w:rPr>
          <w:kern w:val="0"/>
          <w:sz w:val="24"/>
          <w:szCs w:val="24"/>
        </w:rPr>
      </w:pPr>
    </w:p>
    <w:p w:rsidR="00BD6A4D" w:rsidRDefault="00BD6A4D" w:rsidP="00E769DF">
      <w:pPr>
        <w:autoSpaceDE w:val="0"/>
        <w:autoSpaceDN w:val="0"/>
        <w:adjustRightInd w:val="0"/>
        <w:spacing w:line="360" w:lineRule="auto"/>
        <w:rPr>
          <w:kern w:val="0"/>
          <w:sz w:val="24"/>
          <w:szCs w:val="24"/>
        </w:rPr>
      </w:pPr>
    </w:p>
    <w:p w:rsidR="00BD6A4D" w:rsidRDefault="00BD6A4D" w:rsidP="00E769DF">
      <w:pPr>
        <w:autoSpaceDE w:val="0"/>
        <w:autoSpaceDN w:val="0"/>
        <w:adjustRightInd w:val="0"/>
        <w:spacing w:line="360" w:lineRule="auto"/>
        <w:rPr>
          <w:kern w:val="0"/>
          <w:sz w:val="24"/>
          <w:szCs w:val="24"/>
        </w:rPr>
      </w:pPr>
    </w:p>
    <w:p w:rsidR="00BD6A4D" w:rsidRDefault="00BD6A4D" w:rsidP="00E769DF">
      <w:pPr>
        <w:autoSpaceDE w:val="0"/>
        <w:autoSpaceDN w:val="0"/>
        <w:adjustRightInd w:val="0"/>
        <w:spacing w:line="360" w:lineRule="auto"/>
        <w:rPr>
          <w:kern w:val="0"/>
          <w:sz w:val="24"/>
          <w:szCs w:val="24"/>
        </w:rPr>
      </w:pPr>
    </w:p>
    <w:p w:rsidR="00283C60" w:rsidRPr="00283C60" w:rsidRDefault="00283C60" w:rsidP="00E769DF">
      <w:pPr>
        <w:autoSpaceDE w:val="0"/>
        <w:autoSpaceDN w:val="0"/>
        <w:adjustRightInd w:val="0"/>
        <w:spacing w:line="360" w:lineRule="auto"/>
        <w:rPr>
          <w:b/>
          <w:sz w:val="28"/>
        </w:rPr>
      </w:pPr>
      <w:r w:rsidRPr="00283C60">
        <w:rPr>
          <w:b/>
          <w:sz w:val="28"/>
        </w:rPr>
        <w:lastRenderedPageBreak/>
        <w:t>Supplementary figure legend</w:t>
      </w:r>
    </w:p>
    <w:p w:rsidR="00283C60" w:rsidRDefault="00283C60" w:rsidP="00E769DF">
      <w:pPr>
        <w:autoSpaceDE w:val="0"/>
        <w:autoSpaceDN w:val="0"/>
        <w:adjustRightInd w:val="0"/>
        <w:spacing w:line="360" w:lineRule="auto"/>
        <w:rPr>
          <w:kern w:val="0"/>
          <w:sz w:val="24"/>
          <w:szCs w:val="24"/>
        </w:rPr>
      </w:pPr>
    </w:p>
    <w:p w:rsidR="00283C60" w:rsidRDefault="00283C60" w:rsidP="00283C60">
      <w:pPr>
        <w:widowControl/>
        <w:spacing w:line="360" w:lineRule="auto"/>
        <w:rPr>
          <w:b/>
          <w:sz w:val="24"/>
        </w:rPr>
      </w:pPr>
      <w:r w:rsidRPr="00303737">
        <w:rPr>
          <w:b/>
          <w:bCs/>
          <w:kern w:val="0"/>
          <w:sz w:val="24"/>
          <w:szCs w:val="24"/>
        </w:rPr>
        <w:t>Supplementary Fig</w:t>
      </w:r>
      <w:r>
        <w:rPr>
          <w:b/>
          <w:bCs/>
          <w:kern w:val="0"/>
          <w:sz w:val="24"/>
          <w:szCs w:val="24"/>
        </w:rPr>
        <w:t>.</w:t>
      </w:r>
      <w:r w:rsidRPr="00303737">
        <w:rPr>
          <w:b/>
          <w:bCs/>
          <w:kern w:val="0"/>
          <w:sz w:val="24"/>
          <w:szCs w:val="24"/>
        </w:rPr>
        <w:t xml:space="preserve"> S</w:t>
      </w:r>
      <w:r>
        <w:rPr>
          <w:b/>
          <w:bCs/>
          <w:kern w:val="0"/>
          <w:sz w:val="24"/>
          <w:szCs w:val="24"/>
        </w:rPr>
        <w:t>1</w:t>
      </w:r>
    </w:p>
    <w:p w:rsidR="00283C60" w:rsidRDefault="00283C60" w:rsidP="00283C60">
      <w:pPr>
        <w:widowControl/>
        <w:spacing w:line="360" w:lineRule="auto"/>
        <w:rPr>
          <w:b/>
          <w:sz w:val="24"/>
        </w:rPr>
      </w:pPr>
      <w:r w:rsidRPr="00283C60">
        <w:rPr>
          <w:b/>
          <w:sz w:val="24"/>
        </w:rPr>
        <w:t xml:space="preserve">High </w:t>
      </w:r>
      <w:r w:rsidRPr="00283C60">
        <w:rPr>
          <w:b/>
          <w:i/>
          <w:sz w:val="24"/>
        </w:rPr>
        <w:t>ANGPTL8</w:t>
      </w:r>
      <w:r w:rsidRPr="00283C60">
        <w:rPr>
          <w:b/>
          <w:sz w:val="24"/>
        </w:rPr>
        <w:t xml:space="preserve"> expression is correlated with malignancy in HCC.</w:t>
      </w:r>
    </w:p>
    <w:p w:rsidR="00283C60" w:rsidRPr="00FA6721" w:rsidRDefault="00283C60" w:rsidP="00283C60">
      <w:pPr>
        <w:widowControl/>
        <w:spacing w:line="360" w:lineRule="auto"/>
        <w:rPr>
          <w:b/>
          <w:bCs/>
          <w:kern w:val="0"/>
          <w:sz w:val="24"/>
          <w:szCs w:val="24"/>
        </w:rPr>
      </w:pPr>
      <w:r>
        <w:rPr>
          <w:b/>
          <w:sz w:val="24"/>
        </w:rPr>
        <w:t xml:space="preserve">A </w:t>
      </w:r>
      <w:bookmarkStart w:id="0" w:name="_GoBack"/>
      <w:bookmarkEnd w:id="0"/>
      <w:r w:rsidR="00BF35E1">
        <w:t xml:space="preserve">IHC </w:t>
      </w:r>
      <w:r w:rsidR="00BF35E1">
        <w:rPr>
          <w:rFonts w:hint="eastAsia"/>
        </w:rPr>
        <w:t>and</w:t>
      </w:r>
      <w:r w:rsidR="00BF35E1">
        <w:t xml:space="preserve"> </w:t>
      </w:r>
      <w:r w:rsidRPr="005C3C5C">
        <w:rPr>
          <w:sz w:val="24"/>
        </w:rPr>
        <w:t xml:space="preserve">Immunofluorescence analysis of ANGPTL8 in human HCC and adjacent </w:t>
      </w:r>
      <w:proofErr w:type="spellStart"/>
      <w:r w:rsidRPr="005C3C5C">
        <w:rPr>
          <w:sz w:val="24"/>
        </w:rPr>
        <w:t>paracancerous</w:t>
      </w:r>
      <w:proofErr w:type="spellEnd"/>
      <w:r w:rsidRPr="005C3C5C">
        <w:rPr>
          <w:sz w:val="24"/>
        </w:rPr>
        <w:t xml:space="preserve"> tissues from five individual patients (n=5 per group). Scale bar, </w:t>
      </w:r>
      <w:r w:rsidR="00BF35E1">
        <w:rPr>
          <w:sz w:val="24"/>
        </w:rPr>
        <w:t xml:space="preserve">20 </w:t>
      </w:r>
      <w:r w:rsidR="00BF35E1" w:rsidRPr="00BF35E1">
        <w:rPr>
          <w:sz w:val="24"/>
        </w:rPr>
        <w:t>μm</w:t>
      </w:r>
      <w:r w:rsidR="00BF35E1">
        <w:rPr>
          <w:sz w:val="24"/>
        </w:rPr>
        <w:t xml:space="preserve"> </w:t>
      </w:r>
      <w:r w:rsidR="00BF35E1">
        <w:rPr>
          <w:rFonts w:hint="eastAsia"/>
          <w:sz w:val="24"/>
        </w:rPr>
        <w:t>and</w:t>
      </w:r>
      <w:r w:rsidR="00BF35E1">
        <w:rPr>
          <w:sz w:val="24"/>
        </w:rPr>
        <w:t xml:space="preserve"> </w:t>
      </w:r>
      <w:r w:rsidRPr="005C3C5C">
        <w:rPr>
          <w:sz w:val="24"/>
        </w:rPr>
        <w:t xml:space="preserve">100 </w:t>
      </w:r>
      <w:proofErr w:type="spellStart"/>
      <w:r w:rsidRPr="005C3C5C">
        <w:rPr>
          <w:sz w:val="24"/>
        </w:rPr>
        <w:t>μm</w:t>
      </w:r>
      <w:proofErr w:type="spellEnd"/>
      <w:r w:rsidRPr="005C3C5C">
        <w:rPr>
          <w:sz w:val="24"/>
        </w:rPr>
        <w:t>.</w:t>
      </w:r>
      <w:r>
        <w:rPr>
          <w:sz w:val="24"/>
        </w:rPr>
        <w:t xml:space="preserve"> </w:t>
      </w:r>
      <w:r w:rsidRPr="00FA6721">
        <w:rPr>
          <w:b/>
          <w:sz w:val="24"/>
        </w:rPr>
        <w:t>B</w:t>
      </w:r>
      <w:r>
        <w:rPr>
          <w:sz w:val="24"/>
        </w:rPr>
        <w:t xml:space="preserve"> </w:t>
      </w:r>
      <w:r w:rsidRPr="005C3C5C">
        <w:rPr>
          <w:sz w:val="24"/>
        </w:rPr>
        <w:t>(a) Western blot of CD133 and ANGPTL8 protein levels from human HCC of different stages and (b) quantification (n≥3 per group). Data are the mean ± SD. Statistical comparisons were performed using Student’s t test. *</w:t>
      </w:r>
      <w:r w:rsidRPr="005C3C5C">
        <w:rPr>
          <w:i/>
          <w:sz w:val="24"/>
        </w:rPr>
        <w:t>p</w:t>
      </w:r>
      <w:r w:rsidRPr="005C3C5C">
        <w:rPr>
          <w:sz w:val="24"/>
        </w:rPr>
        <w:t>&lt;0.05, ****</w:t>
      </w:r>
      <w:r w:rsidRPr="005C3C5C">
        <w:rPr>
          <w:i/>
          <w:sz w:val="24"/>
        </w:rPr>
        <w:t>p</w:t>
      </w:r>
      <w:r w:rsidRPr="005C3C5C">
        <w:rPr>
          <w:sz w:val="24"/>
        </w:rPr>
        <w:t>&lt;0.0001.</w:t>
      </w:r>
      <w:r>
        <w:rPr>
          <w:sz w:val="24"/>
        </w:rPr>
        <w:t xml:space="preserve"> </w:t>
      </w:r>
      <w:r w:rsidRPr="00FA6721">
        <w:rPr>
          <w:b/>
          <w:sz w:val="24"/>
        </w:rPr>
        <w:t>C</w:t>
      </w:r>
      <w:r>
        <w:rPr>
          <w:sz w:val="24"/>
        </w:rPr>
        <w:t xml:space="preserve"> </w:t>
      </w:r>
      <w:r w:rsidRPr="005C3C5C">
        <w:rPr>
          <w:sz w:val="24"/>
        </w:rPr>
        <w:t xml:space="preserve">Kaplan‒Meier analysis of OS and DFS of patients in the TCGA HCC cohort according to </w:t>
      </w:r>
      <w:r w:rsidRPr="005C3C5C">
        <w:rPr>
          <w:i/>
          <w:sz w:val="24"/>
        </w:rPr>
        <w:t>ANGPTL8</w:t>
      </w:r>
      <w:r w:rsidRPr="005C3C5C">
        <w:rPr>
          <w:sz w:val="24"/>
        </w:rPr>
        <w:t xml:space="preserve"> expression level (n=349 per group).</w:t>
      </w:r>
      <w:r>
        <w:rPr>
          <w:sz w:val="24"/>
        </w:rPr>
        <w:t xml:space="preserve"> </w:t>
      </w:r>
      <w:r w:rsidRPr="00FA6721">
        <w:rPr>
          <w:b/>
          <w:bCs/>
          <w:kern w:val="0"/>
          <w:sz w:val="24"/>
          <w:szCs w:val="24"/>
        </w:rPr>
        <w:t>D&amp;E</w:t>
      </w:r>
      <w:r w:rsidRPr="005C3C5C">
        <w:rPr>
          <w:bCs/>
          <w:kern w:val="0"/>
          <w:sz w:val="24"/>
          <w:szCs w:val="24"/>
        </w:rPr>
        <w:t xml:space="preserve">. Analysis of </w:t>
      </w:r>
      <w:r w:rsidRPr="005C3C5C">
        <w:rPr>
          <w:i/>
          <w:sz w:val="24"/>
        </w:rPr>
        <w:t>ANGPTL8</w:t>
      </w:r>
      <w:r w:rsidRPr="005C3C5C">
        <w:rPr>
          <w:sz w:val="24"/>
        </w:rPr>
        <w:t xml:space="preserve"> expression in MHCC97H, MHCC97 L and HepG2 HCC cell lines and in the L</w:t>
      </w:r>
      <w:r>
        <w:rPr>
          <w:sz w:val="24"/>
        </w:rPr>
        <w:t>O</w:t>
      </w:r>
      <w:r w:rsidRPr="005C3C5C">
        <w:rPr>
          <w:sz w:val="24"/>
        </w:rPr>
        <w:t>2 normal liver cell line by (D) RT</w:t>
      </w:r>
      <w:r w:rsidRPr="005C3C5C">
        <w:rPr>
          <w:rFonts w:eastAsia="MS Gothic"/>
          <w:sz w:val="24"/>
        </w:rPr>
        <w:t>‒</w:t>
      </w:r>
      <w:r w:rsidRPr="005C3C5C">
        <w:rPr>
          <w:sz w:val="24"/>
        </w:rPr>
        <w:t>qPCR and (E) western blotting (n≥3 per group). Protein expression was normalized to β-Tubulin. Data are the mean ± SD. Statistical comparisons were performed using Student’s t test. *</w:t>
      </w:r>
      <w:r w:rsidRPr="005C3C5C">
        <w:rPr>
          <w:i/>
          <w:sz w:val="24"/>
        </w:rPr>
        <w:t>p</w:t>
      </w:r>
      <w:r w:rsidRPr="005C3C5C">
        <w:rPr>
          <w:sz w:val="24"/>
        </w:rPr>
        <w:t>&lt;0.05, **</w:t>
      </w:r>
      <w:r w:rsidRPr="005C3C5C">
        <w:rPr>
          <w:i/>
          <w:sz w:val="24"/>
        </w:rPr>
        <w:t>p</w:t>
      </w:r>
      <w:r w:rsidRPr="005C3C5C">
        <w:rPr>
          <w:sz w:val="24"/>
        </w:rPr>
        <w:t>&lt;0.01.</w:t>
      </w:r>
    </w:p>
    <w:p w:rsidR="00283C60" w:rsidRDefault="00283C60" w:rsidP="00283C60">
      <w:pPr>
        <w:widowControl/>
        <w:spacing w:line="360" w:lineRule="auto"/>
        <w:rPr>
          <w:b/>
          <w:bCs/>
          <w:kern w:val="0"/>
          <w:sz w:val="24"/>
          <w:szCs w:val="24"/>
        </w:rPr>
      </w:pPr>
      <w:r w:rsidRPr="00303737">
        <w:rPr>
          <w:b/>
          <w:bCs/>
          <w:kern w:val="0"/>
          <w:sz w:val="24"/>
          <w:szCs w:val="24"/>
        </w:rPr>
        <w:t>Supplementary Fig</w:t>
      </w:r>
      <w:r>
        <w:rPr>
          <w:b/>
          <w:bCs/>
          <w:kern w:val="0"/>
          <w:sz w:val="24"/>
          <w:szCs w:val="24"/>
        </w:rPr>
        <w:t>.</w:t>
      </w:r>
      <w:r w:rsidRPr="00303737">
        <w:rPr>
          <w:b/>
          <w:bCs/>
          <w:kern w:val="0"/>
          <w:sz w:val="24"/>
          <w:szCs w:val="24"/>
        </w:rPr>
        <w:t xml:space="preserve"> S</w:t>
      </w:r>
      <w:r>
        <w:rPr>
          <w:b/>
          <w:bCs/>
          <w:kern w:val="0"/>
          <w:sz w:val="24"/>
          <w:szCs w:val="24"/>
        </w:rPr>
        <w:t>2</w:t>
      </w:r>
    </w:p>
    <w:p w:rsidR="00283C60" w:rsidRDefault="00283C60" w:rsidP="00283C60">
      <w:pPr>
        <w:widowControl/>
        <w:spacing w:line="360" w:lineRule="auto"/>
        <w:rPr>
          <w:b/>
          <w:kern w:val="0"/>
          <w:sz w:val="24"/>
          <w:szCs w:val="24"/>
        </w:rPr>
      </w:pPr>
      <w:r w:rsidRPr="00283C60">
        <w:rPr>
          <w:b/>
          <w:i/>
          <w:kern w:val="0"/>
          <w:sz w:val="24"/>
          <w:szCs w:val="24"/>
        </w:rPr>
        <w:t>ANGPTL8</w:t>
      </w:r>
      <w:r w:rsidRPr="00283C60">
        <w:rPr>
          <w:b/>
          <w:kern w:val="0"/>
          <w:sz w:val="24"/>
          <w:szCs w:val="24"/>
        </w:rPr>
        <w:t xml:space="preserve"> knockout alleviates CCL4-induced liver fibrosis.</w:t>
      </w:r>
    </w:p>
    <w:p w:rsidR="00283C60" w:rsidRPr="00303737" w:rsidRDefault="00283C60" w:rsidP="00283C60">
      <w:pPr>
        <w:widowControl/>
        <w:spacing w:line="360" w:lineRule="auto"/>
        <w:rPr>
          <w:kern w:val="0"/>
          <w:sz w:val="24"/>
          <w:szCs w:val="24"/>
        </w:rPr>
      </w:pPr>
      <w:r w:rsidRPr="00303737">
        <w:rPr>
          <w:b/>
          <w:kern w:val="0"/>
          <w:sz w:val="24"/>
          <w:szCs w:val="24"/>
        </w:rPr>
        <w:t>A</w:t>
      </w:r>
      <w:r w:rsidRPr="00303737">
        <w:rPr>
          <w:kern w:val="0"/>
          <w:sz w:val="24"/>
          <w:szCs w:val="24"/>
        </w:rPr>
        <w:t xml:space="preserve"> Schematic representing the timeline of CCL4-induced liver fibrosis (n</w:t>
      </w:r>
      <w:r w:rsidRPr="00303737">
        <w:rPr>
          <w:rFonts w:eastAsia="楷体"/>
          <w:kern w:val="24"/>
          <w:sz w:val="24"/>
          <w:szCs w:val="21"/>
        </w:rPr>
        <w:t>≥8 per group</w:t>
      </w:r>
      <w:r w:rsidRPr="00303737">
        <w:rPr>
          <w:kern w:val="0"/>
          <w:sz w:val="24"/>
          <w:szCs w:val="24"/>
        </w:rPr>
        <w:t xml:space="preserve">). </w:t>
      </w:r>
      <w:r w:rsidRPr="00303737">
        <w:rPr>
          <w:b/>
          <w:kern w:val="0"/>
          <w:sz w:val="24"/>
          <w:szCs w:val="24"/>
        </w:rPr>
        <w:t>B</w:t>
      </w:r>
      <w:r w:rsidRPr="00303737">
        <w:rPr>
          <w:kern w:val="0"/>
          <w:sz w:val="24"/>
          <w:szCs w:val="24"/>
        </w:rPr>
        <w:t xml:space="preserve"> Gross appearance of livers from WT and </w:t>
      </w:r>
      <w:r w:rsidRPr="00303737">
        <w:rPr>
          <w:i/>
          <w:kern w:val="0"/>
          <w:sz w:val="24"/>
          <w:szCs w:val="24"/>
        </w:rPr>
        <w:t>ANGPTL8</w:t>
      </w:r>
      <w:r w:rsidRPr="00303737">
        <w:rPr>
          <w:kern w:val="0"/>
          <w:sz w:val="24"/>
          <w:szCs w:val="24"/>
        </w:rPr>
        <w:t>-KO mice induced with CCL4 (n</w:t>
      </w:r>
      <w:r w:rsidRPr="00303737">
        <w:rPr>
          <w:rFonts w:eastAsia="楷体"/>
          <w:kern w:val="24"/>
          <w:sz w:val="24"/>
          <w:szCs w:val="21"/>
        </w:rPr>
        <w:t>≥8 per group</w:t>
      </w:r>
      <w:r w:rsidRPr="00303737">
        <w:rPr>
          <w:kern w:val="0"/>
          <w:sz w:val="24"/>
          <w:szCs w:val="24"/>
        </w:rPr>
        <w:t xml:space="preserve">). </w:t>
      </w:r>
      <w:r w:rsidRPr="00303737">
        <w:rPr>
          <w:b/>
          <w:kern w:val="0"/>
          <w:sz w:val="24"/>
          <w:szCs w:val="24"/>
        </w:rPr>
        <w:t>C</w:t>
      </w:r>
      <w:r w:rsidRPr="00303737">
        <w:rPr>
          <w:kern w:val="0"/>
          <w:sz w:val="24"/>
          <w:szCs w:val="24"/>
        </w:rPr>
        <w:t xml:space="preserve"> Representative images of H&amp;E- and Masson-stained liver tissue from WT and </w:t>
      </w:r>
      <w:r w:rsidRPr="00303737">
        <w:rPr>
          <w:i/>
          <w:kern w:val="0"/>
          <w:sz w:val="24"/>
          <w:szCs w:val="24"/>
        </w:rPr>
        <w:t>ANGPTL8</w:t>
      </w:r>
      <w:r w:rsidRPr="00303737">
        <w:rPr>
          <w:kern w:val="0"/>
          <w:sz w:val="24"/>
          <w:szCs w:val="24"/>
        </w:rPr>
        <w:t xml:space="preserve">-KO liver fibrosis mouse models. Scale bars, 50 </w:t>
      </w:r>
      <w:proofErr w:type="spellStart"/>
      <w:r w:rsidRPr="00303737">
        <w:rPr>
          <w:kern w:val="0"/>
          <w:sz w:val="24"/>
          <w:szCs w:val="24"/>
        </w:rPr>
        <w:t>μm</w:t>
      </w:r>
      <w:proofErr w:type="spellEnd"/>
      <w:r w:rsidRPr="00303737">
        <w:rPr>
          <w:kern w:val="0"/>
          <w:sz w:val="24"/>
          <w:szCs w:val="24"/>
        </w:rPr>
        <w:t xml:space="preserve"> and 20 </w:t>
      </w:r>
      <w:proofErr w:type="spellStart"/>
      <w:r w:rsidRPr="00303737">
        <w:rPr>
          <w:kern w:val="0"/>
          <w:sz w:val="24"/>
          <w:szCs w:val="24"/>
        </w:rPr>
        <w:t>μm</w:t>
      </w:r>
      <w:proofErr w:type="spellEnd"/>
      <w:r w:rsidRPr="00303737">
        <w:rPr>
          <w:kern w:val="0"/>
          <w:sz w:val="24"/>
          <w:szCs w:val="24"/>
        </w:rPr>
        <w:t xml:space="preserve"> (inset). </w:t>
      </w:r>
      <w:r w:rsidRPr="00303737">
        <w:rPr>
          <w:b/>
          <w:kern w:val="0"/>
          <w:sz w:val="24"/>
          <w:szCs w:val="24"/>
        </w:rPr>
        <w:t>D</w:t>
      </w:r>
      <w:r w:rsidRPr="00303737">
        <w:rPr>
          <w:kern w:val="0"/>
          <w:sz w:val="24"/>
          <w:szCs w:val="24"/>
        </w:rPr>
        <w:t xml:space="preserve"> mRNA levels of </w:t>
      </w:r>
      <w:r w:rsidRPr="0071496E">
        <w:rPr>
          <w:i/>
          <w:kern w:val="0"/>
          <w:sz w:val="24"/>
          <w:szCs w:val="24"/>
        </w:rPr>
        <w:t>ANGPTL8</w:t>
      </w:r>
      <w:r w:rsidRPr="00303737">
        <w:rPr>
          <w:kern w:val="0"/>
          <w:sz w:val="24"/>
          <w:szCs w:val="24"/>
        </w:rPr>
        <w:t xml:space="preserve"> were determined by </w:t>
      </w:r>
      <w:proofErr w:type="spellStart"/>
      <w:r w:rsidRPr="00303737">
        <w:rPr>
          <w:kern w:val="0"/>
          <w:sz w:val="24"/>
          <w:szCs w:val="24"/>
        </w:rPr>
        <w:t>qRT</w:t>
      </w:r>
      <w:proofErr w:type="spellEnd"/>
      <w:r>
        <w:rPr>
          <w:kern w:val="0"/>
          <w:sz w:val="24"/>
          <w:szCs w:val="24"/>
        </w:rPr>
        <w:t>-</w:t>
      </w:r>
      <w:r w:rsidRPr="00303737">
        <w:rPr>
          <w:kern w:val="0"/>
          <w:sz w:val="24"/>
          <w:szCs w:val="24"/>
        </w:rPr>
        <w:t xml:space="preserve">PCR in mouse livers 0 and 3 days after DEN induction (n=5 per group). Data are the mean ± SD. </w:t>
      </w:r>
      <w:r w:rsidRPr="00303737">
        <w:rPr>
          <w:sz w:val="24"/>
        </w:rPr>
        <w:t>Statistical comparisons were performed using Student’s t test.</w:t>
      </w:r>
      <w:r w:rsidRPr="00303737">
        <w:rPr>
          <w:kern w:val="0"/>
          <w:sz w:val="24"/>
          <w:szCs w:val="24"/>
        </w:rPr>
        <w:t xml:space="preserve"> ***</w:t>
      </w:r>
      <w:r w:rsidRPr="00303737">
        <w:rPr>
          <w:i/>
          <w:kern w:val="0"/>
          <w:sz w:val="24"/>
          <w:szCs w:val="24"/>
        </w:rPr>
        <w:t>p</w:t>
      </w:r>
      <w:r w:rsidRPr="00303737">
        <w:rPr>
          <w:kern w:val="0"/>
          <w:sz w:val="24"/>
          <w:szCs w:val="24"/>
        </w:rPr>
        <w:t>&lt;0.001.</w:t>
      </w:r>
    </w:p>
    <w:p w:rsidR="00283C60" w:rsidRDefault="00283C60" w:rsidP="00283C60">
      <w:pPr>
        <w:widowControl/>
        <w:spacing w:line="360" w:lineRule="auto"/>
        <w:rPr>
          <w:b/>
          <w:bCs/>
          <w:kern w:val="0"/>
          <w:sz w:val="24"/>
          <w:szCs w:val="24"/>
        </w:rPr>
      </w:pPr>
      <w:r w:rsidRPr="00303737">
        <w:rPr>
          <w:b/>
          <w:bCs/>
          <w:kern w:val="0"/>
          <w:sz w:val="24"/>
          <w:szCs w:val="24"/>
        </w:rPr>
        <w:t>Supplementary Fig</w:t>
      </w:r>
      <w:r>
        <w:rPr>
          <w:b/>
          <w:bCs/>
          <w:kern w:val="0"/>
          <w:sz w:val="24"/>
          <w:szCs w:val="24"/>
        </w:rPr>
        <w:t>.</w:t>
      </w:r>
      <w:r w:rsidRPr="00303737">
        <w:rPr>
          <w:b/>
          <w:bCs/>
          <w:kern w:val="0"/>
          <w:sz w:val="24"/>
          <w:szCs w:val="24"/>
        </w:rPr>
        <w:t xml:space="preserve"> S</w:t>
      </w:r>
      <w:r>
        <w:rPr>
          <w:b/>
          <w:bCs/>
          <w:kern w:val="0"/>
          <w:sz w:val="24"/>
          <w:szCs w:val="24"/>
        </w:rPr>
        <w:t>3</w:t>
      </w:r>
    </w:p>
    <w:p w:rsidR="00283C60" w:rsidRDefault="00283C60" w:rsidP="00283C60">
      <w:pPr>
        <w:widowControl/>
        <w:spacing w:line="360" w:lineRule="auto"/>
        <w:rPr>
          <w:b/>
          <w:bCs/>
          <w:kern w:val="0"/>
          <w:sz w:val="24"/>
          <w:szCs w:val="24"/>
        </w:rPr>
      </w:pPr>
      <w:r w:rsidRPr="00283C60">
        <w:rPr>
          <w:b/>
          <w:kern w:val="0"/>
          <w:sz w:val="24"/>
          <w:szCs w:val="24"/>
        </w:rPr>
        <w:t xml:space="preserve">ANGPTL8 promotes normal liver cell and HCC cell proliferation </w:t>
      </w:r>
      <w:r w:rsidRPr="00283C60">
        <w:rPr>
          <w:b/>
          <w:i/>
          <w:iCs/>
          <w:kern w:val="0"/>
          <w:sz w:val="24"/>
          <w:szCs w:val="24"/>
        </w:rPr>
        <w:t>in vitro</w:t>
      </w:r>
      <w:r w:rsidRPr="00283C60">
        <w:rPr>
          <w:b/>
          <w:bCs/>
          <w:kern w:val="0"/>
          <w:sz w:val="24"/>
          <w:szCs w:val="24"/>
        </w:rPr>
        <w:t xml:space="preserve">. </w:t>
      </w:r>
    </w:p>
    <w:p w:rsidR="00283C60" w:rsidRPr="00303737" w:rsidRDefault="00283C60" w:rsidP="00283C60">
      <w:pPr>
        <w:widowControl/>
        <w:spacing w:line="360" w:lineRule="auto"/>
        <w:rPr>
          <w:kern w:val="0"/>
          <w:sz w:val="24"/>
          <w:szCs w:val="24"/>
        </w:rPr>
      </w:pPr>
      <w:r w:rsidRPr="0041541B">
        <w:rPr>
          <w:b/>
          <w:bCs/>
          <w:kern w:val="0"/>
          <w:sz w:val="24"/>
          <w:szCs w:val="24"/>
        </w:rPr>
        <w:t>A</w:t>
      </w:r>
      <w:r w:rsidRPr="00303737">
        <w:rPr>
          <w:bCs/>
          <w:kern w:val="0"/>
          <w:sz w:val="24"/>
          <w:szCs w:val="24"/>
        </w:rPr>
        <w:t xml:space="preserve"> Detection of the proliferation of (a) MHCC97H, (b) HepG2, and (c) LO2 cells with the addition of human rANGPTL8 (rANGPTL8, 500 ng/ml) to the cell medium using RTCA.</w:t>
      </w:r>
      <w:r w:rsidRPr="00303737">
        <w:rPr>
          <w:b/>
          <w:kern w:val="0"/>
          <w:sz w:val="24"/>
          <w:szCs w:val="24"/>
        </w:rPr>
        <w:t xml:space="preserve"> B</w:t>
      </w:r>
      <w:r w:rsidRPr="00303737">
        <w:rPr>
          <w:bCs/>
          <w:kern w:val="0"/>
          <w:sz w:val="24"/>
          <w:szCs w:val="24"/>
        </w:rPr>
        <w:t xml:space="preserve"> Detection of the proliferation of (a) MHCC97H, (b) HepG2, and (c) LO2 </w:t>
      </w:r>
      <w:r w:rsidRPr="00303737">
        <w:rPr>
          <w:bCs/>
          <w:kern w:val="0"/>
          <w:sz w:val="24"/>
          <w:szCs w:val="24"/>
        </w:rPr>
        <w:lastRenderedPageBreak/>
        <w:t xml:space="preserve">cells with the addition of rANGPTL8 to the cell medium by CCK8 (n=5 per group). Data are the mean ± SD. </w:t>
      </w:r>
      <w:r w:rsidRPr="00303737">
        <w:rPr>
          <w:sz w:val="24"/>
        </w:rPr>
        <w:t>Statistical comparisons were performed using Student’s t test.</w:t>
      </w:r>
      <w:r w:rsidRPr="00303737">
        <w:rPr>
          <w:bCs/>
          <w:kern w:val="0"/>
          <w:sz w:val="24"/>
          <w:szCs w:val="24"/>
        </w:rPr>
        <w:t xml:space="preserve"> *</w:t>
      </w:r>
      <w:r w:rsidRPr="00303737">
        <w:rPr>
          <w:bCs/>
          <w:i/>
          <w:kern w:val="0"/>
          <w:sz w:val="24"/>
          <w:szCs w:val="24"/>
        </w:rPr>
        <w:t>p</w:t>
      </w:r>
      <w:r w:rsidRPr="00303737">
        <w:rPr>
          <w:bCs/>
          <w:kern w:val="0"/>
          <w:sz w:val="24"/>
          <w:szCs w:val="24"/>
        </w:rPr>
        <w:t>&lt;0.05, **</w:t>
      </w:r>
      <w:r w:rsidRPr="00303737">
        <w:rPr>
          <w:bCs/>
          <w:i/>
          <w:kern w:val="0"/>
          <w:sz w:val="24"/>
          <w:szCs w:val="24"/>
        </w:rPr>
        <w:t>p</w:t>
      </w:r>
      <w:r w:rsidRPr="00303737">
        <w:rPr>
          <w:bCs/>
          <w:kern w:val="0"/>
          <w:sz w:val="24"/>
          <w:szCs w:val="24"/>
        </w:rPr>
        <w:t>&lt;0.01.</w:t>
      </w:r>
    </w:p>
    <w:p w:rsidR="00283C60" w:rsidRDefault="00283C60" w:rsidP="00283C60">
      <w:pPr>
        <w:spacing w:line="360" w:lineRule="auto"/>
        <w:rPr>
          <w:b/>
          <w:bCs/>
          <w:sz w:val="24"/>
        </w:rPr>
      </w:pPr>
      <w:r w:rsidRPr="00303737">
        <w:rPr>
          <w:b/>
          <w:bCs/>
          <w:kern w:val="0"/>
          <w:sz w:val="24"/>
          <w:szCs w:val="24"/>
        </w:rPr>
        <w:t>Supplementary Fig</w:t>
      </w:r>
      <w:r>
        <w:rPr>
          <w:b/>
          <w:bCs/>
          <w:kern w:val="0"/>
          <w:sz w:val="24"/>
          <w:szCs w:val="24"/>
        </w:rPr>
        <w:t>.</w:t>
      </w:r>
      <w:r w:rsidRPr="00303737">
        <w:rPr>
          <w:b/>
          <w:bCs/>
          <w:kern w:val="0"/>
          <w:sz w:val="24"/>
          <w:szCs w:val="24"/>
        </w:rPr>
        <w:t xml:space="preserve"> S</w:t>
      </w:r>
      <w:r>
        <w:rPr>
          <w:b/>
          <w:bCs/>
          <w:sz w:val="24"/>
        </w:rPr>
        <w:t>4</w:t>
      </w:r>
    </w:p>
    <w:p w:rsidR="00283C60" w:rsidRDefault="00283C60" w:rsidP="00283C60">
      <w:pPr>
        <w:spacing w:line="360" w:lineRule="auto"/>
        <w:rPr>
          <w:bCs/>
          <w:sz w:val="24"/>
        </w:rPr>
      </w:pPr>
      <w:r w:rsidRPr="00283C60">
        <w:rPr>
          <w:b/>
          <w:bCs/>
          <w:sz w:val="24"/>
        </w:rPr>
        <w:t>ANGPTL8 promotes ROS accumulation during early DEN-induced HCC.</w:t>
      </w:r>
      <w:r>
        <w:rPr>
          <w:bCs/>
          <w:sz w:val="24"/>
        </w:rPr>
        <w:t xml:space="preserve"> </w:t>
      </w:r>
    </w:p>
    <w:p w:rsidR="00283C60" w:rsidRPr="005C3C5C" w:rsidRDefault="00283C60" w:rsidP="00283C60">
      <w:pPr>
        <w:spacing w:line="360" w:lineRule="auto"/>
        <w:rPr>
          <w:sz w:val="24"/>
        </w:rPr>
      </w:pPr>
      <w:r w:rsidRPr="00DE4D69">
        <w:rPr>
          <w:b/>
          <w:sz w:val="24"/>
        </w:rPr>
        <w:t>A&amp;B</w:t>
      </w:r>
      <w:r w:rsidRPr="005C3C5C">
        <w:rPr>
          <w:sz w:val="24"/>
        </w:rPr>
        <w:t xml:space="preserve"> Serum ALT and AST levels in WT and </w:t>
      </w:r>
      <w:r w:rsidRPr="005C3C5C">
        <w:rPr>
          <w:i/>
          <w:iCs/>
          <w:sz w:val="24"/>
        </w:rPr>
        <w:t>ANGPTL8</w:t>
      </w:r>
      <w:r w:rsidRPr="005C3C5C">
        <w:rPr>
          <w:sz w:val="24"/>
        </w:rPr>
        <w:t>-KO mice at different time points 24 h, 48 h, 72 h, 7 d, 10 d and 14 d after treatment with DEN (n≥3 per group). Data are the mean ± SD. Statistical comparisons were performed using Student’s t test. *</w:t>
      </w:r>
      <w:r w:rsidRPr="005C3C5C">
        <w:rPr>
          <w:i/>
          <w:sz w:val="24"/>
        </w:rPr>
        <w:t>p</w:t>
      </w:r>
      <w:r w:rsidRPr="005C3C5C">
        <w:rPr>
          <w:sz w:val="24"/>
        </w:rPr>
        <w:t>&lt;0.05, **</w:t>
      </w:r>
      <w:r w:rsidRPr="005C3C5C">
        <w:rPr>
          <w:i/>
          <w:sz w:val="24"/>
        </w:rPr>
        <w:t>p</w:t>
      </w:r>
      <w:r w:rsidRPr="005C3C5C">
        <w:rPr>
          <w:sz w:val="24"/>
        </w:rPr>
        <w:t>&lt;0.01.</w:t>
      </w:r>
      <w:r>
        <w:rPr>
          <w:sz w:val="24"/>
        </w:rPr>
        <w:t xml:space="preserve"> </w:t>
      </w:r>
      <w:r w:rsidRPr="00DE4D69">
        <w:rPr>
          <w:b/>
          <w:sz w:val="24"/>
        </w:rPr>
        <w:t>C</w:t>
      </w:r>
      <w:r w:rsidRPr="005C3C5C">
        <w:rPr>
          <w:sz w:val="24"/>
        </w:rPr>
        <w:t xml:space="preserve"> Representative H&amp;E staining of liver sections at the indicated time points after DEN treatment. Black arrows indicate necrotic areas.</w:t>
      </w:r>
      <w:r>
        <w:rPr>
          <w:sz w:val="24"/>
        </w:rPr>
        <w:t xml:space="preserve"> </w:t>
      </w:r>
      <w:r w:rsidRPr="00DE4D69">
        <w:rPr>
          <w:b/>
          <w:sz w:val="24"/>
        </w:rPr>
        <w:t>D</w:t>
      </w:r>
      <w:r>
        <w:rPr>
          <w:sz w:val="24"/>
        </w:rPr>
        <w:t xml:space="preserve"> </w:t>
      </w:r>
      <w:r w:rsidRPr="005C3C5C">
        <w:rPr>
          <w:sz w:val="24"/>
        </w:rPr>
        <w:t>Serum IL-6 and IL-1β levels were measured by ELISA 24 and 48 hours after DEN treatment (n≥4 per group). Data are the mean ± SD. Statistical comparisons were performed using Student’s t test. *</w:t>
      </w:r>
      <w:r w:rsidRPr="005C3C5C">
        <w:rPr>
          <w:i/>
          <w:sz w:val="24"/>
        </w:rPr>
        <w:t>p</w:t>
      </w:r>
      <w:r w:rsidRPr="005C3C5C">
        <w:rPr>
          <w:sz w:val="24"/>
        </w:rPr>
        <w:t>&lt;0.05, ***</w:t>
      </w:r>
      <w:r w:rsidRPr="005C3C5C">
        <w:rPr>
          <w:i/>
          <w:sz w:val="24"/>
        </w:rPr>
        <w:t>p</w:t>
      </w:r>
      <w:r w:rsidRPr="005C3C5C">
        <w:rPr>
          <w:sz w:val="24"/>
        </w:rPr>
        <w:t>&lt;0.001, ****</w:t>
      </w:r>
      <w:r w:rsidRPr="005C3C5C">
        <w:rPr>
          <w:i/>
          <w:sz w:val="24"/>
        </w:rPr>
        <w:t>p</w:t>
      </w:r>
      <w:r w:rsidRPr="005C3C5C">
        <w:rPr>
          <w:sz w:val="24"/>
        </w:rPr>
        <w:t>&lt;0.0001.</w:t>
      </w:r>
      <w:r>
        <w:rPr>
          <w:sz w:val="24"/>
        </w:rPr>
        <w:t xml:space="preserve"> </w:t>
      </w:r>
      <w:r w:rsidRPr="00DE4D69">
        <w:rPr>
          <w:b/>
          <w:kern w:val="0"/>
          <w:sz w:val="24"/>
          <w:szCs w:val="24"/>
        </w:rPr>
        <w:t>E&amp;F</w:t>
      </w:r>
      <w:r w:rsidRPr="005C3C5C">
        <w:rPr>
          <w:kern w:val="0"/>
          <w:sz w:val="24"/>
          <w:szCs w:val="24"/>
        </w:rPr>
        <w:t xml:space="preserve"> </w:t>
      </w:r>
      <w:r w:rsidRPr="005C3C5C">
        <w:rPr>
          <w:sz w:val="24"/>
        </w:rPr>
        <w:t xml:space="preserve">Primary hepatocytes were isolated from eight-week-old WT and </w:t>
      </w:r>
      <w:r w:rsidRPr="005C3C5C">
        <w:rPr>
          <w:i/>
          <w:iCs/>
          <w:sz w:val="24"/>
        </w:rPr>
        <w:t>ANGPTL8</w:t>
      </w:r>
      <w:r w:rsidRPr="005C3C5C">
        <w:rPr>
          <w:sz w:val="24"/>
        </w:rPr>
        <w:t>-KO mice 48 h after DEN administration, and ROS levels were (E) detected with DCFH-DA using a fluorescence confocal microscope and (F) quantified by flow cytometry (n=3 per group). Data are the mean ± SD. Statistical comparisons were performed using Student’s t test. *</w:t>
      </w:r>
      <w:r w:rsidRPr="005C3C5C">
        <w:rPr>
          <w:i/>
          <w:sz w:val="24"/>
        </w:rPr>
        <w:t>p</w:t>
      </w:r>
      <w:r w:rsidRPr="005C3C5C">
        <w:rPr>
          <w:sz w:val="24"/>
        </w:rPr>
        <w:t>&lt;0.05, **</w:t>
      </w:r>
      <w:r w:rsidRPr="005C3C5C">
        <w:rPr>
          <w:i/>
          <w:sz w:val="24"/>
        </w:rPr>
        <w:t>p</w:t>
      </w:r>
      <w:r w:rsidRPr="005C3C5C">
        <w:rPr>
          <w:sz w:val="24"/>
        </w:rPr>
        <w:t>&lt;0.01.</w:t>
      </w:r>
    </w:p>
    <w:p w:rsidR="00283C60" w:rsidRDefault="00283C60" w:rsidP="00283C60">
      <w:pPr>
        <w:spacing w:line="360" w:lineRule="auto"/>
        <w:rPr>
          <w:b/>
          <w:bCs/>
          <w:sz w:val="24"/>
        </w:rPr>
      </w:pPr>
      <w:r w:rsidRPr="00303737">
        <w:rPr>
          <w:b/>
          <w:bCs/>
          <w:sz w:val="24"/>
        </w:rPr>
        <w:t>Supplementary Fig</w:t>
      </w:r>
      <w:r>
        <w:rPr>
          <w:b/>
          <w:bCs/>
          <w:sz w:val="24"/>
        </w:rPr>
        <w:t>.</w:t>
      </w:r>
      <w:r w:rsidRPr="00303737">
        <w:rPr>
          <w:b/>
          <w:bCs/>
          <w:sz w:val="24"/>
        </w:rPr>
        <w:t xml:space="preserve"> S</w:t>
      </w:r>
      <w:r>
        <w:rPr>
          <w:b/>
          <w:bCs/>
          <w:sz w:val="24"/>
        </w:rPr>
        <w:t>5</w:t>
      </w:r>
    </w:p>
    <w:p w:rsidR="00283C60" w:rsidRDefault="00283C60" w:rsidP="00283C60">
      <w:pPr>
        <w:spacing w:line="360" w:lineRule="auto"/>
        <w:rPr>
          <w:b/>
          <w:kern w:val="0"/>
          <w:sz w:val="24"/>
          <w:szCs w:val="24"/>
        </w:rPr>
      </w:pPr>
      <w:r w:rsidRPr="00283C60">
        <w:rPr>
          <w:b/>
          <w:kern w:val="0"/>
          <w:sz w:val="24"/>
          <w:szCs w:val="24"/>
        </w:rPr>
        <w:t xml:space="preserve">ANGPTL8 upregulates ERK phosphorylation in MHCC97H cells, HepG2 cells, and </w:t>
      </w:r>
      <w:r w:rsidRPr="00283C60">
        <w:rPr>
          <w:b/>
          <w:sz w:val="24"/>
        </w:rPr>
        <w:t>primary mouse hepatocytes</w:t>
      </w:r>
      <w:r w:rsidRPr="00283C60">
        <w:rPr>
          <w:b/>
          <w:kern w:val="0"/>
          <w:sz w:val="24"/>
          <w:szCs w:val="24"/>
        </w:rPr>
        <w:t xml:space="preserve">. </w:t>
      </w:r>
    </w:p>
    <w:p w:rsidR="00283C60" w:rsidRPr="00303737" w:rsidRDefault="00283C60" w:rsidP="00283C60">
      <w:pPr>
        <w:spacing w:line="360" w:lineRule="auto"/>
      </w:pPr>
      <w:r w:rsidRPr="00303737">
        <w:rPr>
          <w:b/>
          <w:kern w:val="0"/>
          <w:sz w:val="24"/>
          <w:szCs w:val="24"/>
        </w:rPr>
        <w:t>A</w:t>
      </w:r>
      <w:r w:rsidRPr="00303737">
        <w:rPr>
          <w:kern w:val="0"/>
          <w:sz w:val="24"/>
          <w:szCs w:val="24"/>
        </w:rPr>
        <w:t xml:space="preserve"> P</w:t>
      </w:r>
      <w:r w:rsidRPr="00303737">
        <w:rPr>
          <w:rFonts w:hint="eastAsia"/>
          <w:kern w:val="0"/>
          <w:sz w:val="24"/>
          <w:szCs w:val="24"/>
        </w:rPr>
        <w:t xml:space="preserve">rotein </w:t>
      </w:r>
      <w:r w:rsidRPr="00303737">
        <w:rPr>
          <w:kern w:val="0"/>
          <w:sz w:val="24"/>
          <w:szCs w:val="24"/>
        </w:rPr>
        <w:t>array</w:t>
      </w:r>
      <w:r w:rsidRPr="00303737">
        <w:rPr>
          <w:rFonts w:hint="eastAsia"/>
          <w:kern w:val="0"/>
          <w:sz w:val="24"/>
          <w:szCs w:val="24"/>
        </w:rPr>
        <w:t xml:space="preserve"> analysis of the effect of </w:t>
      </w:r>
      <w:r w:rsidRPr="00303737">
        <w:rPr>
          <w:rFonts w:hint="eastAsia"/>
          <w:iCs/>
          <w:kern w:val="0"/>
          <w:sz w:val="24"/>
          <w:szCs w:val="24"/>
        </w:rPr>
        <w:t>ANGPTL8</w:t>
      </w:r>
      <w:r w:rsidRPr="00303737">
        <w:rPr>
          <w:rFonts w:hint="eastAsia"/>
          <w:kern w:val="0"/>
          <w:sz w:val="24"/>
          <w:szCs w:val="24"/>
        </w:rPr>
        <w:t xml:space="preserve"> on protein phosphorylation in</w:t>
      </w:r>
      <w:r w:rsidRPr="00303737">
        <w:rPr>
          <w:kern w:val="0"/>
          <w:sz w:val="24"/>
          <w:szCs w:val="24"/>
        </w:rPr>
        <w:t xml:space="preserve"> control and </w:t>
      </w:r>
      <w:r w:rsidRPr="00303737">
        <w:rPr>
          <w:i/>
          <w:iCs/>
          <w:kern w:val="0"/>
          <w:sz w:val="24"/>
          <w:szCs w:val="24"/>
        </w:rPr>
        <w:t>ANGPTL8</w:t>
      </w:r>
      <w:r w:rsidRPr="00303737">
        <w:rPr>
          <w:kern w:val="0"/>
          <w:sz w:val="24"/>
          <w:szCs w:val="24"/>
        </w:rPr>
        <w:t>-OE HepG2 cells</w:t>
      </w:r>
      <w:r w:rsidRPr="00303737">
        <w:rPr>
          <w:rFonts w:hint="eastAsia"/>
          <w:kern w:val="0"/>
          <w:sz w:val="24"/>
          <w:szCs w:val="24"/>
        </w:rPr>
        <w:t xml:space="preserve"> (1: ERK1/2 (T202/Y204); 2: CREB (S133); 3: STAT2 (Y689); 4: PRAS40 (T246); 5: P53</w:t>
      </w:r>
      <w:r w:rsidRPr="00303737">
        <w:rPr>
          <w:kern w:val="0"/>
          <w:sz w:val="24"/>
          <w:szCs w:val="24"/>
        </w:rPr>
        <w:t xml:space="preserve"> </w:t>
      </w:r>
      <w:r w:rsidRPr="00303737">
        <w:rPr>
          <w:rFonts w:hint="eastAsia"/>
          <w:kern w:val="0"/>
          <w:sz w:val="24"/>
          <w:szCs w:val="24"/>
        </w:rPr>
        <w:t>(S392); 6: WNK1</w:t>
      </w:r>
      <w:r w:rsidRPr="00303737">
        <w:rPr>
          <w:kern w:val="0"/>
          <w:sz w:val="24"/>
          <w:szCs w:val="24"/>
        </w:rPr>
        <w:t xml:space="preserve"> </w:t>
      </w:r>
      <w:r w:rsidRPr="00303737">
        <w:rPr>
          <w:rFonts w:hint="eastAsia"/>
          <w:kern w:val="0"/>
          <w:sz w:val="24"/>
          <w:szCs w:val="24"/>
        </w:rPr>
        <w:t>(T60))</w:t>
      </w:r>
      <w:r w:rsidRPr="00303737">
        <w:rPr>
          <w:kern w:val="0"/>
          <w:sz w:val="24"/>
          <w:szCs w:val="24"/>
        </w:rPr>
        <w:t xml:space="preserve">. </w:t>
      </w:r>
      <w:r w:rsidRPr="00303737">
        <w:rPr>
          <w:b/>
          <w:kern w:val="0"/>
          <w:sz w:val="24"/>
          <w:szCs w:val="24"/>
        </w:rPr>
        <w:t>B-D.</w:t>
      </w:r>
      <w:r w:rsidRPr="00303737">
        <w:rPr>
          <w:kern w:val="0"/>
          <w:sz w:val="24"/>
          <w:szCs w:val="24"/>
        </w:rPr>
        <w:t xml:space="preserve"> Protein levels of ERK and phosphorylated ERK in </w:t>
      </w:r>
      <w:r w:rsidRPr="00DE4D69">
        <w:rPr>
          <w:bCs/>
          <w:kern w:val="0"/>
          <w:sz w:val="24"/>
          <w:szCs w:val="24"/>
        </w:rPr>
        <w:t>(B)</w:t>
      </w:r>
      <w:r w:rsidRPr="00303737">
        <w:rPr>
          <w:kern w:val="0"/>
          <w:sz w:val="24"/>
          <w:szCs w:val="24"/>
        </w:rPr>
        <w:t xml:space="preserve"> MHCC97H cells with </w:t>
      </w:r>
      <w:r w:rsidRPr="00303737">
        <w:rPr>
          <w:i/>
          <w:iCs/>
          <w:kern w:val="0"/>
          <w:sz w:val="24"/>
          <w:szCs w:val="24"/>
        </w:rPr>
        <w:t>ANGPTL8</w:t>
      </w:r>
      <w:r w:rsidRPr="00303737">
        <w:rPr>
          <w:kern w:val="0"/>
          <w:sz w:val="24"/>
          <w:szCs w:val="24"/>
        </w:rPr>
        <w:t xml:space="preserve"> OE or knockdown</w:t>
      </w:r>
      <w:r w:rsidRPr="00DE4D69">
        <w:rPr>
          <w:kern w:val="0"/>
          <w:sz w:val="24"/>
          <w:szCs w:val="24"/>
        </w:rPr>
        <w:t xml:space="preserve">, (C) HepG2 cells with </w:t>
      </w:r>
      <w:r w:rsidRPr="00DE4D69">
        <w:rPr>
          <w:i/>
          <w:iCs/>
          <w:kern w:val="0"/>
          <w:sz w:val="24"/>
          <w:szCs w:val="24"/>
        </w:rPr>
        <w:t>ANGPTL8</w:t>
      </w:r>
      <w:r w:rsidRPr="00DE4D69">
        <w:rPr>
          <w:kern w:val="0"/>
          <w:sz w:val="24"/>
          <w:szCs w:val="24"/>
        </w:rPr>
        <w:t xml:space="preserve"> OE or knockdown, and (D) pri</w:t>
      </w:r>
      <w:r w:rsidRPr="00303737">
        <w:rPr>
          <w:kern w:val="0"/>
          <w:sz w:val="24"/>
          <w:szCs w:val="24"/>
        </w:rPr>
        <w:t xml:space="preserve">mary mouse hepatocytes isolated from WT and </w:t>
      </w:r>
      <w:r w:rsidRPr="00303737">
        <w:rPr>
          <w:i/>
          <w:iCs/>
          <w:kern w:val="0"/>
          <w:sz w:val="24"/>
          <w:szCs w:val="24"/>
        </w:rPr>
        <w:t>ANGPTL8</w:t>
      </w:r>
      <w:r w:rsidRPr="00303737">
        <w:rPr>
          <w:kern w:val="0"/>
          <w:sz w:val="24"/>
          <w:szCs w:val="24"/>
        </w:rPr>
        <w:t xml:space="preserve">-KO mice. Protein expression was normalized to β-Tubulin, and the numbers represent the mean ± SD of an average of 3 independent experiments. </w:t>
      </w:r>
      <w:r w:rsidRPr="00303737">
        <w:rPr>
          <w:sz w:val="24"/>
        </w:rPr>
        <w:t xml:space="preserve">Statistical comparisons were performed using Student’s t test. </w:t>
      </w:r>
      <w:r w:rsidRPr="00303737">
        <w:rPr>
          <w:kern w:val="0"/>
          <w:sz w:val="24"/>
          <w:szCs w:val="24"/>
        </w:rPr>
        <w:t>*p &lt;0.05.</w:t>
      </w:r>
    </w:p>
    <w:p w:rsidR="00283C60" w:rsidRDefault="00283C60" w:rsidP="00283C60">
      <w:pPr>
        <w:spacing w:line="360" w:lineRule="auto"/>
        <w:rPr>
          <w:b/>
          <w:bCs/>
          <w:sz w:val="24"/>
        </w:rPr>
      </w:pPr>
      <w:r w:rsidRPr="00303737">
        <w:rPr>
          <w:b/>
          <w:bCs/>
          <w:sz w:val="24"/>
        </w:rPr>
        <w:lastRenderedPageBreak/>
        <w:t>Supplementary Fig</w:t>
      </w:r>
      <w:r>
        <w:rPr>
          <w:b/>
          <w:bCs/>
          <w:sz w:val="24"/>
        </w:rPr>
        <w:t>.</w:t>
      </w:r>
      <w:r w:rsidRPr="00303737">
        <w:rPr>
          <w:b/>
          <w:bCs/>
          <w:sz w:val="24"/>
        </w:rPr>
        <w:t xml:space="preserve"> S</w:t>
      </w:r>
      <w:r>
        <w:rPr>
          <w:b/>
          <w:bCs/>
          <w:sz w:val="24"/>
        </w:rPr>
        <w:t>6</w:t>
      </w:r>
    </w:p>
    <w:p w:rsidR="00283C60" w:rsidRDefault="00283C60" w:rsidP="00283C60">
      <w:pPr>
        <w:spacing w:line="360" w:lineRule="auto"/>
        <w:rPr>
          <w:b/>
          <w:kern w:val="0"/>
          <w:sz w:val="24"/>
          <w:szCs w:val="24"/>
        </w:rPr>
      </w:pPr>
      <w:r w:rsidRPr="00283C60">
        <w:rPr>
          <w:b/>
          <w:kern w:val="0"/>
          <w:sz w:val="24"/>
          <w:szCs w:val="24"/>
        </w:rPr>
        <w:t xml:space="preserve">ANGPTL8 regulates </w:t>
      </w:r>
      <w:r w:rsidRPr="00283C60">
        <w:rPr>
          <w:b/>
          <w:sz w:val="24"/>
          <w:szCs w:val="24"/>
        </w:rPr>
        <w:t>autophagy</w:t>
      </w:r>
      <w:r w:rsidRPr="00283C60">
        <w:rPr>
          <w:b/>
          <w:kern w:val="0"/>
          <w:sz w:val="24"/>
          <w:szCs w:val="24"/>
        </w:rPr>
        <w:t xml:space="preserve"> in MHCC97H cells, HepG2 cells</w:t>
      </w:r>
      <w:r w:rsidRPr="00283C60">
        <w:rPr>
          <w:b/>
          <w:sz w:val="24"/>
        </w:rPr>
        <w:t xml:space="preserve"> with </w:t>
      </w:r>
      <w:r w:rsidRPr="00283C60">
        <w:rPr>
          <w:b/>
          <w:i/>
          <w:iCs/>
          <w:sz w:val="24"/>
        </w:rPr>
        <w:t>ANGPTL8</w:t>
      </w:r>
      <w:r w:rsidRPr="00283C60">
        <w:rPr>
          <w:b/>
          <w:sz w:val="24"/>
        </w:rPr>
        <w:t xml:space="preserve"> OE or </w:t>
      </w:r>
      <w:r w:rsidRPr="00283C60">
        <w:rPr>
          <w:b/>
          <w:kern w:val="0"/>
          <w:sz w:val="24"/>
          <w:szCs w:val="24"/>
        </w:rPr>
        <w:t xml:space="preserve">knockdown and </w:t>
      </w:r>
      <w:r w:rsidRPr="00283C60">
        <w:rPr>
          <w:b/>
          <w:sz w:val="24"/>
        </w:rPr>
        <w:t>primary mouse hepatocytes cultured with rANGPTL8 protein</w:t>
      </w:r>
      <w:r w:rsidRPr="00283C60">
        <w:rPr>
          <w:b/>
          <w:kern w:val="0"/>
          <w:sz w:val="24"/>
          <w:szCs w:val="24"/>
        </w:rPr>
        <w:t xml:space="preserve">. </w:t>
      </w:r>
    </w:p>
    <w:p w:rsidR="00283C60" w:rsidRPr="00303737" w:rsidRDefault="00283C60" w:rsidP="00283C60">
      <w:pPr>
        <w:spacing w:line="360" w:lineRule="auto"/>
        <w:rPr>
          <w:kern w:val="0"/>
          <w:sz w:val="24"/>
          <w:szCs w:val="24"/>
        </w:rPr>
      </w:pPr>
      <w:r w:rsidRPr="00303737">
        <w:rPr>
          <w:b/>
          <w:kern w:val="0"/>
          <w:sz w:val="24"/>
          <w:szCs w:val="24"/>
        </w:rPr>
        <w:t>A-</w:t>
      </w:r>
      <w:r>
        <w:rPr>
          <w:b/>
          <w:kern w:val="0"/>
          <w:sz w:val="24"/>
          <w:szCs w:val="24"/>
        </w:rPr>
        <w:t>C</w:t>
      </w:r>
      <w:r w:rsidRPr="00303737">
        <w:rPr>
          <w:kern w:val="0"/>
          <w:sz w:val="24"/>
          <w:szCs w:val="24"/>
        </w:rPr>
        <w:t xml:space="preserve"> Beclin-1 and </w:t>
      </w:r>
      <w:r w:rsidRPr="00303737">
        <w:rPr>
          <w:sz w:val="24"/>
          <w:szCs w:val="24"/>
        </w:rPr>
        <w:t>LC3II/I</w:t>
      </w:r>
      <w:r w:rsidRPr="00303737">
        <w:rPr>
          <w:kern w:val="0"/>
          <w:sz w:val="24"/>
          <w:szCs w:val="24"/>
        </w:rPr>
        <w:t xml:space="preserve"> in</w:t>
      </w:r>
      <w:r w:rsidRPr="00DE4D69">
        <w:rPr>
          <w:kern w:val="0"/>
          <w:sz w:val="24"/>
          <w:szCs w:val="24"/>
        </w:rPr>
        <w:t xml:space="preserve"> </w:t>
      </w:r>
      <w:r w:rsidRPr="00DE4D69">
        <w:rPr>
          <w:bCs/>
          <w:kern w:val="0"/>
          <w:sz w:val="24"/>
          <w:szCs w:val="24"/>
        </w:rPr>
        <w:t>(A)</w:t>
      </w:r>
      <w:r w:rsidRPr="00DE4D69">
        <w:rPr>
          <w:kern w:val="0"/>
          <w:sz w:val="24"/>
          <w:szCs w:val="24"/>
        </w:rPr>
        <w:t xml:space="preserve"> MHCC97H cells with </w:t>
      </w:r>
      <w:r w:rsidRPr="00DE4D69">
        <w:rPr>
          <w:i/>
          <w:iCs/>
          <w:kern w:val="0"/>
          <w:sz w:val="24"/>
          <w:szCs w:val="24"/>
        </w:rPr>
        <w:t>ANGPTL8</w:t>
      </w:r>
      <w:r w:rsidRPr="00DE4D69">
        <w:rPr>
          <w:kern w:val="0"/>
          <w:sz w:val="24"/>
          <w:szCs w:val="24"/>
        </w:rPr>
        <w:t xml:space="preserve"> OE or knockdown, (B) HepG2 cells with </w:t>
      </w:r>
      <w:r w:rsidRPr="00DE4D69">
        <w:rPr>
          <w:i/>
          <w:iCs/>
          <w:kern w:val="0"/>
          <w:sz w:val="24"/>
          <w:szCs w:val="24"/>
        </w:rPr>
        <w:t>ANGPTL8</w:t>
      </w:r>
      <w:r w:rsidRPr="00DE4D69">
        <w:rPr>
          <w:kern w:val="0"/>
          <w:sz w:val="24"/>
          <w:szCs w:val="24"/>
        </w:rPr>
        <w:t xml:space="preserve"> OE or knockdown, and (C) WT and </w:t>
      </w:r>
      <w:r w:rsidRPr="00DE4D69">
        <w:rPr>
          <w:i/>
          <w:iCs/>
          <w:kern w:val="0"/>
          <w:sz w:val="24"/>
          <w:szCs w:val="24"/>
        </w:rPr>
        <w:t>ANGPTL8</w:t>
      </w:r>
      <w:r w:rsidRPr="00DE4D69">
        <w:rPr>
          <w:kern w:val="0"/>
          <w:sz w:val="24"/>
          <w:szCs w:val="24"/>
        </w:rPr>
        <w:t>-KO primary mouse hepatocytes culture</w:t>
      </w:r>
      <w:r w:rsidRPr="00303737">
        <w:rPr>
          <w:kern w:val="0"/>
          <w:sz w:val="24"/>
          <w:szCs w:val="24"/>
        </w:rPr>
        <w:t>d with r</w:t>
      </w:r>
      <w:r w:rsidRPr="00303737">
        <w:rPr>
          <w:iCs/>
          <w:kern w:val="0"/>
          <w:sz w:val="24"/>
          <w:szCs w:val="24"/>
        </w:rPr>
        <w:t>ANGPTL</w:t>
      </w:r>
      <w:r w:rsidRPr="00303737">
        <w:rPr>
          <w:i/>
          <w:iCs/>
          <w:kern w:val="0"/>
          <w:sz w:val="24"/>
          <w:szCs w:val="24"/>
        </w:rPr>
        <w:t>8</w:t>
      </w:r>
      <w:r w:rsidRPr="00303737">
        <w:rPr>
          <w:kern w:val="0"/>
          <w:sz w:val="24"/>
          <w:szCs w:val="24"/>
        </w:rPr>
        <w:t xml:space="preserve"> protein. Protein expression was normalized to β-Tubulin, and the numbers represent the mean ± SD from an average of 3 independent experiments. </w:t>
      </w:r>
      <w:r w:rsidRPr="00303737">
        <w:rPr>
          <w:sz w:val="24"/>
        </w:rPr>
        <w:t xml:space="preserve">Statistical comparisons were performed using Student’s t test. </w:t>
      </w:r>
      <w:r w:rsidRPr="00303737">
        <w:rPr>
          <w:kern w:val="0"/>
          <w:sz w:val="24"/>
          <w:szCs w:val="24"/>
        </w:rPr>
        <w:t>*</w:t>
      </w:r>
      <w:r w:rsidRPr="00303737">
        <w:rPr>
          <w:i/>
          <w:kern w:val="0"/>
          <w:sz w:val="24"/>
          <w:szCs w:val="24"/>
        </w:rPr>
        <w:t>p</w:t>
      </w:r>
      <w:r w:rsidRPr="00303737">
        <w:rPr>
          <w:kern w:val="0"/>
          <w:sz w:val="24"/>
          <w:szCs w:val="24"/>
        </w:rPr>
        <w:t xml:space="preserve"> &lt;0.05.</w:t>
      </w:r>
    </w:p>
    <w:p w:rsidR="00283C60" w:rsidRDefault="00283C60" w:rsidP="00283C60">
      <w:pPr>
        <w:spacing w:line="360" w:lineRule="auto"/>
        <w:ind w:left="46"/>
        <w:rPr>
          <w:b/>
          <w:bCs/>
          <w:sz w:val="24"/>
        </w:rPr>
      </w:pPr>
      <w:r w:rsidRPr="00303737">
        <w:rPr>
          <w:b/>
          <w:bCs/>
          <w:sz w:val="24"/>
        </w:rPr>
        <w:t>Supplementary Fig</w:t>
      </w:r>
      <w:r>
        <w:rPr>
          <w:b/>
          <w:bCs/>
          <w:sz w:val="24"/>
        </w:rPr>
        <w:t>.</w:t>
      </w:r>
      <w:r w:rsidRPr="00303737">
        <w:rPr>
          <w:b/>
          <w:bCs/>
          <w:sz w:val="24"/>
        </w:rPr>
        <w:t xml:space="preserve"> S</w:t>
      </w:r>
      <w:r>
        <w:rPr>
          <w:b/>
          <w:bCs/>
          <w:sz w:val="24"/>
        </w:rPr>
        <w:t>7</w:t>
      </w:r>
    </w:p>
    <w:p w:rsidR="00283C60" w:rsidRDefault="00283C60" w:rsidP="00283C60">
      <w:pPr>
        <w:spacing w:line="360" w:lineRule="auto"/>
        <w:ind w:left="46"/>
        <w:rPr>
          <w:b/>
          <w:kern w:val="0"/>
          <w:sz w:val="24"/>
          <w:szCs w:val="24"/>
        </w:rPr>
      </w:pPr>
      <w:r w:rsidRPr="00283C60">
        <w:rPr>
          <w:b/>
          <w:sz w:val="24"/>
        </w:rPr>
        <w:t xml:space="preserve">Autophagy levels in HepG2 and </w:t>
      </w:r>
      <w:r w:rsidRPr="00283C60">
        <w:rPr>
          <w:b/>
          <w:kern w:val="0"/>
          <w:sz w:val="24"/>
          <w:szCs w:val="24"/>
        </w:rPr>
        <w:t>MHCC97H</w:t>
      </w:r>
      <w:r w:rsidRPr="00283C60">
        <w:rPr>
          <w:b/>
          <w:sz w:val="24"/>
        </w:rPr>
        <w:t xml:space="preserve"> cells. </w:t>
      </w:r>
    </w:p>
    <w:p w:rsidR="00283C60" w:rsidRPr="00303737" w:rsidRDefault="00283C60" w:rsidP="00283C60">
      <w:pPr>
        <w:spacing w:line="360" w:lineRule="auto"/>
        <w:ind w:left="46"/>
        <w:rPr>
          <w:bCs/>
          <w:sz w:val="24"/>
        </w:rPr>
      </w:pPr>
      <w:proofErr w:type="gramStart"/>
      <w:r w:rsidRPr="00303737">
        <w:rPr>
          <w:b/>
          <w:kern w:val="0"/>
          <w:sz w:val="24"/>
          <w:szCs w:val="24"/>
        </w:rPr>
        <w:t>A</w:t>
      </w:r>
      <w:proofErr w:type="gramEnd"/>
      <w:r w:rsidRPr="00303737">
        <w:rPr>
          <w:bCs/>
          <w:sz w:val="24"/>
        </w:rPr>
        <w:t xml:space="preserve"> Autophagy levels were monitored in HepG2 cells harboring Ad-GFP-LC3B and treated with rANGPTL8 or the ERK inhibitor FR180204. The autophagy level was quantified by counting the number of green dots. Data are the mean ± SD. Statistical comparisons were performed using Student’s t test. *</w:t>
      </w:r>
      <w:r w:rsidRPr="00303737">
        <w:rPr>
          <w:bCs/>
          <w:i/>
          <w:sz w:val="24"/>
        </w:rPr>
        <w:t>p</w:t>
      </w:r>
      <w:r w:rsidRPr="00303737">
        <w:rPr>
          <w:bCs/>
          <w:sz w:val="24"/>
        </w:rPr>
        <w:t>&lt;0.05, **</w:t>
      </w:r>
      <w:r w:rsidRPr="00303737">
        <w:rPr>
          <w:bCs/>
          <w:i/>
          <w:sz w:val="24"/>
        </w:rPr>
        <w:t>p</w:t>
      </w:r>
      <w:r w:rsidRPr="00303737">
        <w:rPr>
          <w:bCs/>
          <w:sz w:val="24"/>
        </w:rPr>
        <w:t xml:space="preserve">&lt;0.01. </w:t>
      </w:r>
      <w:r w:rsidRPr="00303737">
        <w:rPr>
          <w:b/>
          <w:kern w:val="0"/>
          <w:sz w:val="24"/>
          <w:szCs w:val="24"/>
        </w:rPr>
        <w:t>B</w:t>
      </w:r>
      <w:r w:rsidRPr="00303737">
        <w:rPr>
          <w:bCs/>
          <w:sz w:val="24"/>
        </w:rPr>
        <w:t xml:space="preserve"> </w:t>
      </w:r>
      <w:proofErr w:type="spellStart"/>
      <w:r w:rsidRPr="00303737">
        <w:rPr>
          <w:bCs/>
          <w:sz w:val="24"/>
        </w:rPr>
        <w:t>Autophagic</w:t>
      </w:r>
      <w:proofErr w:type="spellEnd"/>
      <w:r w:rsidRPr="00303737">
        <w:rPr>
          <w:bCs/>
          <w:sz w:val="24"/>
        </w:rPr>
        <w:t xml:space="preserve"> flux was monitored in HepG2 cells harboring Adplus-mCherry-GFP-LC3B and treated with rANGPTL8 or the ERK inhibitor FR180204. </w:t>
      </w:r>
      <w:proofErr w:type="spellStart"/>
      <w:r w:rsidRPr="00303737">
        <w:rPr>
          <w:bCs/>
          <w:sz w:val="24"/>
        </w:rPr>
        <w:t>Autophagic</w:t>
      </w:r>
      <w:proofErr w:type="spellEnd"/>
      <w:r w:rsidRPr="00303737">
        <w:rPr>
          <w:bCs/>
          <w:sz w:val="24"/>
        </w:rPr>
        <w:t xml:space="preserve"> flux was quantified by counting the number of red and yellow dots. Data are the mean ± SD. Statistical comparisons were performed using Student’s t test. *</w:t>
      </w:r>
      <w:r w:rsidRPr="00303737">
        <w:rPr>
          <w:bCs/>
          <w:i/>
          <w:sz w:val="24"/>
        </w:rPr>
        <w:t>p</w:t>
      </w:r>
      <w:r w:rsidRPr="00303737">
        <w:rPr>
          <w:bCs/>
          <w:sz w:val="24"/>
        </w:rPr>
        <w:t>&lt;0.05, **</w:t>
      </w:r>
      <w:r w:rsidRPr="00303737">
        <w:rPr>
          <w:bCs/>
          <w:i/>
          <w:sz w:val="24"/>
        </w:rPr>
        <w:t>p</w:t>
      </w:r>
      <w:r w:rsidRPr="00303737">
        <w:rPr>
          <w:bCs/>
          <w:sz w:val="24"/>
        </w:rPr>
        <w:t>&lt;0.01, ***</w:t>
      </w:r>
      <w:r w:rsidRPr="00303737">
        <w:rPr>
          <w:bCs/>
          <w:i/>
          <w:sz w:val="24"/>
        </w:rPr>
        <w:t>p</w:t>
      </w:r>
      <w:r w:rsidRPr="00303737">
        <w:rPr>
          <w:bCs/>
          <w:sz w:val="24"/>
        </w:rPr>
        <w:t xml:space="preserve">&lt;0.001. </w:t>
      </w:r>
      <w:r w:rsidRPr="00303737">
        <w:rPr>
          <w:b/>
          <w:kern w:val="0"/>
          <w:sz w:val="24"/>
          <w:szCs w:val="24"/>
        </w:rPr>
        <w:t>C</w:t>
      </w:r>
      <w:r w:rsidRPr="00303737">
        <w:rPr>
          <w:bCs/>
          <w:sz w:val="24"/>
        </w:rPr>
        <w:t xml:space="preserve"> </w:t>
      </w:r>
      <w:proofErr w:type="spellStart"/>
      <w:r w:rsidRPr="00303737">
        <w:rPr>
          <w:bCs/>
          <w:sz w:val="24"/>
        </w:rPr>
        <w:t>Autophagic</w:t>
      </w:r>
      <w:proofErr w:type="spellEnd"/>
      <w:r w:rsidRPr="00303737">
        <w:rPr>
          <w:bCs/>
          <w:sz w:val="24"/>
        </w:rPr>
        <w:t xml:space="preserve"> flux was monitored in MHCC97H cells harboring Adplus-mCherry-GFP-LC3B and treated with rANGPTL8 or the ERK inhibitor FR180204. </w:t>
      </w:r>
      <w:proofErr w:type="spellStart"/>
      <w:r w:rsidRPr="00303737">
        <w:rPr>
          <w:bCs/>
          <w:sz w:val="24"/>
        </w:rPr>
        <w:t>Autophagic</w:t>
      </w:r>
      <w:proofErr w:type="spellEnd"/>
      <w:r w:rsidRPr="00303737">
        <w:rPr>
          <w:bCs/>
          <w:sz w:val="24"/>
        </w:rPr>
        <w:t xml:space="preserve"> flux was quantified by counting the number of red and yellow dots. Data are the mean ± SD. Statistical comparisons were performed using Student’s t test. *</w:t>
      </w:r>
      <w:r w:rsidRPr="00303737">
        <w:rPr>
          <w:bCs/>
          <w:i/>
          <w:sz w:val="24"/>
        </w:rPr>
        <w:t>p</w:t>
      </w:r>
      <w:r w:rsidRPr="00303737">
        <w:rPr>
          <w:bCs/>
          <w:sz w:val="24"/>
        </w:rPr>
        <w:t>&lt;0.05, **</w:t>
      </w:r>
      <w:r w:rsidRPr="00303737">
        <w:rPr>
          <w:bCs/>
          <w:i/>
          <w:sz w:val="24"/>
        </w:rPr>
        <w:t>p</w:t>
      </w:r>
      <w:r w:rsidRPr="00303737">
        <w:rPr>
          <w:bCs/>
          <w:sz w:val="24"/>
        </w:rPr>
        <w:t>&lt;0.01, ***</w:t>
      </w:r>
      <w:r w:rsidRPr="00303737">
        <w:rPr>
          <w:bCs/>
          <w:i/>
          <w:sz w:val="24"/>
        </w:rPr>
        <w:t>p</w:t>
      </w:r>
      <w:r w:rsidRPr="00303737">
        <w:rPr>
          <w:bCs/>
          <w:sz w:val="24"/>
        </w:rPr>
        <w:t>&lt;0.001.</w:t>
      </w:r>
    </w:p>
    <w:p w:rsidR="00283C60" w:rsidRDefault="00283C60" w:rsidP="00283C60">
      <w:pPr>
        <w:spacing w:line="360" w:lineRule="auto"/>
        <w:rPr>
          <w:b/>
          <w:bCs/>
          <w:sz w:val="24"/>
        </w:rPr>
      </w:pPr>
      <w:r w:rsidRPr="00303737">
        <w:rPr>
          <w:b/>
          <w:bCs/>
          <w:sz w:val="24"/>
        </w:rPr>
        <w:t>Supplementary Fig</w:t>
      </w:r>
      <w:r>
        <w:rPr>
          <w:b/>
          <w:bCs/>
          <w:sz w:val="24"/>
        </w:rPr>
        <w:t>.</w:t>
      </w:r>
      <w:r w:rsidRPr="00303737">
        <w:rPr>
          <w:b/>
          <w:bCs/>
          <w:sz w:val="24"/>
        </w:rPr>
        <w:t xml:space="preserve"> S</w:t>
      </w:r>
      <w:r>
        <w:rPr>
          <w:b/>
          <w:bCs/>
          <w:sz w:val="24"/>
        </w:rPr>
        <w:t>8</w:t>
      </w:r>
    </w:p>
    <w:p w:rsidR="00283C60" w:rsidRDefault="00283C60" w:rsidP="00283C60">
      <w:pPr>
        <w:spacing w:line="360" w:lineRule="auto"/>
        <w:rPr>
          <w:sz w:val="24"/>
          <w:szCs w:val="24"/>
        </w:rPr>
      </w:pPr>
      <w:r w:rsidRPr="00283C60">
        <w:rPr>
          <w:b/>
          <w:sz w:val="24"/>
        </w:rPr>
        <w:t xml:space="preserve">Autophagy-related protein expression in HepG2 and </w:t>
      </w:r>
      <w:r w:rsidRPr="00283C60">
        <w:rPr>
          <w:b/>
          <w:kern w:val="0"/>
          <w:sz w:val="24"/>
          <w:szCs w:val="24"/>
        </w:rPr>
        <w:t>MHCC97H</w:t>
      </w:r>
      <w:r w:rsidRPr="00283C60">
        <w:rPr>
          <w:b/>
          <w:sz w:val="24"/>
          <w:szCs w:val="24"/>
        </w:rPr>
        <w:t xml:space="preserve"> cells.</w:t>
      </w:r>
    </w:p>
    <w:p w:rsidR="00283C60" w:rsidRPr="00303737" w:rsidRDefault="00283C60" w:rsidP="00283C60">
      <w:pPr>
        <w:spacing w:line="360" w:lineRule="auto"/>
      </w:pPr>
      <w:r w:rsidRPr="00303737">
        <w:rPr>
          <w:b/>
          <w:kern w:val="0"/>
          <w:sz w:val="24"/>
          <w:szCs w:val="24"/>
        </w:rPr>
        <w:t>A</w:t>
      </w:r>
      <w:r w:rsidRPr="00303737">
        <w:rPr>
          <w:sz w:val="24"/>
        </w:rPr>
        <w:t xml:space="preserve"> LC3II/I, ATG5 and P62 were detected in </w:t>
      </w:r>
      <w:r w:rsidRPr="00303737">
        <w:rPr>
          <w:i/>
          <w:iCs/>
          <w:sz w:val="24"/>
        </w:rPr>
        <w:t>ANGPTL8</w:t>
      </w:r>
      <w:r w:rsidRPr="00303737">
        <w:rPr>
          <w:sz w:val="24"/>
        </w:rPr>
        <w:t xml:space="preserve">-OE MHCC97H cells treated with the ERK inhibitor FR180204 or the autophagy inhibitor 3MA by western blotting. </w:t>
      </w:r>
      <w:r w:rsidRPr="00303737">
        <w:rPr>
          <w:b/>
          <w:kern w:val="0"/>
          <w:sz w:val="24"/>
          <w:szCs w:val="24"/>
        </w:rPr>
        <w:t>B</w:t>
      </w:r>
      <w:r w:rsidRPr="00303737">
        <w:t xml:space="preserve"> </w:t>
      </w:r>
      <w:r w:rsidRPr="00303737">
        <w:rPr>
          <w:sz w:val="24"/>
        </w:rPr>
        <w:t xml:space="preserve">LC3II/I, ATG5 and P62 were detected in </w:t>
      </w:r>
      <w:r w:rsidRPr="00303737">
        <w:rPr>
          <w:i/>
          <w:iCs/>
          <w:sz w:val="24"/>
        </w:rPr>
        <w:t>ANGPTL8</w:t>
      </w:r>
      <w:r w:rsidRPr="00303737">
        <w:rPr>
          <w:sz w:val="24"/>
        </w:rPr>
        <w:t xml:space="preserve">-OE HepG2 cells treated with the </w:t>
      </w:r>
      <w:r w:rsidRPr="00303737">
        <w:rPr>
          <w:sz w:val="24"/>
        </w:rPr>
        <w:lastRenderedPageBreak/>
        <w:t>ERK inhibitor FR180204 or the autophagy inhibitor 3MA by western blotting. Protein expression was normalized to β-Tubulin, and the numbers represent the mean ± SD of an average of 3 independent experiments. Statistical comparisons were performed using Student’s t test. *p &lt;0.05.</w:t>
      </w:r>
    </w:p>
    <w:p w:rsidR="00283C60" w:rsidRDefault="00283C60" w:rsidP="00283C60">
      <w:pPr>
        <w:spacing w:line="360" w:lineRule="auto"/>
        <w:rPr>
          <w:b/>
          <w:bCs/>
          <w:sz w:val="24"/>
        </w:rPr>
      </w:pPr>
      <w:r w:rsidRPr="00303737">
        <w:rPr>
          <w:b/>
          <w:bCs/>
          <w:sz w:val="24"/>
        </w:rPr>
        <w:t>Supplementary Fig</w:t>
      </w:r>
      <w:r>
        <w:rPr>
          <w:b/>
          <w:bCs/>
          <w:sz w:val="24"/>
        </w:rPr>
        <w:t>.</w:t>
      </w:r>
      <w:r w:rsidRPr="00303737">
        <w:rPr>
          <w:b/>
          <w:bCs/>
          <w:sz w:val="24"/>
        </w:rPr>
        <w:t xml:space="preserve"> S</w:t>
      </w:r>
      <w:r>
        <w:rPr>
          <w:b/>
          <w:bCs/>
          <w:sz w:val="24"/>
        </w:rPr>
        <w:t>9</w:t>
      </w:r>
    </w:p>
    <w:p w:rsidR="00283C60" w:rsidRDefault="00283C60" w:rsidP="00283C60">
      <w:pPr>
        <w:spacing w:line="360" w:lineRule="auto"/>
        <w:rPr>
          <w:bCs/>
          <w:sz w:val="24"/>
        </w:rPr>
      </w:pPr>
      <w:proofErr w:type="spellStart"/>
      <w:r w:rsidRPr="00283C60">
        <w:rPr>
          <w:b/>
          <w:bCs/>
          <w:i/>
          <w:sz w:val="24"/>
        </w:rPr>
        <w:t>Fgr</w:t>
      </w:r>
      <w:proofErr w:type="spellEnd"/>
      <w:r w:rsidRPr="00283C60">
        <w:rPr>
          <w:b/>
          <w:bCs/>
          <w:sz w:val="24"/>
        </w:rPr>
        <w:t xml:space="preserve"> expression in different cells.</w:t>
      </w:r>
      <w:r w:rsidRPr="00303737">
        <w:rPr>
          <w:bCs/>
          <w:sz w:val="24"/>
        </w:rPr>
        <w:t xml:space="preserve"> </w:t>
      </w:r>
    </w:p>
    <w:p w:rsidR="00283C60" w:rsidRPr="00303737" w:rsidRDefault="00283C60" w:rsidP="00283C60">
      <w:pPr>
        <w:spacing w:line="360" w:lineRule="auto"/>
        <w:rPr>
          <w:bCs/>
          <w:sz w:val="24"/>
        </w:rPr>
      </w:pPr>
      <w:r w:rsidRPr="00303737">
        <w:rPr>
          <w:b/>
          <w:kern w:val="0"/>
          <w:sz w:val="24"/>
          <w:szCs w:val="24"/>
        </w:rPr>
        <w:t>A</w:t>
      </w:r>
      <w:r>
        <w:rPr>
          <w:b/>
          <w:kern w:val="0"/>
          <w:sz w:val="24"/>
          <w:szCs w:val="24"/>
        </w:rPr>
        <w:t>&amp;</w:t>
      </w:r>
      <w:r w:rsidRPr="00303737">
        <w:rPr>
          <w:b/>
          <w:kern w:val="0"/>
          <w:sz w:val="24"/>
          <w:szCs w:val="24"/>
        </w:rPr>
        <w:t>B</w:t>
      </w:r>
      <w:r w:rsidRPr="00303737">
        <w:rPr>
          <w:bCs/>
          <w:sz w:val="24"/>
        </w:rPr>
        <w:t xml:space="preserve"> </w:t>
      </w:r>
      <w:proofErr w:type="spellStart"/>
      <w:r w:rsidRPr="00303737">
        <w:rPr>
          <w:bCs/>
          <w:sz w:val="24"/>
        </w:rPr>
        <w:t>qRT</w:t>
      </w:r>
      <w:proofErr w:type="spellEnd"/>
      <w:r>
        <w:rPr>
          <w:bCs/>
          <w:sz w:val="24"/>
        </w:rPr>
        <w:t>-</w:t>
      </w:r>
      <w:r w:rsidRPr="00303737">
        <w:rPr>
          <w:bCs/>
          <w:sz w:val="24"/>
        </w:rPr>
        <w:t>PCR validation of RNA-</w:t>
      </w:r>
      <w:proofErr w:type="spellStart"/>
      <w:r w:rsidRPr="00303737">
        <w:rPr>
          <w:bCs/>
          <w:sz w:val="24"/>
        </w:rPr>
        <w:t>seq</w:t>
      </w:r>
      <w:proofErr w:type="spellEnd"/>
      <w:r w:rsidRPr="00303737">
        <w:rPr>
          <w:bCs/>
          <w:sz w:val="24"/>
        </w:rPr>
        <w:t xml:space="preserve"> data for differential gene expression. </w:t>
      </w:r>
      <w:r w:rsidRPr="00303737">
        <w:rPr>
          <w:b/>
          <w:kern w:val="0"/>
          <w:sz w:val="24"/>
          <w:szCs w:val="24"/>
        </w:rPr>
        <w:t>C</w:t>
      </w:r>
      <w:r w:rsidRPr="00303737">
        <w:rPr>
          <w:bCs/>
          <w:sz w:val="24"/>
        </w:rPr>
        <w:t xml:space="preserve"> </w:t>
      </w:r>
      <w:proofErr w:type="spellStart"/>
      <w:r w:rsidRPr="00303737">
        <w:rPr>
          <w:bCs/>
          <w:i/>
          <w:sz w:val="24"/>
        </w:rPr>
        <w:t>Fgr</w:t>
      </w:r>
      <w:proofErr w:type="spellEnd"/>
      <w:r w:rsidRPr="00303737">
        <w:rPr>
          <w:bCs/>
          <w:sz w:val="24"/>
        </w:rPr>
        <w:t xml:space="preserve"> expression in different liver cells based on the single-cell database. </w:t>
      </w:r>
      <w:r w:rsidRPr="00303737">
        <w:rPr>
          <w:b/>
          <w:kern w:val="0"/>
          <w:sz w:val="24"/>
          <w:szCs w:val="24"/>
        </w:rPr>
        <w:t>D</w:t>
      </w:r>
      <w:r w:rsidRPr="00303737">
        <w:rPr>
          <w:bCs/>
          <w:sz w:val="24"/>
        </w:rPr>
        <w:t xml:space="preserve"> </w:t>
      </w:r>
      <w:proofErr w:type="spellStart"/>
      <w:r w:rsidRPr="00303737">
        <w:rPr>
          <w:bCs/>
          <w:sz w:val="24"/>
        </w:rPr>
        <w:t>qRT</w:t>
      </w:r>
      <w:proofErr w:type="spellEnd"/>
      <w:r>
        <w:rPr>
          <w:bCs/>
          <w:sz w:val="24"/>
        </w:rPr>
        <w:t>-</w:t>
      </w:r>
      <w:r w:rsidRPr="00303737">
        <w:rPr>
          <w:bCs/>
          <w:sz w:val="24"/>
        </w:rPr>
        <w:t xml:space="preserve">PCR analysis of </w:t>
      </w:r>
      <w:proofErr w:type="spellStart"/>
      <w:r w:rsidRPr="00303737">
        <w:rPr>
          <w:bCs/>
          <w:i/>
          <w:sz w:val="24"/>
        </w:rPr>
        <w:t>Fgr</w:t>
      </w:r>
      <w:proofErr w:type="spellEnd"/>
      <w:r w:rsidRPr="00303737">
        <w:rPr>
          <w:bCs/>
          <w:sz w:val="24"/>
        </w:rPr>
        <w:t xml:space="preserve"> expression in different cells of the liver.</w:t>
      </w:r>
    </w:p>
    <w:p w:rsidR="00283C60" w:rsidRDefault="00283C60" w:rsidP="00283C60">
      <w:pPr>
        <w:spacing w:line="360" w:lineRule="auto"/>
        <w:rPr>
          <w:b/>
          <w:bCs/>
          <w:sz w:val="24"/>
        </w:rPr>
      </w:pPr>
      <w:r w:rsidRPr="00303737">
        <w:rPr>
          <w:b/>
          <w:bCs/>
          <w:sz w:val="24"/>
        </w:rPr>
        <w:t>Supplementary Fig</w:t>
      </w:r>
      <w:r>
        <w:rPr>
          <w:b/>
          <w:bCs/>
          <w:sz w:val="24"/>
        </w:rPr>
        <w:t>.</w:t>
      </w:r>
      <w:r w:rsidRPr="00303737">
        <w:rPr>
          <w:b/>
          <w:bCs/>
          <w:sz w:val="24"/>
        </w:rPr>
        <w:t xml:space="preserve"> S</w:t>
      </w:r>
      <w:r>
        <w:rPr>
          <w:b/>
          <w:bCs/>
          <w:sz w:val="24"/>
        </w:rPr>
        <w:t>10</w:t>
      </w:r>
    </w:p>
    <w:p w:rsidR="00283C60" w:rsidRDefault="00283C60" w:rsidP="00283C60">
      <w:pPr>
        <w:spacing w:line="360" w:lineRule="auto"/>
        <w:rPr>
          <w:b/>
          <w:kern w:val="0"/>
          <w:sz w:val="24"/>
          <w:szCs w:val="24"/>
        </w:rPr>
      </w:pPr>
      <w:proofErr w:type="spellStart"/>
      <w:r w:rsidRPr="00283C60">
        <w:rPr>
          <w:b/>
          <w:i/>
          <w:sz w:val="24"/>
          <w:szCs w:val="24"/>
        </w:rPr>
        <w:t>Fgr</w:t>
      </w:r>
      <w:proofErr w:type="spellEnd"/>
      <w:r w:rsidRPr="00283C60">
        <w:rPr>
          <w:b/>
          <w:sz w:val="24"/>
          <w:szCs w:val="24"/>
        </w:rPr>
        <w:t xml:space="preserve"> regulated macrophage polarization.</w:t>
      </w:r>
    </w:p>
    <w:p w:rsidR="00283C60" w:rsidRPr="00303737" w:rsidRDefault="00283C60" w:rsidP="00283C60">
      <w:pPr>
        <w:spacing w:line="360" w:lineRule="auto"/>
        <w:rPr>
          <w:sz w:val="24"/>
        </w:rPr>
      </w:pPr>
      <w:r w:rsidRPr="00303737">
        <w:rPr>
          <w:b/>
          <w:kern w:val="0"/>
          <w:sz w:val="24"/>
          <w:szCs w:val="24"/>
        </w:rPr>
        <w:t>A</w:t>
      </w:r>
      <w:r w:rsidRPr="00303737">
        <w:rPr>
          <w:sz w:val="24"/>
        </w:rPr>
        <w:t xml:space="preserve"> </w:t>
      </w:r>
      <w:proofErr w:type="spellStart"/>
      <w:r w:rsidRPr="00303737">
        <w:rPr>
          <w:i/>
          <w:sz w:val="24"/>
        </w:rPr>
        <w:t>Fgr</w:t>
      </w:r>
      <w:proofErr w:type="spellEnd"/>
      <w:r w:rsidRPr="00303737">
        <w:rPr>
          <w:sz w:val="24"/>
        </w:rPr>
        <w:t xml:space="preserve"> expression in RAW264.7 cells with siRNA-1, siRNA-2, and siRNA-3 compared to the control (Con) (siRNA-GFP) group detected by western blotting. Protein expression was normalized to GAPDH. Data are the mean ± SD. Statistical comparisons were performed using Student’s t test. ***</w:t>
      </w:r>
      <w:r w:rsidRPr="00303737">
        <w:rPr>
          <w:i/>
          <w:sz w:val="24"/>
        </w:rPr>
        <w:t>p</w:t>
      </w:r>
      <w:r w:rsidRPr="00303737">
        <w:rPr>
          <w:sz w:val="24"/>
        </w:rPr>
        <w:t>&lt;0.001, ****</w:t>
      </w:r>
      <w:r w:rsidRPr="00303737">
        <w:rPr>
          <w:i/>
          <w:sz w:val="24"/>
        </w:rPr>
        <w:t>p</w:t>
      </w:r>
      <w:r w:rsidRPr="00303737">
        <w:rPr>
          <w:sz w:val="24"/>
        </w:rPr>
        <w:t xml:space="preserve">&lt;0.0001. </w:t>
      </w:r>
      <w:r w:rsidRPr="00303737">
        <w:rPr>
          <w:b/>
          <w:kern w:val="0"/>
          <w:sz w:val="24"/>
          <w:szCs w:val="24"/>
        </w:rPr>
        <w:t>B</w:t>
      </w:r>
      <w:r w:rsidRPr="00303737">
        <w:rPr>
          <w:sz w:val="24"/>
        </w:rPr>
        <w:t xml:space="preserve"> Representative images of cellular immunofluorescence staining of F4/80 and (</w:t>
      </w:r>
      <w:proofErr w:type="spellStart"/>
      <w:r w:rsidRPr="00303737">
        <w:rPr>
          <w:sz w:val="24"/>
        </w:rPr>
        <w:t>a&amp;b</w:t>
      </w:r>
      <w:proofErr w:type="spellEnd"/>
      <w:r w:rsidRPr="00303737">
        <w:rPr>
          <w:sz w:val="24"/>
        </w:rPr>
        <w:t>) CD86 and (</w:t>
      </w:r>
      <w:proofErr w:type="spellStart"/>
      <w:r w:rsidRPr="00303737">
        <w:rPr>
          <w:sz w:val="24"/>
        </w:rPr>
        <w:t>c&amp;d</w:t>
      </w:r>
      <w:proofErr w:type="spellEnd"/>
      <w:r w:rsidRPr="00303737">
        <w:rPr>
          <w:sz w:val="24"/>
        </w:rPr>
        <w:t xml:space="preserve">) CD206 in RAW264.7 cells with or without rANGPTL8 and </w:t>
      </w:r>
      <w:proofErr w:type="spellStart"/>
      <w:r w:rsidRPr="00303737">
        <w:rPr>
          <w:i/>
          <w:sz w:val="24"/>
        </w:rPr>
        <w:t>Fgr</w:t>
      </w:r>
      <w:proofErr w:type="spellEnd"/>
      <w:r w:rsidRPr="00303737">
        <w:rPr>
          <w:sz w:val="24"/>
        </w:rPr>
        <w:t xml:space="preserve"> siRNA (n=3 per group). Scale bar, 100 </w:t>
      </w:r>
      <w:proofErr w:type="spellStart"/>
      <w:r w:rsidRPr="00303737">
        <w:rPr>
          <w:sz w:val="24"/>
        </w:rPr>
        <w:t>μm</w:t>
      </w:r>
      <w:proofErr w:type="spellEnd"/>
      <w:r w:rsidRPr="00303737">
        <w:rPr>
          <w:sz w:val="24"/>
        </w:rPr>
        <w:t>. Data are the mean ± SD. Statistical comparisons were performed using Student’s t test. *</w:t>
      </w:r>
      <w:r w:rsidRPr="00303737">
        <w:rPr>
          <w:i/>
          <w:sz w:val="24"/>
        </w:rPr>
        <w:t>p</w:t>
      </w:r>
      <w:r w:rsidRPr="00303737">
        <w:rPr>
          <w:sz w:val="24"/>
        </w:rPr>
        <w:t>&lt;0.05, **</w:t>
      </w:r>
      <w:r w:rsidRPr="00303737">
        <w:rPr>
          <w:i/>
          <w:sz w:val="24"/>
        </w:rPr>
        <w:t>p</w:t>
      </w:r>
      <w:r w:rsidRPr="00303737">
        <w:rPr>
          <w:sz w:val="24"/>
        </w:rPr>
        <w:t>&lt;0.01, ***</w:t>
      </w:r>
      <w:r w:rsidRPr="00303737">
        <w:rPr>
          <w:i/>
          <w:sz w:val="24"/>
        </w:rPr>
        <w:t>p</w:t>
      </w:r>
      <w:r w:rsidRPr="00303737">
        <w:rPr>
          <w:sz w:val="24"/>
        </w:rPr>
        <w:t>&lt;0.001.</w:t>
      </w:r>
    </w:p>
    <w:p w:rsidR="00283C60" w:rsidRDefault="00283C60" w:rsidP="00283C60">
      <w:pPr>
        <w:spacing w:line="360" w:lineRule="auto"/>
        <w:rPr>
          <w:bCs/>
          <w:sz w:val="24"/>
        </w:rPr>
      </w:pPr>
      <w:r w:rsidRPr="00303737">
        <w:rPr>
          <w:b/>
          <w:bCs/>
          <w:sz w:val="24"/>
        </w:rPr>
        <w:t>Supplementary Fig</w:t>
      </w:r>
      <w:r>
        <w:rPr>
          <w:b/>
          <w:bCs/>
          <w:sz w:val="24"/>
        </w:rPr>
        <w:t>.</w:t>
      </w:r>
      <w:r w:rsidRPr="00303737">
        <w:rPr>
          <w:b/>
          <w:bCs/>
          <w:sz w:val="24"/>
        </w:rPr>
        <w:t xml:space="preserve"> S</w:t>
      </w:r>
      <w:r>
        <w:rPr>
          <w:b/>
          <w:bCs/>
          <w:sz w:val="24"/>
        </w:rPr>
        <w:t>11</w:t>
      </w:r>
    </w:p>
    <w:p w:rsidR="00283C60" w:rsidRDefault="00283C60" w:rsidP="00283C60">
      <w:pPr>
        <w:spacing w:line="360" w:lineRule="auto"/>
        <w:rPr>
          <w:bCs/>
          <w:sz w:val="24"/>
        </w:rPr>
      </w:pPr>
      <w:r w:rsidRPr="00283C60">
        <w:rPr>
          <w:b/>
          <w:bCs/>
          <w:sz w:val="24"/>
        </w:rPr>
        <w:t xml:space="preserve">Effects of </w:t>
      </w:r>
      <w:proofErr w:type="spellStart"/>
      <w:r w:rsidRPr="00283C60">
        <w:rPr>
          <w:b/>
          <w:bCs/>
          <w:i/>
          <w:sz w:val="24"/>
        </w:rPr>
        <w:t>Fgr</w:t>
      </w:r>
      <w:proofErr w:type="spellEnd"/>
      <w:r w:rsidRPr="00283C60">
        <w:rPr>
          <w:b/>
          <w:bCs/>
          <w:sz w:val="24"/>
        </w:rPr>
        <w:t xml:space="preserve"> on macrophage polarization.</w:t>
      </w:r>
    </w:p>
    <w:p w:rsidR="00283C60" w:rsidRPr="00303737" w:rsidRDefault="00283C60" w:rsidP="00283C60">
      <w:pPr>
        <w:spacing w:line="360" w:lineRule="auto"/>
        <w:rPr>
          <w:sz w:val="24"/>
        </w:rPr>
      </w:pPr>
      <w:r w:rsidRPr="00303737">
        <w:rPr>
          <w:b/>
          <w:kern w:val="0"/>
          <w:sz w:val="24"/>
          <w:szCs w:val="24"/>
        </w:rPr>
        <w:t>A</w:t>
      </w:r>
      <w:r w:rsidRPr="00303737">
        <w:rPr>
          <w:sz w:val="24"/>
        </w:rPr>
        <w:t xml:space="preserve"> Representative cellular immunofluorescence image of F4/80 and CD86 in RAW264.7 cells with or without the </w:t>
      </w:r>
      <w:proofErr w:type="spellStart"/>
      <w:r w:rsidRPr="00303737">
        <w:rPr>
          <w:i/>
          <w:sz w:val="24"/>
        </w:rPr>
        <w:t>Fgr</w:t>
      </w:r>
      <w:proofErr w:type="spellEnd"/>
      <w:r w:rsidRPr="00303737">
        <w:rPr>
          <w:sz w:val="24"/>
        </w:rPr>
        <w:t xml:space="preserve"> inhibitor AZD0530. Scale bar, 100 </w:t>
      </w:r>
      <w:proofErr w:type="spellStart"/>
      <w:r w:rsidRPr="00303737">
        <w:rPr>
          <w:sz w:val="24"/>
        </w:rPr>
        <w:t>μm</w:t>
      </w:r>
      <w:proofErr w:type="spellEnd"/>
      <w:r w:rsidRPr="00303737">
        <w:rPr>
          <w:sz w:val="24"/>
        </w:rPr>
        <w:t xml:space="preserve">. </w:t>
      </w:r>
      <w:r w:rsidRPr="00303737">
        <w:rPr>
          <w:b/>
          <w:kern w:val="0"/>
          <w:sz w:val="24"/>
          <w:szCs w:val="24"/>
        </w:rPr>
        <w:t>B</w:t>
      </w:r>
      <w:r w:rsidRPr="00303737">
        <w:rPr>
          <w:sz w:val="24"/>
        </w:rPr>
        <w:t xml:space="preserve"> Representative cellular immunofluorescence images of F4/80 and CD206 in RAW264.7 cells with or without the </w:t>
      </w:r>
      <w:proofErr w:type="spellStart"/>
      <w:r w:rsidRPr="00303737">
        <w:rPr>
          <w:i/>
          <w:sz w:val="24"/>
        </w:rPr>
        <w:t>Fgr</w:t>
      </w:r>
      <w:proofErr w:type="spellEnd"/>
      <w:r w:rsidRPr="00303737">
        <w:rPr>
          <w:sz w:val="24"/>
        </w:rPr>
        <w:t xml:space="preserve"> inhibitor AZD0530. Scale bar, 100 </w:t>
      </w:r>
      <w:proofErr w:type="spellStart"/>
      <w:r w:rsidRPr="00303737">
        <w:rPr>
          <w:sz w:val="24"/>
        </w:rPr>
        <w:t>μm</w:t>
      </w:r>
      <w:proofErr w:type="spellEnd"/>
      <w:r w:rsidRPr="00303737">
        <w:rPr>
          <w:sz w:val="24"/>
        </w:rPr>
        <w:t xml:space="preserve">. </w:t>
      </w:r>
      <w:r w:rsidRPr="00303737">
        <w:rPr>
          <w:b/>
          <w:kern w:val="0"/>
          <w:sz w:val="24"/>
          <w:szCs w:val="24"/>
        </w:rPr>
        <w:t>C</w:t>
      </w:r>
      <w:r w:rsidRPr="00303737">
        <w:rPr>
          <w:sz w:val="24"/>
        </w:rPr>
        <w:t xml:space="preserve"> </w:t>
      </w:r>
      <w:r w:rsidRPr="00DE4D69">
        <w:rPr>
          <w:sz w:val="24"/>
        </w:rPr>
        <w:t xml:space="preserve">(a) Flow cytometry analysis of CD86 and CD206 in RAW264.7 cells with or without rANGPTL8 and the </w:t>
      </w:r>
      <w:proofErr w:type="spellStart"/>
      <w:r w:rsidRPr="00DE4D69">
        <w:rPr>
          <w:i/>
          <w:sz w:val="24"/>
        </w:rPr>
        <w:t>Fgr</w:t>
      </w:r>
      <w:proofErr w:type="spellEnd"/>
      <w:r w:rsidRPr="00DE4D69">
        <w:rPr>
          <w:sz w:val="24"/>
        </w:rPr>
        <w:t xml:space="preserve"> inhibitor AZD0530; (b) Statistical analysis of the ratio of CD</w:t>
      </w:r>
      <w:r w:rsidRPr="00303737">
        <w:rPr>
          <w:sz w:val="24"/>
        </w:rPr>
        <w:t>86/CD206 using Student’s t test. Data are the mean ± SD. *</w:t>
      </w:r>
      <w:r w:rsidRPr="00303737">
        <w:rPr>
          <w:i/>
          <w:sz w:val="24"/>
        </w:rPr>
        <w:t>p</w:t>
      </w:r>
      <w:r w:rsidRPr="00303737">
        <w:rPr>
          <w:sz w:val="24"/>
        </w:rPr>
        <w:t>&lt;0.05, **</w:t>
      </w:r>
      <w:r w:rsidRPr="00303737">
        <w:rPr>
          <w:i/>
          <w:sz w:val="24"/>
        </w:rPr>
        <w:t>p</w:t>
      </w:r>
      <w:r w:rsidRPr="00303737">
        <w:rPr>
          <w:sz w:val="24"/>
        </w:rPr>
        <w:t>&lt;0.01.</w:t>
      </w:r>
    </w:p>
    <w:p w:rsidR="00283C60" w:rsidRDefault="00283C60" w:rsidP="00283C60">
      <w:pPr>
        <w:spacing w:line="360" w:lineRule="auto"/>
        <w:rPr>
          <w:b/>
          <w:bCs/>
          <w:sz w:val="24"/>
        </w:rPr>
      </w:pPr>
      <w:r w:rsidRPr="00303737">
        <w:rPr>
          <w:b/>
          <w:bCs/>
          <w:sz w:val="24"/>
        </w:rPr>
        <w:t>Supplementary Fig</w:t>
      </w:r>
      <w:r>
        <w:rPr>
          <w:b/>
          <w:bCs/>
          <w:sz w:val="24"/>
        </w:rPr>
        <w:t>.</w:t>
      </w:r>
      <w:r w:rsidRPr="00303737">
        <w:rPr>
          <w:b/>
          <w:bCs/>
          <w:sz w:val="24"/>
        </w:rPr>
        <w:t xml:space="preserve"> S1</w:t>
      </w:r>
      <w:r>
        <w:rPr>
          <w:b/>
          <w:bCs/>
          <w:sz w:val="24"/>
        </w:rPr>
        <w:t>2</w:t>
      </w:r>
    </w:p>
    <w:p w:rsidR="00283C60" w:rsidRDefault="00283C60" w:rsidP="00283C60">
      <w:pPr>
        <w:spacing w:line="360" w:lineRule="auto"/>
        <w:rPr>
          <w:bCs/>
          <w:sz w:val="24"/>
        </w:rPr>
      </w:pPr>
      <w:r w:rsidRPr="00283C60">
        <w:rPr>
          <w:b/>
          <w:bCs/>
          <w:sz w:val="24"/>
        </w:rPr>
        <w:t>ANGPTL8 regulates the number of immunosuppressive CD4</w:t>
      </w:r>
      <w:r w:rsidRPr="00283C60">
        <w:rPr>
          <w:b/>
          <w:bCs/>
          <w:sz w:val="24"/>
          <w:vertAlign w:val="superscript"/>
        </w:rPr>
        <w:t>+</w:t>
      </w:r>
      <w:r w:rsidRPr="00283C60">
        <w:rPr>
          <w:b/>
          <w:bCs/>
          <w:sz w:val="24"/>
        </w:rPr>
        <w:t>FOXP3</w:t>
      </w:r>
      <w:r w:rsidRPr="00283C60">
        <w:rPr>
          <w:b/>
          <w:bCs/>
          <w:sz w:val="24"/>
          <w:vertAlign w:val="superscript"/>
        </w:rPr>
        <w:t>+</w:t>
      </w:r>
      <w:r w:rsidRPr="00283C60">
        <w:rPr>
          <w:b/>
          <w:bCs/>
          <w:sz w:val="24"/>
        </w:rPr>
        <w:t xml:space="preserve"> and </w:t>
      </w:r>
      <w:r w:rsidRPr="00283C60">
        <w:rPr>
          <w:b/>
          <w:bCs/>
          <w:sz w:val="24"/>
        </w:rPr>
        <w:lastRenderedPageBreak/>
        <w:t>CD8</w:t>
      </w:r>
      <w:r w:rsidRPr="00283C60">
        <w:rPr>
          <w:b/>
          <w:bCs/>
          <w:sz w:val="24"/>
          <w:vertAlign w:val="superscript"/>
        </w:rPr>
        <w:t>+</w:t>
      </w:r>
      <w:r w:rsidRPr="00283C60">
        <w:rPr>
          <w:b/>
          <w:bCs/>
          <w:sz w:val="24"/>
        </w:rPr>
        <w:t>PD1</w:t>
      </w:r>
      <w:r w:rsidRPr="00283C60">
        <w:rPr>
          <w:b/>
          <w:bCs/>
          <w:sz w:val="24"/>
          <w:vertAlign w:val="superscript"/>
        </w:rPr>
        <w:t xml:space="preserve">+ </w:t>
      </w:r>
      <w:r w:rsidRPr="00283C60">
        <w:rPr>
          <w:b/>
          <w:bCs/>
          <w:sz w:val="24"/>
        </w:rPr>
        <w:t>T cells.</w:t>
      </w:r>
    </w:p>
    <w:p w:rsidR="00283C60" w:rsidRPr="00283C60" w:rsidRDefault="00283C60" w:rsidP="00283C60">
      <w:pPr>
        <w:spacing w:line="360" w:lineRule="auto"/>
        <w:rPr>
          <w:bCs/>
          <w:sz w:val="24"/>
        </w:rPr>
      </w:pPr>
      <w:r w:rsidRPr="00303737">
        <w:rPr>
          <w:b/>
          <w:bCs/>
          <w:sz w:val="24"/>
        </w:rPr>
        <w:t>A</w:t>
      </w:r>
      <w:r w:rsidRPr="00303737">
        <w:rPr>
          <w:bCs/>
          <w:sz w:val="24"/>
        </w:rPr>
        <w:t xml:space="preserve"> Representative immunofluorescence staining image of CD4 and FOXP3, CD8 and PD1 in DEN-induced liver tumor tissue of mice. Scale bar, 200 </w:t>
      </w:r>
      <w:proofErr w:type="spellStart"/>
      <w:r w:rsidRPr="00303737">
        <w:rPr>
          <w:bCs/>
          <w:sz w:val="24"/>
        </w:rPr>
        <w:t>μm</w:t>
      </w:r>
      <w:proofErr w:type="spellEnd"/>
      <w:r w:rsidRPr="00303737">
        <w:rPr>
          <w:bCs/>
          <w:sz w:val="24"/>
        </w:rPr>
        <w:t xml:space="preserve">. </w:t>
      </w:r>
      <w:r w:rsidRPr="00303737">
        <w:rPr>
          <w:b/>
          <w:bCs/>
          <w:sz w:val="24"/>
        </w:rPr>
        <w:t>B-F</w:t>
      </w:r>
      <w:r w:rsidRPr="00303737">
        <w:rPr>
          <w:bCs/>
          <w:sz w:val="24"/>
        </w:rPr>
        <w:t xml:space="preserve"> Statistical analysis of the ratio of CD4</w:t>
      </w:r>
      <w:r w:rsidRPr="00303737">
        <w:rPr>
          <w:bCs/>
          <w:sz w:val="24"/>
          <w:vertAlign w:val="superscript"/>
        </w:rPr>
        <w:t>+</w:t>
      </w:r>
      <w:r w:rsidRPr="00303737">
        <w:rPr>
          <w:bCs/>
          <w:sz w:val="24"/>
        </w:rPr>
        <w:t>FOXP3</w:t>
      </w:r>
      <w:r w:rsidRPr="00303737">
        <w:rPr>
          <w:bCs/>
          <w:sz w:val="24"/>
          <w:vertAlign w:val="superscript"/>
        </w:rPr>
        <w:t>+</w:t>
      </w:r>
      <w:r w:rsidRPr="00303737">
        <w:rPr>
          <w:bCs/>
          <w:sz w:val="24"/>
        </w:rPr>
        <w:t xml:space="preserve"> and CD8</w:t>
      </w:r>
      <w:r w:rsidRPr="00303737">
        <w:rPr>
          <w:bCs/>
          <w:sz w:val="24"/>
          <w:vertAlign w:val="superscript"/>
        </w:rPr>
        <w:t>+</w:t>
      </w:r>
      <w:r w:rsidRPr="00303737">
        <w:rPr>
          <w:bCs/>
          <w:sz w:val="24"/>
        </w:rPr>
        <w:t>PD1</w:t>
      </w:r>
      <w:r w:rsidRPr="00303737">
        <w:rPr>
          <w:bCs/>
          <w:sz w:val="24"/>
          <w:vertAlign w:val="superscript"/>
        </w:rPr>
        <w:t>+</w:t>
      </w:r>
      <w:r w:rsidRPr="00303737">
        <w:rPr>
          <w:bCs/>
          <w:sz w:val="24"/>
        </w:rPr>
        <w:t xml:space="preserve"> T cells using Student’s t test. Data are the mean ± SD. *</w:t>
      </w:r>
      <w:r w:rsidRPr="00303737">
        <w:rPr>
          <w:bCs/>
          <w:i/>
          <w:sz w:val="24"/>
        </w:rPr>
        <w:t>p</w:t>
      </w:r>
      <w:r w:rsidRPr="00303737">
        <w:rPr>
          <w:bCs/>
          <w:sz w:val="24"/>
        </w:rPr>
        <w:t>&lt;0.05, ***</w:t>
      </w:r>
      <w:r w:rsidRPr="00303737">
        <w:rPr>
          <w:bCs/>
          <w:i/>
          <w:sz w:val="24"/>
        </w:rPr>
        <w:t>p</w:t>
      </w:r>
      <w:r w:rsidRPr="00303737">
        <w:rPr>
          <w:bCs/>
          <w:sz w:val="24"/>
        </w:rPr>
        <w:t>&lt;0.001, ****</w:t>
      </w:r>
      <w:r w:rsidRPr="00303737">
        <w:rPr>
          <w:bCs/>
          <w:i/>
          <w:sz w:val="24"/>
        </w:rPr>
        <w:t>p</w:t>
      </w:r>
      <w:r w:rsidRPr="00303737">
        <w:rPr>
          <w:bCs/>
          <w:sz w:val="24"/>
        </w:rPr>
        <w:t>&lt;0.0001.</w:t>
      </w:r>
    </w:p>
    <w:sectPr w:rsidR="00283C60" w:rsidRPr="00283C60">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32F3" w:rsidRDefault="002E32F3" w:rsidP="006D7132">
      <w:r>
        <w:separator/>
      </w:r>
    </w:p>
  </w:endnote>
  <w:endnote w:type="continuationSeparator" w:id="0">
    <w:p w:rsidR="002E32F3" w:rsidRDefault="002E32F3" w:rsidP="006D7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叶根友毛笔行书2.0版">
    <w:altName w:val="宋体"/>
    <w:charset w:val="86"/>
    <w:family w:val="auto"/>
    <w:pitch w:val="default"/>
    <w:sig w:usb0="00000000" w:usb1="00000000" w:usb2="00000010" w:usb3="00000000" w:csb0="00040000" w:csb1="00000000"/>
  </w:font>
  <w:font w:name="GsycmdAdvTT86d47313+03">
    <w:altName w:val="宋体"/>
    <w:charset w:val="86"/>
    <w:family w:val="auto"/>
    <w:pitch w:val="default"/>
    <w:sig w:usb0="00000000" w:usb1="00000000" w:usb2="00000010" w:usb3="00000000" w:csb0="00040000" w:csb1="00000000"/>
  </w:font>
  <w:font w:name="GdqxwjAdvTT86d47313+20">
    <w:altName w:val="宋体"/>
    <w:charset w:val="86"/>
    <w:family w:val="auto"/>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32" w:rsidRDefault="006D7132">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7826663"/>
      <w:docPartObj>
        <w:docPartGallery w:val="Page Numbers (Bottom of Page)"/>
        <w:docPartUnique/>
      </w:docPartObj>
    </w:sdtPr>
    <w:sdtEndPr/>
    <w:sdtContent>
      <w:p w:rsidR="006D7132" w:rsidRDefault="006D7132">
        <w:pPr>
          <w:pStyle w:val="a5"/>
          <w:jc w:val="center"/>
        </w:pPr>
        <w:r>
          <w:fldChar w:fldCharType="begin"/>
        </w:r>
        <w:r>
          <w:instrText>PAGE   \* MERGEFORMAT</w:instrText>
        </w:r>
        <w:r>
          <w:fldChar w:fldCharType="separate"/>
        </w:r>
        <w:r w:rsidR="00BF35E1" w:rsidRPr="00BF35E1">
          <w:rPr>
            <w:noProof/>
            <w:lang w:val="zh-CN"/>
          </w:rPr>
          <w:t>8</w:t>
        </w:r>
        <w:r>
          <w:fldChar w:fldCharType="end"/>
        </w:r>
      </w:p>
    </w:sdtContent>
  </w:sdt>
  <w:p w:rsidR="006D7132" w:rsidRDefault="006D7132">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32" w:rsidRDefault="006D7132">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32F3" w:rsidRDefault="002E32F3" w:rsidP="006D7132">
      <w:r>
        <w:separator/>
      </w:r>
    </w:p>
  </w:footnote>
  <w:footnote w:type="continuationSeparator" w:id="0">
    <w:p w:rsidR="002E32F3" w:rsidRDefault="002E32F3" w:rsidP="006D71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32" w:rsidRDefault="006D7132">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32" w:rsidRDefault="006D7132">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32" w:rsidRDefault="006D713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B93"/>
    <w:rsid w:val="00020F61"/>
    <w:rsid w:val="00283C60"/>
    <w:rsid w:val="002E32F3"/>
    <w:rsid w:val="004171A6"/>
    <w:rsid w:val="00462B93"/>
    <w:rsid w:val="006D7132"/>
    <w:rsid w:val="00780D1F"/>
    <w:rsid w:val="00897281"/>
    <w:rsid w:val="00980E58"/>
    <w:rsid w:val="009D1DD2"/>
    <w:rsid w:val="00BD6A4D"/>
    <w:rsid w:val="00BF35E1"/>
    <w:rsid w:val="00D243B9"/>
    <w:rsid w:val="00E76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B1B07"/>
  <w15:chartTrackingRefBased/>
  <w15:docId w15:val="{3A2D42D0-5290-40DA-B0B8-6796A6E1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2B93"/>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71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7132"/>
    <w:rPr>
      <w:rFonts w:ascii="Times New Roman" w:eastAsia="宋体" w:hAnsi="Times New Roman" w:cs="Times New Roman"/>
      <w:sz w:val="18"/>
      <w:szCs w:val="18"/>
    </w:rPr>
  </w:style>
  <w:style w:type="paragraph" w:styleId="a5">
    <w:name w:val="footer"/>
    <w:basedOn w:val="a"/>
    <w:link w:val="a6"/>
    <w:uiPriority w:val="99"/>
    <w:unhideWhenUsed/>
    <w:rsid w:val="006D7132"/>
    <w:pPr>
      <w:tabs>
        <w:tab w:val="center" w:pos="4153"/>
        <w:tab w:val="right" w:pos="8306"/>
      </w:tabs>
      <w:snapToGrid w:val="0"/>
      <w:jc w:val="left"/>
    </w:pPr>
    <w:rPr>
      <w:sz w:val="18"/>
      <w:szCs w:val="18"/>
    </w:rPr>
  </w:style>
  <w:style w:type="character" w:customStyle="1" w:styleId="a6">
    <w:name w:val="页脚 字符"/>
    <w:basedOn w:val="a0"/>
    <w:link w:val="a5"/>
    <w:uiPriority w:val="99"/>
    <w:rsid w:val="006D713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2032</Words>
  <Characters>11583</Characters>
  <Application>Microsoft Office Word</Application>
  <DocSecurity>0</DocSecurity>
  <Lines>96</Lines>
  <Paragraphs>27</Paragraphs>
  <ScaleCrop>false</ScaleCrop>
  <Company/>
  <LinksUpToDate>false</LinksUpToDate>
  <CharactersWithSpaces>13588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高玉玖</dc:creator>
  <cp:keywords/>
  <dc:description/>
  <cp:lastModifiedBy>高玉玖</cp:lastModifiedBy>
  <cp:revision>8</cp:revision>
  <dcterms:created xsi:type="dcterms:W3CDTF">2022-12-12T07:22:00Z</dcterms:created>
  <dcterms:modified xsi:type="dcterms:W3CDTF">2022-12-23T09:03:00Z</dcterms:modified>
</cp:coreProperties>
</file>