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B9B5" w14:textId="77777777" w:rsidR="00881956" w:rsidRPr="00FB6D5C" w:rsidRDefault="00881956" w:rsidP="00881956">
      <w:pPr>
        <w:spacing w:line="48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881956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Table.1</w:t>
      </w:r>
      <w:r w:rsidRPr="00FB6D5C">
        <w:rPr>
          <w:rFonts w:asciiTheme="majorBidi" w:hAnsiTheme="majorBidi" w:cstheme="majorBidi"/>
          <w:color w:val="0D0D0D" w:themeColor="text1" w:themeTint="F2"/>
          <w:sz w:val="24"/>
          <w:szCs w:val="24"/>
        </w:rPr>
        <w:t>. Names of the simulated eutectic solvents and their different combinations with abbreviations, and the HBA: HBD ratios in the binary mixtures.</w:t>
      </w:r>
    </w:p>
    <w:tbl>
      <w:tblPr>
        <w:tblW w:w="9715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2610"/>
        <w:gridCol w:w="2160"/>
        <w:gridCol w:w="1260"/>
        <w:gridCol w:w="2610"/>
      </w:tblGrid>
      <w:tr w:rsidR="00881956" w:rsidRPr="00FB6D5C" w14:paraId="3F748FB6" w14:textId="77777777" w:rsidTr="00A65ACF">
        <w:tc>
          <w:tcPr>
            <w:tcW w:w="1075" w:type="dxa"/>
            <w:tcBorders>
              <w:bottom w:val="single" w:sz="4" w:space="0" w:color="auto"/>
            </w:tcBorders>
            <w:hideMark/>
          </w:tcPr>
          <w:p w14:paraId="53333B54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  <w:t>Name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hideMark/>
          </w:tcPr>
          <w:p w14:paraId="6F77F8E7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  <w:t>HBD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hideMark/>
          </w:tcPr>
          <w:p w14:paraId="6894ABA1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  <w:t>HBA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2A89271E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  <w:t>%FAs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hideMark/>
          </w:tcPr>
          <w:p w14:paraId="6AAE6564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NewRomanPS-BoldMT" w:eastAsia="Times New Roman" w:hAnsi="TimesNewRomanPS-BoldMT" w:cs="Times New Roman"/>
                <w:b/>
                <w:bCs/>
                <w:color w:val="0D0D0D" w:themeColor="text1" w:themeTint="F2"/>
                <w:sz w:val="24"/>
                <w:szCs w:val="24"/>
              </w:rPr>
              <w:t>n HBA: n HBD</w:t>
            </w:r>
          </w:p>
        </w:tc>
      </w:tr>
      <w:tr w:rsidR="00881956" w:rsidRPr="00FB6D5C" w14:paraId="4A2E829C" w14:textId="77777777" w:rsidTr="00A65ACF"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14:paraId="75B9FF8C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  <w:t>CCA (DES1)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D942B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</w:rPr>
              <w:t>Caprylic acid (CAP)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17A2EA2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choline chloride </w:t>
            </w: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</w:rPr>
              <w:t>[Ch</w:t>
            </w: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  <w:vertAlign w:val="superscript"/>
              </w:rPr>
              <w:t>+</w:t>
            </w: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</w:rPr>
              <w:t>][Cl</w:t>
            </w: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  <w:vertAlign w:val="superscript"/>
              </w:rPr>
              <w:t>-</w:t>
            </w: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BBDD0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</w:rPr>
              <w:t>30, 50, 70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58DC0E9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NewRomanPSMT" w:eastAsia="Times New Roman" w:hAnsi="TimesNewRomanPSMT" w:cs="Times New Roman"/>
                <w:color w:val="0D0D0D" w:themeColor="text1" w:themeTint="F2"/>
                <w:sz w:val="24"/>
                <w:szCs w:val="24"/>
              </w:rPr>
              <w:t>300:700, 500:500, 700:300</w:t>
            </w:r>
          </w:p>
        </w:tc>
      </w:tr>
      <w:tr w:rsidR="00881956" w:rsidRPr="00FB6D5C" w14:paraId="1367BCB5" w14:textId="77777777" w:rsidTr="00A65ACF">
        <w:tc>
          <w:tcPr>
            <w:tcW w:w="1075" w:type="dxa"/>
            <w:tcBorders>
              <w:top w:val="single" w:sz="4" w:space="0" w:color="auto"/>
            </w:tcBorders>
            <w:hideMark/>
          </w:tcPr>
          <w:p w14:paraId="75557DF3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  <w:t>CLA</w:t>
            </w:r>
          </w:p>
          <w:p w14:paraId="6BCDC6F7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" w:eastAsia="Times New Roman" w:hAnsi="Times" w:cs="Times"/>
                <w:b/>
                <w:bCs/>
                <w:color w:val="0D0D0D" w:themeColor="text1" w:themeTint="F2"/>
                <w:sz w:val="24"/>
                <w:szCs w:val="24"/>
              </w:rPr>
              <w:t>(DES2)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  <w:hideMark/>
          </w:tcPr>
          <w:p w14:paraId="5056DCF4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</w:rPr>
              <w:t>Lauric acid (LUA)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hideMark/>
          </w:tcPr>
          <w:p w14:paraId="2F6753C9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choline chloride </w:t>
            </w: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</w:rPr>
              <w:t>[Ch</w:t>
            </w: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  <w:vertAlign w:val="superscript"/>
              </w:rPr>
              <w:t>+</w:t>
            </w: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</w:rPr>
              <w:t>][Cl</w:t>
            </w: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  <w:vertAlign w:val="superscript"/>
              </w:rPr>
              <w:t>-</w:t>
            </w: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2A060303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" w:eastAsia="Times New Roman" w:hAnsi="Times" w:cs="Times"/>
                <w:color w:val="0D0D0D" w:themeColor="text1" w:themeTint="F2"/>
                <w:sz w:val="24"/>
                <w:szCs w:val="24"/>
              </w:rPr>
              <w:t>30, 50, 70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hideMark/>
          </w:tcPr>
          <w:p w14:paraId="43AE5E62" w14:textId="77777777" w:rsidR="00881956" w:rsidRPr="00FB6D5C" w:rsidRDefault="00881956" w:rsidP="00A65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B6D5C">
              <w:rPr>
                <w:rFonts w:ascii="TimesNewRomanPSMT" w:eastAsia="Times New Roman" w:hAnsi="TimesNewRomanPSMT" w:cs="Times New Roman"/>
                <w:color w:val="0D0D0D" w:themeColor="text1" w:themeTint="F2"/>
                <w:sz w:val="24"/>
                <w:szCs w:val="24"/>
              </w:rPr>
              <w:t>300:700, 500:500, 700:300</w:t>
            </w:r>
          </w:p>
        </w:tc>
      </w:tr>
    </w:tbl>
    <w:p w14:paraId="1E27EAEC" w14:textId="77777777" w:rsidR="006655FA" w:rsidRPr="006655FA" w:rsidRDefault="006655FA" w:rsidP="006655FA">
      <w:pPr>
        <w:spacing w:after="200" w:line="48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bidi="fa-IR"/>
        </w:rPr>
      </w:pPr>
    </w:p>
    <w:p w14:paraId="7C6C244A" w14:textId="77777777" w:rsidR="006655FA" w:rsidRPr="006655FA" w:rsidRDefault="006655FA" w:rsidP="006655FA">
      <w:pPr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6655FA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Table 2.</w:t>
      </w:r>
      <w:r w:rsidRPr="006655FA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MD Simulated Non-bonded Interaction Energies (Van der Waals, Evdw, Electrostatic, Ecoul, and intermolecular, Einter, kcal/mol) between the Different Pairs of HBA−HBD−Water for the Different Systems Calculated at 353 K.</w:t>
      </w:r>
    </w:p>
    <w:tbl>
      <w:tblPr>
        <w:tblW w:w="9655" w:type="dxa"/>
        <w:tblInd w:w="-385" w:type="dxa"/>
        <w:tblLook w:val="04A0" w:firstRow="1" w:lastRow="0" w:firstColumn="1" w:lastColumn="0" w:noHBand="0" w:noVBand="1"/>
      </w:tblPr>
      <w:tblGrid>
        <w:gridCol w:w="1910"/>
        <w:gridCol w:w="1702"/>
        <w:gridCol w:w="1216"/>
        <w:gridCol w:w="1407"/>
        <w:gridCol w:w="1151"/>
        <w:gridCol w:w="2269"/>
      </w:tblGrid>
      <w:tr w:rsidR="006655FA" w:rsidRPr="006655FA" w14:paraId="1CCFA1AB" w14:textId="77777777" w:rsidTr="00FC32F6">
        <w:trPr>
          <w:trHeight w:val="258"/>
        </w:trPr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932CD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ECF7E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CAF9A2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D75BDA" w14:textId="77777777" w:rsidR="006655FA" w:rsidRPr="006655FA" w:rsidRDefault="000C7DF5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C</w:t>
            </w:r>
            <w:r w:rsidR="006655FA"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EB5CD1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479C1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655FA" w:rsidRPr="006655FA" w14:paraId="1A980188" w14:textId="77777777" w:rsidTr="00FC32F6">
        <w:trPr>
          <w:trHeight w:val="258"/>
        </w:trPr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79CFF5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HBA : n HBD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2BE05B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component pairs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4AC5E6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vdw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96BCEE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Coul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ACF06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total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450DD8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relative stability</w:t>
            </w:r>
          </w:p>
          <w:p w14:paraId="2730EA44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factor (S)</w:t>
            </w:r>
          </w:p>
        </w:tc>
      </w:tr>
      <w:tr w:rsidR="006655FA" w:rsidRPr="006655FA" w14:paraId="62C7CE1C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F752E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F3715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water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10483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-6.04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6CDF0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-12.5565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73A71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-18.5965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9DB1D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01687F36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AFB90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300 : 700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192A9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FAs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444F2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-13.1565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5D2CD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-23.53296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4E8F9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-29.5729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A84E1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0.107255</w:t>
            </w:r>
          </w:p>
        </w:tc>
      </w:tr>
      <w:tr w:rsidR="006655FA" w:rsidRPr="006655FA" w14:paraId="7B1E9C09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4FB6F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E8960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FAs – water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8E1C1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-7.66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9A24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-249.4691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4963A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-257.1292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40DB4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0DB32D3D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509F7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C3CF2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ADF31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11506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03FD3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D67C7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55FA" w:rsidRPr="006655FA" w14:paraId="35FE55D2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B3F06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D960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water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27EDC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-5.3200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9ADB7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-139.9626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A1F9E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-145.2826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BDDF3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325B2CC5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F2902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500 : 500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53C1F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FAs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0379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-7.66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297BF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-116.40756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42ADE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-124.0676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D4E22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0.327813</w:t>
            </w:r>
          </w:p>
        </w:tc>
      </w:tr>
      <w:tr w:rsidR="006655FA" w:rsidRPr="006655FA" w14:paraId="51B82637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140C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0045D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FAs – water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4426C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-10.2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4EC99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-222.9875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5685E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-233.1876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1E698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39D7F5B6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EF362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BC38E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9E6F7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E7D67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DB2EF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63E7B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55FA" w:rsidRPr="006655FA" w14:paraId="398F3F7E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A18DE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8B6A5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water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3A20C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-2.5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C727C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-116.04365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0EDDE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-118.5436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229ED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3387A8A2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388CF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700 : 300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44458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FAs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EA0F6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-7.34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1D1A9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-173.7855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5277F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-181.1255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90A95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0.878032</w:t>
            </w:r>
          </w:p>
        </w:tc>
      </w:tr>
      <w:tr w:rsidR="006655FA" w:rsidRPr="006655FA" w14:paraId="456E3410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5D12A9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A1C5F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FAs – water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590F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-16.26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83384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-79.8365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D4797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-96.0965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A0306A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2C77DACA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036AF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EAE7D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08E639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74F95D" w14:textId="77777777" w:rsidR="006655FA" w:rsidRPr="006655FA" w:rsidRDefault="000C7DF5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  <w:r w:rsidR="006655FA"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F4AC3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3FCD8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6655FA" w:rsidRPr="006655FA" w14:paraId="09AA4446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135A7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 HBA : n HBD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43F8F8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component pairs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B32FDE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vdw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400F18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Coul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8FF571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total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C7D547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relative stability</w:t>
            </w:r>
          </w:p>
          <w:p w14:paraId="354DEDD8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factor (S)</w:t>
            </w:r>
          </w:p>
        </w:tc>
      </w:tr>
      <w:tr w:rsidR="006655FA" w:rsidRPr="006655FA" w14:paraId="047151AD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9EBDF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ABDEC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water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506DD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-20.42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51723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-94.5893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5852B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-115.0094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261DD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0AA00642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7187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300 : 700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3478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FAs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CEBBF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0.3612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D046F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-137.4788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FEE85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-137.1176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E0FC7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0.36219</w:t>
            </w:r>
          </w:p>
        </w:tc>
      </w:tr>
      <w:tr w:rsidR="006655FA" w:rsidRPr="006655FA" w14:paraId="4D59F6B9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CD7F6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5C4D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FAs – water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E63F3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-7.84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D18F3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-255.7198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2FA8B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-263.55988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27F49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03377958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B03EE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28A71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5E7BF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843EF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2EE7C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3C98B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55FA" w:rsidRPr="006655FA" w14:paraId="5C8FFE57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6E004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CB208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water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68656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-5.03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C749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-174.7148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29DD3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-179.7449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D8BFB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6377305C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D2780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500 : 500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10F73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FAs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A803A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1.06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5F58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-196.7638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A232C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-195.70383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43FFA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0.680039</w:t>
            </w:r>
          </w:p>
        </w:tc>
      </w:tr>
      <w:tr w:rsidR="006655FA" w:rsidRPr="006655FA" w14:paraId="5117B02C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731C1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CAE60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FAs – water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A7D0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-14.93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C564E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-93.1084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7CE77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-108.0385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8AD29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06233C82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E5D41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C5536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DE736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BE05A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ABF73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F880E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55FA" w:rsidRPr="006655FA" w14:paraId="04E4A334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4FC48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F08B8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water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E5518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-3.6930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35E93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-193.606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FF39C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-197.2936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18915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0C6BD349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5BAAF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700 : 300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7BFA3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Salt – FAs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FB7E9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-5.23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F74D5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-304.53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1EDB6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-309.7675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95342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0.843856</w:t>
            </w:r>
          </w:p>
        </w:tc>
      </w:tr>
      <w:tr w:rsidR="006655FA" w:rsidRPr="006655FA" w14:paraId="6F92618B" w14:textId="77777777" w:rsidTr="00FC32F6">
        <w:trPr>
          <w:trHeight w:val="233"/>
        </w:trPr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9555DD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0BB78F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FAs – water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8DAC3C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-16.77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1557FC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-127.1285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D1E64" w14:textId="77777777" w:rsidR="006655FA" w:rsidRPr="006655FA" w:rsidRDefault="006655FA" w:rsidP="006655FA">
            <w:pPr>
              <w:spacing w:after="0" w:line="240" w:lineRule="auto"/>
              <w:jc w:val="right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-143.8986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E38C82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</w:tbl>
    <w:p w14:paraId="5DB50E40" w14:textId="77777777" w:rsidR="006655FA" w:rsidRPr="006655FA" w:rsidRDefault="006655FA" w:rsidP="006655FA">
      <w:pPr>
        <w:rPr>
          <w:rFonts w:ascii="Calibri" w:eastAsia="Calibri" w:hAnsi="Calibri" w:cs="Arial"/>
        </w:rPr>
      </w:pPr>
    </w:p>
    <w:p w14:paraId="05F097BA" w14:textId="77777777" w:rsidR="006655FA" w:rsidRPr="006655FA" w:rsidRDefault="006655FA" w:rsidP="006655FA">
      <w:pPr>
        <w:spacing w:after="200" w:line="48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bidi="fa-IR"/>
        </w:rPr>
      </w:pPr>
    </w:p>
    <w:p w14:paraId="79F97250" w14:textId="77777777" w:rsidR="006655FA" w:rsidRPr="006655FA" w:rsidRDefault="006655FA" w:rsidP="006655FA">
      <w:pPr>
        <w:spacing w:after="200" w:line="48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bidi="fa-IR"/>
        </w:rPr>
      </w:pPr>
    </w:p>
    <w:p w14:paraId="71A36CA8" w14:textId="77777777" w:rsidR="006655FA" w:rsidRPr="006655FA" w:rsidRDefault="006655FA" w:rsidP="006655FA">
      <w:pPr>
        <w:spacing w:after="200" w:line="48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bidi="fa-IR"/>
        </w:rPr>
      </w:pPr>
    </w:p>
    <w:p w14:paraId="258C6424" w14:textId="77777777" w:rsidR="006655FA" w:rsidRPr="006655FA" w:rsidRDefault="006655FA" w:rsidP="006655FA">
      <w:pPr>
        <w:spacing w:after="200" w:line="48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bidi="fa-IR"/>
        </w:rPr>
      </w:pPr>
    </w:p>
    <w:p w14:paraId="15EA7D57" w14:textId="77777777" w:rsidR="006655FA" w:rsidRPr="006655FA" w:rsidRDefault="006655FA" w:rsidP="006655FA">
      <w:pPr>
        <w:spacing w:after="200" w:line="48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bidi="fa-IR"/>
        </w:rPr>
      </w:pPr>
    </w:p>
    <w:p w14:paraId="5FD7384A" w14:textId="77777777" w:rsidR="006655FA" w:rsidRPr="006655FA" w:rsidRDefault="006655FA" w:rsidP="006655FA">
      <w:pPr>
        <w:rPr>
          <w:rFonts w:ascii="Calibri" w:eastAsia="Calibri" w:hAnsi="Calibri" w:cs="Arial"/>
        </w:rPr>
      </w:pPr>
    </w:p>
    <w:p w14:paraId="5E9745DF" w14:textId="77777777" w:rsidR="006655FA" w:rsidRPr="006655FA" w:rsidRDefault="006655FA" w:rsidP="006655F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5F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Table 3. </w:t>
      </w:r>
      <w:r w:rsidRPr="006655FA">
        <w:rPr>
          <w:rFonts w:ascii="Times New Roman" w:eastAsia="Calibri" w:hAnsi="Times New Roman" w:cs="Times New Roman"/>
          <w:sz w:val="24"/>
          <w:szCs w:val="24"/>
        </w:rPr>
        <w:t xml:space="preserve">The calculated self-diffusion coefficient of the species from the slope of MSD plots for the binary mixtures.  </w:t>
      </w:r>
    </w:p>
    <w:tbl>
      <w:tblPr>
        <w:tblW w:w="8240" w:type="dxa"/>
        <w:tblLook w:val="04A0" w:firstRow="1" w:lastRow="0" w:firstColumn="1" w:lastColumn="0" w:noHBand="0" w:noVBand="1"/>
      </w:tblPr>
      <w:tblGrid>
        <w:gridCol w:w="2100"/>
        <w:gridCol w:w="1280"/>
        <w:gridCol w:w="1280"/>
        <w:gridCol w:w="2300"/>
        <w:gridCol w:w="1280"/>
      </w:tblGrid>
      <w:tr w:rsidR="006655FA" w:rsidRPr="006655FA" w14:paraId="4609FC63" w14:textId="77777777" w:rsidTr="00FC32F6">
        <w:trPr>
          <w:trHeight w:val="285"/>
        </w:trPr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6077CA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BE08348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F194794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Times" w:eastAsia="Times New Roman" w:hAnsi="Times" w:cs="Times New Roman"/>
                <w:b/>
                <w:bCs/>
                <w:szCs w:val="18"/>
                <w:lang w:bidi="fa-IR"/>
              </w:rPr>
              <w:t xml:space="preserve">D </w:t>
            </w:r>
            <w:r w:rsidRPr="006655FA">
              <w:rPr>
                <w:rFonts w:ascii="Times" w:eastAsia="Calibri" w:hAnsi="Times" w:cs="Times"/>
                <w:b/>
                <w:bCs/>
                <w:lang w:bidi="fa-IR"/>
              </w:rPr>
              <w:t>Å</w:t>
            </w:r>
            <w:r w:rsidRPr="006655FA">
              <w:rPr>
                <w:rFonts w:ascii="Times" w:eastAsia="Times New Roman" w:hAnsi="Times" w:cs="Times New Roman"/>
                <w:b/>
                <w:bCs/>
                <w:szCs w:val="18"/>
                <w:vertAlign w:val="superscript"/>
                <w:lang w:bidi="fa-IR"/>
              </w:rPr>
              <w:t xml:space="preserve"> 2</w:t>
            </w:r>
            <w:r w:rsidRPr="006655FA">
              <w:rPr>
                <w:rFonts w:ascii="Times" w:eastAsia="Times New Roman" w:hAnsi="Times" w:cs="Times New Roman"/>
                <w:b/>
                <w:bCs/>
                <w:szCs w:val="18"/>
                <w:lang w:bidi="fa-IR"/>
              </w:rPr>
              <w:t xml:space="preserve"> ns </w:t>
            </w:r>
            <w:r w:rsidRPr="006655FA">
              <w:rPr>
                <w:rFonts w:ascii="Times" w:eastAsia="Times New Roman" w:hAnsi="Times" w:cs="Times New Roman"/>
                <w:b/>
                <w:bCs/>
                <w:szCs w:val="18"/>
                <w:vertAlign w:val="superscript"/>
                <w:lang w:bidi="fa-IR"/>
              </w:rPr>
              <w:t>-1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7DC0496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89FDF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54507ECB" w14:textId="77777777" w:rsidTr="00FC32F6">
        <w:trPr>
          <w:trHeight w:val="285"/>
        </w:trPr>
        <w:tc>
          <w:tcPr>
            <w:tcW w:w="21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243BA8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n [Ch</w:t>
            </w:r>
            <w:r w:rsidRPr="006655FA">
              <w:rPr>
                <w:rFonts w:ascii="Liberation Sans" w:eastAsia="Times New Roman" w:hAnsi="Liberation Sans" w:cs="Times New Roman"/>
                <w:color w:val="000000"/>
                <w:vertAlign w:val="superscript"/>
              </w:rPr>
              <w:t>+</w:t>
            </w:r>
            <w:r w:rsidRPr="006655FA">
              <w:rPr>
                <w:rFonts w:ascii="Liberation Sans" w:eastAsia="Times New Roman" w:hAnsi="Liberation Sans" w:cs="Times New Roman"/>
                <w:color w:val="000000"/>
              </w:rPr>
              <w:t xml:space="preserve"> [Cl</w:t>
            </w:r>
            <w:r w:rsidRPr="006655FA">
              <w:rPr>
                <w:rFonts w:ascii="Liberation Sans" w:eastAsia="Times New Roman" w:hAnsi="Liberation Sans" w:cs="Times New Roman"/>
                <w:color w:val="000000"/>
                <w:vertAlign w:val="superscript"/>
              </w:rPr>
              <w:t>-</w:t>
            </w: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] : n FAs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115FC4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93C3D6" w14:textId="77777777" w:rsidR="006655FA" w:rsidRPr="006655FA" w:rsidRDefault="000C7DF5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>
              <w:rPr>
                <w:rFonts w:ascii="Liberation Sans" w:eastAsia="Times New Roman" w:hAnsi="Liberation Sans" w:cs="Times New Roman"/>
                <w:color w:val="000000"/>
              </w:rPr>
              <w:t>C</w:t>
            </w:r>
            <w:r w:rsidR="006655FA" w:rsidRPr="006655FA">
              <w:rPr>
                <w:rFonts w:ascii="Liberation Sans" w:eastAsia="Times New Roman" w:hAnsi="Liberation Sans" w:cs="Times New Roman"/>
                <w:color w:val="000000"/>
              </w:rPr>
              <w:t>CA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CCB64B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3502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 </w:t>
            </w:r>
          </w:p>
        </w:tc>
      </w:tr>
      <w:tr w:rsidR="006655FA" w:rsidRPr="006655FA" w14:paraId="69AEE831" w14:textId="77777777" w:rsidTr="00FC32F6">
        <w:trPr>
          <w:trHeight w:val="285"/>
        </w:trPr>
        <w:tc>
          <w:tcPr>
            <w:tcW w:w="21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1D0F55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E204B4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" w:eastAsia="Times New Roman" w:hAnsi="Tim" w:cs="Times New Roman"/>
                <w:color w:val="000000"/>
              </w:rPr>
            </w:pPr>
            <w:r w:rsidRPr="006655FA">
              <w:rPr>
                <w:rFonts w:ascii="Tim" w:eastAsia="Times New Roman" w:hAnsi="Tim" w:cs="Times New Roman"/>
                <w:color w:val="000000"/>
              </w:rPr>
              <w:t>Ch</w:t>
            </w:r>
            <w:r w:rsidRPr="006655FA">
              <w:rPr>
                <w:rFonts w:ascii="Tim" w:eastAsia="Times New Roman" w:hAnsi="Tim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DB122E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" w:eastAsia="Times New Roman" w:hAnsi="Tim" w:cs="Times New Roman"/>
                <w:color w:val="000000"/>
              </w:rPr>
            </w:pPr>
            <w:r w:rsidRPr="006655FA">
              <w:rPr>
                <w:rFonts w:ascii="Tim" w:eastAsia="Times New Roman" w:hAnsi="Tim" w:cs="Times New Roman"/>
                <w:color w:val="000000"/>
              </w:rPr>
              <w:t>Cl</w:t>
            </w:r>
            <w:r w:rsidRPr="006655FA">
              <w:rPr>
                <w:rFonts w:ascii="Tim" w:eastAsia="Times New Roman" w:hAnsi="Tim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554FAB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" w:eastAsia="Times New Roman" w:hAnsi="Tim" w:cs="Times New Roman"/>
                <w:color w:val="000000"/>
              </w:rPr>
            </w:pPr>
            <w:r w:rsidRPr="006655FA">
              <w:rPr>
                <w:rFonts w:ascii="Tim" w:eastAsia="Times New Roman" w:hAnsi="Tim" w:cs="Times New Roman"/>
                <w:color w:val="000000"/>
              </w:rPr>
              <w:t>FAs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DE2E9B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 </w:t>
            </w:r>
          </w:p>
        </w:tc>
      </w:tr>
      <w:tr w:rsidR="006655FA" w:rsidRPr="006655FA" w14:paraId="21FB444D" w14:textId="77777777" w:rsidTr="00FC32F6">
        <w:trPr>
          <w:trHeight w:val="28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919D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300 700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30DE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0.0754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7FCE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0.2214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BC6F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0.27035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A372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71FDDC4A" w14:textId="77777777" w:rsidTr="00FC32F6">
        <w:trPr>
          <w:trHeight w:val="28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096D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500 500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7110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0.3968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642D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0.4172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0BCE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2.3433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C89C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469E2196" w14:textId="77777777" w:rsidTr="00FC32F6">
        <w:trPr>
          <w:trHeight w:val="28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F7FF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700 300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C7E2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0.01581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DF34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0.0144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86E8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0.0198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7B41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28E8DD95" w14:textId="77777777" w:rsidTr="00FC32F6">
        <w:trPr>
          <w:trHeight w:val="28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6171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55FFC0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" w:eastAsia="Times New Roman" w:hAnsi="Tim" w:cs="Times New Roman"/>
                <w:color w:val="000000"/>
              </w:rPr>
            </w:pPr>
            <w:r w:rsidRPr="006655FA">
              <w:rPr>
                <w:rFonts w:ascii="Tim" w:eastAsia="Times New Roman" w:hAnsi="Tim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41181C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" w:eastAsia="Times New Roman" w:hAnsi="Tim" w:cs="Times New Roman"/>
                <w:color w:val="000000"/>
              </w:rPr>
            </w:pPr>
            <w:r w:rsidRPr="006655FA">
              <w:rPr>
                <w:rFonts w:ascii="Tim" w:eastAsia="Times New Roman" w:hAnsi="Tim" w:cs="Times New Roman"/>
                <w:color w:val="000000"/>
              </w:rPr>
              <w:t>TLA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4695DB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" w:eastAsia="Times New Roman" w:hAnsi="Tim" w:cs="Times New Roman"/>
                <w:color w:val="000000"/>
              </w:rPr>
            </w:pPr>
            <w:r w:rsidRPr="006655FA">
              <w:rPr>
                <w:rFonts w:ascii="Tim" w:eastAsia="Times New Roman" w:hAnsi="Tim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C86E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" w:eastAsia="Times New Roman" w:hAnsi="Tim" w:cs="Times New Roman"/>
                <w:color w:val="000000"/>
              </w:rPr>
            </w:pPr>
          </w:p>
        </w:tc>
      </w:tr>
      <w:tr w:rsidR="006655FA" w:rsidRPr="006655FA" w14:paraId="73737ECB" w14:textId="77777777" w:rsidTr="00FC32F6">
        <w:trPr>
          <w:trHeight w:val="28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6AC2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300 700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4ED9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0.0951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A16A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0.0554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3D64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0.2434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1618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053ED390" w14:textId="77777777" w:rsidTr="00FC32F6">
        <w:trPr>
          <w:trHeight w:val="285"/>
        </w:trPr>
        <w:tc>
          <w:tcPr>
            <w:tcW w:w="2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170D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500 500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1760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0.2147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ACEB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0.1934</w:t>
            </w:r>
          </w:p>
        </w:tc>
        <w:tc>
          <w:tcPr>
            <w:tcW w:w="2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948F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0.6476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D59E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</w:p>
        </w:tc>
      </w:tr>
      <w:tr w:rsidR="006655FA" w:rsidRPr="006655FA" w14:paraId="64821576" w14:textId="77777777" w:rsidTr="00FC32F6">
        <w:trPr>
          <w:trHeight w:val="285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6ED07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700 300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000017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0.192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107314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0.1920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1BC8DE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0.5825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5B733" w14:textId="77777777" w:rsidR="006655FA" w:rsidRPr="006655FA" w:rsidRDefault="006655FA" w:rsidP="006655FA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</w:rPr>
            </w:pPr>
            <w:r w:rsidRPr="006655FA">
              <w:rPr>
                <w:rFonts w:ascii="Liberation Sans" w:eastAsia="Times New Roman" w:hAnsi="Liberation Sans" w:cs="Times New Roman"/>
                <w:color w:val="000000"/>
              </w:rPr>
              <w:t> </w:t>
            </w:r>
          </w:p>
        </w:tc>
      </w:tr>
    </w:tbl>
    <w:p w14:paraId="6D7E4C52" w14:textId="77777777" w:rsidR="006655FA" w:rsidRPr="006655FA" w:rsidRDefault="006655FA" w:rsidP="006655FA">
      <w:pPr>
        <w:rPr>
          <w:rFonts w:ascii="Calibri" w:eastAsia="Calibri" w:hAnsi="Calibri" w:cs="Arial"/>
        </w:rPr>
      </w:pPr>
    </w:p>
    <w:p w14:paraId="2142DAAE" w14:textId="77777777" w:rsidR="006655FA" w:rsidRPr="006655FA" w:rsidRDefault="006655FA" w:rsidP="006655FA">
      <w:pPr>
        <w:rPr>
          <w:rFonts w:ascii="Calibri" w:eastAsia="Calibri" w:hAnsi="Calibri" w:cs="Arial"/>
        </w:rPr>
      </w:pPr>
    </w:p>
    <w:p w14:paraId="1CCC067A" w14:textId="77777777" w:rsidR="006655FA" w:rsidRPr="006655FA" w:rsidRDefault="006655FA" w:rsidP="006655FA">
      <w:pPr>
        <w:rPr>
          <w:rFonts w:ascii="Calibri" w:eastAsia="Calibri" w:hAnsi="Calibri" w:cs="Arial"/>
          <w:color w:val="0D0D0D"/>
        </w:rPr>
      </w:pPr>
    </w:p>
    <w:p w14:paraId="5A2131D0" w14:textId="77777777" w:rsidR="006655FA" w:rsidRPr="006655FA" w:rsidRDefault="006655FA" w:rsidP="006655FA">
      <w:pPr>
        <w:rPr>
          <w:rFonts w:ascii="Calibri" w:eastAsia="Calibri" w:hAnsi="Calibri" w:cs="Arial"/>
          <w:color w:val="0D0D0D"/>
        </w:rPr>
      </w:pPr>
    </w:p>
    <w:p w14:paraId="4680DAF1" w14:textId="77777777" w:rsidR="006655FA" w:rsidRPr="006655FA" w:rsidRDefault="006655FA" w:rsidP="006655FA">
      <w:pPr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6655FA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 xml:space="preserve">Table 4. </w:t>
      </w:r>
      <w:r w:rsidRPr="006655FA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The </w:t>
      </w:r>
      <w:r w:rsidRPr="006655FA">
        <w:rPr>
          <w:rFonts w:ascii="Times" w:eastAsia="Calibri" w:hAnsi="Times" w:cs="Times"/>
          <w:color w:val="0D0D0D"/>
          <w:sz w:val="24"/>
          <w:szCs w:val="24"/>
        </w:rPr>
        <w:t>density distribution function</w:t>
      </w:r>
      <w:r w:rsidRPr="006655FA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(dens) and the shear viscosity (η) of the binary mixtures from simulations.</w:t>
      </w:r>
    </w:p>
    <w:tbl>
      <w:tblPr>
        <w:tblW w:w="8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420"/>
        <w:gridCol w:w="2540"/>
        <w:gridCol w:w="2580"/>
      </w:tblGrid>
      <w:tr w:rsidR="006655FA" w:rsidRPr="006655FA" w14:paraId="11F286BB" w14:textId="77777777" w:rsidTr="00FC32F6">
        <w:trPr>
          <w:trHeight w:val="300"/>
        </w:trPr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C3C58" w14:textId="77777777" w:rsidR="006655FA" w:rsidRPr="006655FA" w:rsidRDefault="006655FA" w:rsidP="006655FA">
            <w:pPr>
              <w:spacing w:after="0" w:line="240" w:lineRule="auto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 </w:t>
            </w:r>
          </w:p>
        </w:tc>
        <w:tc>
          <w:tcPr>
            <w:tcW w:w="6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3F247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</w:rPr>
              <w:t>Binary mixtures of CAP and [Ch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  <w:vertAlign w:val="superscript"/>
              </w:rPr>
              <w:t>+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</w:rPr>
              <w:t>][Cl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  <w:vertAlign w:val="superscript"/>
              </w:rPr>
              <w:t>-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</w:rPr>
              <w:t>]</w:t>
            </w:r>
          </w:p>
        </w:tc>
      </w:tr>
      <w:tr w:rsidR="006655FA" w:rsidRPr="006655FA" w14:paraId="02EA3A18" w14:textId="77777777" w:rsidTr="00FC32F6">
        <w:trPr>
          <w:trHeight w:val="269"/>
        </w:trPr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76DDB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</w:rPr>
              <w:t>n [Ch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  <w:vertAlign w:val="superscript"/>
              </w:rPr>
              <w:t>+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</w:rPr>
              <w:t xml:space="preserve"> Cl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  <w:vertAlign w:val="superscript"/>
              </w:rPr>
              <w:t>-</w:t>
            </w: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</w:rPr>
              <w:t>] : n FAs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E2DB2" w14:textId="77777777" w:rsidR="006655FA" w:rsidRPr="006655FA" w:rsidRDefault="006655FA" w:rsidP="00665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</w:rPr>
              <w:t xml:space="preserve">       dens /distance (Å)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BD5E9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18"/>
                <w:szCs w:val="18"/>
              </w:rPr>
            </w:pPr>
            <w:r w:rsidRPr="006655FA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η/mPa s</w:t>
            </w:r>
          </w:p>
        </w:tc>
      </w:tr>
      <w:tr w:rsidR="006655FA" w:rsidRPr="006655FA" w14:paraId="79C2AD22" w14:textId="77777777" w:rsidTr="00FC32F6">
        <w:trPr>
          <w:trHeight w:val="300"/>
        </w:trPr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544D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606E9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b/>
                <w:bCs/>
                <w:color w:val="0D0D0D"/>
              </w:rPr>
              <w:t>R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3E9A4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b/>
                <w:bCs/>
                <w:noProof/>
                <w:color w:val="0D0D0D"/>
              </w:rPr>
              <w:t>dens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1FFA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</w:p>
        </w:tc>
      </w:tr>
      <w:tr w:rsidR="006655FA" w:rsidRPr="006655FA" w14:paraId="728AC838" w14:textId="77777777" w:rsidTr="00FC32F6">
        <w:trPr>
          <w:trHeight w:val="300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E02C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300 700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C457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2.10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4F49B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0.18690615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89E39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6.398</w:t>
            </w:r>
          </w:p>
        </w:tc>
      </w:tr>
      <w:tr w:rsidR="006655FA" w:rsidRPr="006655FA" w14:paraId="4AAA7EB7" w14:textId="77777777" w:rsidTr="00FC32F6">
        <w:trPr>
          <w:trHeight w:val="300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128A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500 500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1E43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2.10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B9EC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0.558633128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E5472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16.444</w:t>
            </w:r>
          </w:p>
        </w:tc>
      </w:tr>
      <w:tr w:rsidR="006655FA" w:rsidRPr="006655FA" w14:paraId="461B40D0" w14:textId="77777777" w:rsidTr="00FC32F6">
        <w:trPr>
          <w:trHeight w:val="300"/>
        </w:trPr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C2280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700 300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4512D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2.10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B32E4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0.937019495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9C454C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  <w:r w:rsidRPr="006655FA">
              <w:rPr>
                <w:rFonts w:ascii="Calibri" w:eastAsia="Times New Roman" w:hAnsi="Calibri" w:cs="Times New Roman"/>
                <w:color w:val="0D0D0D"/>
              </w:rPr>
              <w:t>26.309</w:t>
            </w:r>
          </w:p>
        </w:tc>
      </w:tr>
      <w:tr w:rsidR="006655FA" w:rsidRPr="006655FA" w14:paraId="5EBC383D" w14:textId="77777777" w:rsidTr="00FC32F6">
        <w:trPr>
          <w:trHeight w:val="300"/>
        </w:trPr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3AFD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C410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8796F1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8293" w14:textId="77777777" w:rsidR="006655FA" w:rsidRPr="006655FA" w:rsidRDefault="006655FA" w:rsidP="006655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D0D0D"/>
              </w:rPr>
            </w:pPr>
          </w:p>
        </w:tc>
      </w:tr>
    </w:tbl>
    <w:p w14:paraId="75C6594B" w14:textId="77777777" w:rsidR="006655FA" w:rsidRPr="006655FA" w:rsidRDefault="006655FA" w:rsidP="006655FA">
      <w:pPr>
        <w:rPr>
          <w:rFonts w:ascii="Calibri" w:eastAsia="Calibri" w:hAnsi="Calibri" w:cs="Arial"/>
          <w:color w:val="0D0D0D"/>
        </w:rPr>
      </w:pPr>
    </w:p>
    <w:p w14:paraId="555C89FB" w14:textId="77777777" w:rsidR="006655FA" w:rsidRPr="006655FA" w:rsidRDefault="006655FA" w:rsidP="006655FA">
      <w:pPr>
        <w:rPr>
          <w:rFonts w:ascii="Calibri" w:eastAsia="Calibri" w:hAnsi="Calibri" w:cs="Arial"/>
          <w:color w:val="0D0D0D"/>
        </w:rPr>
      </w:pPr>
    </w:p>
    <w:p w14:paraId="5A264636" w14:textId="77777777" w:rsidR="006655FA" w:rsidRPr="006655FA" w:rsidRDefault="006655FA" w:rsidP="006655FA">
      <w:pPr>
        <w:spacing w:after="200" w:line="48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bidi="fa-IR"/>
        </w:rPr>
      </w:pPr>
    </w:p>
    <w:p w14:paraId="09607244" w14:textId="77777777" w:rsidR="00162037" w:rsidRDefault="00162037"/>
    <w:sectPr w:rsidR="00162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charset w:val="00"/>
    <w:family w:val="swiss"/>
    <w:pitch w:val="variable"/>
  </w:font>
  <w:font w:name="T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8F3"/>
    <w:rsid w:val="000C7DF5"/>
    <w:rsid w:val="00162037"/>
    <w:rsid w:val="006655FA"/>
    <w:rsid w:val="00881956"/>
    <w:rsid w:val="009A48F3"/>
    <w:rsid w:val="00C1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DB34A"/>
  <w15:chartTrackingRefBased/>
  <w15:docId w15:val="{2CAE90A1-7FB9-49CD-9923-9A25CAC2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Baranii</dc:creator>
  <cp:keywords/>
  <dc:description/>
  <cp:lastModifiedBy>Rohit Pandey</cp:lastModifiedBy>
  <cp:revision>4</cp:revision>
  <dcterms:created xsi:type="dcterms:W3CDTF">2022-12-04T21:11:00Z</dcterms:created>
  <dcterms:modified xsi:type="dcterms:W3CDTF">2023-01-09T07:59:00Z</dcterms:modified>
</cp:coreProperties>
</file>