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63B61" w:rsidRDefault="00263B61" w:rsidP="00263B61">
      <w:pPr>
        <w:shd w:val="clear" w:color="auto" w:fill="auto"/>
        <w:jc w:val="both"/>
        <w:textAlignment w:val="auto"/>
      </w:pPr>
      <w:proofErr w:type="gramStart"/>
      <w:r w:rsidRPr="00FB5093">
        <w:rPr>
          <w:rFonts w:cs="Times New Roman"/>
          <w:color w:val="000000" w:themeColor="text1"/>
        </w:rPr>
        <w:t>Supplementary Table</w:t>
      </w:r>
      <w:r>
        <w:rPr>
          <w:rFonts w:cs="Times New Roman" w:hint="eastAsia"/>
          <w:color w:val="000000" w:themeColor="text1"/>
        </w:rPr>
        <w:t xml:space="preserve"> 2.</w:t>
      </w:r>
      <w:proofErr w:type="gramEnd"/>
      <w:r w:rsidR="004557E7">
        <w:rPr>
          <w:rFonts w:cs="Times New Roman" w:hint="eastAsia"/>
          <w:color w:val="000000" w:themeColor="text1"/>
        </w:rPr>
        <w:t xml:space="preserve"> </w:t>
      </w:r>
      <w:r w:rsidR="004557E7">
        <w:rPr>
          <w:rFonts w:cs="Times New Roman"/>
          <w:color w:val="auto"/>
          <w:szCs w:val="18"/>
        </w:rPr>
        <w:t xml:space="preserve">The </w:t>
      </w:r>
      <w:r w:rsidR="004557E7">
        <w:rPr>
          <w:rFonts w:cs="Times New Roman" w:hint="eastAsia"/>
          <w:color w:val="auto"/>
          <w:szCs w:val="18"/>
        </w:rPr>
        <w:t>un</w:t>
      </w:r>
      <w:r w:rsidR="004557E7" w:rsidRPr="003A7A4E">
        <w:rPr>
          <w:rFonts w:cs="Times New Roman"/>
          <w:color w:val="auto"/>
          <w:szCs w:val="18"/>
        </w:rPr>
        <w:t xml:space="preserve">ivariate </w:t>
      </w:r>
      <w:r w:rsidR="004557E7" w:rsidRPr="003A7A4E">
        <w:rPr>
          <w:rFonts w:hint="eastAsia"/>
          <w:color w:val="auto"/>
        </w:rPr>
        <w:t xml:space="preserve">regression </w:t>
      </w:r>
      <w:r w:rsidR="004557E7">
        <w:rPr>
          <w:color w:val="auto"/>
        </w:rPr>
        <w:t xml:space="preserve">analysis </w:t>
      </w:r>
      <w:r w:rsidR="004557E7" w:rsidRPr="003A7A4E">
        <w:rPr>
          <w:rFonts w:cs="Times New Roman"/>
          <w:color w:val="auto"/>
        </w:rPr>
        <w:t xml:space="preserve">to determine </w:t>
      </w:r>
      <w:r w:rsidR="004557E7">
        <w:rPr>
          <w:color w:val="auto"/>
        </w:rPr>
        <w:t>the</w:t>
      </w:r>
      <w:r w:rsidR="004557E7">
        <w:rPr>
          <w:rFonts w:hint="eastAsia"/>
          <w:color w:val="auto"/>
        </w:rPr>
        <w:t xml:space="preserve"> correlations between variables and </w:t>
      </w:r>
      <w:r w:rsidR="004557E7" w:rsidRPr="003A7A4E">
        <w:rPr>
          <w:rFonts w:hint="eastAsia"/>
          <w:color w:val="auto"/>
        </w:rPr>
        <w:t>the</w:t>
      </w:r>
      <w:r w:rsidR="004557E7">
        <w:rPr>
          <w:rFonts w:hint="eastAsia"/>
          <w:color w:val="auto"/>
        </w:rPr>
        <w:t xml:space="preserve"> probability of </w:t>
      </w:r>
      <w:r w:rsidR="004557E7">
        <w:rPr>
          <w:color w:val="auto"/>
        </w:rPr>
        <w:t>cycle</w:t>
      </w:r>
      <w:r w:rsidR="004557E7">
        <w:rPr>
          <w:rFonts w:hint="eastAsia"/>
          <w:color w:val="auto"/>
        </w:rPr>
        <w:t xml:space="preserve">s </w:t>
      </w:r>
      <w:r w:rsidR="004557E7">
        <w:rPr>
          <w:color w:val="auto"/>
        </w:rPr>
        <w:t xml:space="preserve">with transferable </w:t>
      </w:r>
      <w:r w:rsidR="004557E7" w:rsidRPr="003A7A4E">
        <w:rPr>
          <w:rFonts w:hint="eastAsia"/>
          <w:color w:val="auto"/>
        </w:rPr>
        <w:t>blastocyst</w:t>
      </w:r>
      <w:r w:rsidR="004557E7">
        <w:rPr>
          <w:color w:val="auto"/>
        </w:rPr>
        <w:t>s</w:t>
      </w:r>
    </w:p>
    <w:tbl>
      <w:tblPr>
        <w:tblW w:w="8700" w:type="dxa"/>
        <w:tblInd w:w="16" w:type="dxa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3277"/>
        <w:gridCol w:w="1557"/>
        <w:gridCol w:w="1190"/>
        <w:gridCol w:w="1133"/>
        <w:gridCol w:w="1543"/>
      </w:tblGrid>
      <w:tr w:rsidR="0071532B" w:rsidRPr="0071532B" w:rsidTr="0071532B">
        <w:trPr>
          <w:trHeight w:val="465"/>
        </w:trPr>
        <w:tc>
          <w:tcPr>
            <w:tcW w:w="327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71532B" w:rsidRPr="0071532B" w:rsidRDefault="0071532B" w:rsidP="0071532B">
            <w:pPr>
              <w:shd w:val="clear" w:color="auto" w:fill="auto"/>
              <w:textAlignment w:val="auto"/>
              <w:rPr>
                <w:rFonts w:eastAsia="新細明體" w:cs="Times New Roman"/>
                <w:color w:val="000000"/>
              </w:rPr>
            </w:pPr>
            <w:r w:rsidRPr="0071532B">
              <w:rPr>
                <w:rFonts w:eastAsia="新細明體" w:cs="Times New Roman"/>
                <w:color w:val="000000"/>
              </w:rPr>
              <w:t xml:space="preserve">　</w:t>
            </w:r>
          </w:p>
        </w:tc>
        <w:tc>
          <w:tcPr>
            <w:tcW w:w="155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71532B" w:rsidRPr="0071532B" w:rsidRDefault="0071532B" w:rsidP="0071532B">
            <w:pPr>
              <w:shd w:val="clear" w:color="auto" w:fill="auto"/>
              <w:jc w:val="center"/>
              <w:textAlignment w:val="auto"/>
              <w:rPr>
                <w:rFonts w:eastAsia="新細明體" w:cs="Times New Roman"/>
                <w:color w:val="000000"/>
              </w:rPr>
            </w:pPr>
            <w:r w:rsidRPr="0071532B">
              <w:rPr>
                <w:rFonts w:eastAsia="新細明體" w:cs="Times New Roman"/>
                <w:color w:val="000000"/>
              </w:rPr>
              <w:t>B</w:t>
            </w: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71532B" w:rsidRPr="0071532B" w:rsidRDefault="0071532B" w:rsidP="0071532B">
            <w:pPr>
              <w:shd w:val="clear" w:color="auto" w:fill="auto"/>
              <w:jc w:val="center"/>
              <w:textAlignment w:val="auto"/>
              <w:rPr>
                <w:rFonts w:eastAsia="新細明體" w:cs="Times New Roman"/>
                <w:color w:val="000000"/>
              </w:rPr>
            </w:pPr>
            <w:r w:rsidRPr="0071532B">
              <w:rPr>
                <w:rFonts w:eastAsia="新細明體" w:cs="Times New Roman"/>
                <w:color w:val="000000"/>
              </w:rPr>
              <w:t>p value</w:t>
            </w: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71532B" w:rsidRPr="0071532B" w:rsidRDefault="0071532B" w:rsidP="0071532B">
            <w:pPr>
              <w:shd w:val="clear" w:color="auto" w:fill="auto"/>
              <w:jc w:val="center"/>
              <w:textAlignment w:val="auto"/>
              <w:rPr>
                <w:rFonts w:eastAsia="新細明體" w:cs="Times New Roman"/>
                <w:color w:val="000000"/>
              </w:rPr>
            </w:pPr>
            <w:r w:rsidRPr="0071532B">
              <w:rPr>
                <w:rFonts w:eastAsia="新細明體" w:cs="Times New Roman"/>
                <w:color w:val="000000"/>
              </w:rPr>
              <w:t>OR</w:t>
            </w:r>
          </w:p>
        </w:tc>
        <w:tc>
          <w:tcPr>
            <w:tcW w:w="154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71532B" w:rsidRPr="0071532B" w:rsidRDefault="0071532B" w:rsidP="0071532B">
            <w:pPr>
              <w:shd w:val="clear" w:color="auto" w:fill="auto"/>
              <w:jc w:val="center"/>
              <w:textAlignment w:val="auto"/>
              <w:rPr>
                <w:rFonts w:eastAsia="新細明體" w:cs="Times New Roman"/>
                <w:color w:val="000000"/>
              </w:rPr>
            </w:pPr>
            <w:r w:rsidRPr="0071532B">
              <w:rPr>
                <w:rFonts w:eastAsia="新細明體" w:cs="Times New Roman"/>
                <w:color w:val="000000"/>
              </w:rPr>
              <w:t>95% CI</w:t>
            </w:r>
          </w:p>
        </w:tc>
      </w:tr>
      <w:tr w:rsidR="0071532B" w:rsidRPr="0071532B" w:rsidTr="0071532B">
        <w:trPr>
          <w:trHeight w:val="435"/>
        </w:trPr>
        <w:tc>
          <w:tcPr>
            <w:tcW w:w="32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1532B" w:rsidRPr="0071532B" w:rsidRDefault="0071532B" w:rsidP="0071532B">
            <w:pPr>
              <w:shd w:val="clear" w:color="auto" w:fill="auto"/>
              <w:textAlignment w:val="auto"/>
              <w:rPr>
                <w:rFonts w:eastAsia="新細明體" w:cs="Times New Roman"/>
                <w:color w:val="000000"/>
              </w:rPr>
            </w:pPr>
            <w:r w:rsidRPr="0071532B">
              <w:rPr>
                <w:rFonts w:eastAsia="新細明體" w:cs="Times New Roman"/>
                <w:color w:val="000000"/>
              </w:rPr>
              <w:t>Female age (years)</w:t>
            </w:r>
          </w:p>
        </w:tc>
        <w:tc>
          <w:tcPr>
            <w:tcW w:w="15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1532B" w:rsidRPr="0071532B" w:rsidRDefault="0071532B" w:rsidP="0071532B">
            <w:pPr>
              <w:shd w:val="clear" w:color="auto" w:fill="auto"/>
              <w:jc w:val="center"/>
              <w:textAlignment w:val="auto"/>
              <w:rPr>
                <w:rFonts w:eastAsia="新細明體" w:cs="Times New Roman"/>
                <w:color w:val="000000"/>
              </w:rPr>
            </w:pPr>
            <w:r w:rsidRPr="0071532B">
              <w:rPr>
                <w:rFonts w:eastAsia="新細明體" w:cs="Times New Roman"/>
                <w:color w:val="000000"/>
              </w:rPr>
              <w:t>-0.248</w:t>
            </w: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1532B" w:rsidRPr="0071532B" w:rsidRDefault="0071532B" w:rsidP="0071532B">
            <w:pPr>
              <w:shd w:val="clear" w:color="auto" w:fill="auto"/>
              <w:jc w:val="center"/>
              <w:textAlignment w:val="auto"/>
              <w:rPr>
                <w:rFonts w:eastAsia="新細明體" w:cs="Times New Roman"/>
                <w:color w:val="000000"/>
              </w:rPr>
            </w:pPr>
            <w:r w:rsidRPr="0071532B">
              <w:rPr>
                <w:rFonts w:eastAsia="新細明體" w:cs="Times New Roman"/>
                <w:color w:val="000000"/>
              </w:rPr>
              <w:t>0.000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1532B" w:rsidRPr="0071532B" w:rsidRDefault="0071532B" w:rsidP="0071532B">
            <w:pPr>
              <w:shd w:val="clear" w:color="auto" w:fill="auto"/>
              <w:jc w:val="center"/>
              <w:textAlignment w:val="auto"/>
              <w:rPr>
                <w:rFonts w:eastAsia="新細明體" w:cs="Times New Roman"/>
                <w:color w:val="000000"/>
              </w:rPr>
            </w:pPr>
            <w:r w:rsidRPr="0071532B">
              <w:rPr>
                <w:rFonts w:eastAsia="新細明體" w:cs="Times New Roman"/>
                <w:color w:val="000000"/>
              </w:rPr>
              <w:t>0.781</w:t>
            </w:r>
          </w:p>
        </w:tc>
        <w:tc>
          <w:tcPr>
            <w:tcW w:w="1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1532B" w:rsidRPr="0071532B" w:rsidRDefault="0071532B" w:rsidP="0071532B">
            <w:pPr>
              <w:shd w:val="clear" w:color="auto" w:fill="auto"/>
              <w:jc w:val="center"/>
              <w:textAlignment w:val="auto"/>
              <w:rPr>
                <w:rFonts w:eastAsia="新細明體" w:cs="Times New Roman"/>
                <w:color w:val="000000"/>
              </w:rPr>
            </w:pPr>
            <w:r w:rsidRPr="0071532B">
              <w:rPr>
                <w:rFonts w:eastAsia="新細明體" w:cs="Times New Roman"/>
                <w:color w:val="000000"/>
              </w:rPr>
              <w:t>0.700-0.871</w:t>
            </w:r>
          </w:p>
        </w:tc>
      </w:tr>
      <w:tr w:rsidR="0071532B" w:rsidRPr="0071532B" w:rsidTr="0071532B">
        <w:trPr>
          <w:trHeight w:val="435"/>
        </w:trPr>
        <w:tc>
          <w:tcPr>
            <w:tcW w:w="32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1532B" w:rsidRPr="0071532B" w:rsidRDefault="0071532B" w:rsidP="0071532B">
            <w:pPr>
              <w:shd w:val="clear" w:color="auto" w:fill="auto"/>
              <w:textAlignment w:val="auto"/>
              <w:rPr>
                <w:rFonts w:eastAsia="新細明體" w:cs="Times New Roman"/>
                <w:color w:val="000000"/>
              </w:rPr>
            </w:pPr>
            <w:r w:rsidRPr="0071532B">
              <w:rPr>
                <w:rFonts w:eastAsia="新細明體" w:cs="Times New Roman"/>
                <w:color w:val="000000"/>
              </w:rPr>
              <w:t>Duration of infertility (years)</w:t>
            </w:r>
          </w:p>
        </w:tc>
        <w:tc>
          <w:tcPr>
            <w:tcW w:w="15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1532B" w:rsidRPr="0071532B" w:rsidRDefault="0071532B" w:rsidP="0071532B">
            <w:pPr>
              <w:shd w:val="clear" w:color="auto" w:fill="auto"/>
              <w:jc w:val="center"/>
              <w:textAlignment w:val="auto"/>
              <w:rPr>
                <w:rFonts w:eastAsia="新細明體" w:cs="Times New Roman"/>
                <w:color w:val="000000"/>
              </w:rPr>
            </w:pPr>
            <w:r w:rsidRPr="0071532B">
              <w:rPr>
                <w:rFonts w:eastAsia="新細明體" w:cs="Times New Roman"/>
                <w:color w:val="000000"/>
              </w:rPr>
              <w:t>-0.018</w:t>
            </w: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1532B" w:rsidRPr="0071532B" w:rsidRDefault="0071532B" w:rsidP="0071532B">
            <w:pPr>
              <w:shd w:val="clear" w:color="auto" w:fill="auto"/>
              <w:jc w:val="center"/>
              <w:textAlignment w:val="auto"/>
              <w:rPr>
                <w:rFonts w:eastAsia="新細明體" w:cs="Times New Roman"/>
                <w:color w:val="000000"/>
              </w:rPr>
            </w:pPr>
            <w:r w:rsidRPr="0071532B">
              <w:rPr>
                <w:rFonts w:eastAsia="新細明體" w:cs="Times New Roman"/>
                <w:color w:val="000000"/>
              </w:rPr>
              <w:t>0.672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1532B" w:rsidRPr="0071532B" w:rsidRDefault="0071532B" w:rsidP="0071532B">
            <w:pPr>
              <w:shd w:val="clear" w:color="auto" w:fill="auto"/>
              <w:jc w:val="center"/>
              <w:textAlignment w:val="auto"/>
              <w:rPr>
                <w:rFonts w:eastAsia="新細明體" w:cs="Times New Roman"/>
                <w:color w:val="000000"/>
              </w:rPr>
            </w:pPr>
            <w:r w:rsidRPr="0071532B">
              <w:rPr>
                <w:rFonts w:eastAsia="新細明體" w:cs="Times New Roman"/>
                <w:color w:val="000000"/>
              </w:rPr>
              <w:t>0.982</w:t>
            </w:r>
          </w:p>
        </w:tc>
        <w:tc>
          <w:tcPr>
            <w:tcW w:w="1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1532B" w:rsidRPr="0071532B" w:rsidRDefault="0071532B" w:rsidP="0071532B">
            <w:pPr>
              <w:shd w:val="clear" w:color="auto" w:fill="auto"/>
              <w:jc w:val="center"/>
              <w:textAlignment w:val="auto"/>
              <w:rPr>
                <w:rFonts w:eastAsia="新細明體" w:cs="Times New Roman"/>
                <w:color w:val="000000"/>
              </w:rPr>
            </w:pPr>
            <w:r w:rsidRPr="0071532B">
              <w:rPr>
                <w:rFonts w:eastAsia="新細明體" w:cs="Times New Roman"/>
                <w:color w:val="000000"/>
              </w:rPr>
              <w:t>0.903-1.068</w:t>
            </w:r>
          </w:p>
        </w:tc>
      </w:tr>
      <w:tr w:rsidR="0071532B" w:rsidRPr="0071532B" w:rsidTr="0071532B">
        <w:trPr>
          <w:trHeight w:val="435"/>
        </w:trPr>
        <w:tc>
          <w:tcPr>
            <w:tcW w:w="32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1532B" w:rsidRPr="0071532B" w:rsidRDefault="0071532B" w:rsidP="0071532B">
            <w:pPr>
              <w:shd w:val="clear" w:color="auto" w:fill="auto"/>
              <w:textAlignment w:val="auto"/>
              <w:rPr>
                <w:rFonts w:eastAsia="新細明體" w:cs="Times New Roman"/>
                <w:color w:val="000000"/>
              </w:rPr>
            </w:pPr>
            <w:r w:rsidRPr="0071532B">
              <w:rPr>
                <w:rFonts w:eastAsia="新細明體" w:cs="Times New Roman"/>
                <w:color w:val="000000"/>
              </w:rPr>
              <w:t>Body mass index (BMI, Kg/m</w:t>
            </w:r>
            <w:r w:rsidRPr="0071532B">
              <w:rPr>
                <w:rFonts w:eastAsia="新細明體" w:cs="Times New Roman"/>
                <w:color w:val="000000"/>
                <w:vertAlign w:val="superscript"/>
              </w:rPr>
              <w:t>2</w:t>
            </w:r>
            <w:r w:rsidRPr="0071532B">
              <w:rPr>
                <w:rFonts w:eastAsia="新細明體" w:cs="Times New Roman"/>
                <w:color w:val="000000"/>
              </w:rPr>
              <w:t>)</w:t>
            </w:r>
          </w:p>
        </w:tc>
        <w:tc>
          <w:tcPr>
            <w:tcW w:w="15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1532B" w:rsidRPr="0071532B" w:rsidRDefault="0071532B" w:rsidP="0071532B">
            <w:pPr>
              <w:shd w:val="clear" w:color="auto" w:fill="auto"/>
              <w:jc w:val="center"/>
              <w:textAlignment w:val="auto"/>
              <w:rPr>
                <w:rFonts w:eastAsia="新細明體" w:cs="Times New Roman"/>
                <w:color w:val="000000"/>
              </w:rPr>
            </w:pPr>
            <w:r w:rsidRPr="0071532B">
              <w:rPr>
                <w:rFonts w:eastAsia="新細明體" w:cs="Times New Roman"/>
                <w:color w:val="000000"/>
              </w:rPr>
              <w:t>0.061</w:t>
            </w: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1532B" w:rsidRPr="0071532B" w:rsidRDefault="0071532B" w:rsidP="0071532B">
            <w:pPr>
              <w:shd w:val="clear" w:color="auto" w:fill="auto"/>
              <w:jc w:val="center"/>
              <w:textAlignment w:val="auto"/>
              <w:rPr>
                <w:rFonts w:eastAsia="新細明體" w:cs="Times New Roman"/>
                <w:color w:val="000000"/>
              </w:rPr>
            </w:pPr>
            <w:r w:rsidRPr="0071532B">
              <w:rPr>
                <w:rFonts w:eastAsia="新細明體" w:cs="Times New Roman"/>
                <w:color w:val="000000"/>
              </w:rPr>
              <w:t>0.191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1532B" w:rsidRPr="0071532B" w:rsidRDefault="0071532B" w:rsidP="0071532B">
            <w:pPr>
              <w:shd w:val="clear" w:color="auto" w:fill="auto"/>
              <w:jc w:val="center"/>
              <w:textAlignment w:val="auto"/>
              <w:rPr>
                <w:rFonts w:eastAsia="新細明體" w:cs="Times New Roman"/>
                <w:color w:val="000000"/>
              </w:rPr>
            </w:pPr>
            <w:r w:rsidRPr="0071532B">
              <w:rPr>
                <w:rFonts w:eastAsia="新細明體" w:cs="Times New Roman"/>
                <w:color w:val="000000"/>
              </w:rPr>
              <w:t>1.063</w:t>
            </w:r>
          </w:p>
        </w:tc>
        <w:tc>
          <w:tcPr>
            <w:tcW w:w="1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1532B" w:rsidRPr="0071532B" w:rsidRDefault="0071532B" w:rsidP="0071532B">
            <w:pPr>
              <w:shd w:val="clear" w:color="auto" w:fill="auto"/>
              <w:jc w:val="center"/>
              <w:textAlignment w:val="auto"/>
              <w:rPr>
                <w:rFonts w:eastAsia="新細明體" w:cs="Times New Roman"/>
                <w:color w:val="000000"/>
              </w:rPr>
            </w:pPr>
            <w:r w:rsidRPr="0071532B">
              <w:rPr>
                <w:rFonts w:eastAsia="新細明體" w:cs="Times New Roman"/>
                <w:color w:val="000000"/>
              </w:rPr>
              <w:t>0.970-1.164</w:t>
            </w:r>
          </w:p>
        </w:tc>
      </w:tr>
      <w:tr w:rsidR="0071532B" w:rsidRPr="0071532B" w:rsidTr="0071532B">
        <w:trPr>
          <w:trHeight w:val="435"/>
        </w:trPr>
        <w:tc>
          <w:tcPr>
            <w:tcW w:w="32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1532B" w:rsidRPr="0071532B" w:rsidRDefault="0071532B" w:rsidP="0071532B">
            <w:pPr>
              <w:shd w:val="clear" w:color="auto" w:fill="auto"/>
              <w:textAlignment w:val="auto"/>
              <w:rPr>
                <w:rFonts w:eastAsia="新細明體" w:cs="Times New Roman"/>
                <w:color w:val="000000"/>
              </w:rPr>
            </w:pPr>
            <w:r w:rsidRPr="0071532B">
              <w:rPr>
                <w:rFonts w:eastAsia="新細明體" w:cs="Times New Roman"/>
                <w:color w:val="000000"/>
              </w:rPr>
              <w:t>Anti-</w:t>
            </w:r>
            <w:proofErr w:type="spellStart"/>
            <w:r w:rsidRPr="0071532B">
              <w:rPr>
                <w:rFonts w:eastAsia="新細明體" w:cs="Times New Roman"/>
                <w:color w:val="000000"/>
              </w:rPr>
              <w:t>Mullerian</w:t>
            </w:r>
            <w:proofErr w:type="spellEnd"/>
            <w:r w:rsidRPr="0071532B">
              <w:rPr>
                <w:rFonts w:eastAsia="新細明體" w:cs="Times New Roman"/>
                <w:color w:val="000000"/>
              </w:rPr>
              <w:t xml:space="preserve"> Hormone (AMH, </w:t>
            </w:r>
            <w:proofErr w:type="spellStart"/>
            <w:r w:rsidRPr="0071532B">
              <w:rPr>
                <w:rFonts w:eastAsia="新細明體" w:cs="Times New Roman"/>
                <w:color w:val="000000"/>
              </w:rPr>
              <w:t>ng</w:t>
            </w:r>
            <w:proofErr w:type="spellEnd"/>
            <w:r w:rsidRPr="0071532B">
              <w:rPr>
                <w:rFonts w:eastAsia="新細明體" w:cs="Times New Roman"/>
                <w:color w:val="000000"/>
              </w:rPr>
              <w:t>/mL)</w:t>
            </w:r>
          </w:p>
        </w:tc>
        <w:tc>
          <w:tcPr>
            <w:tcW w:w="15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1532B" w:rsidRPr="0071532B" w:rsidRDefault="0071532B" w:rsidP="0071532B">
            <w:pPr>
              <w:shd w:val="clear" w:color="auto" w:fill="auto"/>
              <w:jc w:val="center"/>
              <w:textAlignment w:val="auto"/>
              <w:rPr>
                <w:rFonts w:eastAsia="新細明體" w:cs="Times New Roman"/>
                <w:color w:val="000000"/>
              </w:rPr>
            </w:pPr>
            <w:r w:rsidRPr="0071532B">
              <w:rPr>
                <w:rFonts w:eastAsia="新細明體" w:cs="Times New Roman"/>
                <w:color w:val="000000"/>
              </w:rPr>
              <w:t>0.012</w:t>
            </w: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1532B" w:rsidRPr="0071532B" w:rsidRDefault="0071532B" w:rsidP="0071532B">
            <w:pPr>
              <w:shd w:val="clear" w:color="auto" w:fill="auto"/>
              <w:jc w:val="center"/>
              <w:textAlignment w:val="auto"/>
              <w:rPr>
                <w:rFonts w:eastAsia="新細明體" w:cs="Times New Roman"/>
                <w:color w:val="000000"/>
              </w:rPr>
            </w:pPr>
            <w:r w:rsidRPr="0071532B">
              <w:rPr>
                <w:rFonts w:eastAsia="新細明體" w:cs="Times New Roman"/>
                <w:color w:val="000000"/>
              </w:rPr>
              <w:t>0.864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1532B" w:rsidRPr="0071532B" w:rsidRDefault="0071532B" w:rsidP="0071532B">
            <w:pPr>
              <w:shd w:val="clear" w:color="auto" w:fill="auto"/>
              <w:jc w:val="center"/>
              <w:textAlignment w:val="auto"/>
              <w:rPr>
                <w:rFonts w:eastAsia="新細明體" w:cs="Times New Roman"/>
                <w:color w:val="000000"/>
              </w:rPr>
            </w:pPr>
            <w:r w:rsidRPr="0071532B">
              <w:rPr>
                <w:rFonts w:eastAsia="新細明體" w:cs="Times New Roman"/>
                <w:color w:val="000000"/>
              </w:rPr>
              <w:t>1.012</w:t>
            </w:r>
          </w:p>
        </w:tc>
        <w:tc>
          <w:tcPr>
            <w:tcW w:w="1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1532B" w:rsidRPr="0071532B" w:rsidRDefault="0071532B" w:rsidP="0071532B">
            <w:pPr>
              <w:shd w:val="clear" w:color="auto" w:fill="auto"/>
              <w:jc w:val="center"/>
              <w:textAlignment w:val="auto"/>
              <w:rPr>
                <w:rFonts w:eastAsia="新細明體" w:cs="Times New Roman"/>
                <w:color w:val="000000"/>
              </w:rPr>
            </w:pPr>
            <w:r w:rsidRPr="0071532B">
              <w:rPr>
                <w:rFonts w:eastAsia="新細明體" w:cs="Times New Roman"/>
                <w:color w:val="000000"/>
              </w:rPr>
              <w:t>0.884-1.158</w:t>
            </w:r>
          </w:p>
        </w:tc>
      </w:tr>
      <w:tr w:rsidR="0071532B" w:rsidRPr="0071532B" w:rsidTr="0071532B">
        <w:trPr>
          <w:trHeight w:val="435"/>
        </w:trPr>
        <w:tc>
          <w:tcPr>
            <w:tcW w:w="32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1532B" w:rsidRPr="0071532B" w:rsidRDefault="0071532B" w:rsidP="0071532B">
            <w:pPr>
              <w:shd w:val="clear" w:color="auto" w:fill="auto"/>
              <w:textAlignment w:val="auto"/>
              <w:rPr>
                <w:rFonts w:eastAsia="新細明體" w:cs="Times New Roman"/>
                <w:color w:val="000000"/>
              </w:rPr>
            </w:pPr>
            <w:proofErr w:type="spellStart"/>
            <w:r w:rsidRPr="0071532B">
              <w:rPr>
                <w:rFonts w:eastAsia="新細明體" w:cs="Times New Roman"/>
                <w:color w:val="000000"/>
              </w:rPr>
              <w:t>GnRH</w:t>
            </w:r>
            <w:proofErr w:type="spellEnd"/>
            <w:r w:rsidRPr="0071532B">
              <w:rPr>
                <w:rFonts w:eastAsia="新細明體" w:cs="Times New Roman"/>
                <w:color w:val="000000"/>
              </w:rPr>
              <w:t xml:space="preserve"> antagonist</w:t>
            </w:r>
          </w:p>
        </w:tc>
        <w:tc>
          <w:tcPr>
            <w:tcW w:w="15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1532B" w:rsidRPr="0071532B" w:rsidRDefault="0071532B" w:rsidP="0071532B">
            <w:pPr>
              <w:shd w:val="clear" w:color="auto" w:fill="auto"/>
              <w:jc w:val="center"/>
              <w:textAlignment w:val="auto"/>
              <w:rPr>
                <w:rFonts w:eastAsia="新細明體" w:cs="Times New Roman"/>
                <w:color w:val="000000"/>
              </w:rPr>
            </w:pPr>
            <w:r w:rsidRPr="0071532B">
              <w:rPr>
                <w:rFonts w:eastAsia="新細明體" w:cs="Times New Roman"/>
                <w:color w:val="000000"/>
              </w:rPr>
              <w:t>-0.437</w:t>
            </w: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1532B" w:rsidRPr="0071532B" w:rsidRDefault="0071532B" w:rsidP="0071532B">
            <w:pPr>
              <w:shd w:val="clear" w:color="auto" w:fill="auto"/>
              <w:jc w:val="center"/>
              <w:textAlignment w:val="auto"/>
              <w:rPr>
                <w:rFonts w:eastAsia="新細明體" w:cs="Times New Roman"/>
                <w:color w:val="000000"/>
              </w:rPr>
            </w:pPr>
            <w:r w:rsidRPr="0071532B">
              <w:rPr>
                <w:rFonts w:eastAsia="新細明體" w:cs="Times New Roman"/>
                <w:color w:val="000000"/>
              </w:rPr>
              <w:t>0.319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1532B" w:rsidRPr="0071532B" w:rsidRDefault="0071532B" w:rsidP="0071532B">
            <w:pPr>
              <w:shd w:val="clear" w:color="auto" w:fill="auto"/>
              <w:jc w:val="center"/>
              <w:textAlignment w:val="auto"/>
              <w:rPr>
                <w:rFonts w:eastAsia="新細明體" w:cs="Times New Roman"/>
                <w:color w:val="000000"/>
              </w:rPr>
            </w:pPr>
            <w:r w:rsidRPr="0071532B">
              <w:rPr>
                <w:rFonts w:eastAsia="新細明體" w:cs="Times New Roman"/>
                <w:color w:val="000000"/>
              </w:rPr>
              <w:t>0.646</w:t>
            </w:r>
          </w:p>
        </w:tc>
        <w:tc>
          <w:tcPr>
            <w:tcW w:w="1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1532B" w:rsidRPr="0071532B" w:rsidRDefault="0071532B" w:rsidP="0071532B">
            <w:pPr>
              <w:shd w:val="clear" w:color="auto" w:fill="auto"/>
              <w:jc w:val="center"/>
              <w:textAlignment w:val="auto"/>
              <w:rPr>
                <w:rFonts w:eastAsia="新細明體" w:cs="Times New Roman"/>
                <w:color w:val="000000"/>
              </w:rPr>
            </w:pPr>
            <w:r w:rsidRPr="0071532B">
              <w:rPr>
                <w:rFonts w:eastAsia="新細明體" w:cs="Times New Roman"/>
                <w:color w:val="000000"/>
              </w:rPr>
              <w:t>0.273-1.526</w:t>
            </w:r>
          </w:p>
        </w:tc>
      </w:tr>
      <w:tr w:rsidR="0071532B" w:rsidRPr="0071532B" w:rsidTr="0071532B">
        <w:trPr>
          <w:trHeight w:val="435"/>
        </w:trPr>
        <w:tc>
          <w:tcPr>
            <w:tcW w:w="32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1532B" w:rsidRPr="0071532B" w:rsidRDefault="0071532B" w:rsidP="0071532B">
            <w:pPr>
              <w:shd w:val="clear" w:color="auto" w:fill="auto"/>
              <w:textAlignment w:val="auto"/>
              <w:rPr>
                <w:rFonts w:eastAsia="新細明體" w:cs="Times New Roman"/>
                <w:color w:val="000000"/>
              </w:rPr>
            </w:pPr>
            <w:proofErr w:type="spellStart"/>
            <w:r w:rsidRPr="0071532B">
              <w:rPr>
                <w:rFonts w:eastAsia="新細明體" w:cs="Times New Roman"/>
                <w:color w:val="000000"/>
              </w:rPr>
              <w:t>GnRH</w:t>
            </w:r>
            <w:proofErr w:type="spellEnd"/>
            <w:r w:rsidRPr="0071532B">
              <w:rPr>
                <w:rFonts w:eastAsia="新細明體" w:cs="Times New Roman"/>
                <w:color w:val="000000"/>
              </w:rPr>
              <w:t xml:space="preserve"> agonist</w:t>
            </w:r>
          </w:p>
        </w:tc>
        <w:tc>
          <w:tcPr>
            <w:tcW w:w="15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1532B" w:rsidRPr="0071532B" w:rsidRDefault="0071532B" w:rsidP="0071532B">
            <w:pPr>
              <w:shd w:val="clear" w:color="auto" w:fill="auto"/>
              <w:jc w:val="center"/>
              <w:textAlignment w:val="auto"/>
              <w:rPr>
                <w:rFonts w:eastAsia="新細明體" w:cs="Times New Roman"/>
                <w:color w:val="000000"/>
              </w:rPr>
            </w:pPr>
            <w:r w:rsidRPr="0071532B">
              <w:rPr>
                <w:rFonts w:eastAsia="新細明體" w:cs="Times New Roman"/>
                <w:color w:val="000000"/>
              </w:rPr>
              <w:t>0</w:t>
            </w: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1532B" w:rsidRPr="0071532B" w:rsidRDefault="0071532B" w:rsidP="0071532B">
            <w:pPr>
              <w:shd w:val="clear" w:color="auto" w:fill="auto"/>
              <w:jc w:val="center"/>
              <w:textAlignment w:val="auto"/>
              <w:rPr>
                <w:rFonts w:eastAsia="新細明體" w:cs="Times New Roman"/>
                <w:color w:val="000000"/>
              </w:rPr>
            </w:pP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1532B" w:rsidRPr="0071532B" w:rsidRDefault="0071532B" w:rsidP="0071532B">
            <w:pPr>
              <w:shd w:val="clear" w:color="auto" w:fill="auto"/>
              <w:jc w:val="center"/>
              <w:textAlignment w:val="auto"/>
              <w:rPr>
                <w:rFonts w:eastAsia="新細明體" w:cs="Times New Roman"/>
                <w:color w:val="000000"/>
              </w:rPr>
            </w:pPr>
            <w:r w:rsidRPr="0071532B">
              <w:rPr>
                <w:rFonts w:eastAsia="新細明體" w:cs="Times New Roman"/>
                <w:color w:val="000000"/>
              </w:rPr>
              <w:t>1</w:t>
            </w:r>
          </w:p>
        </w:tc>
        <w:tc>
          <w:tcPr>
            <w:tcW w:w="1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1532B" w:rsidRPr="0071532B" w:rsidRDefault="0071532B" w:rsidP="0071532B">
            <w:pPr>
              <w:shd w:val="clear" w:color="auto" w:fill="auto"/>
              <w:jc w:val="center"/>
              <w:textAlignment w:val="auto"/>
              <w:rPr>
                <w:rFonts w:eastAsia="新細明體" w:cs="Times New Roman"/>
                <w:color w:val="000000"/>
              </w:rPr>
            </w:pPr>
          </w:p>
        </w:tc>
      </w:tr>
      <w:tr w:rsidR="0071532B" w:rsidRPr="0071532B" w:rsidTr="0071532B">
        <w:trPr>
          <w:trHeight w:val="435"/>
        </w:trPr>
        <w:tc>
          <w:tcPr>
            <w:tcW w:w="32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1532B" w:rsidRPr="0071532B" w:rsidRDefault="0071532B" w:rsidP="0071532B">
            <w:pPr>
              <w:shd w:val="clear" w:color="auto" w:fill="auto"/>
              <w:textAlignment w:val="auto"/>
              <w:rPr>
                <w:rFonts w:eastAsia="新細明體" w:cs="Times New Roman"/>
                <w:color w:val="000000"/>
              </w:rPr>
            </w:pPr>
            <w:r w:rsidRPr="0071532B">
              <w:rPr>
                <w:rFonts w:eastAsia="新細明體" w:cs="Times New Roman"/>
                <w:color w:val="000000"/>
              </w:rPr>
              <w:t>FSH dosage</w:t>
            </w:r>
          </w:p>
        </w:tc>
        <w:tc>
          <w:tcPr>
            <w:tcW w:w="15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1532B" w:rsidRPr="0071532B" w:rsidRDefault="0071532B" w:rsidP="0071532B">
            <w:pPr>
              <w:shd w:val="clear" w:color="auto" w:fill="auto"/>
              <w:jc w:val="center"/>
              <w:textAlignment w:val="auto"/>
              <w:rPr>
                <w:rFonts w:eastAsia="新細明體" w:cs="Times New Roman"/>
                <w:color w:val="000000"/>
              </w:rPr>
            </w:pPr>
            <w:r w:rsidRPr="0071532B">
              <w:rPr>
                <w:rFonts w:eastAsia="新細明體" w:cs="Times New Roman"/>
                <w:color w:val="000000"/>
              </w:rPr>
              <w:t>0.000</w:t>
            </w: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1532B" w:rsidRPr="0071532B" w:rsidRDefault="0071532B" w:rsidP="0071532B">
            <w:pPr>
              <w:shd w:val="clear" w:color="auto" w:fill="auto"/>
              <w:jc w:val="center"/>
              <w:textAlignment w:val="auto"/>
              <w:rPr>
                <w:rFonts w:eastAsia="新細明體" w:cs="Times New Roman"/>
                <w:color w:val="000000"/>
              </w:rPr>
            </w:pPr>
            <w:r w:rsidRPr="0071532B">
              <w:rPr>
                <w:rFonts w:eastAsia="新細明體" w:cs="Times New Roman"/>
                <w:color w:val="000000"/>
              </w:rPr>
              <w:t>0.410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1532B" w:rsidRPr="0071532B" w:rsidRDefault="0071532B" w:rsidP="0071532B">
            <w:pPr>
              <w:shd w:val="clear" w:color="auto" w:fill="auto"/>
              <w:jc w:val="center"/>
              <w:textAlignment w:val="auto"/>
              <w:rPr>
                <w:rFonts w:eastAsia="新細明體" w:cs="Times New Roman"/>
                <w:color w:val="000000"/>
              </w:rPr>
            </w:pPr>
            <w:r w:rsidRPr="0071532B">
              <w:rPr>
                <w:rFonts w:eastAsia="新細明體" w:cs="Times New Roman"/>
                <w:color w:val="000000"/>
              </w:rPr>
              <w:t>1.000</w:t>
            </w:r>
          </w:p>
        </w:tc>
        <w:tc>
          <w:tcPr>
            <w:tcW w:w="1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1532B" w:rsidRPr="0071532B" w:rsidRDefault="0071532B" w:rsidP="0071532B">
            <w:pPr>
              <w:shd w:val="clear" w:color="auto" w:fill="auto"/>
              <w:jc w:val="center"/>
              <w:textAlignment w:val="auto"/>
              <w:rPr>
                <w:rFonts w:eastAsia="新細明體" w:cs="Times New Roman"/>
                <w:color w:val="000000"/>
              </w:rPr>
            </w:pPr>
            <w:r w:rsidRPr="0071532B">
              <w:rPr>
                <w:rFonts w:eastAsia="新細明體" w:cs="Times New Roman"/>
                <w:color w:val="000000"/>
              </w:rPr>
              <w:t>1.000-1.001</w:t>
            </w:r>
          </w:p>
        </w:tc>
      </w:tr>
      <w:tr w:rsidR="0071532B" w:rsidRPr="0071532B" w:rsidTr="0071532B">
        <w:trPr>
          <w:trHeight w:val="405"/>
        </w:trPr>
        <w:tc>
          <w:tcPr>
            <w:tcW w:w="32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1532B" w:rsidRPr="0071532B" w:rsidRDefault="0071532B" w:rsidP="0071532B">
            <w:pPr>
              <w:shd w:val="clear" w:color="auto" w:fill="auto"/>
              <w:textAlignment w:val="auto"/>
              <w:rPr>
                <w:rFonts w:eastAsia="新細明體" w:cs="Times New Roman"/>
                <w:color w:val="000000"/>
              </w:rPr>
            </w:pPr>
            <w:r w:rsidRPr="0071532B">
              <w:rPr>
                <w:rFonts w:eastAsia="新細明體" w:cs="Times New Roman"/>
                <w:color w:val="000000"/>
              </w:rPr>
              <w:t>LH levels (IU/L)</w:t>
            </w:r>
          </w:p>
        </w:tc>
        <w:tc>
          <w:tcPr>
            <w:tcW w:w="15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1532B" w:rsidRPr="0071532B" w:rsidRDefault="0071532B" w:rsidP="0071532B">
            <w:pPr>
              <w:shd w:val="clear" w:color="auto" w:fill="auto"/>
              <w:jc w:val="center"/>
              <w:textAlignment w:val="auto"/>
              <w:rPr>
                <w:rFonts w:eastAsia="新細明體" w:cs="Times New Roman"/>
                <w:color w:val="000000"/>
              </w:rPr>
            </w:pPr>
            <w:r w:rsidRPr="0071532B">
              <w:rPr>
                <w:rFonts w:eastAsia="新細明體" w:cs="Times New Roman"/>
                <w:color w:val="000000"/>
              </w:rPr>
              <w:t>-0.035</w:t>
            </w: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1532B" w:rsidRPr="0071532B" w:rsidRDefault="0071532B" w:rsidP="0071532B">
            <w:pPr>
              <w:shd w:val="clear" w:color="auto" w:fill="auto"/>
              <w:jc w:val="center"/>
              <w:textAlignment w:val="auto"/>
              <w:rPr>
                <w:rFonts w:eastAsia="新細明體" w:cs="Times New Roman"/>
                <w:color w:val="000000"/>
              </w:rPr>
            </w:pPr>
            <w:r w:rsidRPr="0071532B">
              <w:rPr>
                <w:rFonts w:eastAsia="新細明體" w:cs="Times New Roman"/>
                <w:color w:val="000000"/>
              </w:rPr>
              <w:t>0.601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1532B" w:rsidRPr="0071532B" w:rsidRDefault="0071532B" w:rsidP="0071532B">
            <w:pPr>
              <w:shd w:val="clear" w:color="auto" w:fill="auto"/>
              <w:jc w:val="center"/>
              <w:textAlignment w:val="auto"/>
              <w:rPr>
                <w:rFonts w:eastAsia="新細明體" w:cs="Times New Roman"/>
                <w:color w:val="000000"/>
              </w:rPr>
            </w:pPr>
            <w:r w:rsidRPr="0071532B">
              <w:rPr>
                <w:rFonts w:eastAsia="新細明體" w:cs="Times New Roman"/>
                <w:color w:val="000000"/>
              </w:rPr>
              <w:t>0.965</w:t>
            </w:r>
          </w:p>
        </w:tc>
        <w:tc>
          <w:tcPr>
            <w:tcW w:w="1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1532B" w:rsidRPr="0071532B" w:rsidRDefault="0071532B" w:rsidP="0071532B">
            <w:pPr>
              <w:shd w:val="clear" w:color="auto" w:fill="auto"/>
              <w:jc w:val="center"/>
              <w:textAlignment w:val="auto"/>
              <w:rPr>
                <w:rFonts w:eastAsia="新細明體" w:cs="Times New Roman"/>
                <w:color w:val="000000"/>
              </w:rPr>
            </w:pPr>
            <w:r w:rsidRPr="0071532B">
              <w:rPr>
                <w:rFonts w:eastAsia="新細明體" w:cs="Times New Roman"/>
                <w:color w:val="000000"/>
              </w:rPr>
              <w:t>0.846-1.102</w:t>
            </w:r>
          </w:p>
        </w:tc>
      </w:tr>
      <w:tr w:rsidR="0071532B" w:rsidRPr="0071532B" w:rsidTr="0071532B">
        <w:trPr>
          <w:trHeight w:val="435"/>
        </w:trPr>
        <w:tc>
          <w:tcPr>
            <w:tcW w:w="32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1532B" w:rsidRPr="0071532B" w:rsidRDefault="0071532B" w:rsidP="0071532B">
            <w:pPr>
              <w:shd w:val="clear" w:color="auto" w:fill="auto"/>
              <w:textAlignment w:val="auto"/>
              <w:rPr>
                <w:rFonts w:eastAsia="新細明體" w:cs="Times New Roman"/>
                <w:color w:val="000000"/>
              </w:rPr>
            </w:pPr>
            <w:r w:rsidRPr="0071532B">
              <w:rPr>
                <w:rFonts w:eastAsia="新細明體" w:cs="Times New Roman"/>
                <w:color w:val="000000"/>
              </w:rPr>
              <w:t>E</w:t>
            </w:r>
            <w:r w:rsidRPr="0071532B">
              <w:rPr>
                <w:rFonts w:eastAsia="新細明體" w:cs="Times New Roman"/>
                <w:color w:val="000000"/>
                <w:vertAlign w:val="subscript"/>
              </w:rPr>
              <w:t xml:space="preserve">2 </w:t>
            </w:r>
            <w:r w:rsidRPr="0071532B">
              <w:rPr>
                <w:rFonts w:eastAsia="新細明體" w:cs="Times New Roman"/>
                <w:color w:val="000000"/>
              </w:rPr>
              <w:t>levels (IU/L)</w:t>
            </w:r>
          </w:p>
        </w:tc>
        <w:tc>
          <w:tcPr>
            <w:tcW w:w="15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1532B" w:rsidRPr="0071532B" w:rsidRDefault="0071532B" w:rsidP="0071532B">
            <w:pPr>
              <w:shd w:val="clear" w:color="auto" w:fill="auto"/>
              <w:jc w:val="center"/>
              <w:textAlignment w:val="auto"/>
              <w:rPr>
                <w:rFonts w:eastAsia="新細明體" w:cs="Times New Roman"/>
                <w:color w:val="000000"/>
              </w:rPr>
            </w:pPr>
            <w:r w:rsidRPr="0071532B">
              <w:rPr>
                <w:rFonts w:eastAsia="新細明體" w:cs="Times New Roman"/>
                <w:color w:val="000000"/>
              </w:rPr>
              <w:t>0.001</w:t>
            </w: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1532B" w:rsidRPr="0071532B" w:rsidRDefault="0071532B" w:rsidP="0071532B">
            <w:pPr>
              <w:shd w:val="clear" w:color="auto" w:fill="auto"/>
              <w:jc w:val="center"/>
              <w:textAlignment w:val="auto"/>
              <w:rPr>
                <w:rFonts w:eastAsia="新細明體" w:cs="Times New Roman"/>
                <w:color w:val="000000"/>
              </w:rPr>
            </w:pPr>
            <w:r w:rsidRPr="0071532B">
              <w:rPr>
                <w:rFonts w:eastAsia="新細明體" w:cs="Times New Roman"/>
                <w:color w:val="000000"/>
              </w:rPr>
              <w:t>0.003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1532B" w:rsidRPr="0071532B" w:rsidRDefault="0071532B" w:rsidP="0071532B">
            <w:pPr>
              <w:shd w:val="clear" w:color="auto" w:fill="auto"/>
              <w:jc w:val="center"/>
              <w:textAlignment w:val="auto"/>
              <w:rPr>
                <w:rFonts w:eastAsia="新細明體" w:cs="Times New Roman"/>
                <w:color w:val="000000"/>
              </w:rPr>
            </w:pPr>
            <w:r w:rsidRPr="0071532B">
              <w:rPr>
                <w:rFonts w:eastAsia="新細明體" w:cs="Times New Roman"/>
                <w:color w:val="000000"/>
              </w:rPr>
              <w:t>1.001</w:t>
            </w:r>
          </w:p>
        </w:tc>
        <w:tc>
          <w:tcPr>
            <w:tcW w:w="1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1532B" w:rsidRPr="0071532B" w:rsidRDefault="0071532B" w:rsidP="0071532B">
            <w:pPr>
              <w:shd w:val="clear" w:color="auto" w:fill="auto"/>
              <w:jc w:val="center"/>
              <w:textAlignment w:val="auto"/>
              <w:rPr>
                <w:rFonts w:eastAsia="新細明體" w:cs="Times New Roman"/>
                <w:color w:val="000000"/>
              </w:rPr>
            </w:pPr>
            <w:r w:rsidRPr="0071532B">
              <w:rPr>
                <w:rFonts w:eastAsia="新細明體" w:cs="Times New Roman"/>
                <w:color w:val="000000"/>
              </w:rPr>
              <w:t>1.000-1.001</w:t>
            </w:r>
          </w:p>
        </w:tc>
      </w:tr>
      <w:tr w:rsidR="0071532B" w:rsidRPr="0071532B" w:rsidTr="0071532B">
        <w:trPr>
          <w:trHeight w:val="435"/>
        </w:trPr>
        <w:tc>
          <w:tcPr>
            <w:tcW w:w="32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1532B" w:rsidRPr="0071532B" w:rsidRDefault="0071532B" w:rsidP="0071532B">
            <w:pPr>
              <w:shd w:val="clear" w:color="auto" w:fill="auto"/>
              <w:textAlignment w:val="auto"/>
              <w:rPr>
                <w:rFonts w:eastAsia="新細明體" w:cs="Times New Roman"/>
                <w:color w:val="000000"/>
              </w:rPr>
            </w:pPr>
            <w:r w:rsidRPr="0071532B">
              <w:rPr>
                <w:rFonts w:eastAsia="新細明體" w:cs="Times New Roman"/>
                <w:color w:val="000000"/>
              </w:rPr>
              <w:t>P</w:t>
            </w:r>
            <w:r w:rsidRPr="0071532B">
              <w:rPr>
                <w:rFonts w:eastAsia="新細明體" w:cs="Times New Roman"/>
                <w:color w:val="000000"/>
                <w:vertAlign w:val="subscript"/>
              </w:rPr>
              <w:t>4</w:t>
            </w:r>
            <w:r w:rsidRPr="0071532B">
              <w:rPr>
                <w:rFonts w:eastAsia="新細明體" w:cs="Times New Roman"/>
                <w:color w:val="000000"/>
              </w:rPr>
              <w:t xml:space="preserve"> levels (</w:t>
            </w:r>
            <w:proofErr w:type="spellStart"/>
            <w:r w:rsidRPr="0071532B">
              <w:rPr>
                <w:rFonts w:eastAsia="新細明體" w:cs="Times New Roman"/>
                <w:color w:val="000000"/>
              </w:rPr>
              <w:t>ng</w:t>
            </w:r>
            <w:proofErr w:type="spellEnd"/>
            <w:r w:rsidRPr="0071532B">
              <w:rPr>
                <w:rFonts w:eastAsia="新細明體" w:cs="Times New Roman"/>
                <w:color w:val="000000"/>
              </w:rPr>
              <w:t>/mL)</w:t>
            </w:r>
          </w:p>
        </w:tc>
        <w:tc>
          <w:tcPr>
            <w:tcW w:w="15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1532B" w:rsidRPr="0071532B" w:rsidRDefault="0071532B" w:rsidP="0071532B">
            <w:pPr>
              <w:shd w:val="clear" w:color="auto" w:fill="auto"/>
              <w:jc w:val="center"/>
              <w:textAlignment w:val="auto"/>
              <w:rPr>
                <w:rFonts w:eastAsia="新細明體" w:cs="Times New Roman"/>
                <w:color w:val="000000"/>
              </w:rPr>
            </w:pPr>
            <w:r w:rsidRPr="0071532B">
              <w:rPr>
                <w:rFonts w:eastAsia="新細明體" w:cs="Times New Roman"/>
                <w:color w:val="000000"/>
              </w:rPr>
              <w:t>0.091</w:t>
            </w: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1532B" w:rsidRPr="0071532B" w:rsidRDefault="0071532B" w:rsidP="0071532B">
            <w:pPr>
              <w:shd w:val="clear" w:color="auto" w:fill="auto"/>
              <w:jc w:val="center"/>
              <w:textAlignment w:val="auto"/>
              <w:rPr>
                <w:rFonts w:eastAsia="新細明體" w:cs="Times New Roman"/>
                <w:color w:val="000000"/>
              </w:rPr>
            </w:pPr>
            <w:r w:rsidRPr="0071532B">
              <w:rPr>
                <w:rFonts w:eastAsia="新細明體" w:cs="Times New Roman"/>
                <w:color w:val="000000"/>
              </w:rPr>
              <w:t>0.735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1532B" w:rsidRPr="0071532B" w:rsidRDefault="0071532B" w:rsidP="0071532B">
            <w:pPr>
              <w:shd w:val="clear" w:color="auto" w:fill="auto"/>
              <w:jc w:val="center"/>
              <w:textAlignment w:val="auto"/>
              <w:rPr>
                <w:rFonts w:eastAsia="新細明體" w:cs="Times New Roman"/>
                <w:color w:val="000000"/>
              </w:rPr>
            </w:pPr>
            <w:r w:rsidRPr="0071532B">
              <w:rPr>
                <w:rFonts w:eastAsia="新細明體" w:cs="Times New Roman"/>
                <w:color w:val="000000"/>
              </w:rPr>
              <w:t>1.095</w:t>
            </w:r>
          </w:p>
        </w:tc>
        <w:tc>
          <w:tcPr>
            <w:tcW w:w="1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1532B" w:rsidRPr="0071532B" w:rsidRDefault="0071532B" w:rsidP="0071532B">
            <w:pPr>
              <w:shd w:val="clear" w:color="auto" w:fill="auto"/>
              <w:jc w:val="center"/>
              <w:textAlignment w:val="auto"/>
              <w:rPr>
                <w:rFonts w:eastAsia="新細明體" w:cs="Times New Roman"/>
                <w:color w:val="000000"/>
              </w:rPr>
            </w:pPr>
            <w:r w:rsidRPr="0071532B">
              <w:rPr>
                <w:rFonts w:eastAsia="新細明體" w:cs="Times New Roman"/>
                <w:color w:val="000000"/>
              </w:rPr>
              <w:t>0.646-1.857</w:t>
            </w:r>
          </w:p>
        </w:tc>
      </w:tr>
      <w:tr w:rsidR="0071532B" w:rsidRPr="0071532B" w:rsidTr="0071532B">
        <w:trPr>
          <w:trHeight w:val="435"/>
        </w:trPr>
        <w:tc>
          <w:tcPr>
            <w:tcW w:w="32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1532B" w:rsidRPr="0071532B" w:rsidRDefault="0071532B" w:rsidP="0071532B">
            <w:pPr>
              <w:shd w:val="clear" w:color="auto" w:fill="auto"/>
              <w:textAlignment w:val="auto"/>
              <w:rPr>
                <w:rFonts w:eastAsia="新細明體" w:cs="Times New Roman"/>
                <w:color w:val="000000"/>
              </w:rPr>
            </w:pPr>
            <w:r w:rsidRPr="0071532B">
              <w:rPr>
                <w:rFonts w:eastAsia="新細明體" w:cs="Times New Roman"/>
                <w:color w:val="000000"/>
              </w:rPr>
              <w:t>Numbers of retrieved oocytes</w:t>
            </w:r>
          </w:p>
        </w:tc>
        <w:tc>
          <w:tcPr>
            <w:tcW w:w="15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1532B" w:rsidRPr="0071532B" w:rsidRDefault="0071532B" w:rsidP="0071532B">
            <w:pPr>
              <w:shd w:val="clear" w:color="auto" w:fill="auto"/>
              <w:jc w:val="center"/>
              <w:textAlignment w:val="auto"/>
              <w:rPr>
                <w:rFonts w:eastAsia="新細明體" w:cs="Times New Roman"/>
                <w:color w:val="000000"/>
              </w:rPr>
            </w:pPr>
            <w:r w:rsidRPr="0071532B">
              <w:rPr>
                <w:rFonts w:eastAsia="新細明體" w:cs="Times New Roman"/>
                <w:color w:val="000000"/>
              </w:rPr>
              <w:t>0.052</w:t>
            </w: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1532B" w:rsidRPr="0071532B" w:rsidRDefault="0071532B" w:rsidP="0071532B">
            <w:pPr>
              <w:shd w:val="clear" w:color="auto" w:fill="auto"/>
              <w:jc w:val="center"/>
              <w:textAlignment w:val="auto"/>
              <w:rPr>
                <w:rFonts w:eastAsia="新細明體" w:cs="Times New Roman"/>
                <w:color w:val="000000"/>
              </w:rPr>
            </w:pPr>
            <w:r w:rsidRPr="0071532B">
              <w:rPr>
                <w:rFonts w:eastAsia="新細明體" w:cs="Times New Roman"/>
                <w:color w:val="000000"/>
              </w:rPr>
              <w:t>0.092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1532B" w:rsidRPr="0071532B" w:rsidRDefault="0071532B" w:rsidP="0071532B">
            <w:pPr>
              <w:shd w:val="clear" w:color="auto" w:fill="auto"/>
              <w:jc w:val="center"/>
              <w:textAlignment w:val="auto"/>
              <w:rPr>
                <w:rFonts w:eastAsia="新細明體" w:cs="Times New Roman"/>
                <w:color w:val="000000"/>
              </w:rPr>
            </w:pPr>
            <w:r w:rsidRPr="0071532B">
              <w:rPr>
                <w:rFonts w:eastAsia="新細明體" w:cs="Times New Roman"/>
                <w:color w:val="000000"/>
              </w:rPr>
              <w:t>1.053</w:t>
            </w:r>
          </w:p>
        </w:tc>
        <w:tc>
          <w:tcPr>
            <w:tcW w:w="1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1532B" w:rsidRPr="0071532B" w:rsidRDefault="0071532B" w:rsidP="0071532B">
            <w:pPr>
              <w:shd w:val="clear" w:color="auto" w:fill="auto"/>
              <w:jc w:val="center"/>
              <w:textAlignment w:val="auto"/>
              <w:rPr>
                <w:rFonts w:eastAsia="新細明體" w:cs="Times New Roman"/>
                <w:color w:val="000000"/>
              </w:rPr>
            </w:pPr>
            <w:r w:rsidRPr="0071532B">
              <w:rPr>
                <w:rFonts w:eastAsia="新細明體" w:cs="Times New Roman"/>
                <w:color w:val="000000"/>
              </w:rPr>
              <w:t>0.992-1.119</w:t>
            </w:r>
          </w:p>
        </w:tc>
      </w:tr>
      <w:tr w:rsidR="0071532B" w:rsidRPr="0071532B" w:rsidTr="0071532B">
        <w:trPr>
          <w:trHeight w:val="435"/>
        </w:trPr>
        <w:tc>
          <w:tcPr>
            <w:tcW w:w="32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1532B" w:rsidRPr="0071532B" w:rsidRDefault="0071532B" w:rsidP="0071532B">
            <w:pPr>
              <w:shd w:val="clear" w:color="auto" w:fill="auto"/>
              <w:textAlignment w:val="auto"/>
              <w:rPr>
                <w:rFonts w:eastAsia="新細明體" w:cs="Times New Roman"/>
                <w:color w:val="000000"/>
              </w:rPr>
            </w:pPr>
            <w:r w:rsidRPr="0071532B">
              <w:rPr>
                <w:rFonts w:eastAsia="新細明體" w:cs="Times New Roman"/>
                <w:color w:val="000000"/>
              </w:rPr>
              <w:t xml:space="preserve">Numbers of </w:t>
            </w:r>
            <w:r>
              <w:rPr>
                <w:rFonts w:eastAsia="新細明體" w:cs="Times New Roman" w:hint="eastAsia"/>
                <w:color w:val="000000"/>
              </w:rPr>
              <w:t xml:space="preserve">MII </w:t>
            </w:r>
            <w:r w:rsidRPr="0071532B">
              <w:rPr>
                <w:rFonts w:eastAsia="新細明體" w:cs="Times New Roman"/>
                <w:color w:val="000000"/>
              </w:rPr>
              <w:t xml:space="preserve">oocytes </w:t>
            </w:r>
          </w:p>
        </w:tc>
        <w:tc>
          <w:tcPr>
            <w:tcW w:w="15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1532B" w:rsidRPr="0071532B" w:rsidRDefault="0071532B" w:rsidP="0071532B">
            <w:pPr>
              <w:shd w:val="clear" w:color="auto" w:fill="auto"/>
              <w:jc w:val="center"/>
              <w:textAlignment w:val="auto"/>
              <w:rPr>
                <w:rFonts w:eastAsia="新細明體" w:cs="Times New Roman"/>
                <w:color w:val="000000"/>
              </w:rPr>
            </w:pPr>
            <w:r w:rsidRPr="0071532B">
              <w:rPr>
                <w:rFonts w:eastAsia="新細明體" w:cs="Times New Roman"/>
                <w:color w:val="000000"/>
              </w:rPr>
              <w:t>0.068</w:t>
            </w: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1532B" w:rsidRPr="0071532B" w:rsidRDefault="0071532B" w:rsidP="0071532B">
            <w:pPr>
              <w:shd w:val="clear" w:color="auto" w:fill="auto"/>
              <w:jc w:val="center"/>
              <w:textAlignment w:val="auto"/>
              <w:rPr>
                <w:rFonts w:eastAsia="新細明體" w:cs="Times New Roman"/>
                <w:color w:val="000000"/>
              </w:rPr>
            </w:pPr>
            <w:r w:rsidRPr="0071532B">
              <w:rPr>
                <w:rFonts w:eastAsia="新細明體" w:cs="Times New Roman"/>
                <w:color w:val="000000"/>
              </w:rPr>
              <w:t>0.057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1532B" w:rsidRPr="0071532B" w:rsidRDefault="0071532B" w:rsidP="0071532B">
            <w:pPr>
              <w:shd w:val="clear" w:color="auto" w:fill="auto"/>
              <w:jc w:val="center"/>
              <w:textAlignment w:val="auto"/>
              <w:rPr>
                <w:rFonts w:eastAsia="新細明體" w:cs="Times New Roman"/>
                <w:color w:val="000000"/>
              </w:rPr>
            </w:pPr>
            <w:r w:rsidRPr="0071532B">
              <w:rPr>
                <w:rFonts w:eastAsia="新細明體" w:cs="Times New Roman"/>
                <w:color w:val="000000"/>
              </w:rPr>
              <w:t>1.070</w:t>
            </w:r>
          </w:p>
        </w:tc>
        <w:tc>
          <w:tcPr>
            <w:tcW w:w="1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1532B" w:rsidRPr="0071532B" w:rsidRDefault="0071532B" w:rsidP="0071532B">
            <w:pPr>
              <w:shd w:val="clear" w:color="auto" w:fill="auto"/>
              <w:jc w:val="center"/>
              <w:textAlignment w:val="auto"/>
              <w:rPr>
                <w:rFonts w:eastAsia="新細明體" w:cs="Times New Roman"/>
                <w:color w:val="000000"/>
              </w:rPr>
            </w:pPr>
            <w:r w:rsidRPr="0071532B">
              <w:rPr>
                <w:rFonts w:eastAsia="新細明體" w:cs="Times New Roman"/>
                <w:color w:val="000000"/>
              </w:rPr>
              <w:t>0.998-1.148</w:t>
            </w:r>
          </w:p>
        </w:tc>
      </w:tr>
      <w:tr w:rsidR="0071532B" w:rsidRPr="0071532B" w:rsidTr="0071532B">
        <w:trPr>
          <w:trHeight w:val="435"/>
        </w:trPr>
        <w:tc>
          <w:tcPr>
            <w:tcW w:w="32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1532B" w:rsidRPr="0071532B" w:rsidRDefault="0071532B" w:rsidP="0071532B">
            <w:pPr>
              <w:shd w:val="clear" w:color="auto" w:fill="auto"/>
              <w:textAlignment w:val="auto"/>
              <w:rPr>
                <w:rFonts w:eastAsia="新細明體" w:cs="Times New Roman"/>
                <w:color w:val="000000"/>
              </w:rPr>
            </w:pPr>
            <w:r w:rsidRPr="0071532B">
              <w:rPr>
                <w:rFonts w:eastAsia="新細明體" w:cs="Times New Roman"/>
                <w:color w:val="000000"/>
              </w:rPr>
              <w:t>Biphasic O2 (5%-2%)</w:t>
            </w:r>
            <w:r>
              <w:rPr>
                <w:rFonts w:eastAsia="新細明體" w:cs="Times New Roman" w:hint="eastAsia"/>
                <w:color w:val="000000"/>
              </w:rPr>
              <w:t xml:space="preserve"> culture</w:t>
            </w:r>
          </w:p>
        </w:tc>
        <w:tc>
          <w:tcPr>
            <w:tcW w:w="15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1532B" w:rsidRPr="0071532B" w:rsidRDefault="0071532B" w:rsidP="0071532B">
            <w:pPr>
              <w:shd w:val="clear" w:color="auto" w:fill="auto"/>
              <w:jc w:val="center"/>
              <w:textAlignment w:val="auto"/>
              <w:rPr>
                <w:rFonts w:eastAsia="新細明體" w:cs="Times New Roman"/>
                <w:color w:val="000000"/>
              </w:rPr>
            </w:pPr>
            <w:r w:rsidRPr="0071532B">
              <w:rPr>
                <w:rFonts w:eastAsia="新細明體" w:cs="Times New Roman"/>
                <w:color w:val="000000"/>
              </w:rPr>
              <w:t>0.908</w:t>
            </w: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1532B" w:rsidRPr="0071532B" w:rsidRDefault="0071532B" w:rsidP="0071532B">
            <w:pPr>
              <w:shd w:val="clear" w:color="auto" w:fill="auto"/>
              <w:jc w:val="center"/>
              <w:textAlignment w:val="auto"/>
              <w:rPr>
                <w:rFonts w:eastAsia="新細明體" w:cs="Times New Roman"/>
                <w:color w:val="000000"/>
              </w:rPr>
            </w:pPr>
            <w:r w:rsidRPr="0071532B">
              <w:rPr>
                <w:rFonts w:eastAsia="新細明體" w:cs="Times New Roman"/>
                <w:color w:val="000000"/>
              </w:rPr>
              <w:t>0.001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1532B" w:rsidRPr="0071532B" w:rsidRDefault="0071532B" w:rsidP="0071532B">
            <w:pPr>
              <w:shd w:val="clear" w:color="auto" w:fill="auto"/>
              <w:jc w:val="center"/>
              <w:textAlignment w:val="auto"/>
              <w:rPr>
                <w:rFonts w:eastAsia="新細明體" w:cs="Times New Roman"/>
                <w:color w:val="000000"/>
              </w:rPr>
            </w:pPr>
            <w:r w:rsidRPr="0071532B">
              <w:rPr>
                <w:rFonts w:eastAsia="新細明體" w:cs="Times New Roman"/>
                <w:color w:val="000000"/>
              </w:rPr>
              <w:t>2.480</w:t>
            </w:r>
          </w:p>
        </w:tc>
        <w:tc>
          <w:tcPr>
            <w:tcW w:w="1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1532B" w:rsidRPr="0071532B" w:rsidRDefault="0071532B" w:rsidP="0071532B">
            <w:pPr>
              <w:shd w:val="clear" w:color="auto" w:fill="auto"/>
              <w:jc w:val="center"/>
              <w:textAlignment w:val="auto"/>
              <w:rPr>
                <w:rFonts w:eastAsia="新細明體" w:cs="Times New Roman"/>
                <w:color w:val="000000"/>
              </w:rPr>
            </w:pPr>
            <w:r w:rsidRPr="0071532B">
              <w:rPr>
                <w:rFonts w:eastAsia="新細明體" w:cs="Times New Roman"/>
                <w:color w:val="000000"/>
              </w:rPr>
              <w:t>1.478-4.161</w:t>
            </w:r>
          </w:p>
        </w:tc>
      </w:tr>
      <w:tr w:rsidR="0071532B" w:rsidRPr="0071532B" w:rsidTr="0071532B">
        <w:trPr>
          <w:trHeight w:val="435"/>
        </w:trPr>
        <w:tc>
          <w:tcPr>
            <w:tcW w:w="32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1532B" w:rsidRPr="0071532B" w:rsidRDefault="0071532B" w:rsidP="0071532B">
            <w:pPr>
              <w:shd w:val="clear" w:color="auto" w:fill="auto"/>
              <w:textAlignment w:val="auto"/>
              <w:rPr>
                <w:rFonts w:eastAsia="新細明體" w:cs="Times New Roman"/>
                <w:color w:val="000000"/>
              </w:rPr>
            </w:pPr>
            <w:r w:rsidRPr="0071532B">
              <w:rPr>
                <w:rFonts w:eastAsia="新細明體" w:cs="Times New Roman"/>
                <w:color w:val="000000"/>
              </w:rPr>
              <w:t>Monophasic O2 (5%)</w:t>
            </w:r>
            <w:r>
              <w:rPr>
                <w:rFonts w:eastAsia="新細明體" w:cs="Times New Roman" w:hint="eastAsia"/>
                <w:color w:val="000000"/>
              </w:rPr>
              <w:t xml:space="preserve"> culture</w:t>
            </w:r>
          </w:p>
        </w:tc>
        <w:tc>
          <w:tcPr>
            <w:tcW w:w="15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1532B" w:rsidRPr="0071532B" w:rsidRDefault="0071532B" w:rsidP="0071532B">
            <w:pPr>
              <w:shd w:val="clear" w:color="auto" w:fill="auto"/>
              <w:jc w:val="center"/>
              <w:textAlignment w:val="auto"/>
              <w:rPr>
                <w:rFonts w:eastAsia="新細明體" w:cs="Times New Roman"/>
                <w:color w:val="000000"/>
              </w:rPr>
            </w:pPr>
            <w:r w:rsidRPr="0071532B">
              <w:rPr>
                <w:rFonts w:eastAsia="新細明體" w:cs="Times New Roman"/>
                <w:color w:val="000000"/>
              </w:rPr>
              <w:t>0</w:t>
            </w:r>
            <w:bookmarkStart w:id="0" w:name="_GoBack"/>
            <w:bookmarkEnd w:id="0"/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1532B" w:rsidRPr="0071532B" w:rsidRDefault="0071532B" w:rsidP="0071532B">
            <w:pPr>
              <w:shd w:val="clear" w:color="auto" w:fill="auto"/>
              <w:jc w:val="center"/>
              <w:textAlignment w:val="auto"/>
              <w:rPr>
                <w:rFonts w:eastAsia="新細明體" w:cs="Times New Roman"/>
                <w:color w:val="000000"/>
              </w:rPr>
            </w:pP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1532B" w:rsidRPr="0071532B" w:rsidRDefault="0071532B" w:rsidP="0071532B">
            <w:pPr>
              <w:shd w:val="clear" w:color="auto" w:fill="auto"/>
              <w:jc w:val="center"/>
              <w:textAlignment w:val="auto"/>
              <w:rPr>
                <w:rFonts w:eastAsia="新細明體" w:cs="Times New Roman"/>
                <w:color w:val="000000"/>
              </w:rPr>
            </w:pPr>
            <w:r w:rsidRPr="0071532B">
              <w:rPr>
                <w:rFonts w:eastAsia="新細明體" w:cs="Times New Roman"/>
                <w:color w:val="000000"/>
              </w:rPr>
              <w:t>1</w:t>
            </w:r>
          </w:p>
        </w:tc>
        <w:tc>
          <w:tcPr>
            <w:tcW w:w="1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1532B" w:rsidRPr="0071532B" w:rsidRDefault="0071532B" w:rsidP="0071532B">
            <w:pPr>
              <w:shd w:val="clear" w:color="auto" w:fill="auto"/>
              <w:jc w:val="center"/>
              <w:textAlignment w:val="auto"/>
              <w:rPr>
                <w:rFonts w:eastAsia="新細明體" w:cs="Times New Roman"/>
                <w:color w:val="000000"/>
              </w:rPr>
            </w:pPr>
          </w:p>
        </w:tc>
      </w:tr>
      <w:tr w:rsidR="0071532B" w:rsidRPr="0071532B" w:rsidTr="0071532B">
        <w:trPr>
          <w:trHeight w:val="435"/>
        </w:trPr>
        <w:tc>
          <w:tcPr>
            <w:tcW w:w="32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1532B" w:rsidRPr="0071532B" w:rsidRDefault="0071532B" w:rsidP="0071532B">
            <w:pPr>
              <w:shd w:val="clear" w:color="auto" w:fill="auto"/>
              <w:textAlignment w:val="auto"/>
              <w:rPr>
                <w:rFonts w:eastAsia="新細明體" w:cs="Times New Roman"/>
                <w:color w:val="000000"/>
              </w:rPr>
            </w:pPr>
            <w:r w:rsidRPr="0071532B">
              <w:rPr>
                <w:rFonts w:eastAsia="新細明體" w:cs="Times New Roman"/>
                <w:color w:val="000000"/>
              </w:rPr>
              <w:t>Half-ICSI</w:t>
            </w:r>
          </w:p>
        </w:tc>
        <w:tc>
          <w:tcPr>
            <w:tcW w:w="15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1532B" w:rsidRPr="0071532B" w:rsidRDefault="0071532B" w:rsidP="0071532B">
            <w:pPr>
              <w:shd w:val="clear" w:color="auto" w:fill="auto"/>
              <w:jc w:val="center"/>
              <w:textAlignment w:val="auto"/>
              <w:rPr>
                <w:rFonts w:eastAsia="新細明體" w:cs="Times New Roman"/>
                <w:color w:val="000000"/>
              </w:rPr>
            </w:pPr>
            <w:r w:rsidRPr="0071532B">
              <w:rPr>
                <w:rFonts w:eastAsia="新細明體" w:cs="Times New Roman"/>
                <w:color w:val="000000"/>
              </w:rPr>
              <w:t>0.563</w:t>
            </w: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1532B" w:rsidRPr="0071532B" w:rsidRDefault="0071532B" w:rsidP="0071532B">
            <w:pPr>
              <w:shd w:val="clear" w:color="auto" w:fill="auto"/>
              <w:jc w:val="center"/>
              <w:textAlignment w:val="auto"/>
              <w:rPr>
                <w:rFonts w:eastAsia="新細明體" w:cs="Times New Roman"/>
                <w:color w:val="000000"/>
              </w:rPr>
            </w:pPr>
            <w:r w:rsidRPr="0071532B">
              <w:rPr>
                <w:rFonts w:eastAsia="新細明體" w:cs="Times New Roman"/>
                <w:color w:val="000000"/>
              </w:rPr>
              <w:t>0.091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1532B" w:rsidRPr="0071532B" w:rsidRDefault="0071532B" w:rsidP="0071532B">
            <w:pPr>
              <w:shd w:val="clear" w:color="auto" w:fill="auto"/>
              <w:jc w:val="center"/>
              <w:textAlignment w:val="auto"/>
              <w:rPr>
                <w:rFonts w:eastAsia="新細明體" w:cs="Times New Roman"/>
                <w:color w:val="000000"/>
              </w:rPr>
            </w:pPr>
            <w:r w:rsidRPr="0071532B">
              <w:rPr>
                <w:rFonts w:eastAsia="新細明體" w:cs="Times New Roman"/>
                <w:color w:val="000000"/>
              </w:rPr>
              <w:t>1.756</w:t>
            </w:r>
          </w:p>
        </w:tc>
        <w:tc>
          <w:tcPr>
            <w:tcW w:w="1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1532B" w:rsidRPr="0071532B" w:rsidRDefault="0071532B" w:rsidP="0071532B">
            <w:pPr>
              <w:shd w:val="clear" w:color="auto" w:fill="auto"/>
              <w:jc w:val="center"/>
              <w:textAlignment w:val="auto"/>
              <w:rPr>
                <w:rFonts w:eastAsia="新細明體" w:cs="Times New Roman"/>
                <w:color w:val="000000"/>
              </w:rPr>
            </w:pPr>
            <w:r w:rsidRPr="0071532B">
              <w:rPr>
                <w:rFonts w:eastAsia="新細明體" w:cs="Times New Roman"/>
                <w:color w:val="000000"/>
              </w:rPr>
              <w:t>0.913-3.378</w:t>
            </w:r>
          </w:p>
        </w:tc>
      </w:tr>
      <w:tr w:rsidR="0071532B" w:rsidRPr="0071532B" w:rsidTr="0071532B">
        <w:trPr>
          <w:trHeight w:val="435"/>
        </w:trPr>
        <w:tc>
          <w:tcPr>
            <w:tcW w:w="32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1532B" w:rsidRPr="0071532B" w:rsidRDefault="0071532B" w:rsidP="0071532B">
            <w:pPr>
              <w:shd w:val="clear" w:color="auto" w:fill="auto"/>
              <w:textAlignment w:val="auto"/>
              <w:rPr>
                <w:rFonts w:eastAsia="新細明體" w:cs="Times New Roman"/>
                <w:color w:val="000000"/>
              </w:rPr>
            </w:pPr>
            <w:r w:rsidRPr="0071532B">
              <w:rPr>
                <w:rFonts w:eastAsia="新細明體" w:cs="Times New Roman"/>
                <w:color w:val="000000"/>
              </w:rPr>
              <w:t>ICSI</w:t>
            </w:r>
          </w:p>
        </w:tc>
        <w:tc>
          <w:tcPr>
            <w:tcW w:w="15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1532B" w:rsidRPr="0071532B" w:rsidRDefault="0071532B" w:rsidP="0071532B">
            <w:pPr>
              <w:shd w:val="clear" w:color="auto" w:fill="auto"/>
              <w:jc w:val="center"/>
              <w:textAlignment w:val="auto"/>
              <w:rPr>
                <w:rFonts w:eastAsia="新細明體" w:cs="Times New Roman"/>
                <w:color w:val="000000"/>
              </w:rPr>
            </w:pPr>
            <w:r w:rsidRPr="0071532B">
              <w:rPr>
                <w:rFonts w:eastAsia="新細明體" w:cs="Times New Roman"/>
                <w:color w:val="000000"/>
              </w:rPr>
              <w:t>0</w:t>
            </w: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1532B" w:rsidRPr="0071532B" w:rsidRDefault="0071532B" w:rsidP="0071532B">
            <w:pPr>
              <w:shd w:val="clear" w:color="auto" w:fill="auto"/>
              <w:jc w:val="center"/>
              <w:textAlignment w:val="auto"/>
              <w:rPr>
                <w:rFonts w:eastAsia="新細明體" w:cs="Times New Roman"/>
                <w:color w:val="000000"/>
              </w:rPr>
            </w:pP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1532B" w:rsidRPr="0071532B" w:rsidRDefault="0071532B" w:rsidP="0071532B">
            <w:pPr>
              <w:shd w:val="clear" w:color="auto" w:fill="auto"/>
              <w:jc w:val="center"/>
              <w:textAlignment w:val="auto"/>
              <w:rPr>
                <w:rFonts w:eastAsia="新細明體" w:cs="Times New Roman"/>
                <w:color w:val="000000"/>
              </w:rPr>
            </w:pPr>
            <w:r w:rsidRPr="0071532B">
              <w:rPr>
                <w:rFonts w:eastAsia="新細明體" w:cs="Times New Roman"/>
                <w:color w:val="000000"/>
              </w:rPr>
              <w:t>1</w:t>
            </w:r>
          </w:p>
        </w:tc>
        <w:tc>
          <w:tcPr>
            <w:tcW w:w="1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1532B" w:rsidRPr="0071532B" w:rsidRDefault="0071532B" w:rsidP="0071532B">
            <w:pPr>
              <w:shd w:val="clear" w:color="auto" w:fill="auto"/>
              <w:jc w:val="center"/>
              <w:textAlignment w:val="auto"/>
              <w:rPr>
                <w:rFonts w:eastAsia="新細明體" w:cs="Times New Roman"/>
                <w:color w:val="000000"/>
              </w:rPr>
            </w:pPr>
          </w:p>
        </w:tc>
      </w:tr>
      <w:tr w:rsidR="0071532B" w:rsidRPr="0071532B" w:rsidTr="00CE345F">
        <w:trPr>
          <w:trHeight w:val="435"/>
        </w:trPr>
        <w:tc>
          <w:tcPr>
            <w:tcW w:w="32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1532B" w:rsidRPr="0071532B" w:rsidRDefault="0071532B" w:rsidP="0071532B">
            <w:pPr>
              <w:shd w:val="clear" w:color="auto" w:fill="auto"/>
              <w:textAlignment w:val="auto"/>
              <w:rPr>
                <w:rFonts w:eastAsia="新細明體" w:cs="Times New Roman"/>
                <w:color w:val="000000"/>
              </w:rPr>
            </w:pPr>
            <w:r w:rsidRPr="0071532B">
              <w:rPr>
                <w:rFonts w:eastAsia="新細明體" w:cs="Times New Roman"/>
                <w:color w:val="000000"/>
              </w:rPr>
              <w:t>Numbers of 2PN</w:t>
            </w:r>
          </w:p>
        </w:tc>
        <w:tc>
          <w:tcPr>
            <w:tcW w:w="15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1532B" w:rsidRPr="0071532B" w:rsidRDefault="0071532B" w:rsidP="0071532B">
            <w:pPr>
              <w:shd w:val="clear" w:color="auto" w:fill="auto"/>
              <w:jc w:val="center"/>
              <w:textAlignment w:val="auto"/>
              <w:rPr>
                <w:rFonts w:eastAsia="新細明體" w:cs="Times New Roman"/>
                <w:color w:val="000000"/>
              </w:rPr>
            </w:pPr>
            <w:r w:rsidRPr="0071532B">
              <w:rPr>
                <w:rFonts w:eastAsia="新細明體" w:cs="Times New Roman"/>
                <w:color w:val="000000"/>
              </w:rPr>
              <w:t>0.127</w:t>
            </w: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1532B" w:rsidRPr="0071532B" w:rsidRDefault="0071532B" w:rsidP="0071532B">
            <w:pPr>
              <w:shd w:val="clear" w:color="auto" w:fill="auto"/>
              <w:jc w:val="center"/>
              <w:textAlignment w:val="auto"/>
              <w:rPr>
                <w:rFonts w:eastAsia="新細明體" w:cs="Times New Roman"/>
                <w:color w:val="000000"/>
              </w:rPr>
            </w:pPr>
            <w:r w:rsidRPr="0071532B">
              <w:rPr>
                <w:rFonts w:eastAsia="新細明體" w:cs="Times New Roman"/>
                <w:color w:val="000000"/>
              </w:rPr>
              <w:t>0.006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1532B" w:rsidRPr="0071532B" w:rsidRDefault="0071532B" w:rsidP="0071532B">
            <w:pPr>
              <w:shd w:val="clear" w:color="auto" w:fill="auto"/>
              <w:jc w:val="center"/>
              <w:textAlignment w:val="auto"/>
              <w:rPr>
                <w:rFonts w:eastAsia="新細明體" w:cs="Times New Roman"/>
                <w:color w:val="000000"/>
              </w:rPr>
            </w:pPr>
            <w:r w:rsidRPr="0071532B">
              <w:rPr>
                <w:rFonts w:eastAsia="新細明體" w:cs="Times New Roman"/>
                <w:color w:val="000000"/>
              </w:rPr>
              <w:t>1.136</w:t>
            </w:r>
          </w:p>
        </w:tc>
        <w:tc>
          <w:tcPr>
            <w:tcW w:w="1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1532B" w:rsidRPr="0071532B" w:rsidRDefault="0071532B" w:rsidP="0071532B">
            <w:pPr>
              <w:shd w:val="clear" w:color="auto" w:fill="auto"/>
              <w:jc w:val="center"/>
              <w:textAlignment w:val="auto"/>
              <w:rPr>
                <w:rFonts w:eastAsia="新細明體" w:cs="Times New Roman"/>
                <w:color w:val="000000"/>
              </w:rPr>
            </w:pPr>
            <w:r w:rsidRPr="0071532B">
              <w:rPr>
                <w:rFonts w:eastAsia="新細明體" w:cs="Times New Roman"/>
                <w:color w:val="000000"/>
              </w:rPr>
              <w:t>1.038-1.243</w:t>
            </w:r>
          </w:p>
        </w:tc>
      </w:tr>
      <w:tr w:rsidR="00CE345F" w:rsidRPr="0071532B" w:rsidTr="0071532B">
        <w:trPr>
          <w:trHeight w:val="435"/>
        </w:trPr>
        <w:tc>
          <w:tcPr>
            <w:tcW w:w="32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CE345F" w:rsidRPr="0071532B" w:rsidRDefault="00CE345F" w:rsidP="00250C52">
            <w:pPr>
              <w:shd w:val="clear" w:color="auto" w:fill="auto"/>
              <w:textAlignment w:val="auto"/>
              <w:rPr>
                <w:rFonts w:eastAsia="新細明體" w:cs="Times New Roman"/>
                <w:color w:val="000000"/>
              </w:rPr>
            </w:pPr>
            <w:r w:rsidRPr="0071532B">
              <w:rPr>
                <w:rFonts w:eastAsia="新細明體" w:cs="Times New Roman"/>
                <w:color w:val="000000"/>
              </w:rPr>
              <w:t>Numbers of</w:t>
            </w:r>
            <w:r>
              <w:rPr>
                <w:rFonts w:eastAsia="新細明體" w:cs="Times New Roman" w:hint="eastAsia"/>
                <w:color w:val="000000"/>
              </w:rPr>
              <w:t xml:space="preserve"> QB</w:t>
            </w:r>
          </w:p>
        </w:tc>
        <w:tc>
          <w:tcPr>
            <w:tcW w:w="155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CE345F" w:rsidRPr="0071532B" w:rsidRDefault="00CE345F" w:rsidP="00250C52">
            <w:pPr>
              <w:shd w:val="clear" w:color="auto" w:fill="auto"/>
              <w:jc w:val="center"/>
              <w:textAlignment w:val="auto"/>
              <w:rPr>
                <w:rFonts w:eastAsia="新細明體" w:cs="Times New Roman"/>
                <w:color w:val="000000"/>
              </w:rPr>
            </w:pPr>
            <w:r>
              <w:rPr>
                <w:rFonts w:eastAsia="新細明體" w:cs="Times New Roman" w:hint="eastAsia"/>
                <w:color w:val="000000"/>
              </w:rPr>
              <w:t>0.848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CE345F" w:rsidRPr="0071532B" w:rsidRDefault="00CE345F" w:rsidP="00250C52">
            <w:pPr>
              <w:shd w:val="clear" w:color="auto" w:fill="auto"/>
              <w:jc w:val="center"/>
              <w:textAlignment w:val="auto"/>
              <w:rPr>
                <w:rFonts w:eastAsia="新細明體" w:cs="Times New Roman"/>
                <w:color w:val="000000"/>
              </w:rPr>
            </w:pPr>
            <w:r>
              <w:rPr>
                <w:rFonts w:eastAsia="新細明體" w:cs="Times New Roman" w:hint="eastAsia"/>
                <w:color w:val="000000"/>
              </w:rPr>
              <w:t>&lt;0.001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CE345F" w:rsidRPr="0071532B" w:rsidRDefault="00CE345F" w:rsidP="00250C52">
            <w:pPr>
              <w:shd w:val="clear" w:color="auto" w:fill="auto"/>
              <w:jc w:val="center"/>
              <w:textAlignment w:val="auto"/>
              <w:rPr>
                <w:rFonts w:eastAsia="新細明體" w:cs="Times New Roman"/>
                <w:color w:val="000000"/>
              </w:rPr>
            </w:pPr>
            <w:r>
              <w:rPr>
                <w:rFonts w:eastAsia="新細明體" w:cs="Times New Roman" w:hint="eastAsia"/>
                <w:color w:val="000000"/>
              </w:rPr>
              <w:t>2.336</w:t>
            </w:r>
          </w:p>
        </w:tc>
        <w:tc>
          <w:tcPr>
            <w:tcW w:w="15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CE345F" w:rsidRPr="0071532B" w:rsidRDefault="00CE345F" w:rsidP="00250C52">
            <w:pPr>
              <w:shd w:val="clear" w:color="auto" w:fill="auto"/>
              <w:jc w:val="center"/>
              <w:textAlignment w:val="auto"/>
              <w:rPr>
                <w:rFonts w:eastAsia="新細明體" w:cs="Times New Roman"/>
                <w:color w:val="000000"/>
              </w:rPr>
            </w:pPr>
            <w:r>
              <w:rPr>
                <w:rFonts w:eastAsia="新細明體" w:cs="Times New Roman" w:hint="eastAsia"/>
                <w:color w:val="000000"/>
              </w:rPr>
              <w:t>1.740-3.1636</w:t>
            </w:r>
          </w:p>
        </w:tc>
      </w:tr>
    </w:tbl>
    <w:p w:rsidR="0071532B" w:rsidRDefault="0071532B" w:rsidP="0071532B">
      <w:pPr>
        <w:shd w:val="clear" w:color="auto" w:fill="auto"/>
        <w:textAlignment w:val="auto"/>
      </w:pPr>
      <w:r>
        <w:rPr>
          <w:rFonts w:hint="eastAsia"/>
        </w:rPr>
        <w:t xml:space="preserve">OR: </w:t>
      </w:r>
      <w:r>
        <w:rPr>
          <w:color w:val="000000"/>
        </w:rPr>
        <w:t>Odds Ratio</w:t>
      </w:r>
      <w:r>
        <w:rPr>
          <w:rFonts w:hint="eastAsia"/>
          <w:color w:val="000000"/>
        </w:rPr>
        <w:t>,</w:t>
      </w:r>
      <w:r>
        <w:rPr>
          <w:color w:val="000000"/>
        </w:rPr>
        <w:t xml:space="preserve"> 95% CI: 95% </w:t>
      </w:r>
      <w:r w:rsidR="004557E7">
        <w:rPr>
          <w:rFonts w:hint="eastAsia"/>
          <w:color w:val="000000"/>
        </w:rPr>
        <w:t>c</w:t>
      </w:r>
      <w:r w:rsidR="004557E7">
        <w:rPr>
          <w:color w:val="000000"/>
        </w:rPr>
        <w:t xml:space="preserve">onfidence </w:t>
      </w:r>
      <w:r w:rsidR="004557E7">
        <w:rPr>
          <w:rFonts w:hint="eastAsia"/>
          <w:color w:val="000000"/>
        </w:rPr>
        <w:t>i</w:t>
      </w:r>
      <w:r>
        <w:rPr>
          <w:color w:val="000000"/>
        </w:rPr>
        <w:t>nterval</w:t>
      </w:r>
    </w:p>
    <w:p w:rsidR="00263B61" w:rsidRPr="005E05AA" w:rsidRDefault="0071532B" w:rsidP="0071532B">
      <w:pPr>
        <w:shd w:val="clear" w:color="auto" w:fill="auto"/>
        <w:jc w:val="both"/>
        <w:textAlignment w:val="auto"/>
        <w:rPr>
          <w:color w:val="auto"/>
        </w:rPr>
      </w:pPr>
      <w:r w:rsidRPr="005E05AA">
        <w:rPr>
          <w:rFonts w:hint="eastAsia"/>
          <w:color w:val="auto"/>
        </w:rPr>
        <w:t xml:space="preserve">GEE regression </w:t>
      </w:r>
      <w:r w:rsidRPr="005E05AA">
        <w:rPr>
          <w:color w:val="auto"/>
        </w:rPr>
        <w:t>was performed to analyze statistical significance</w:t>
      </w:r>
      <w:r w:rsidRPr="005E05AA">
        <w:rPr>
          <w:rFonts w:hint="eastAsia"/>
          <w:color w:val="auto"/>
        </w:rPr>
        <w:t>.</w:t>
      </w:r>
    </w:p>
    <w:p w:rsidR="00263B61" w:rsidRDefault="00263B61" w:rsidP="00263B61">
      <w:pPr>
        <w:shd w:val="clear" w:color="auto" w:fill="auto"/>
        <w:jc w:val="both"/>
        <w:textAlignment w:val="auto"/>
      </w:pPr>
    </w:p>
    <w:sectPr w:rsidR="00263B61" w:rsidSect="00F54ECD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C1FC0" w:rsidRDefault="008C1FC0" w:rsidP="00A57F80">
      <w:r>
        <w:separator/>
      </w:r>
    </w:p>
  </w:endnote>
  <w:endnote w:type="continuationSeparator" w:id="0">
    <w:p w:rsidR="008C1FC0" w:rsidRDefault="008C1FC0" w:rsidP="00A57F8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C1FC0" w:rsidRDefault="008C1FC0" w:rsidP="00A57F80">
      <w:r>
        <w:separator/>
      </w:r>
    </w:p>
  </w:footnote>
  <w:footnote w:type="continuationSeparator" w:id="0">
    <w:p w:rsidR="008C1FC0" w:rsidRDefault="008C1FC0" w:rsidP="00A57F8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3F434D"/>
    <w:multiLevelType w:val="hybridMultilevel"/>
    <w:tmpl w:val="3DB2624A"/>
    <w:lvl w:ilvl="0" w:tplc="2EEC887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0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Microsoft Office User">
    <w15:presenceInfo w15:providerId="None" w15:userId="Microsoft Office User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EN.InstantFormat" w:val="&lt;ENInstantFormat&gt;&lt;Enabled&gt;1&lt;/Enabled&gt;&lt;ScanUnformatted&gt;1&lt;/ScanUnformatted&gt;&lt;ScanChanges&gt;1&lt;/ScanChanges&gt;&lt;Suspended&gt;1&lt;/Suspended&gt;&lt;/ENInstantFormat&gt;"/>
    <w:docVar w:name="EN.Layout" w:val="&lt;ENLayout&gt;&lt;Style&gt;APA 7th&lt;/Style&gt;&lt;LeftDelim&gt;{&lt;/LeftDelim&gt;&lt;RightDelim&gt;}&lt;/RightDelim&gt;&lt;FontName&gt;Times New Roman&lt;/FontName&gt;&lt;FontSize&gt;12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</w:docVars>
  <w:rsids>
    <w:rsidRoot w:val="009F35DE"/>
    <w:rsid w:val="00001DCC"/>
    <w:rsid w:val="00011203"/>
    <w:rsid w:val="00012F4F"/>
    <w:rsid w:val="000212B1"/>
    <w:rsid w:val="00033060"/>
    <w:rsid w:val="00033392"/>
    <w:rsid w:val="0004433C"/>
    <w:rsid w:val="000523E7"/>
    <w:rsid w:val="00055644"/>
    <w:rsid w:val="0006620D"/>
    <w:rsid w:val="0007123B"/>
    <w:rsid w:val="00080E72"/>
    <w:rsid w:val="00091EE7"/>
    <w:rsid w:val="00095B06"/>
    <w:rsid w:val="000B69F6"/>
    <w:rsid w:val="000D05D0"/>
    <w:rsid w:val="000D3745"/>
    <w:rsid w:val="000E396A"/>
    <w:rsid w:val="000E551C"/>
    <w:rsid w:val="001032C0"/>
    <w:rsid w:val="00104925"/>
    <w:rsid w:val="00105C76"/>
    <w:rsid w:val="00106D18"/>
    <w:rsid w:val="00117583"/>
    <w:rsid w:val="00127327"/>
    <w:rsid w:val="0013581F"/>
    <w:rsid w:val="001449CD"/>
    <w:rsid w:val="00145682"/>
    <w:rsid w:val="001558D4"/>
    <w:rsid w:val="00156620"/>
    <w:rsid w:val="001613AD"/>
    <w:rsid w:val="00161CE7"/>
    <w:rsid w:val="00177076"/>
    <w:rsid w:val="00177613"/>
    <w:rsid w:val="00177CB5"/>
    <w:rsid w:val="00183314"/>
    <w:rsid w:val="00183382"/>
    <w:rsid w:val="001903EA"/>
    <w:rsid w:val="00190BB6"/>
    <w:rsid w:val="00191F70"/>
    <w:rsid w:val="001971A5"/>
    <w:rsid w:val="001B636A"/>
    <w:rsid w:val="001C2874"/>
    <w:rsid w:val="001D0E90"/>
    <w:rsid w:val="001D6421"/>
    <w:rsid w:val="001E07CE"/>
    <w:rsid w:val="001E4CBC"/>
    <w:rsid w:val="001E5C22"/>
    <w:rsid w:val="001E6778"/>
    <w:rsid w:val="001F2436"/>
    <w:rsid w:val="001F4524"/>
    <w:rsid w:val="001F5C8E"/>
    <w:rsid w:val="001F6E9B"/>
    <w:rsid w:val="00203870"/>
    <w:rsid w:val="00213DCA"/>
    <w:rsid w:val="00217A95"/>
    <w:rsid w:val="00217E0D"/>
    <w:rsid w:val="00217EBA"/>
    <w:rsid w:val="00224574"/>
    <w:rsid w:val="002300FA"/>
    <w:rsid w:val="00235037"/>
    <w:rsid w:val="00235248"/>
    <w:rsid w:val="00240E4C"/>
    <w:rsid w:val="00251490"/>
    <w:rsid w:val="00254900"/>
    <w:rsid w:val="00263B61"/>
    <w:rsid w:val="002823FD"/>
    <w:rsid w:val="002A5C45"/>
    <w:rsid w:val="002B784C"/>
    <w:rsid w:val="002C3DE6"/>
    <w:rsid w:val="002D2830"/>
    <w:rsid w:val="002D58CE"/>
    <w:rsid w:val="002D6F0A"/>
    <w:rsid w:val="002E7800"/>
    <w:rsid w:val="002F592A"/>
    <w:rsid w:val="002F711E"/>
    <w:rsid w:val="003000F6"/>
    <w:rsid w:val="00305159"/>
    <w:rsid w:val="00307B9E"/>
    <w:rsid w:val="0032157B"/>
    <w:rsid w:val="0032786B"/>
    <w:rsid w:val="00332CE0"/>
    <w:rsid w:val="00333B61"/>
    <w:rsid w:val="00335BE0"/>
    <w:rsid w:val="00337D6E"/>
    <w:rsid w:val="00343EE6"/>
    <w:rsid w:val="003452BC"/>
    <w:rsid w:val="0035469C"/>
    <w:rsid w:val="00377491"/>
    <w:rsid w:val="0037771F"/>
    <w:rsid w:val="00390584"/>
    <w:rsid w:val="00395ECC"/>
    <w:rsid w:val="00397CB8"/>
    <w:rsid w:val="003A1C10"/>
    <w:rsid w:val="003A70D1"/>
    <w:rsid w:val="003A7A4E"/>
    <w:rsid w:val="003B19A2"/>
    <w:rsid w:val="003B23E6"/>
    <w:rsid w:val="003B7122"/>
    <w:rsid w:val="003D1783"/>
    <w:rsid w:val="003D71CE"/>
    <w:rsid w:val="003E0404"/>
    <w:rsid w:val="003E35B2"/>
    <w:rsid w:val="003E42E8"/>
    <w:rsid w:val="003E43E4"/>
    <w:rsid w:val="003E7B96"/>
    <w:rsid w:val="004003A6"/>
    <w:rsid w:val="0041003A"/>
    <w:rsid w:val="00412413"/>
    <w:rsid w:val="004150A2"/>
    <w:rsid w:val="00417B85"/>
    <w:rsid w:val="00425661"/>
    <w:rsid w:val="00425C75"/>
    <w:rsid w:val="00426051"/>
    <w:rsid w:val="00431745"/>
    <w:rsid w:val="0043177E"/>
    <w:rsid w:val="00432783"/>
    <w:rsid w:val="00441240"/>
    <w:rsid w:val="0044250C"/>
    <w:rsid w:val="0044691C"/>
    <w:rsid w:val="004521E0"/>
    <w:rsid w:val="004557E7"/>
    <w:rsid w:val="004568E5"/>
    <w:rsid w:val="00464CD3"/>
    <w:rsid w:val="00477C32"/>
    <w:rsid w:val="00480FA8"/>
    <w:rsid w:val="0049559F"/>
    <w:rsid w:val="00497AA5"/>
    <w:rsid w:val="004A5226"/>
    <w:rsid w:val="004B551A"/>
    <w:rsid w:val="004B67B7"/>
    <w:rsid w:val="004B6C08"/>
    <w:rsid w:val="004D11E4"/>
    <w:rsid w:val="004D1236"/>
    <w:rsid w:val="004D1EB8"/>
    <w:rsid w:val="004E240A"/>
    <w:rsid w:val="004E404E"/>
    <w:rsid w:val="004F66BC"/>
    <w:rsid w:val="00505A5C"/>
    <w:rsid w:val="00523EFF"/>
    <w:rsid w:val="00533C1D"/>
    <w:rsid w:val="00534049"/>
    <w:rsid w:val="0053446A"/>
    <w:rsid w:val="00535606"/>
    <w:rsid w:val="0053675A"/>
    <w:rsid w:val="00542240"/>
    <w:rsid w:val="00542404"/>
    <w:rsid w:val="00545786"/>
    <w:rsid w:val="0055119C"/>
    <w:rsid w:val="00553380"/>
    <w:rsid w:val="00563EF9"/>
    <w:rsid w:val="0056506E"/>
    <w:rsid w:val="0057042C"/>
    <w:rsid w:val="00570453"/>
    <w:rsid w:val="00576A7B"/>
    <w:rsid w:val="005803D2"/>
    <w:rsid w:val="00582BA5"/>
    <w:rsid w:val="005868C2"/>
    <w:rsid w:val="00586986"/>
    <w:rsid w:val="00590DCF"/>
    <w:rsid w:val="005A263E"/>
    <w:rsid w:val="005B0FBD"/>
    <w:rsid w:val="005C35C6"/>
    <w:rsid w:val="005C471C"/>
    <w:rsid w:val="005D5A1C"/>
    <w:rsid w:val="005E01D0"/>
    <w:rsid w:val="005E0571"/>
    <w:rsid w:val="005E05AA"/>
    <w:rsid w:val="005E6E90"/>
    <w:rsid w:val="00605F43"/>
    <w:rsid w:val="00606A8E"/>
    <w:rsid w:val="006313C5"/>
    <w:rsid w:val="00632D81"/>
    <w:rsid w:val="00633506"/>
    <w:rsid w:val="00636273"/>
    <w:rsid w:val="00641329"/>
    <w:rsid w:val="006433D6"/>
    <w:rsid w:val="006475EB"/>
    <w:rsid w:val="006616F8"/>
    <w:rsid w:val="0066265C"/>
    <w:rsid w:val="006700A9"/>
    <w:rsid w:val="006801F1"/>
    <w:rsid w:val="006810C8"/>
    <w:rsid w:val="00683F3C"/>
    <w:rsid w:val="006A651C"/>
    <w:rsid w:val="006C2A0A"/>
    <w:rsid w:val="006E23B4"/>
    <w:rsid w:val="006F5AB3"/>
    <w:rsid w:val="006F7FE3"/>
    <w:rsid w:val="007045C4"/>
    <w:rsid w:val="0070666E"/>
    <w:rsid w:val="00707E56"/>
    <w:rsid w:val="00714253"/>
    <w:rsid w:val="0071532B"/>
    <w:rsid w:val="00724146"/>
    <w:rsid w:val="007245CB"/>
    <w:rsid w:val="00724888"/>
    <w:rsid w:val="007340DE"/>
    <w:rsid w:val="00735B2F"/>
    <w:rsid w:val="00743788"/>
    <w:rsid w:val="00765829"/>
    <w:rsid w:val="00766298"/>
    <w:rsid w:val="00772AF6"/>
    <w:rsid w:val="007736E4"/>
    <w:rsid w:val="007760A6"/>
    <w:rsid w:val="007A5957"/>
    <w:rsid w:val="007A71F0"/>
    <w:rsid w:val="007A794E"/>
    <w:rsid w:val="007B09E8"/>
    <w:rsid w:val="007B15D7"/>
    <w:rsid w:val="007B5886"/>
    <w:rsid w:val="007C481A"/>
    <w:rsid w:val="007C795A"/>
    <w:rsid w:val="007D316B"/>
    <w:rsid w:val="007D4C82"/>
    <w:rsid w:val="007E01EB"/>
    <w:rsid w:val="007E4A87"/>
    <w:rsid w:val="007E5AD2"/>
    <w:rsid w:val="007E743C"/>
    <w:rsid w:val="007F49BB"/>
    <w:rsid w:val="007F7EFC"/>
    <w:rsid w:val="00800002"/>
    <w:rsid w:val="008015C3"/>
    <w:rsid w:val="00807974"/>
    <w:rsid w:val="008106A1"/>
    <w:rsid w:val="00826AAC"/>
    <w:rsid w:val="00827664"/>
    <w:rsid w:val="00827AC2"/>
    <w:rsid w:val="008403A5"/>
    <w:rsid w:val="00851643"/>
    <w:rsid w:val="00856092"/>
    <w:rsid w:val="00871E06"/>
    <w:rsid w:val="008816CB"/>
    <w:rsid w:val="008848EE"/>
    <w:rsid w:val="008C088E"/>
    <w:rsid w:val="008C1FC0"/>
    <w:rsid w:val="008C27B3"/>
    <w:rsid w:val="008C4591"/>
    <w:rsid w:val="008C533D"/>
    <w:rsid w:val="008D0BC9"/>
    <w:rsid w:val="008D29BA"/>
    <w:rsid w:val="008D3BC9"/>
    <w:rsid w:val="008D5CBC"/>
    <w:rsid w:val="008D668A"/>
    <w:rsid w:val="008E02EE"/>
    <w:rsid w:val="008E445A"/>
    <w:rsid w:val="008E4AB7"/>
    <w:rsid w:val="008E52E5"/>
    <w:rsid w:val="008E5EA0"/>
    <w:rsid w:val="008F324F"/>
    <w:rsid w:val="008F6087"/>
    <w:rsid w:val="008F65F7"/>
    <w:rsid w:val="0090776C"/>
    <w:rsid w:val="00910800"/>
    <w:rsid w:val="009411D9"/>
    <w:rsid w:val="00946DDC"/>
    <w:rsid w:val="009505F9"/>
    <w:rsid w:val="0095088D"/>
    <w:rsid w:val="009530B0"/>
    <w:rsid w:val="00954BE0"/>
    <w:rsid w:val="00955FC0"/>
    <w:rsid w:val="00964A27"/>
    <w:rsid w:val="00985560"/>
    <w:rsid w:val="009A048A"/>
    <w:rsid w:val="009A11ED"/>
    <w:rsid w:val="009A61DA"/>
    <w:rsid w:val="009B44A2"/>
    <w:rsid w:val="009C300E"/>
    <w:rsid w:val="009C677A"/>
    <w:rsid w:val="009D252D"/>
    <w:rsid w:val="009D3D14"/>
    <w:rsid w:val="009D457A"/>
    <w:rsid w:val="009F2934"/>
    <w:rsid w:val="009F35DE"/>
    <w:rsid w:val="009F3AD6"/>
    <w:rsid w:val="009F591C"/>
    <w:rsid w:val="00A01953"/>
    <w:rsid w:val="00A02884"/>
    <w:rsid w:val="00A02FB5"/>
    <w:rsid w:val="00A03699"/>
    <w:rsid w:val="00A06CA6"/>
    <w:rsid w:val="00A12098"/>
    <w:rsid w:val="00A16E65"/>
    <w:rsid w:val="00A3100E"/>
    <w:rsid w:val="00A33141"/>
    <w:rsid w:val="00A34B34"/>
    <w:rsid w:val="00A35587"/>
    <w:rsid w:val="00A45803"/>
    <w:rsid w:val="00A52A09"/>
    <w:rsid w:val="00A5560C"/>
    <w:rsid w:val="00A57F80"/>
    <w:rsid w:val="00A621C7"/>
    <w:rsid w:val="00A65A3E"/>
    <w:rsid w:val="00A66B81"/>
    <w:rsid w:val="00A672E1"/>
    <w:rsid w:val="00A751D1"/>
    <w:rsid w:val="00A800C5"/>
    <w:rsid w:val="00A90E88"/>
    <w:rsid w:val="00A94D86"/>
    <w:rsid w:val="00A96389"/>
    <w:rsid w:val="00AA053E"/>
    <w:rsid w:val="00AB61A1"/>
    <w:rsid w:val="00AB7701"/>
    <w:rsid w:val="00AC236E"/>
    <w:rsid w:val="00AC4293"/>
    <w:rsid w:val="00AC6864"/>
    <w:rsid w:val="00AD099F"/>
    <w:rsid w:val="00AD3D7B"/>
    <w:rsid w:val="00AD4EE7"/>
    <w:rsid w:val="00AF3DE3"/>
    <w:rsid w:val="00AF64E7"/>
    <w:rsid w:val="00B030AB"/>
    <w:rsid w:val="00B06F82"/>
    <w:rsid w:val="00B12C72"/>
    <w:rsid w:val="00B21E14"/>
    <w:rsid w:val="00B31C4F"/>
    <w:rsid w:val="00B36D7E"/>
    <w:rsid w:val="00B47551"/>
    <w:rsid w:val="00B61FF3"/>
    <w:rsid w:val="00B62844"/>
    <w:rsid w:val="00B70337"/>
    <w:rsid w:val="00B7259B"/>
    <w:rsid w:val="00B74417"/>
    <w:rsid w:val="00B75868"/>
    <w:rsid w:val="00B82E58"/>
    <w:rsid w:val="00B93294"/>
    <w:rsid w:val="00B96C4A"/>
    <w:rsid w:val="00BA3B1F"/>
    <w:rsid w:val="00BA41D6"/>
    <w:rsid w:val="00BB1F25"/>
    <w:rsid w:val="00BB36EC"/>
    <w:rsid w:val="00BE250A"/>
    <w:rsid w:val="00BE75C1"/>
    <w:rsid w:val="00BF19A2"/>
    <w:rsid w:val="00BF1F23"/>
    <w:rsid w:val="00BF2798"/>
    <w:rsid w:val="00C04734"/>
    <w:rsid w:val="00C07AA6"/>
    <w:rsid w:val="00C112B8"/>
    <w:rsid w:val="00C1449C"/>
    <w:rsid w:val="00C171FF"/>
    <w:rsid w:val="00C20F64"/>
    <w:rsid w:val="00C21DCE"/>
    <w:rsid w:val="00C270E5"/>
    <w:rsid w:val="00C323B3"/>
    <w:rsid w:val="00C37119"/>
    <w:rsid w:val="00C3780D"/>
    <w:rsid w:val="00C3797C"/>
    <w:rsid w:val="00C37B23"/>
    <w:rsid w:val="00C41550"/>
    <w:rsid w:val="00C41882"/>
    <w:rsid w:val="00C46680"/>
    <w:rsid w:val="00C47D4F"/>
    <w:rsid w:val="00C60285"/>
    <w:rsid w:val="00C61339"/>
    <w:rsid w:val="00C74687"/>
    <w:rsid w:val="00C757BF"/>
    <w:rsid w:val="00C80E39"/>
    <w:rsid w:val="00C81283"/>
    <w:rsid w:val="00C81649"/>
    <w:rsid w:val="00C81C10"/>
    <w:rsid w:val="00C83A1F"/>
    <w:rsid w:val="00C84395"/>
    <w:rsid w:val="00C96E1B"/>
    <w:rsid w:val="00C97EF2"/>
    <w:rsid w:val="00CA1D80"/>
    <w:rsid w:val="00CB2B1D"/>
    <w:rsid w:val="00CB521A"/>
    <w:rsid w:val="00CB7085"/>
    <w:rsid w:val="00CC2B8A"/>
    <w:rsid w:val="00CC43BD"/>
    <w:rsid w:val="00CE30A6"/>
    <w:rsid w:val="00CE345F"/>
    <w:rsid w:val="00CE49C1"/>
    <w:rsid w:val="00CF1B91"/>
    <w:rsid w:val="00CF279E"/>
    <w:rsid w:val="00CF7EFF"/>
    <w:rsid w:val="00D001D5"/>
    <w:rsid w:val="00D02905"/>
    <w:rsid w:val="00D02D30"/>
    <w:rsid w:val="00D134AA"/>
    <w:rsid w:val="00D235DF"/>
    <w:rsid w:val="00D25D1F"/>
    <w:rsid w:val="00D264C1"/>
    <w:rsid w:val="00D2697E"/>
    <w:rsid w:val="00D342D2"/>
    <w:rsid w:val="00D37854"/>
    <w:rsid w:val="00D63AC2"/>
    <w:rsid w:val="00D874BE"/>
    <w:rsid w:val="00D87591"/>
    <w:rsid w:val="00D96C92"/>
    <w:rsid w:val="00D97D6E"/>
    <w:rsid w:val="00DA4914"/>
    <w:rsid w:val="00DB0B49"/>
    <w:rsid w:val="00DB0CAE"/>
    <w:rsid w:val="00DB34E8"/>
    <w:rsid w:val="00DC1D6B"/>
    <w:rsid w:val="00DD1790"/>
    <w:rsid w:val="00DD329D"/>
    <w:rsid w:val="00DD3883"/>
    <w:rsid w:val="00DE3A1D"/>
    <w:rsid w:val="00DE70E3"/>
    <w:rsid w:val="00DF3361"/>
    <w:rsid w:val="00DF356A"/>
    <w:rsid w:val="00DF5D0F"/>
    <w:rsid w:val="00E048D0"/>
    <w:rsid w:val="00E1465B"/>
    <w:rsid w:val="00E17623"/>
    <w:rsid w:val="00E2067B"/>
    <w:rsid w:val="00E22B06"/>
    <w:rsid w:val="00E41FF4"/>
    <w:rsid w:val="00E434EF"/>
    <w:rsid w:val="00E47430"/>
    <w:rsid w:val="00E51BE8"/>
    <w:rsid w:val="00E6176C"/>
    <w:rsid w:val="00E73BDC"/>
    <w:rsid w:val="00E81A80"/>
    <w:rsid w:val="00E83967"/>
    <w:rsid w:val="00E86E95"/>
    <w:rsid w:val="00E93517"/>
    <w:rsid w:val="00EA5AD7"/>
    <w:rsid w:val="00EC06F1"/>
    <w:rsid w:val="00EE255D"/>
    <w:rsid w:val="00EE2EDB"/>
    <w:rsid w:val="00EE703F"/>
    <w:rsid w:val="00EF13AF"/>
    <w:rsid w:val="00EF5558"/>
    <w:rsid w:val="00F01E68"/>
    <w:rsid w:val="00F03074"/>
    <w:rsid w:val="00F06CA3"/>
    <w:rsid w:val="00F167D8"/>
    <w:rsid w:val="00F27A73"/>
    <w:rsid w:val="00F31B74"/>
    <w:rsid w:val="00F32562"/>
    <w:rsid w:val="00F32D1E"/>
    <w:rsid w:val="00F40D9E"/>
    <w:rsid w:val="00F5479F"/>
    <w:rsid w:val="00F54ECD"/>
    <w:rsid w:val="00F600A6"/>
    <w:rsid w:val="00F607A2"/>
    <w:rsid w:val="00F61D99"/>
    <w:rsid w:val="00F64074"/>
    <w:rsid w:val="00F74021"/>
    <w:rsid w:val="00F7710A"/>
    <w:rsid w:val="00F81981"/>
    <w:rsid w:val="00F864C9"/>
    <w:rsid w:val="00F90858"/>
    <w:rsid w:val="00F91D3D"/>
    <w:rsid w:val="00F91F39"/>
    <w:rsid w:val="00F92FEE"/>
    <w:rsid w:val="00F93F84"/>
    <w:rsid w:val="00F94BC5"/>
    <w:rsid w:val="00F95C90"/>
    <w:rsid w:val="00FA1D92"/>
    <w:rsid w:val="00FB3BF2"/>
    <w:rsid w:val="00FB46A1"/>
    <w:rsid w:val="00FB531F"/>
    <w:rsid w:val="00FC59A8"/>
    <w:rsid w:val="00FD4E96"/>
    <w:rsid w:val="00FD53C7"/>
    <w:rsid w:val="00FE6904"/>
    <w:rsid w:val="00FF01EA"/>
    <w:rsid w:val="00FF03AF"/>
    <w:rsid w:val="00FF1CA6"/>
    <w:rsid w:val="00FF660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EastAsia" w:hAnsi="Times New Roman" w:cstheme="minorBidi"/>
        <w:color w:val="323232"/>
        <w:sz w:val="24"/>
        <w:szCs w:val="24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7042C"/>
    <w:pPr>
      <w:shd w:val="clear" w:color="auto" w:fill="F5F5F5"/>
      <w:textAlignment w:val="top"/>
    </w:pPr>
  </w:style>
  <w:style w:type="paragraph" w:styleId="1">
    <w:name w:val="heading 1"/>
    <w:basedOn w:val="a"/>
    <w:link w:val="10"/>
    <w:uiPriority w:val="9"/>
    <w:qFormat/>
    <w:rsid w:val="001E07CE"/>
    <w:pPr>
      <w:shd w:val="clear" w:color="auto" w:fill="auto"/>
      <w:spacing w:before="100" w:beforeAutospacing="1" w:after="100" w:afterAutospacing="1"/>
      <w:textAlignment w:val="auto"/>
      <w:outlineLvl w:val="0"/>
    </w:pPr>
    <w:rPr>
      <w:rFonts w:ascii="新細明體" w:hAnsi="新細明體" w:cs="新細明體"/>
      <w:b/>
      <w:bCs/>
      <w:color w:val="auto"/>
      <w:kern w:val="36"/>
      <w:sz w:val="48"/>
      <w:szCs w:val="4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B3BF2"/>
    <w:pPr>
      <w:keepNext/>
      <w:spacing w:line="720" w:lineRule="auto"/>
      <w:outlineLvl w:val="2"/>
    </w:pPr>
    <w:rPr>
      <w:rFonts w:asciiTheme="majorHAnsi" w:eastAsiaTheme="majorEastAsia" w:hAnsiTheme="majorHAnsi" w:cstheme="majorBidi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basedOn w:val="a0"/>
    <w:uiPriority w:val="20"/>
    <w:qFormat/>
    <w:rsid w:val="0057042C"/>
    <w:rPr>
      <w:i/>
      <w:iCs/>
    </w:rPr>
  </w:style>
  <w:style w:type="paragraph" w:styleId="a4">
    <w:name w:val="header"/>
    <w:basedOn w:val="a"/>
    <w:link w:val="a5"/>
    <w:uiPriority w:val="99"/>
    <w:unhideWhenUsed/>
    <w:rsid w:val="00A57F8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A57F80"/>
    <w:rPr>
      <w:sz w:val="20"/>
      <w:szCs w:val="20"/>
      <w:shd w:val="clear" w:color="auto" w:fill="F5F5F5"/>
    </w:rPr>
  </w:style>
  <w:style w:type="paragraph" w:styleId="a6">
    <w:name w:val="footer"/>
    <w:basedOn w:val="a"/>
    <w:link w:val="a7"/>
    <w:uiPriority w:val="99"/>
    <w:unhideWhenUsed/>
    <w:rsid w:val="00A57F8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A57F80"/>
    <w:rPr>
      <w:sz w:val="20"/>
      <w:szCs w:val="20"/>
      <w:shd w:val="clear" w:color="auto" w:fill="F5F5F5"/>
    </w:rPr>
  </w:style>
  <w:style w:type="table" w:styleId="a8">
    <w:name w:val="Table Grid"/>
    <w:basedOn w:val="a1"/>
    <w:uiPriority w:val="59"/>
    <w:rsid w:val="004568E5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Balloon Text"/>
    <w:basedOn w:val="a"/>
    <w:link w:val="aa"/>
    <w:uiPriority w:val="99"/>
    <w:semiHidden/>
    <w:unhideWhenUsed/>
    <w:rsid w:val="003A70D1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註解方塊文字 字元"/>
    <w:basedOn w:val="a0"/>
    <w:link w:val="a9"/>
    <w:uiPriority w:val="99"/>
    <w:semiHidden/>
    <w:rsid w:val="003A70D1"/>
    <w:rPr>
      <w:rFonts w:asciiTheme="majorHAnsi" w:eastAsiaTheme="majorEastAsia" w:hAnsiTheme="majorHAnsi" w:cstheme="majorBidi"/>
      <w:sz w:val="18"/>
      <w:szCs w:val="18"/>
      <w:shd w:val="clear" w:color="auto" w:fill="F5F5F5"/>
    </w:rPr>
  </w:style>
  <w:style w:type="paragraph" w:styleId="ab">
    <w:name w:val="List Paragraph"/>
    <w:basedOn w:val="a"/>
    <w:uiPriority w:val="34"/>
    <w:qFormat/>
    <w:rsid w:val="00C74687"/>
    <w:pPr>
      <w:ind w:leftChars="200" w:left="480"/>
    </w:pPr>
  </w:style>
  <w:style w:type="character" w:customStyle="1" w:styleId="10">
    <w:name w:val="標題 1 字元"/>
    <w:basedOn w:val="a0"/>
    <w:link w:val="1"/>
    <w:uiPriority w:val="9"/>
    <w:rsid w:val="001E07CE"/>
    <w:rPr>
      <w:rFonts w:ascii="新細明體" w:hAnsi="新細明體" w:cs="新細明體"/>
      <w:b/>
      <w:bCs/>
      <w:color w:val="auto"/>
      <w:kern w:val="36"/>
      <w:sz w:val="48"/>
      <w:szCs w:val="48"/>
    </w:rPr>
  </w:style>
  <w:style w:type="character" w:customStyle="1" w:styleId="30">
    <w:name w:val="標題 3 字元"/>
    <w:basedOn w:val="a0"/>
    <w:link w:val="3"/>
    <w:uiPriority w:val="9"/>
    <w:semiHidden/>
    <w:rsid w:val="00FB3BF2"/>
    <w:rPr>
      <w:rFonts w:asciiTheme="majorHAnsi" w:eastAsiaTheme="majorEastAsia" w:hAnsiTheme="majorHAnsi" w:cstheme="majorBidi"/>
      <w:b/>
      <w:bCs/>
      <w:sz w:val="36"/>
      <w:szCs w:val="36"/>
      <w:shd w:val="clear" w:color="auto" w:fill="F5F5F5"/>
    </w:rPr>
  </w:style>
  <w:style w:type="character" w:customStyle="1" w:styleId="atowb">
    <w:name w:val="atowb"/>
    <w:basedOn w:val="a0"/>
    <w:rsid w:val="00C3797C"/>
  </w:style>
  <w:style w:type="paragraph" w:customStyle="1" w:styleId="Default">
    <w:name w:val="Default"/>
    <w:rsid w:val="00851643"/>
    <w:pPr>
      <w:widowControl w:val="0"/>
      <w:autoSpaceDE w:val="0"/>
      <w:autoSpaceDN w:val="0"/>
      <w:adjustRightInd w:val="0"/>
    </w:pPr>
    <w:rPr>
      <w:rFonts w:cs="Times New Roman"/>
      <w:color w:val="000000"/>
    </w:rPr>
  </w:style>
  <w:style w:type="paragraph" w:styleId="ac">
    <w:name w:val="Revision"/>
    <w:hidden/>
    <w:uiPriority w:val="99"/>
    <w:semiHidden/>
    <w:rsid w:val="00E73BDC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EastAsia" w:hAnsi="Times New Roman" w:cstheme="minorBidi"/>
        <w:color w:val="323232"/>
        <w:sz w:val="24"/>
        <w:szCs w:val="24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7042C"/>
    <w:pPr>
      <w:shd w:val="clear" w:color="auto" w:fill="F5F5F5"/>
      <w:textAlignment w:val="top"/>
    </w:pPr>
  </w:style>
  <w:style w:type="paragraph" w:styleId="1">
    <w:name w:val="heading 1"/>
    <w:basedOn w:val="a"/>
    <w:link w:val="10"/>
    <w:uiPriority w:val="9"/>
    <w:qFormat/>
    <w:rsid w:val="001E07CE"/>
    <w:pPr>
      <w:shd w:val="clear" w:color="auto" w:fill="auto"/>
      <w:spacing w:before="100" w:beforeAutospacing="1" w:after="100" w:afterAutospacing="1"/>
      <w:textAlignment w:val="auto"/>
      <w:outlineLvl w:val="0"/>
    </w:pPr>
    <w:rPr>
      <w:rFonts w:ascii="新細明體" w:hAnsi="新細明體" w:cs="新細明體"/>
      <w:b/>
      <w:bCs/>
      <w:color w:val="auto"/>
      <w:kern w:val="36"/>
      <w:sz w:val="48"/>
      <w:szCs w:val="4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B3BF2"/>
    <w:pPr>
      <w:keepNext/>
      <w:spacing w:line="720" w:lineRule="auto"/>
      <w:outlineLvl w:val="2"/>
    </w:pPr>
    <w:rPr>
      <w:rFonts w:asciiTheme="majorHAnsi" w:eastAsiaTheme="majorEastAsia" w:hAnsiTheme="majorHAnsi" w:cstheme="majorBidi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basedOn w:val="a0"/>
    <w:uiPriority w:val="20"/>
    <w:qFormat/>
    <w:rsid w:val="0057042C"/>
    <w:rPr>
      <w:i/>
      <w:iCs/>
    </w:rPr>
  </w:style>
  <w:style w:type="paragraph" w:styleId="a4">
    <w:name w:val="header"/>
    <w:basedOn w:val="a"/>
    <w:link w:val="a5"/>
    <w:uiPriority w:val="99"/>
    <w:unhideWhenUsed/>
    <w:rsid w:val="00A57F8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A57F80"/>
    <w:rPr>
      <w:sz w:val="20"/>
      <w:szCs w:val="20"/>
      <w:shd w:val="clear" w:color="auto" w:fill="F5F5F5"/>
    </w:rPr>
  </w:style>
  <w:style w:type="paragraph" w:styleId="a6">
    <w:name w:val="footer"/>
    <w:basedOn w:val="a"/>
    <w:link w:val="a7"/>
    <w:uiPriority w:val="99"/>
    <w:unhideWhenUsed/>
    <w:rsid w:val="00A57F8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A57F80"/>
    <w:rPr>
      <w:sz w:val="20"/>
      <w:szCs w:val="20"/>
      <w:shd w:val="clear" w:color="auto" w:fill="F5F5F5"/>
    </w:rPr>
  </w:style>
  <w:style w:type="table" w:styleId="a8">
    <w:name w:val="Table Grid"/>
    <w:basedOn w:val="a1"/>
    <w:uiPriority w:val="59"/>
    <w:rsid w:val="004568E5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Balloon Text"/>
    <w:basedOn w:val="a"/>
    <w:link w:val="aa"/>
    <w:uiPriority w:val="99"/>
    <w:semiHidden/>
    <w:unhideWhenUsed/>
    <w:rsid w:val="003A70D1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註解方塊文字 字元"/>
    <w:basedOn w:val="a0"/>
    <w:link w:val="a9"/>
    <w:uiPriority w:val="99"/>
    <w:semiHidden/>
    <w:rsid w:val="003A70D1"/>
    <w:rPr>
      <w:rFonts w:asciiTheme="majorHAnsi" w:eastAsiaTheme="majorEastAsia" w:hAnsiTheme="majorHAnsi" w:cstheme="majorBidi"/>
      <w:sz w:val="18"/>
      <w:szCs w:val="18"/>
      <w:shd w:val="clear" w:color="auto" w:fill="F5F5F5"/>
    </w:rPr>
  </w:style>
  <w:style w:type="paragraph" w:styleId="ab">
    <w:name w:val="List Paragraph"/>
    <w:basedOn w:val="a"/>
    <w:uiPriority w:val="34"/>
    <w:qFormat/>
    <w:rsid w:val="00C74687"/>
    <w:pPr>
      <w:ind w:leftChars="200" w:left="480"/>
    </w:pPr>
  </w:style>
  <w:style w:type="character" w:customStyle="1" w:styleId="10">
    <w:name w:val="標題 1 字元"/>
    <w:basedOn w:val="a0"/>
    <w:link w:val="1"/>
    <w:uiPriority w:val="9"/>
    <w:rsid w:val="001E07CE"/>
    <w:rPr>
      <w:rFonts w:ascii="新細明體" w:hAnsi="新細明體" w:cs="新細明體"/>
      <w:b/>
      <w:bCs/>
      <w:color w:val="auto"/>
      <w:kern w:val="36"/>
      <w:sz w:val="48"/>
      <w:szCs w:val="48"/>
    </w:rPr>
  </w:style>
  <w:style w:type="character" w:customStyle="1" w:styleId="30">
    <w:name w:val="標題 3 字元"/>
    <w:basedOn w:val="a0"/>
    <w:link w:val="3"/>
    <w:uiPriority w:val="9"/>
    <w:semiHidden/>
    <w:rsid w:val="00FB3BF2"/>
    <w:rPr>
      <w:rFonts w:asciiTheme="majorHAnsi" w:eastAsiaTheme="majorEastAsia" w:hAnsiTheme="majorHAnsi" w:cstheme="majorBidi"/>
      <w:b/>
      <w:bCs/>
      <w:sz w:val="36"/>
      <w:szCs w:val="36"/>
      <w:shd w:val="clear" w:color="auto" w:fill="F5F5F5"/>
    </w:rPr>
  </w:style>
  <w:style w:type="character" w:customStyle="1" w:styleId="atowb">
    <w:name w:val="atowb"/>
    <w:basedOn w:val="a0"/>
    <w:rsid w:val="00C3797C"/>
  </w:style>
  <w:style w:type="paragraph" w:customStyle="1" w:styleId="Default">
    <w:name w:val="Default"/>
    <w:rsid w:val="00851643"/>
    <w:pPr>
      <w:widowControl w:val="0"/>
      <w:autoSpaceDE w:val="0"/>
      <w:autoSpaceDN w:val="0"/>
      <w:adjustRightInd w:val="0"/>
    </w:pPr>
    <w:rPr>
      <w:rFonts w:cs="Times New Roman"/>
      <w:color w:val="000000"/>
    </w:rPr>
  </w:style>
  <w:style w:type="paragraph" w:styleId="ac">
    <w:name w:val="Revision"/>
    <w:hidden/>
    <w:uiPriority w:val="99"/>
    <w:semiHidden/>
    <w:rsid w:val="00E73BD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572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86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93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47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93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317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621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498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754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847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265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321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642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306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691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889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491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615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165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962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421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764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600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847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239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315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913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901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083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microsoft.com/office/2011/relationships/people" Target="peop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D07D980-FFAB-49EB-A717-AA2208E2D0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176</Words>
  <Characters>980</Characters>
  <Application>Microsoft Office Word</Application>
  <DocSecurity>0</DocSecurity>
  <Lines>15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User</cp:lastModifiedBy>
  <cp:revision>3</cp:revision>
  <cp:lastPrinted>2022-12-12T02:55:00Z</cp:lastPrinted>
  <dcterms:created xsi:type="dcterms:W3CDTF">2022-12-16T05:49:00Z</dcterms:created>
  <dcterms:modified xsi:type="dcterms:W3CDTF">2022-12-16T07:28:00Z</dcterms:modified>
</cp:coreProperties>
</file>