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7D59" w:rsidRDefault="00207D59" w:rsidP="00207D59">
      <w:pPr>
        <w:spacing w:line="360" w:lineRule="auto"/>
        <w:jc w:val="both"/>
        <w:rPr>
          <w:rFonts w:ascii="Times New Roman" w:hAnsi="Times New Roman" w:cs="Times New Roman"/>
          <w:lang w:val="en-US"/>
        </w:rPr>
      </w:pPr>
      <w:r w:rsidRPr="00F071FD">
        <w:rPr>
          <w:rFonts w:ascii="Times New Roman" w:hAnsi="Times New Roman" w:cs="Times New Roman"/>
          <w:b/>
          <w:noProof/>
          <w:lang w:val="en-US" w:eastAsia="de-CH"/>
        </w:rPr>
        <w:t>Table 1</w:t>
      </w:r>
      <w:r w:rsidRPr="00F071FD">
        <w:rPr>
          <w:rFonts w:ascii="Times New Roman" w:hAnsi="Times New Roman" w:cs="Times New Roman"/>
          <w:b/>
          <w:lang w:val="en-US"/>
        </w:rPr>
        <w:t xml:space="preserve"> </w:t>
      </w:r>
      <w:r>
        <w:rPr>
          <w:rFonts w:ascii="Times New Roman" w:hAnsi="Times New Roman" w:cs="Times New Roman"/>
          <w:b/>
          <w:lang w:val="en-US"/>
        </w:rPr>
        <w:t xml:space="preserve">Overview of the generated results on the cartilage samples. </w:t>
      </w:r>
    </w:p>
    <w:p w:rsidR="00207D59" w:rsidRPr="00F071FD" w:rsidRDefault="00207D59" w:rsidP="00207D59">
      <w:pPr>
        <w:spacing w:line="360" w:lineRule="auto"/>
        <w:rPr>
          <w:rFonts w:ascii="Times New Roman" w:hAnsi="Times New Roman" w:cs="Times New Roman"/>
          <w:b/>
          <w:noProof/>
          <w:lang w:val="en-US" w:eastAsia="de-CH"/>
        </w:rPr>
      </w:pPr>
    </w:p>
    <w:p w:rsidR="00207D59" w:rsidRDefault="00207D59" w:rsidP="00207D59">
      <w:pPr>
        <w:spacing w:line="360" w:lineRule="auto"/>
        <w:rPr>
          <w:rFonts w:ascii="Times New Roman" w:hAnsi="Times New Roman" w:cs="Times New Roman"/>
          <w:b/>
          <w:noProof/>
          <w:lang w:eastAsia="de-CH"/>
        </w:rPr>
      </w:pPr>
      <w:r>
        <w:rPr>
          <w:rFonts w:ascii="Times New Roman" w:hAnsi="Times New Roman" w:cs="Times New Roman"/>
          <w:b/>
          <w:noProof/>
          <w:lang w:eastAsia="de-CH"/>
        </w:rPr>
        <w:drawing>
          <wp:inline distT="0" distB="0" distL="0" distR="0" wp14:anchorId="13746A16" wp14:editId="7416935F">
            <wp:extent cx="3907536" cy="6516624"/>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able.1.jpg"/>
                    <pic:cNvPicPr/>
                  </pic:nvPicPr>
                  <pic:blipFill>
                    <a:blip r:embed="rId4">
                      <a:extLst>
                        <a:ext uri="{28A0092B-C50C-407E-A947-70E740481C1C}">
                          <a14:useLocalDpi xmlns:a14="http://schemas.microsoft.com/office/drawing/2010/main" val="0"/>
                        </a:ext>
                      </a:extLst>
                    </a:blip>
                    <a:stretch>
                      <a:fillRect/>
                    </a:stretch>
                  </pic:blipFill>
                  <pic:spPr>
                    <a:xfrm>
                      <a:off x="0" y="0"/>
                      <a:ext cx="3907536" cy="6516624"/>
                    </a:xfrm>
                    <a:prstGeom prst="rect">
                      <a:avLst/>
                    </a:prstGeom>
                  </pic:spPr>
                </pic:pic>
              </a:graphicData>
            </a:graphic>
          </wp:inline>
        </w:drawing>
      </w:r>
    </w:p>
    <w:p w:rsidR="00207D59" w:rsidRPr="00F071FD" w:rsidRDefault="00207D59" w:rsidP="00207D59">
      <w:pPr>
        <w:spacing w:line="360" w:lineRule="auto"/>
        <w:jc w:val="both"/>
        <w:rPr>
          <w:rFonts w:ascii="Times New Roman" w:hAnsi="Times New Roman" w:cs="Times New Roman"/>
          <w:sz w:val="18"/>
          <w:szCs w:val="18"/>
          <w:lang w:val="en-US"/>
        </w:rPr>
      </w:pPr>
      <w:r w:rsidRPr="00F071FD">
        <w:rPr>
          <w:rFonts w:ascii="Times New Roman" w:hAnsi="Times New Roman" w:cs="Times New Roman"/>
          <w:sz w:val="18"/>
          <w:szCs w:val="18"/>
          <w:lang w:val="en-US"/>
        </w:rPr>
        <w:t>Samples were collected from the central part (</w:t>
      </w:r>
      <w:r w:rsidRPr="00F071FD">
        <w:rPr>
          <w:rFonts w:ascii="Times New Roman" w:hAnsi="Times New Roman" w:cs="Times New Roman"/>
          <w:i/>
          <w:sz w:val="18"/>
          <w:szCs w:val="18"/>
          <w:lang w:val="en-US"/>
        </w:rPr>
        <w:t>central</w:t>
      </w:r>
      <w:r w:rsidRPr="00F071FD">
        <w:rPr>
          <w:rFonts w:ascii="Times New Roman" w:hAnsi="Times New Roman" w:cs="Times New Roman"/>
          <w:sz w:val="18"/>
          <w:szCs w:val="18"/>
          <w:lang w:val="en-US"/>
        </w:rPr>
        <w:t>) or the surrounding region (</w:t>
      </w:r>
      <w:r w:rsidRPr="00F071FD">
        <w:rPr>
          <w:rFonts w:ascii="Times New Roman" w:hAnsi="Times New Roman" w:cs="Times New Roman"/>
          <w:i/>
          <w:sz w:val="18"/>
          <w:szCs w:val="18"/>
          <w:lang w:val="en-US"/>
        </w:rPr>
        <w:t>peripheral</w:t>
      </w:r>
      <w:r w:rsidRPr="00F071FD">
        <w:rPr>
          <w:rFonts w:ascii="Times New Roman" w:hAnsi="Times New Roman" w:cs="Times New Roman"/>
          <w:sz w:val="18"/>
          <w:szCs w:val="18"/>
          <w:lang w:val="en-US"/>
        </w:rPr>
        <w:t>) of cartilage lesions of patients in three different clinics (</w:t>
      </w:r>
      <w:r w:rsidRPr="00F071FD">
        <w:rPr>
          <w:rFonts w:ascii="Times New Roman" w:hAnsi="Times New Roman" w:cs="Times New Roman"/>
          <w:b/>
          <w:sz w:val="18"/>
          <w:szCs w:val="18"/>
          <w:lang w:val="en-US"/>
        </w:rPr>
        <w:t>A</w:t>
      </w:r>
      <w:r w:rsidRPr="00F071FD">
        <w:rPr>
          <w:rFonts w:ascii="Times New Roman" w:hAnsi="Times New Roman" w:cs="Times New Roman"/>
          <w:sz w:val="18"/>
          <w:szCs w:val="18"/>
          <w:lang w:val="en-US"/>
        </w:rPr>
        <w:t>-</w:t>
      </w:r>
      <w:r w:rsidRPr="00F071FD">
        <w:rPr>
          <w:rFonts w:ascii="Times New Roman" w:hAnsi="Times New Roman" w:cs="Times New Roman"/>
          <w:b/>
          <w:sz w:val="18"/>
          <w:szCs w:val="18"/>
          <w:lang w:val="en-US"/>
        </w:rPr>
        <w:t>C</w:t>
      </w:r>
      <w:r w:rsidRPr="00F071FD">
        <w:rPr>
          <w:rFonts w:ascii="Times New Roman" w:hAnsi="Times New Roman" w:cs="Times New Roman"/>
          <w:sz w:val="18"/>
          <w:szCs w:val="18"/>
          <w:lang w:val="en-US"/>
        </w:rPr>
        <w:t xml:space="preserve">) (see Material and Method section for more details). Each rectangle represents a sample. The rectangle with a diagonal line represents the sample that could be not analysed (see Material and Method section for more details). Values of the estimated parameters were classified in three arbitrary categories (b indicates </w:t>
      </w:r>
      <w:r w:rsidRPr="00F071FD">
        <w:rPr>
          <w:rFonts w:ascii="Times New Roman" w:hAnsi="Times New Roman" w:cs="Times New Roman"/>
          <w:i/>
          <w:sz w:val="18"/>
          <w:szCs w:val="18"/>
          <w:lang w:val="en-US"/>
        </w:rPr>
        <w:t>bad</w:t>
      </w:r>
      <w:r w:rsidRPr="00F071FD">
        <w:rPr>
          <w:rFonts w:ascii="Times New Roman" w:hAnsi="Times New Roman" w:cs="Times New Roman"/>
          <w:sz w:val="18"/>
          <w:szCs w:val="18"/>
          <w:lang w:val="en-US"/>
        </w:rPr>
        <w:t xml:space="preserve">, a indicates </w:t>
      </w:r>
      <w:r w:rsidRPr="00F071FD">
        <w:rPr>
          <w:rFonts w:ascii="Times New Roman" w:hAnsi="Times New Roman" w:cs="Times New Roman"/>
          <w:i/>
          <w:sz w:val="18"/>
          <w:szCs w:val="18"/>
          <w:lang w:val="en-US"/>
        </w:rPr>
        <w:t>averaged</w:t>
      </w:r>
      <w:r w:rsidRPr="00F071FD">
        <w:rPr>
          <w:rFonts w:ascii="Times New Roman" w:hAnsi="Times New Roman" w:cs="Times New Roman"/>
          <w:sz w:val="18"/>
          <w:szCs w:val="18"/>
          <w:lang w:val="en-US"/>
        </w:rPr>
        <w:t xml:space="preserve">, g indicates </w:t>
      </w:r>
      <w:r w:rsidRPr="00F071FD">
        <w:rPr>
          <w:rFonts w:ascii="Times New Roman" w:hAnsi="Times New Roman" w:cs="Times New Roman"/>
          <w:i/>
          <w:sz w:val="18"/>
          <w:szCs w:val="18"/>
          <w:lang w:val="en-US"/>
        </w:rPr>
        <w:t>good</w:t>
      </w:r>
      <w:r w:rsidRPr="00F071FD">
        <w:rPr>
          <w:rFonts w:ascii="Times New Roman" w:hAnsi="Times New Roman" w:cs="Times New Roman"/>
          <w:sz w:val="18"/>
          <w:szCs w:val="18"/>
          <w:lang w:val="en-US"/>
        </w:rPr>
        <w:t xml:space="preserve">) as </w:t>
      </w:r>
      <w:r w:rsidRPr="00F071FD">
        <w:rPr>
          <w:rFonts w:ascii="Times New Roman" w:hAnsi="Times New Roman" w:cs="Times New Roman"/>
          <w:sz w:val="18"/>
          <w:szCs w:val="18"/>
          <w:lang w:val="en-US"/>
        </w:rPr>
        <w:lastRenderedPageBreak/>
        <w:t xml:space="preserve">follows: cartilage quality: &lt;1, 1-2, &gt;2 histological grades; cellularity: &lt;1, 1-2, &gt;2 millions of cell/gram of tissue; viability: &lt;75%, 75-90%, &gt;90% viable cells; proliferation capacity: &lt;0.2, 0.2-0.3, &gt;0.3 doublings/day; chondrogenic capacity: &lt;3, 3-6, &gt;3 Bern Score grading.  </w:t>
      </w:r>
    </w:p>
    <w:p w:rsidR="00207D59" w:rsidRDefault="00207D59" w:rsidP="00207D59">
      <w:pPr>
        <w:rPr>
          <w:rFonts w:ascii="Times New Roman" w:hAnsi="Times New Roman" w:cs="Times New Roman"/>
          <w:sz w:val="16"/>
          <w:szCs w:val="16"/>
          <w:lang w:val="en-US"/>
        </w:rPr>
      </w:pPr>
      <w:r>
        <w:rPr>
          <w:rFonts w:ascii="Times New Roman" w:hAnsi="Times New Roman" w:cs="Times New Roman"/>
          <w:sz w:val="16"/>
          <w:szCs w:val="16"/>
          <w:lang w:val="en-US"/>
        </w:rPr>
        <w:br w:type="page"/>
      </w:r>
    </w:p>
    <w:p w:rsidR="00207D59" w:rsidRPr="00F071FD" w:rsidRDefault="00207D59" w:rsidP="00207D59">
      <w:pPr>
        <w:spacing w:line="360" w:lineRule="auto"/>
        <w:jc w:val="both"/>
        <w:rPr>
          <w:rFonts w:ascii="Times New Roman" w:hAnsi="Times New Roman" w:cs="Times New Roman"/>
          <w:sz w:val="16"/>
          <w:szCs w:val="16"/>
          <w:lang w:val="en-US"/>
        </w:rPr>
      </w:pPr>
      <w:r w:rsidRPr="00F071FD">
        <w:rPr>
          <w:rFonts w:ascii="Times New Roman" w:hAnsi="Times New Roman" w:cs="Times New Roman"/>
          <w:b/>
          <w:noProof/>
          <w:lang w:val="en-US" w:eastAsia="de-CH"/>
        </w:rPr>
        <w:lastRenderedPageBreak/>
        <w:t>Table 2</w:t>
      </w:r>
      <w:r>
        <w:rPr>
          <w:rFonts w:ascii="Times New Roman" w:hAnsi="Times New Roman" w:cs="Times New Roman"/>
          <w:sz w:val="16"/>
          <w:szCs w:val="16"/>
          <w:lang w:val="en-US"/>
        </w:rPr>
        <w:t xml:space="preserve"> </w:t>
      </w:r>
      <w:r w:rsidRPr="00F071FD">
        <w:rPr>
          <w:rFonts w:ascii="Times New Roman" w:hAnsi="Times New Roman" w:cs="Times New Roman"/>
          <w:b/>
          <w:lang w:val="en-US"/>
        </w:rPr>
        <w:t xml:space="preserve">Summary of the differences between </w:t>
      </w:r>
      <w:r w:rsidRPr="00F071FD">
        <w:rPr>
          <w:rFonts w:ascii="Times New Roman" w:hAnsi="Times New Roman" w:cs="Times New Roman"/>
          <w:b/>
          <w:i/>
          <w:lang w:val="en-US"/>
        </w:rPr>
        <w:t>peripheral</w:t>
      </w:r>
      <w:r w:rsidRPr="00F071FD">
        <w:rPr>
          <w:rFonts w:ascii="Times New Roman" w:hAnsi="Times New Roman" w:cs="Times New Roman"/>
          <w:b/>
          <w:lang w:val="en-US"/>
        </w:rPr>
        <w:t xml:space="preserve"> (p) and </w:t>
      </w:r>
      <w:r w:rsidRPr="00F071FD">
        <w:rPr>
          <w:rFonts w:ascii="Times New Roman" w:hAnsi="Times New Roman" w:cs="Times New Roman"/>
          <w:b/>
          <w:i/>
          <w:lang w:val="en-US"/>
        </w:rPr>
        <w:t>central</w:t>
      </w:r>
      <w:r w:rsidRPr="00F071FD">
        <w:rPr>
          <w:rFonts w:ascii="Times New Roman" w:hAnsi="Times New Roman" w:cs="Times New Roman"/>
          <w:b/>
          <w:lang w:val="en-US"/>
        </w:rPr>
        <w:t xml:space="preserve"> (c) chondrocytes derived from cartilage tissues of different qualities</w:t>
      </w:r>
    </w:p>
    <w:tbl>
      <w:tblPr>
        <w:tblStyle w:val="TableGrid"/>
        <w:tblW w:w="10348" w:type="dxa"/>
        <w:tblInd w:w="-567" w:type="dxa"/>
        <w:tblLayout w:type="fixed"/>
        <w:tblLook w:val="04A0" w:firstRow="1" w:lastRow="0" w:firstColumn="1" w:lastColumn="0" w:noHBand="0" w:noVBand="1"/>
      </w:tblPr>
      <w:tblGrid>
        <w:gridCol w:w="709"/>
        <w:gridCol w:w="142"/>
        <w:gridCol w:w="406"/>
        <w:gridCol w:w="1011"/>
        <w:gridCol w:w="1985"/>
        <w:gridCol w:w="1984"/>
        <w:gridCol w:w="1134"/>
        <w:gridCol w:w="1418"/>
        <w:gridCol w:w="1559"/>
      </w:tblGrid>
      <w:tr w:rsidR="00207D59" w:rsidRPr="006973B6" w:rsidTr="006C6638">
        <w:tc>
          <w:tcPr>
            <w:tcW w:w="1257" w:type="dxa"/>
            <w:gridSpan w:val="3"/>
            <w:tcBorders>
              <w:top w:val="nil"/>
              <w:left w:val="nil"/>
              <w:bottom w:val="nil"/>
              <w:right w:val="nil"/>
            </w:tcBorders>
          </w:tcPr>
          <w:p w:rsidR="00207D59" w:rsidRPr="00AC5A28" w:rsidRDefault="00207D59" w:rsidP="006C6638">
            <w:pPr>
              <w:rPr>
                <w:rFonts w:ascii="Times New Roman" w:hAnsi="Times New Roman" w:cs="Times New Roman"/>
                <w:lang w:val="en-US"/>
              </w:rPr>
            </w:pPr>
          </w:p>
        </w:tc>
        <w:tc>
          <w:tcPr>
            <w:tcW w:w="1011" w:type="dxa"/>
            <w:tcBorders>
              <w:top w:val="nil"/>
              <w:left w:val="nil"/>
              <w:bottom w:val="nil"/>
              <w:right w:val="single" w:sz="4" w:space="0" w:color="auto"/>
            </w:tcBorders>
          </w:tcPr>
          <w:p w:rsidR="00207D59" w:rsidRPr="006973B6" w:rsidRDefault="00207D59" w:rsidP="006C6638">
            <w:pPr>
              <w:rPr>
                <w:rFonts w:ascii="Times New Roman" w:hAnsi="Times New Roman" w:cs="Times New Roman"/>
                <w:lang w:val="en-US"/>
              </w:rPr>
            </w:pPr>
          </w:p>
        </w:tc>
        <w:tc>
          <w:tcPr>
            <w:tcW w:w="3969" w:type="dxa"/>
            <w:gridSpan w:val="2"/>
            <w:tcBorders>
              <w:left w:val="single" w:sz="4" w:space="0" w:color="auto"/>
              <w:bottom w:val="single" w:sz="4" w:space="0" w:color="auto"/>
            </w:tcBorders>
          </w:tcPr>
          <w:p w:rsidR="00207D59" w:rsidRDefault="00207D59" w:rsidP="006C6638">
            <w:pPr>
              <w:jc w:val="center"/>
              <w:rPr>
                <w:rFonts w:ascii="Times New Roman" w:hAnsi="Times New Roman" w:cs="Times New Roman"/>
                <w:lang w:val="en-US"/>
              </w:rPr>
            </w:pPr>
            <w:r>
              <w:rPr>
                <w:rFonts w:ascii="Times New Roman" w:hAnsi="Times New Roman" w:cs="Times New Roman"/>
                <w:lang w:val="en-US"/>
              </w:rPr>
              <w:t>Chondrocytes phenotype</w:t>
            </w:r>
          </w:p>
        </w:tc>
        <w:tc>
          <w:tcPr>
            <w:tcW w:w="4111" w:type="dxa"/>
            <w:gridSpan w:val="3"/>
            <w:tcBorders>
              <w:bottom w:val="single" w:sz="4" w:space="0" w:color="auto"/>
            </w:tcBorders>
          </w:tcPr>
          <w:p w:rsidR="00207D59" w:rsidRDefault="00207D59" w:rsidP="006C6638">
            <w:pPr>
              <w:jc w:val="center"/>
              <w:rPr>
                <w:rFonts w:ascii="Times New Roman" w:hAnsi="Times New Roman" w:cs="Times New Roman"/>
                <w:lang w:val="en-US"/>
              </w:rPr>
            </w:pPr>
            <w:r>
              <w:rPr>
                <w:rFonts w:ascii="Times New Roman" w:hAnsi="Times New Roman" w:cs="Times New Roman"/>
                <w:lang w:val="en-US"/>
              </w:rPr>
              <w:t>Chondrocytes properties</w:t>
            </w:r>
          </w:p>
        </w:tc>
      </w:tr>
      <w:tr w:rsidR="00207D59" w:rsidRPr="006973B6" w:rsidTr="006C6638">
        <w:tc>
          <w:tcPr>
            <w:tcW w:w="709" w:type="dxa"/>
            <w:tcBorders>
              <w:top w:val="nil"/>
              <w:left w:val="nil"/>
              <w:bottom w:val="single" w:sz="4" w:space="0" w:color="auto"/>
              <w:right w:val="nil"/>
            </w:tcBorders>
          </w:tcPr>
          <w:p w:rsidR="00207D59" w:rsidRPr="00AC5A28" w:rsidRDefault="00207D59" w:rsidP="006C6638">
            <w:pPr>
              <w:rPr>
                <w:rFonts w:ascii="Times New Roman" w:hAnsi="Times New Roman" w:cs="Times New Roman"/>
                <w:lang w:val="en-US"/>
              </w:rPr>
            </w:pPr>
          </w:p>
        </w:tc>
        <w:tc>
          <w:tcPr>
            <w:tcW w:w="1559" w:type="dxa"/>
            <w:gridSpan w:val="3"/>
            <w:tcBorders>
              <w:top w:val="nil"/>
              <w:left w:val="nil"/>
              <w:bottom w:val="single" w:sz="4" w:space="0" w:color="auto"/>
              <w:right w:val="single" w:sz="4" w:space="0" w:color="auto"/>
            </w:tcBorders>
          </w:tcPr>
          <w:p w:rsidR="00207D59" w:rsidRPr="006973B6" w:rsidRDefault="00207D59" w:rsidP="006C6638">
            <w:pPr>
              <w:rPr>
                <w:rFonts w:ascii="Times New Roman" w:hAnsi="Times New Roman" w:cs="Times New Roman"/>
                <w:lang w:val="en-US"/>
              </w:rPr>
            </w:pPr>
          </w:p>
        </w:tc>
        <w:tc>
          <w:tcPr>
            <w:tcW w:w="1985" w:type="dxa"/>
            <w:tcBorders>
              <w:left w:val="single" w:sz="4" w:space="0" w:color="auto"/>
              <w:bottom w:val="single" w:sz="4" w:space="0" w:color="auto"/>
            </w:tcBorders>
          </w:tcPr>
          <w:p w:rsidR="00207D59" w:rsidRPr="006973B6" w:rsidRDefault="00207D59" w:rsidP="006C6638">
            <w:pPr>
              <w:rPr>
                <w:rFonts w:ascii="Times New Roman" w:hAnsi="Times New Roman" w:cs="Times New Roman"/>
                <w:lang w:val="en-US"/>
              </w:rPr>
            </w:pPr>
            <w:r>
              <w:rPr>
                <w:rFonts w:ascii="Times New Roman" w:hAnsi="Times New Roman" w:cs="Times New Roman"/>
                <w:lang w:val="en-US"/>
              </w:rPr>
              <w:t>Expression of differentiation markers</w:t>
            </w:r>
          </w:p>
        </w:tc>
        <w:tc>
          <w:tcPr>
            <w:tcW w:w="1984" w:type="dxa"/>
            <w:tcBorders>
              <w:bottom w:val="single" w:sz="4" w:space="0" w:color="auto"/>
            </w:tcBorders>
          </w:tcPr>
          <w:p w:rsidR="00207D59" w:rsidRPr="006973B6" w:rsidRDefault="00207D59" w:rsidP="006C6638">
            <w:pPr>
              <w:rPr>
                <w:rFonts w:ascii="Times New Roman" w:hAnsi="Times New Roman" w:cs="Times New Roman"/>
                <w:lang w:val="en-US"/>
              </w:rPr>
            </w:pPr>
            <w:r>
              <w:rPr>
                <w:rFonts w:ascii="Times New Roman" w:hAnsi="Times New Roman" w:cs="Times New Roman"/>
                <w:lang w:val="en-US"/>
              </w:rPr>
              <w:t>Expression of catabolic gens</w:t>
            </w:r>
          </w:p>
        </w:tc>
        <w:tc>
          <w:tcPr>
            <w:tcW w:w="1134" w:type="dxa"/>
            <w:vMerge w:val="restart"/>
          </w:tcPr>
          <w:p w:rsidR="00207D59" w:rsidRPr="006973B6" w:rsidRDefault="00207D59" w:rsidP="006C6638">
            <w:pPr>
              <w:rPr>
                <w:rFonts w:ascii="Times New Roman" w:hAnsi="Times New Roman" w:cs="Times New Roman"/>
                <w:lang w:val="en-US"/>
              </w:rPr>
            </w:pPr>
            <w:r>
              <w:rPr>
                <w:rFonts w:ascii="Times New Roman" w:hAnsi="Times New Roman" w:cs="Times New Roman"/>
                <w:lang w:val="en-US"/>
              </w:rPr>
              <w:t>Viability</w:t>
            </w:r>
          </w:p>
        </w:tc>
        <w:tc>
          <w:tcPr>
            <w:tcW w:w="1418" w:type="dxa"/>
            <w:vMerge w:val="restart"/>
          </w:tcPr>
          <w:p w:rsidR="00207D59" w:rsidRPr="006973B6" w:rsidRDefault="00207D59" w:rsidP="006C6638">
            <w:pPr>
              <w:rPr>
                <w:rFonts w:ascii="Times New Roman" w:hAnsi="Times New Roman" w:cs="Times New Roman"/>
                <w:lang w:val="en-US"/>
              </w:rPr>
            </w:pPr>
            <w:r>
              <w:rPr>
                <w:rFonts w:ascii="Times New Roman" w:hAnsi="Times New Roman" w:cs="Times New Roman"/>
                <w:lang w:val="en-US"/>
              </w:rPr>
              <w:t>Proliferation capacity</w:t>
            </w:r>
          </w:p>
        </w:tc>
        <w:tc>
          <w:tcPr>
            <w:tcW w:w="1559" w:type="dxa"/>
            <w:vMerge w:val="restart"/>
          </w:tcPr>
          <w:p w:rsidR="00207D59" w:rsidRPr="006973B6" w:rsidRDefault="00207D59" w:rsidP="006C6638">
            <w:pPr>
              <w:rPr>
                <w:rFonts w:ascii="Times New Roman" w:hAnsi="Times New Roman" w:cs="Times New Roman"/>
                <w:lang w:val="en-US"/>
              </w:rPr>
            </w:pPr>
            <w:r>
              <w:rPr>
                <w:rFonts w:ascii="Times New Roman" w:hAnsi="Times New Roman" w:cs="Times New Roman"/>
                <w:lang w:val="en-US"/>
              </w:rPr>
              <w:t>Chondrogenic capacity</w:t>
            </w:r>
          </w:p>
        </w:tc>
      </w:tr>
      <w:tr w:rsidR="00207D59" w:rsidRPr="00275FAB" w:rsidTr="006C6638">
        <w:tc>
          <w:tcPr>
            <w:tcW w:w="2268" w:type="dxa"/>
            <w:gridSpan w:val="4"/>
            <w:tcBorders>
              <w:top w:val="single" w:sz="4" w:space="0" w:color="auto"/>
              <w:left w:val="single" w:sz="4" w:space="0" w:color="auto"/>
              <w:bottom w:val="single" w:sz="4" w:space="0" w:color="auto"/>
              <w:right w:val="single" w:sz="4" w:space="0" w:color="auto"/>
            </w:tcBorders>
          </w:tcPr>
          <w:p w:rsidR="00207D59" w:rsidRPr="00AC5A28" w:rsidRDefault="00207D59" w:rsidP="006C6638">
            <w:pPr>
              <w:spacing w:line="480" w:lineRule="auto"/>
              <w:rPr>
                <w:rFonts w:ascii="Times New Roman" w:hAnsi="Times New Roman" w:cs="Times New Roman"/>
              </w:rPr>
            </w:pPr>
          </w:p>
        </w:tc>
        <w:tc>
          <w:tcPr>
            <w:tcW w:w="1985" w:type="dxa"/>
            <w:tcBorders>
              <w:top w:val="single" w:sz="4" w:space="0" w:color="auto"/>
              <w:left w:val="single" w:sz="4" w:space="0" w:color="auto"/>
              <w:bottom w:val="single" w:sz="4" w:space="0" w:color="auto"/>
              <w:right w:val="single" w:sz="4" w:space="0" w:color="auto"/>
            </w:tcBorders>
            <w:vAlign w:val="bottom"/>
          </w:tcPr>
          <w:p w:rsidR="00207D59" w:rsidRPr="00275FAB" w:rsidRDefault="00207D59" w:rsidP="006C6638">
            <w:pPr>
              <w:spacing w:line="480" w:lineRule="auto"/>
              <w:jc w:val="center"/>
              <w:rPr>
                <w:rFonts w:ascii="Times New Roman" w:hAnsi="Times New Roman" w:cs="Times New Roman"/>
                <w:lang w:val="en-US"/>
              </w:rPr>
            </w:pPr>
            <w:r w:rsidRPr="00FD511C">
              <w:rPr>
                <w:rFonts w:ascii="Times New Roman" w:hAnsi="Times New Roman" w:cs="Times New Roman"/>
                <w:sz w:val="18"/>
                <w:lang w:val="en-US"/>
              </w:rPr>
              <w:t xml:space="preserve">Agg/Ver   </w:t>
            </w:r>
            <w:r>
              <w:rPr>
                <w:rFonts w:ascii="Times New Roman" w:hAnsi="Times New Roman" w:cs="Times New Roman"/>
                <w:sz w:val="18"/>
                <w:lang w:val="en-US"/>
              </w:rPr>
              <w:t xml:space="preserve"> </w:t>
            </w:r>
            <w:r w:rsidRPr="00FD511C">
              <w:rPr>
                <w:rFonts w:ascii="Times New Roman" w:hAnsi="Times New Roman" w:cs="Times New Roman"/>
                <w:sz w:val="18"/>
                <w:lang w:val="en-US"/>
              </w:rPr>
              <w:t>COL2/COL1</w:t>
            </w:r>
          </w:p>
        </w:tc>
        <w:tc>
          <w:tcPr>
            <w:tcW w:w="1984" w:type="dxa"/>
            <w:tcBorders>
              <w:top w:val="single" w:sz="4" w:space="0" w:color="auto"/>
              <w:left w:val="single" w:sz="4" w:space="0" w:color="auto"/>
              <w:bottom w:val="single" w:sz="4" w:space="0" w:color="auto"/>
            </w:tcBorders>
            <w:vAlign w:val="bottom"/>
          </w:tcPr>
          <w:p w:rsidR="00207D59" w:rsidRPr="00275FAB" w:rsidRDefault="00207D59" w:rsidP="006C6638">
            <w:pPr>
              <w:spacing w:line="480" w:lineRule="auto"/>
              <w:jc w:val="center"/>
              <w:rPr>
                <w:rFonts w:ascii="Times New Roman" w:hAnsi="Times New Roman" w:cs="Times New Roman"/>
                <w:lang w:val="en-US"/>
              </w:rPr>
            </w:pPr>
            <w:r w:rsidRPr="00FD511C">
              <w:rPr>
                <w:rFonts w:ascii="Times New Roman" w:hAnsi="Times New Roman" w:cs="Times New Roman"/>
                <w:sz w:val="18"/>
                <w:lang w:val="en-US"/>
              </w:rPr>
              <w:t xml:space="preserve">MMP13    </w:t>
            </w:r>
            <w:r>
              <w:rPr>
                <w:rFonts w:ascii="Times New Roman" w:hAnsi="Times New Roman" w:cs="Times New Roman"/>
                <w:sz w:val="18"/>
                <w:lang w:val="en-US"/>
              </w:rPr>
              <w:t xml:space="preserve">    </w:t>
            </w:r>
            <w:r w:rsidRPr="00FD511C">
              <w:rPr>
                <w:rFonts w:ascii="Times New Roman" w:hAnsi="Times New Roman" w:cs="Times New Roman"/>
                <w:sz w:val="18"/>
                <w:lang w:val="en-US"/>
              </w:rPr>
              <w:t>ADAMT5</w:t>
            </w:r>
          </w:p>
        </w:tc>
        <w:tc>
          <w:tcPr>
            <w:tcW w:w="1134" w:type="dxa"/>
            <w:vMerge/>
            <w:tcBorders>
              <w:bottom w:val="single" w:sz="4" w:space="0" w:color="auto"/>
            </w:tcBorders>
          </w:tcPr>
          <w:p w:rsidR="00207D59" w:rsidRPr="00275FAB" w:rsidRDefault="00207D59" w:rsidP="006C6638">
            <w:pPr>
              <w:spacing w:line="480" w:lineRule="auto"/>
              <w:jc w:val="center"/>
              <w:rPr>
                <w:rFonts w:ascii="Times New Roman" w:hAnsi="Times New Roman" w:cs="Times New Roman"/>
                <w:lang w:val="en-US"/>
              </w:rPr>
            </w:pPr>
          </w:p>
        </w:tc>
        <w:tc>
          <w:tcPr>
            <w:tcW w:w="1418" w:type="dxa"/>
            <w:vMerge/>
            <w:tcBorders>
              <w:bottom w:val="single" w:sz="4" w:space="0" w:color="auto"/>
            </w:tcBorders>
          </w:tcPr>
          <w:p w:rsidR="00207D59" w:rsidRPr="00275FAB" w:rsidRDefault="00207D59" w:rsidP="006C6638">
            <w:pPr>
              <w:spacing w:line="480" w:lineRule="auto"/>
              <w:jc w:val="center"/>
              <w:rPr>
                <w:rFonts w:ascii="Times New Roman" w:hAnsi="Times New Roman" w:cs="Times New Roman"/>
                <w:lang w:val="en-US"/>
              </w:rPr>
            </w:pPr>
          </w:p>
        </w:tc>
        <w:tc>
          <w:tcPr>
            <w:tcW w:w="1559" w:type="dxa"/>
            <w:vMerge/>
            <w:tcBorders>
              <w:bottom w:val="single" w:sz="4" w:space="0" w:color="auto"/>
            </w:tcBorders>
          </w:tcPr>
          <w:p w:rsidR="00207D59" w:rsidRPr="00275FAB" w:rsidRDefault="00207D59" w:rsidP="006C6638">
            <w:pPr>
              <w:spacing w:line="480" w:lineRule="auto"/>
              <w:jc w:val="center"/>
              <w:rPr>
                <w:rFonts w:ascii="Times New Roman" w:hAnsi="Times New Roman" w:cs="Times New Roman"/>
                <w:lang w:val="en-US"/>
              </w:rPr>
            </w:pPr>
          </w:p>
        </w:tc>
      </w:tr>
      <w:tr w:rsidR="00207D59" w:rsidRPr="00AC5A28" w:rsidTr="006C6638">
        <w:tc>
          <w:tcPr>
            <w:tcW w:w="851" w:type="dxa"/>
            <w:gridSpan w:val="2"/>
          </w:tcPr>
          <w:p w:rsidR="00207D59" w:rsidRDefault="00207D59" w:rsidP="006C6638">
            <w:pPr>
              <w:spacing w:line="480" w:lineRule="auto"/>
              <w:rPr>
                <w:rFonts w:ascii="Times New Roman" w:hAnsi="Times New Roman" w:cs="Times New Roman"/>
                <w:lang w:val="en-US"/>
              </w:rPr>
            </w:pPr>
            <w:r>
              <w:rPr>
                <w:rFonts w:ascii="Times New Roman" w:hAnsi="Times New Roman" w:cs="Times New Roman"/>
                <w:i/>
                <w:lang w:val="en-US"/>
              </w:rPr>
              <w:t>p vs c</w:t>
            </w:r>
            <w:r w:rsidRPr="006973B6">
              <w:rPr>
                <w:rFonts w:ascii="Times New Roman" w:hAnsi="Times New Roman" w:cs="Times New Roman"/>
                <w:i/>
                <w:lang w:val="en-US"/>
              </w:rPr>
              <w:t xml:space="preserve"> </w:t>
            </w:r>
          </w:p>
          <w:p w:rsidR="00207D59" w:rsidRDefault="00207D59" w:rsidP="006C6638">
            <w:pPr>
              <w:spacing w:line="480" w:lineRule="auto"/>
              <w:rPr>
                <w:rFonts w:ascii="Times New Roman" w:hAnsi="Times New Roman" w:cs="Times New Roman"/>
                <w:i/>
                <w:lang w:val="en-US"/>
              </w:rPr>
            </w:pPr>
          </w:p>
          <w:p w:rsidR="00207D59" w:rsidRPr="005072E9" w:rsidRDefault="00207D59" w:rsidP="006C6638">
            <w:pPr>
              <w:spacing w:line="480" w:lineRule="auto"/>
              <w:rPr>
                <w:rFonts w:ascii="Times New Roman" w:hAnsi="Times New Roman" w:cs="Times New Roman"/>
                <w:i/>
                <w:lang w:val="en-US"/>
              </w:rPr>
            </w:pPr>
            <w:r>
              <w:rPr>
                <w:rFonts w:ascii="Times New Roman" w:hAnsi="Times New Roman" w:cs="Times New Roman"/>
                <w:i/>
                <w:lang w:val="en-US"/>
              </w:rPr>
              <w:t>p vs c</w:t>
            </w:r>
          </w:p>
        </w:tc>
        <w:tc>
          <w:tcPr>
            <w:tcW w:w="1417" w:type="dxa"/>
            <w:gridSpan w:val="2"/>
          </w:tcPr>
          <w:p w:rsidR="00207D59" w:rsidRDefault="00207D59" w:rsidP="006C6638">
            <w:pPr>
              <w:rPr>
                <w:rFonts w:ascii="Times New Roman" w:hAnsi="Times New Roman" w:cs="Times New Roman"/>
              </w:rPr>
            </w:pPr>
            <w:r>
              <w:rPr>
                <w:rFonts w:ascii="Times New Roman" w:hAnsi="Times New Roman" w:cs="Times New Roman"/>
              </w:rPr>
              <w:t>bad quality (0-1)</w:t>
            </w:r>
          </w:p>
          <w:p w:rsidR="00207D59" w:rsidRDefault="00207D59" w:rsidP="006C6638">
            <w:pPr>
              <w:spacing w:line="480" w:lineRule="auto"/>
              <w:rPr>
                <w:rFonts w:ascii="Times New Roman" w:hAnsi="Times New Roman" w:cs="Times New Roman"/>
              </w:rPr>
            </w:pPr>
          </w:p>
          <w:p w:rsidR="00207D59" w:rsidRPr="00AC5A28" w:rsidRDefault="00207D59" w:rsidP="006C6638">
            <w:pPr>
              <w:rPr>
                <w:rFonts w:ascii="Times New Roman" w:hAnsi="Times New Roman" w:cs="Times New Roman"/>
              </w:rPr>
            </w:pPr>
            <w:r>
              <w:rPr>
                <w:rFonts w:ascii="Times New Roman" w:hAnsi="Times New Roman" w:cs="Times New Roman"/>
              </w:rPr>
              <w:t>good quality (2-3)</w:t>
            </w:r>
          </w:p>
        </w:tc>
        <w:tc>
          <w:tcPr>
            <w:tcW w:w="1985" w:type="dxa"/>
          </w:tcPr>
          <w:p w:rsidR="00207D59" w:rsidRPr="00275FAB" w:rsidRDefault="00207D59" w:rsidP="006C6638">
            <w:pPr>
              <w:spacing w:line="480" w:lineRule="auto"/>
              <w:rPr>
                <w:rFonts w:ascii="Times New Roman" w:hAnsi="Times New Roman" w:cs="Times New Roman"/>
              </w:rPr>
            </w:pPr>
            <w:r>
              <w:rPr>
                <w:rFonts w:ascii="Times New Roman" w:hAnsi="Times New Roman" w:cs="Times New Roman"/>
              </w:rPr>
              <w:t xml:space="preserve">     </w:t>
            </w:r>
            <w:r w:rsidRPr="00275FAB">
              <w:rPr>
                <w:rFonts w:ascii="Times New Roman" w:hAnsi="Times New Roman" w:cs="Times New Roman"/>
              </w:rPr>
              <w:t>=</w:t>
            </w:r>
            <w:r>
              <w:rPr>
                <w:rFonts w:ascii="Times New Roman" w:hAnsi="Times New Roman" w:cs="Times New Roman"/>
              </w:rPr>
              <w:t xml:space="preserve">               </w:t>
            </w:r>
            <w:r w:rsidRPr="00275FAB">
              <w:rPr>
                <w:rFonts w:ascii="Times New Roman" w:hAnsi="Times New Roman" w:cs="Times New Roman"/>
              </w:rPr>
              <w:t>=</w:t>
            </w:r>
          </w:p>
          <w:p w:rsidR="00207D59" w:rsidRPr="00275FAB" w:rsidRDefault="00207D59" w:rsidP="006C6638">
            <w:pPr>
              <w:spacing w:line="480" w:lineRule="auto"/>
              <w:rPr>
                <w:rFonts w:ascii="Times New Roman" w:hAnsi="Times New Roman" w:cs="Times New Roman"/>
              </w:rPr>
            </w:pPr>
          </w:p>
          <w:p w:rsidR="00207D59" w:rsidRPr="00AC5A28" w:rsidRDefault="00207D59" w:rsidP="006C6638">
            <w:pPr>
              <w:spacing w:line="480" w:lineRule="auto"/>
              <w:rPr>
                <w:rFonts w:ascii="Times New Roman" w:hAnsi="Times New Roman" w:cs="Times New Roman"/>
              </w:rPr>
            </w:pPr>
            <w:r>
              <w:rPr>
                <w:rFonts w:ascii="Times New Roman" w:hAnsi="Times New Roman" w:cs="Times New Roman"/>
              </w:rPr>
              <w:t xml:space="preserve">    ↑*               ↑*</w:t>
            </w:r>
          </w:p>
        </w:tc>
        <w:tc>
          <w:tcPr>
            <w:tcW w:w="1984" w:type="dxa"/>
          </w:tcPr>
          <w:p w:rsidR="00207D59" w:rsidRDefault="00207D59" w:rsidP="006C6638">
            <w:pPr>
              <w:spacing w:line="480" w:lineRule="auto"/>
              <w:rPr>
                <w:rFonts w:ascii="Times New Roman" w:hAnsi="Times New Roman" w:cs="Times New Roman"/>
              </w:rPr>
            </w:pPr>
            <w:r>
              <w:rPr>
                <w:rFonts w:ascii="Times New Roman" w:hAnsi="Times New Roman" w:cs="Times New Roman"/>
              </w:rPr>
              <w:t xml:space="preserve">     </w:t>
            </w:r>
            <w:r w:rsidRPr="00275FAB">
              <w:rPr>
                <w:rFonts w:ascii="Times New Roman" w:hAnsi="Times New Roman" w:cs="Times New Roman"/>
              </w:rPr>
              <w:t>=</w:t>
            </w:r>
            <w:r>
              <w:rPr>
                <w:rFonts w:ascii="Times New Roman" w:hAnsi="Times New Roman" w:cs="Times New Roman"/>
              </w:rPr>
              <w:t xml:space="preserve">                ↓*</w:t>
            </w:r>
          </w:p>
          <w:p w:rsidR="00207D59" w:rsidRDefault="00207D59" w:rsidP="006C6638">
            <w:pPr>
              <w:spacing w:line="480" w:lineRule="auto"/>
              <w:rPr>
                <w:rFonts w:ascii="Times New Roman" w:hAnsi="Times New Roman" w:cs="Times New Roman"/>
              </w:rPr>
            </w:pPr>
          </w:p>
          <w:p w:rsidR="00207D59" w:rsidRPr="00AC5A28" w:rsidRDefault="00207D59" w:rsidP="006C6638">
            <w:pPr>
              <w:spacing w:line="480" w:lineRule="auto"/>
              <w:rPr>
                <w:rFonts w:ascii="Times New Roman" w:hAnsi="Times New Roman" w:cs="Times New Roman"/>
              </w:rPr>
            </w:pPr>
            <w:r>
              <w:rPr>
                <w:rFonts w:ascii="Times New Roman" w:hAnsi="Times New Roman" w:cs="Times New Roman"/>
              </w:rPr>
              <w:t xml:space="preserve">    ↓                 ↓</w:t>
            </w:r>
          </w:p>
        </w:tc>
        <w:tc>
          <w:tcPr>
            <w:tcW w:w="1134" w:type="dxa"/>
          </w:tcPr>
          <w:p w:rsidR="00207D59" w:rsidRDefault="00207D59" w:rsidP="006C6638">
            <w:pPr>
              <w:spacing w:line="480" w:lineRule="auto"/>
              <w:jc w:val="center"/>
              <w:rPr>
                <w:rFonts w:ascii="Times New Roman" w:hAnsi="Times New Roman" w:cs="Times New Roman"/>
              </w:rPr>
            </w:pPr>
            <w:r>
              <w:rPr>
                <w:rFonts w:ascii="Times New Roman" w:hAnsi="Times New Roman" w:cs="Times New Roman"/>
              </w:rPr>
              <w:t>↑</w:t>
            </w:r>
          </w:p>
          <w:p w:rsidR="00207D59" w:rsidRDefault="00207D59" w:rsidP="006C6638">
            <w:pPr>
              <w:spacing w:line="480" w:lineRule="auto"/>
              <w:jc w:val="center"/>
              <w:rPr>
                <w:rFonts w:ascii="Times New Roman" w:hAnsi="Times New Roman" w:cs="Times New Roman"/>
              </w:rPr>
            </w:pPr>
          </w:p>
          <w:p w:rsidR="00207D59" w:rsidRPr="00AC5A28" w:rsidRDefault="00207D59" w:rsidP="006C6638">
            <w:pPr>
              <w:spacing w:line="480" w:lineRule="auto"/>
              <w:jc w:val="center"/>
              <w:rPr>
                <w:rFonts w:ascii="Times New Roman" w:hAnsi="Times New Roman" w:cs="Times New Roman"/>
              </w:rPr>
            </w:pPr>
            <w:r>
              <w:rPr>
                <w:rFonts w:ascii="Times New Roman" w:hAnsi="Times New Roman" w:cs="Times New Roman"/>
              </w:rPr>
              <w:t>=</w:t>
            </w:r>
          </w:p>
        </w:tc>
        <w:tc>
          <w:tcPr>
            <w:tcW w:w="1418" w:type="dxa"/>
          </w:tcPr>
          <w:p w:rsidR="00207D59" w:rsidRDefault="00207D59" w:rsidP="006C6638">
            <w:pPr>
              <w:spacing w:line="480" w:lineRule="auto"/>
              <w:jc w:val="center"/>
              <w:rPr>
                <w:rFonts w:ascii="Times New Roman" w:hAnsi="Times New Roman" w:cs="Times New Roman"/>
              </w:rPr>
            </w:pPr>
            <w:r>
              <w:rPr>
                <w:rFonts w:ascii="Times New Roman" w:hAnsi="Times New Roman" w:cs="Times New Roman"/>
              </w:rPr>
              <w:t>=</w:t>
            </w:r>
          </w:p>
          <w:p w:rsidR="00207D59" w:rsidRDefault="00207D59" w:rsidP="006C6638">
            <w:pPr>
              <w:spacing w:line="480" w:lineRule="auto"/>
              <w:jc w:val="center"/>
              <w:rPr>
                <w:rFonts w:ascii="Times New Roman" w:hAnsi="Times New Roman" w:cs="Times New Roman"/>
              </w:rPr>
            </w:pPr>
          </w:p>
          <w:p w:rsidR="00207D59" w:rsidRPr="00AC5A28" w:rsidRDefault="00207D59" w:rsidP="006C6638">
            <w:pPr>
              <w:spacing w:line="480" w:lineRule="auto"/>
              <w:jc w:val="center"/>
              <w:rPr>
                <w:rFonts w:ascii="Times New Roman" w:hAnsi="Times New Roman" w:cs="Times New Roman"/>
              </w:rPr>
            </w:pPr>
            <w:r>
              <w:rPr>
                <w:rFonts w:ascii="Times New Roman" w:hAnsi="Times New Roman" w:cs="Times New Roman"/>
              </w:rPr>
              <w:t>↓</w:t>
            </w:r>
          </w:p>
        </w:tc>
        <w:tc>
          <w:tcPr>
            <w:tcW w:w="1559" w:type="dxa"/>
          </w:tcPr>
          <w:p w:rsidR="00207D59" w:rsidRDefault="00207D59" w:rsidP="006C6638">
            <w:pPr>
              <w:spacing w:line="480" w:lineRule="auto"/>
              <w:jc w:val="center"/>
              <w:rPr>
                <w:rFonts w:ascii="Times New Roman" w:hAnsi="Times New Roman" w:cs="Times New Roman"/>
              </w:rPr>
            </w:pPr>
            <w:r>
              <w:rPr>
                <w:rFonts w:ascii="Times New Roman" w:hAnsi="Times New Roman" w:cs="Times New Roman"/>
              </w:rPr>
              <w:t>↑*</w:t>
            </w:r>
          </w:p>
          <w:p w:rsidR="00207D59" w:rsidRDefault="00207D59" w:rsidP="006C6638">
            <w:pPr>
              <w:spacing w:line="480" w:lineRule="auto"/>
              <w:jc w:val="center"/>
              <w:rPr>
                <w:rFonts w:ascii="Times New Roman" w:hAnsi="Times New Roman" w:cs="Times New Roman"/>
              </w:rPr>
            </w:pPr>
          </w:p>
          <w:p w:rsidR="00207D59" w:rsidRPr="00AC5A28" w:rsidRDefault="00207D59" w:rsidP="006C6638">
            <w:pPr>
              <w:spacing w:line="480" w:lineRule="auto"/>
              <w:jc w:val="center"/>
              <w:rPr>
                <w:rFonts w:ascii="Times New Roman" w:hAnsi="Times New Roman" w:cs="Times New Roman"/>
              </w:rPr>
            </w:pPr>
            <w:r>
              <w:rPr>
                <w:rFonts w:ascii="Times New Roman" w:hAnsi="Times New Roman" w:cs="Times New Roman"/>
              </w:rPr>
              <w:t>↑</w:t>
            </w:r>
          </w:p>
        </w:tc>
      </w:tr>
    </w:tbl>
    <w:p w:rsidR="00207D59" w:rsidRDefault="00207D59" w:rsidP="00207D59">
      <w:pPr>
        <w:spacing w:line="480" w:lineRule="auto"/>
        <w:rPr>
          <w:rFonts w:ascii="Times New Roman" w:hAnsi="Times New Roman" w:cs="Times New Roman"/>
        </w:rPr>
      </w:pPr>
    </w:p>
    <w:p w:rsidR="00207D59" w:rsidRDefault="00207D59" w:rsidP="00207D59">
      <w:pPr>
        <w:spacing w:line="480" w:lineRule="auto"/>
        <w:rPr>
          <w:rFonts w:ascii="Times New Roman" w:hAnsi="Times New Roman" w:cs="Times New Roman"/>
          <w:lang w:val="en-GB"/>
        </w:rPr>
      </w:pPr>
      <w:r w:rsidRPr="00033990">
        <w:rPr>
          <w:rFonts w:ascii="Times New Roman" w:hAnsi="Times New Roman" w:cs="Times New Roman"/>
          <w:lang w:val="en-GB"/>
        </w:rPr>
        <w:t xml:space="preserve">= no difference; </w:t>
      </w:r>
      <w:r w:rsidRPr="00275FAB">
        <w:rPr>
          <w:rFonts w:ascii="Times New Roman" w:hAnsi="Times New Roman" w:cs="Times New Roman"/>
          <w:lang w:val="en-US"/>
        </w:rPr>
        <w:t>↑</w:t>
      </w:r>
      <w:r>
        <w:rPr>
          <w:rFonts w:ascii="Times New Roman" w:hAnsi="Times New Roman" w:cs="Times New Roman"/>
          <w:lang w:val="en-US"/>
        </w:rPr>
        <w:t xml:space="preserve"> increased, </w:t>
      </w:r>
      <w:r w:rsidRPr="00033990">
        <w:rPr>
          <w:rFonts w:ascii="Times New Roman" w:hAnsi="Times New Roman" w:cs="Times New Roman"/>
          <w:lang w:val="en-GB"/>
        </w:rPr>
        <w:t>↓ decreased,</w:t>
      </w:r>
      <w:r>
        <w:rPr>
          <w:rFonts w:ascii="Times New Roman" w:hAnsi="Times New Roman" w:cs="Times New Roman"/>
          <w:lang w:val="en-US"/>
        </w:rPr>
        <w:t xml:space="preserve"> </w:t>
      </w:r>
      <w:r w:rsidRPr="00033990">
        <w:rPr>
          <w:rFonts w:ascii="Times New Roman" w:hAnsi="Times New Roman" w:cs="Times New Roman"/>
          <w:lang w:val="en-GB"/>
        </w:rPr>
        <w:t>*p&lt;0.05</w:t>
      </w:r>
    </w:p>
    <w:p w:rsidR="00EB3BB0" w:rsidRDefault="00EB3BB0"/>
    <w:sectPr w:rsidR="00EB3B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D59"/>
    <w:rsid w:val="00207D59"/>
    <w:rsid w:val="00CE03EE"/>
    <w:rsid w:val="00E930D8"/>
    <w:rsid w:val="00EB3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BFD88C-044A-4C7E-8359-B6C59AE30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7D59"/>
    <w:rPr>
      <w:lang w:val="de-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07D59"/>
    <w:pPr>
      <w:spacing w:after="0" w:line="240" w:lineRule="auto"/>
    </w:pPr>
    <w:rPr>
      <w:lang w:val="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218</Words>
  <Characters>1245</Characters>
  <Application>Microsoft Office Word</Application>
  <DocSecurity>0</DocSecurity>
  <Lines>10</Lines>
  <Paragraphs>2</Paragraphs>
  <ScaleCrop>false</ScaleCrop>
  <Company/>
  <LinksUpToDate>false</LinksUpToDate>
  <CharactersWithSpaces>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2020-04-27T21:45:00Z</dcterms:created>
  <dcterms:modified xsi:type="dcterms:W3CDTF">2020-04-27T21:46:00Z</dcterms:modified>
</cp:coreProperties>
</file>