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705" w:rsidRDefault="004A5705" w:rsidP="004A5705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  <w:bookmarkStart w:id="0" w:name="_GoBack"/>
      <w:r w:rsidRPr="009F58F3">
        <w:rPr>
          <w:rFonts w:ascii="Times New Roman" w:hAnsi="Times New Roman" w:cs="Times New Roman"/>
          <w:b/>
          <w:sz w:val="24"/>
          <w:szCs w:val="28"/>
        </w:rPr>
        <w:t>Supplementary information</w:t>
      </w:r>
    </w:p>
    <w:bookmarkEnd w:id="0"/>
    <w:p w:rsidR="004A5705" w:rsidRDefault="004A5705" w:rsidP="004A5705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D84C05">
        <w:rPr>
          <w:rFonts w:ascii="Times New Roman" w:hAnsiTheme="minorEastAsia" w:cs="Times New Roman"/>
          <w:b/>
          <w:sz w:val="24"/>
          <w:szCs w:val="24"/>
        </w:rPr>
        <w:t>Additional file</w:t>
      </w:r>
      <w:r>
        <w:rPr>
          <w:rFonts w:ascii="Times New Roman" w:hAnsiTheme="minorEastAsia" w:cs="Times New Roman"/>
          <w:b/>
          <w:sz w:val="24"/>
          <w:szCs w:val="24"/>
        </w:rPr>
        <w:t xml:space="preserve"> 1: </w:t>
      </w:r>
      <w:r>
        <w:rPr>
          <w:rFonts w:ascii="Times New Roman" w:hAnsi="Times New Roman" w:cs="Times New Roman"/>
          <w:b/>
          <w:sz w:val="24"/>
          <w:szCs w:val="28"/>
        </w:rPr>
        <w:t xml:space="preserve">Fig. S1, related to Fig. 2. The effects of </w:t>
      </w:r>
      <w:r w:rsidRPr="009F58F3">
        <w:rPr>
          <w:rFonts w:ascii="Times New Roman" w:eastAsia="Arial Unicode MS" w:hAnsi="Times New Roman" w:cs="Times New Roman"/>
          <w:b/>
          <w:sz w:val="24"/>
          <w:szCs w:val="24"/>
        </w:rPr>
        <w:t xml:space="preserve">circ-BANP overexpression on </w:t>
      </w:r>
      <w:r>
        <w:rPr>
          <w:rFonts w:ascii="Times New Roman" w:eastAsia="Arial Unicode MS" w:hAnsi="Times New Roman" w:cs="Times New Roman"/>
          <w:b/>
          <w:sz w:val="24"/>
          <w:szCs w:val="24"/>
        </w:rPr>
        <w:t>normal</w:t>
      </w:r>
      <w:r w:rsidRPr="009F58F3">
        <w:rPr>
          <w:rFonts w:ascii="Times New Roman" w:eastAsia="Arial Unicode MS" w:hAnsi="Times New Roman" w:cs="Times New Roman"/>
          <w:b/>
          <w:sz w:val="24"/>
          <w:szCs w:val="24"/>
        </w:rPr>
        <w:t xml:space="preserve"> cell proliferation and invasion</w:t>
      </w: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. </w:t>
      </w:r>
      <w:r w:rsidRPr="009F58F3">
        <w:rPr>
          <w:rFonts w:ascii="Times New Roman" w:eastAsia="Arial Unicode MS" w:hAnsi="Times New Roman" w:cs="Times New Roman"/>
          <w:sz w:val="24"/>
          <w:szCs w:val="24"/>
        </w:rPr>
        <w:t>(A) qRT-PCR analysis of circ-BANP expression in FHC cells transfcted with Vector or circ-BANP.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(B) CCK-8 assay of </w:t>
      </w:r>
      <w:r w:rsidRPr="00470F61">
        <w:rPr>
          <w:rFonts w:ascii="Times New Roman" w:eastAsia="Arial Unicode MS" w:hAnsi="Times New Roman" w:cs="Times New Roman"/>
          <w:sz w:val="24"/>
          <w:szCs w:val="24"/>
        </w:rPr>
        <w:t>FHC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cell proliferation. (C) Tanswell assay of</w:t>
      </w:r>
      <w:r w:rsidRPr="002A7B92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470F61">
        <w:rPr>
          <w:rFonts w:ascii="Times New Roman" w:eastAsia="Arial Unicode MS" w:hAnsi="Times New Roman" w:cs="Times New Roman"/>
          <w:sz w:val="24"/>
          <w:szCs w:val="24"/>
        </w:rPr>
        <w:t>FHC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cell invasion. </w:t>
      </w:r>
      <w:r w:rsidRPr="007331B8">
        <w:rPr>
          <w:rFonts w:ascii="Times New Roman" w:hAnsi="Times New Roman" w:cs="Times New Roman"/>
          <w:sz w:val="24"/>
          <w:szCs w:val="28"/>
          <w:vertAlign w:val="superscript"/>
        </w:rPr>
        <w:t>*</w:t>
      </w:r>
      <w:r w:rsidRPr="007331B8">
        <w:rPr>
          <w:rFonts w:ascii="Times New Roman" w:hAnsi="Times New Roman" w:cs="Times New Roman"/>
          <w:i/>
          <w:sz w:val="24"/>
          <w:szCs w:val="28"/>
        </w:rPr>
        <w:t>P</w:t>
      </w:r>
      <w:r w:rsidRPr="007331B8">
        <w:rPr>
          <w:rFonts w:ascii="Times New Roman" w:hAnsi="Times New Roman" w:cs="Times New Roman"/>
          <w:sz w:val="24"/>
          <w:szCs w:val="28"/>
        </w:rPr>
        <w:t>&lt;0.05.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:rsidR="004A5705" w:rsidRPr="009F58F3" w:rsidRDefault="004A5705" w:rsidP="004A5705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  <w:r w:rsidRPr="00D84C05">
        <w:rPr>
          <w:rFonts w:ascii="Times New Roman" w:hAnsiTheme="minorEastAsia" w:cs="Times New Roman"/>
          <w:b/>
          <w:sz w:val="24"/>
          <w:szCs w:val="24"/>
        </w:rPr>
        <w:t>Additional file</w:t>
      </w:r>
      <w:r>
        <w:rPr>
          <w:rFonts w:ascii="Times New Roman" w:hAnsiTheme="minorEastAsia" w:cs="Times New Roman"/>
          <w:b/>
          <w:sz w:val="24"/>
          <w:szCs w:val="24"/>
        </w:rPr>
        <w:t xml:space="preserve"> 2: </w:t>
      </w:r>
      <w:r w:rsidRPr="009F58F3">
        <w:rPr>
          <w:rFonts w:ascii="Times New Roman" w:hAnsi="Times New Roman" w:cs="Times New Roman"/>
          <w:b/>
          <w:sz w:val="24"/>
          <w:szCs w:val="28"/>
        </w:rPr>
        <w:t>Fig. S1</w:t>
      </w:r>
      <w:r>
        <w:rPr>
          <w:rFonts w:ascii="Times New Roman" w:hAnsi="Times New Roman" w:cs="Times New Roman"/>
          <w:b/>
          <w:sz w:val="24"/>
          <w:szCs w:val="28"/>
        </w:rPr>
        <w:t xml:space="preserve">, related to Fig. 3 and 6. </w:t>
      </w:r>
      <w:r w:rsidRPr="009F58F3">
        <w:rPr>
          <w:rFonts w:ascii="Times New Roman" w:hAnsi="Times New Roman" w:cs="Times New Roman"/>
          <w:sz w:val="24"/>
          <w:szCs w:val="28"/>
        </w:rPr>
        <w:t>T</w:t>
      </w:r>
      <w:r w:rsidRPr="00186D00">
        <w:rPr>
          <w:rFonts w:ascii="Times New Roman" w:hAnsi="Times New Roman" w:cs="Times New Roman"/>
          <w:sz w:val="24"/>
          <w:szCs w:val="24"/>
        </w:rPr>
        <w:t xml:space="preserve">he </w:t>
      </w:r>
      <w:r w:rsidRPr="00D84C05">
        <w:rPr>
          <w:rFonts w:ascii="Times New Roman" w:hAnsi="Times New Roman" w:cs="Times New Roman"/>
          <w:sz w:val="24"/>
          <w:szCs w:val="24"/>
        </w:rPr>
        <w:t xml:space="preserve">images </w:t>
      </w:r>
      <w:r>
        <w:rPr>
          <w:rFonts w:ascii="Times New Roman" w:hAnsi="Times New Roman" w:cs="Times New Roman"/>
          <w:sz w:val="24"/>
          <w:szCs w:val="24"/>
        </w:rPr>
        <w:t xml:space="preserve">of transwell invasion assay. </w:t>
      </w:r>
    </w:p>
    <w:p w:rsidR="004A5705" w:rsidRPr="009F58F3" w:rsidRDefault="004A5705" w:rsidP="004A5705">
      <w:pPr>
        <w:spacing w:line="480" w:lineRule="auto"/>
        <w:rPr>
          <w:rFonts w:ascii="Times New Roman" w:hAnsiTheme="minorEastAsia" w:cs="Times New Roman"/>
          <w:sz w:val="24"/>
          <w:szCs w:val="24"/>
        </w:rPr>
      </w:pPr>
      <w:r w:rsidRPr="00D84C05">
        <w:rPr>
          <w:rFonts w:ascii="Times New Roman" w:hAnsiTheme="minorEastAsia" w:cs="Times New Roman"/>
          <w:b/>
          <w:sz w:val="24"/>
          <w:szCs w:val="24"/>
        </w:rPr>
        <w:t>Additional file</w:t>
      </w:r>
      <w:r>
        <w:rPr>
          <w:rFonts w:ascii="Times New Roman" w:hAnsiTheme="minorEastAsia" w:cs="Times New Roman"/>
          <w:b/>
          <w:sz w:val="24"/>
          <w:szCs w:val="24"/>
        </w:rPr>
        <w:t xml:space="preserve"> 3: </w:t>
      </w:r>
      <w:r w:rsidRPr="009F58F3">
        <w:rPr>
          <w:rFonts w:ascii="Times New Roman" w:hAnsiTheme="minorEastAsia" w:cs="Times New Roman"/>
          <w:sz w:val="24"/>
          <w:szCs w:val="24"/>
        </w:rPr>
        <w:t>All the uncropped immunoblots images with molecular weight markers.</w:t>
      </w:r>
      <w:r w:rsidRPr="009F58F3">
        <w:rPr>
          <w:rFonts w:ascii="Times New Roman" w:hAnsiTheme="minorEastAsia" w:cs="Times New Roman"/>
          <w:sz w:val="24"/>
          <w:szCs w:val="24"/>
        </w:rPr>
        <w:fldChar w:fldCharType="begin"/>
      </w:r>
      <w:r w:rsidRPr="009F58F3">
        <w:rPr>
          <w:rFonts w:ascii="Times New Roman" w:hAnsiTheme="minorEastAsia" w:cs="Times New Roman"/>
          <w:sz w:val="24"/>
          <w:szCs w:val="24"/>
        </w:rPr>
        <w:instrText xml:space="preserve"> ADDIN </w:instrText>
      </w:r>
      <w:r w:rsidRPr="009F58F3">
        <w:rPr>
          <w:rFonts w:ascii="Times New Roman" w:hAnsiTheme="minorEastAsia" w:cs="Times New Roman"/>
          <w:sz w:val="24"/>
          <w:szCs w:val="24"/>
        </w:rPr>
        <w:fldChar w:fldCharType="end"/>
      </w:r>
    </w:p>
    <w:p w:rsidR="00B47815" w:rsidRDefault="00B47815"/>
    <w:sectPr w:rsidR="00B47815" w:rsidSect="00FF1BE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82A"/>
    <w:rsid w:val="003C182A"/>
    <w:rsid w:val="004A5705"/>
    <w:rsid w:val="00B4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7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4A57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7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4A57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沈可欣</dc:creator>
  <cp:keywords/>
  <dc:description/>
  <cp:lastModifiedBy>沈可欣</cp:lastModifiedBy>
  <cp:revision>2</cp:revision>
  <dcterms:created xsi:type="dcterms:W3CDTF">2021-02-14T03:19:00Z</dcterms:created>
  <dcterms:modified xsi:type="dcterms:W3CDTF">2021-02-14T03:19:00Z</dcterms:modified>
</cp:coreProperties>
</file>