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9DCAE" w14:textId="5C8FB62A" w:rsidR="009773BB" w:rsidRPr="006737B9" w:rsidRDefault="00D33A27" w:rsidP="00D33A27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6737B9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B86E92C" wp14:editId="13F0A51D">
            <wp:extent cx="4554311" cy="457898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65369" cy="4590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8E549" w14:textId="1DC23F9E" w:rsidR="009773BB" w:rsidRPr="00592163" w:rsidRDefault="00D33A27" w:rsidP="009773BB">
      <w:pPr>
        <w:spacing w:line="480" w:lineRule="auto"/>
        <w:rPr>
          <w:rFonts w:ascii="Times New Roman" w:hAnsi="Times New Roman" w:cs="Times New Roman"/>
          <w:color w:val="000000"/>
          <w:sz w:val="18"/>
          <w:szCs w:val="18"/>
        </w:rPr>
      </w:pPr>
      <w:bookmarkStart w:id="0" w:name="OLE_LINK457"/>
      <w:bookmarkStart w:id="1" w:name="OLE_LINK458"/>
      <w:bookmarkStart w:id="2" w:name="OLE_LINK455"/>
      <w:bookmarkStart w:id="3" w:name="OLE_LINK456"/>
      <w:bookmarkStart w:id="4" w:name="OLE_LINK459"/>
      <w:bookmarkStart w:id="5" w:name="OLE_LINK671"/>
      <w:r w:rsidRPr="00592163">
        <w:rPr>
          <w:rFonts w:ascii="Times New Roman" w:hAnsi="Times New Roman" w:cs="Times New Roman"/>
          <w:b/>
          <w:bCs/>
          <w:sz w:val="18"/>
          <w:szCs w:val="18"/>
        </w:rPr>
        <w:t>Fig. S1</w:t>
      </w:r>
      <w:r w:rsidR="00C13A93" w:rsidRPr="00592163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Pr="00592163">
        <w:rPr>
          <w:rFonts w:ascii="Times New Roman" w:hAnsi="Times New Roman" w:cs="Times New Roman"/>
          <w:color w:val="000000"/>
          <w:sz w:val="18"/>
          <w:szCs w:val="18"/>
        </w:rPr>
        <w:t>Z</w:t>
      </w:r>
      <w:r w:rsidR="001262E5" w:rsidRPr="00592163">
        <w:rPr>
          <w:rFonts w:ascii="Times New Roman" w:hAnsi="Times New Roman" w:cs="Times New Roman"/>
          <w:color w:val="000000"/>
          <w:sz w:val="18"/>
          <w:szCs w:val="18"/>
        </w:rPr>
        <w:t xml:space="preserve">eta potential </w:t>
      </w:r>
      <w:bookmarkStart w:id="6" w:name="OLE_LINK166"/>
      <w:bookmarkStart w:id="7" w:name="OLE_LINK167"/>
      <w:r w:rsidRPr="00592163">
        <w:rPr>
          <w:rFonts w:ascii="Times New Roman" w:hAnsi="Times New Roman" w:cs="Times New Roman"/>
          <w:color w:val="000000"/>
          <w:sz w:val="18"/>
          <w:szCs w:val="18"/>
        </w:rPr>
        <w:t>analysis</w:t>
      </w:r>
      <w:r w:rsidR="001262E5" w:rsidRPr="00592163">
        <w:rPr>
          <w:rFonts w:ascii="Times New Roman" w:hAnsi="Times New Roman" w:cs="Times New Roman"/>
          <w:color w:val="000000"/>
          <w:sz w:val="18"/>
          <w:szCs w:val="18"/>
        </w:rPr>
        <w:t>.</w:t>
      </w:r>
      <w:r w:rsidRPr="00592163">
        <w:rPr>
          <w:rFonts w:ascii="Times New Roman" w:hAnsi="Times New Roman" w:cs="Times New Roman"/>
          <w:color w:val="000000"/>
          <w:sz w:val="18"/>
          <w:szCs w:val="18"/>
        </w:rPr>
        <w:t xml:space="preserve"> A zeta potential of NPs; B zeta potential of CNPs.</w:t>
      </w:r>
    </w:p>
    <w:p w14:paraId="46A37F9B" w14:textId="42B9789F" w:rsidR="00D0175E" w:rsidRPr="006737B9" w:rsidRDefault="00651342" w:rsidP="00651342">
      <w:pPr>
        <w:widowControl/>
        <w:jc w:val="center"/>
        <w:rPr>
          <w:rFonts w:ascii="Times New Roman" w:hAnsi="Times New Roman" w:cs="Times New Roman"/>
          <w:color w:val="000000"/>
          <w:sz w:val="24"/>
        </w:rPr>
      </w:pPr>
      <w:r w:rsidRPr="006737B9">
        <w:rPr>
          <w:rFonts w:ascii="Times New Roman" w:hAnsi="Times New Roman" w:cs="Times New Roman"/>
          <w:noProof/>
          <w:color w:val="000000"/>
          <w:sz w:val="24"/>
        </w:rPr>
        <w:drawing>
          <wp:inline distT="0" distB="0" distL="0" distR="0" wp14:anchorId="605549A5" wp14:editId="7B461023">
            <wp:extent cx="2364539" cy="3080657"/>
            <wp:effectExtent l="0" t="0" r="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79103" cy="309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C96FF" w14:textId="77777777" w:rsidR="0081658A" w:rsidRPr="006737B9" w:rsidRDefault="0081658A" w:rsidP="001E2498">
      <w:pPr>
        <w:widowControl/>
        <w:rPr>
          <w:rFonts w:ascii="Times New Roman" w:hAnsi="Times New Roman" w:cs="Times New Roman"/>
          <w:b/>
          <w:bCs/>
          <w:color w:val="000000"/>
          <w:sz w:val="24"/>
        </w:rPr>
      </w:pPr>
      <w:bookmarkStart w:id="8" w:name="OLE_LINK214"/>
      <w:bookmarkStart w:id="9" w:name="OLE_LINK215"/>
    </w:p>
    <w:p w14:paraId="45D556A3" w14:textId="1E0D5E56" w:rsidR="00F6066C" w:rsidRPr="0092248D" w:rsidRDefault="00651342" w:rsidP="001E2498">
      <w:pPr>
        <w:widowControl/>
        <w:rPr>
          <w:rFonts w:ascii="Times New Roman" w:hAnsi="Times New Roman" w:cs="Times New Roman"/>
          <w:color w:val="000000"/>
          <w:sz w:val="18"/>
          <w:szCs w:val="18"/>
        </w:rPr>
      </w:pPr>
      <w:r w:rsidRPr="00592163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Fig. </w:t>
      </w:r>
      <w:r w:rsidR="00D21A82" w:rsidRPr="00592163">
        <w:rPr>
          <w:rFonts w:ascii="Times New Roman" w:hAnsi="Times New Roman" w:cs="Times New Roman"/>
          <w:b/>
          <w:bCs/>
          <w:color w:val="000000"/>
          <w:sz w:val="18"/>
          <w:szCs w:val="18"/>
        </w:rPr>
        <w:t>S2</w:t>
      </w:r>
      <w:r w:rsidR="00D21A82" w:rsidRPr="00592163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592163">
        <w:rPr>
          <w:rFonts w:ascii="Times New Roman" w:hAnsi="Times New Roman" w:cs="Times New Roman"/>
          <w:color w:val="000000"/>
          <w:sz w:val="18"/>
          <w:szCs w:val="18"/>
        </w:rPr>
        <w:t>The cytotoxicity of CNPs</w:t>
      </w:r>
      <w:r w:rsidR="00D0175E" w:rsidRPr="00592163">
        <w:rPr>
          <w:rFonts w:ascii="Times New Roman" w:hAnsi="Times New Roman" w:cs="Times New Roman"/>
          <w:color w:val="000000"/>
          <w:sz w:val="18"/>
          <w:szCs w:val="18"/>
        </w:rPr>
        <w:t xml:space="preserve"> in B16F10 cells</w:t>
      </w:r>
      <w:bookmarkEnd w:id="8"/>
      <w:bookmarkEnd w:id="9"/>
      <w:r w:rsidR="00D0175E" w:rsidRPr="00592163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14:paraId="0080EBFC" w14:textId="77777777" w:rsidR="00F6066C" w:rsidRPr="006737B9" w:rsidRDefault="00F6066C" w:rsidP="001E2498">
      <w:pPr>
        <w:widowControl/>
        <w:rPr>
          <w:rFonts w:ascii="Times New Roman" w:hAnsi="Times New Roman" w:cs="Times New Roman"/>
          <w:color w:val="000000"/>
          <w:sz w:val="24"/>
        </w:rPr>
      </w:pPr>
    </w:p>
    <w:p w14:paraId="0A4B8E15" w14:textId="64D130BB" w:rsidR="00D0175E" w:rsidRPr="006737B9" w:rsidRDefault="00D0175E" w:rsidP="001E2498">
      <w:pPr>
        <w:widowControl/>
        <w:rPr>
          <w:rFonts w:ascii="Times New Roman" w:hAnsi="Times New Roman" w:cs="Times New Roman"/>
          <w:color w:val="000000"/>
          <w:sz w:val="24"/>
        </w:rPr>
      </w:pPr>
      <w:r w:rsidRPr="006737B9">
        <w:rPr>
          <w:rFonts w:ascii="Times New Roman" w:hAnsi="Times New Roman" w:cs="Times New Roman"/>
          <w:noProof/>
          <w:color w:val="000000"/>
          <w:sz w:val="24"/>
        </w:rPr>
        <w:drawing>
          <wp:inline distT="0" distB="0" distL="0" distR="0" wp14:anchorId="493A4144" wp14:editId="20E5321B">
            <wp:extent cx="5274310" cy="2052955"/>
            <wp:effectExtent l="0" t="0" r="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  <w:bookmarkEnd w:id="7"/>
    </w:p>
    <w:p w14:paraId="13F8135C" w14:textId="6CE9D186" w:rsidR="001262E5" w:rsidRPr="00592163" w:rsidRDefault="00651342" w:rsidP="001E2498">
      <w:pPr>
        <w:widowControl/>
        <w:rPr>
          <w:rFonts w:ascii="Times New Roman" w:hAnsi="Times New Roman" w:cs="Times New Roman"/>
          <w:color w:val="000000"/>
          <w:sz w:val="18"/>
          <w:szCs w:val="18"/>
        </w:rPr>
      </w:pPr>
      <w:bookmarkStart w:id="10" w:name="OLE_LINK210"/>
      <w:bookmarkStart w:id="11" w:name="OLE_LINK211"/>
      <w:r w:rsidRPr="00592163">
        <w:rPr>
          <w:rFonts w:ascii="Times New Roman" w:hAnsi="Times New Roman" w:cs="Times New Roman"/>
          <w:b/>
          <w:color w:val="231F20"/>
          <w:sz w:val="18"/>
          <w:szCs w:val="18"/>
        </w:rPr>
        <w:t xml:space="preserve">Fig. </w:t>
      </w:r>
      <w:r w:rsidR="00D21A82" w:rsidRPr="00592163">
        <w:rPr>
          <w:rFonts w:ascii="Times New Roman" w:hAnsi="Times New Roman" w:cs="Times New Roman"/>
          <w:b/>
          <w:color w:val="231F20"/>
          <w:sz w:val="18"/>
          <w:szCs w:val="18"/>
        </w:rPr>
        <w:t>S3</w:t>
      </w:r>
      <w:r w:rsidR="00376404" w:rsidRPr="00592163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bookmarkStart w:id="12" w:name="OLE_LINK216"/>
      <w:bookmarkStart w:id="13" w:name="OLE_LINK217"/>
      <w:r w:rsidRPr="00592163">
        <w:rPr>
          <w:rFonts w:ascii="Times New Roman" w:hAnsi="Times New Roman" w:cs="Times New Roman"/>
          <w:color w:val="000000"/>
          <w:sz w:val="18"/>
          <w:szCs w:val="18"/>
        </w:rPr>
        <w:t>The e</w:t>
      </w:r>
      <w:r w:rsidR="001E2498" w:rsidRPr="00592163">
        <w:rPr>
          <w:rFonts w:ascii="Times New Roman" w:hAnsi="Times New Roman" w:cs="Times New Roman"/>
          <w:color w:val="000000"/>
          <w:sz w:val="18"/>
          <w:szCs w:val="18"/>
        </w:rPr>
        <w:t>xpressions of CD80</w:t>
      </w:r>
      <w:r w:rsidR="009B3D00" w:rsidRPr="00592163">
        <w:rPr>
          <w:rFonts w:ascii="Times New Roman" w:hAnsi="Times New Roman" w:cs="Times New Roman"/>
          <w:color w:val="000000"/>
          <w:sz w:val="18"/>
          <w:szCs w:val="18"/>
        </w:rPr>
        <w:t xml:space="preserve"> and </w:t>
      </w:r>
      <w:r w:rsidR="001E2498" w:rsidRPr="00592163">
        <w:rPr>
          <w:rFonts w:ascii="Times New Roman" w:hAnsi="Times New Roman" w:cs="Times New Roman"/>
          <w:color w:val="000000"/>
          <w:sz w:val="18"/>
          <w:szCs w:val="18"/>
        </w:rPr>
        <w:t>CD86</w:t>
      </w:r>
      <w:bookmarkEnd w:id="10"/>
      <w:bookmarkEnd w:id="11"/>
      <w:r w:rsidRPr="00592163">
        <w:rPr>
          <w:rFonts w:ascii="Times New Roman" w:hAnsi="Times New Roman" w:cs="Times New Roman"/>
          <w:color w:val="000000"/>
          <w:sz w:val="18"/>
          <w:szCs w:val="18"/>
        </w:rPr>
        <w:t xml:space="preserve"> in BMDCs treated by PBS, NP, free CpG ODN and CNP</w:t>
      </w:r>
      <w:r w:rsidR="001E2498" w:rsidRPr="00592163">
        <w:rPr>
          <w:rFonts w:ascii="Times New Roman" w:hAnsi="Times New Roman" w:cs="Times New Roman"/>
          <w:color w:val="000000"/>
          <w:sz w:val="18"/>
          <w:szCs w:val="18"/>
        </w:rPr>
        <w:t>.</w:t>
      </w:r>
      <w:bookmarkEnd w:id="12"/>
      <w:bookmarkEnd w:id="13"/>
    </w:p>
    <w:p w14:paraId="02484BA0" w14:textId="5A02A251" w:rsidR="0092248D" w:rsidRPr="00802279" w:rsidRDefault="00802279" w:rsidP="001262E5">
      <w:pPr>
        <w:pStyle w:val="a3"/>
        <w:rPr>
          <w:rFonts w:hint="eastAsia"/>
        </w:rPr>
      </w:pPr>
      <w:r>
        <w:rPr>
          <w:noProof/>
        </w:rPr>
        <w:drawing>
          <wp:inline distT="0" distB="0" distL="0" distR="0" wp14:anchorId="565B9C9D" wp14:editId="333A2DFA">
            <wp:extent cx="5270500" cy="36322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7A531" w14:textId="0E9AD826" w:rsidR="00D0175E" w:rsidRPr="00592163" w:rsidRDefault="00A67500" w:rsidP="00D94C19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bookmarkStart w:id="14" w:name="OLE_LINK208"/>
      <w:bookmarkStart w:id="15" w:name="OLE_LINK209"/>
      <w:bookmarkStart w:id="16" w:name="OLE_LINK220"/>
      <w:r w:rsidRPr="00592163">
        <w:rPr>
          <w:rFonts w:ascii="Times New Roman" w:hAnsi="Times New Roman" w:cs="Times New Roman"/>
          <w:b/>
          <w:sz w:val="18"/>
          <w:szCs w:val="18"/>
        </w:rPr>
        <w:t xml:space="preserve">Fig. </w:t>
      </w:r>
      <w:r w:rsidR="00D21A82" w:rsidRPr="00592163">
        <w:rPr>
          <w:rFonts w:ascii="Times New Roman" w:hAnsi="Times New Roman" w:cs="Times New Roman"/>
          <w:b/>
          <w:sz w:val="18"/>
          <w:szCs w:val="18"/>
        </w:rPr>
        <w:t xml:space="preserve">S4 </w:t>
      </w:r>
      <w:r w:rsidR="009B3D00" w:rsidRPr="00592163">
        <w:rPr>
          <w:rFonts w:ascii="Times New Roman" w:hAnsi="Times New Roman" w:cs="Times New Roman"/>
          <w:sz w:val="18"/>
          <w:szCs w:val="18"/>
        </w:rPr>
        <w:t>Lymph node targeting effects of mice treated with different components (free CpG, CNP) at a different</w:t>
      </w:r>
      <w:r w:rsidR="00D94C19" w:rsidRPr="00592163">
        <w:rPr>
          <w:rFonts w:ascii="Times New Roman" w:hAnsi="Times New Roman" w:cs="Times New Roman"/>
          <w:sz w:val="18"/>
          <w:szCs w:val="18"/>
        </w:rPr>
        <w:t xml:space="preserve"> </w:t>
      </w:r>
      <w:r w:rsidR="009B3D00" w:rsidRPr="00592163">
        <w:rPr>
          <w:rFonts w:ascii="Times New Roman" w:hAnsi="Times New Roman" w:cs="Times New Roman"/>
          <w:sz w:val="18"/>
          <w:szCs w:val="18"/>
        </w:rPr>
        <w:t>time (</w:t>
      </w:r>
      <w:r w:rsidR="007067D7" w:rsidRPr="00592163">
        <w:rPr>
          <w:rFonts w:ascii="Times New Roman" w:hAnsi="Times New Roman" w:cs="Times New Roman"/>
          <w:sz w:val="18"/>
          <w:szCs w:val="18"/>
        </w:rPr>
        <w:t>6</w:t>
      </w:r>
      <w:r w:rsidR="009B3D00" w:rsidRPr="00592163">
        <w:rPr>
          <w:rFonts w:ascii="Times New Roman" w:hAnsi="Times New Roman" w:cs="Times New Roman"/>
          <w:sz w:val="18"/>
          <w:szCs w:val="18"/>
        </w:rPr>
        <w:t xml:space="preserve"> h, </w:t>
      </w:r>
      <w:r w:rsidR="00D94C19" w:rsidRPr="00592163">
        <w:rPr>
          <w:rFonts w:ascii="Times New Roman" w:hAnsi="Times New Roman" w:cs="Times New Roman"/>
          <w:sz w:val="18"/>
          <w:szCs w:val="18"/>
        </w:rPr>
        <w:t>12</w:t>
      </w:r>
      <w:r w:rsidR="009B3D00" w:rsidRPr="00592163">
        <w:rPr>
          <w:rFonts w:ascii="Times New Roman" w:hAnsi="Times New Roman" w:cs="Times New Roman"/>
          <w:sz w:val="18"/>
          <w:szCs w:val="18"/>
        </w:rPr>
        <w:t xml:space="preserve"> h, </w:t>
      </w:r>
      <w:r w:rsidR="00D94C19" w:rsidRPr="00592163">
        <w:rPr>
          <w:rFonts w:ascii="Times New Roman" w:hAnsi="Times New Roman" w:cs="Times New Roman"/>
          <w:sz w:val="18"/>
          <w:szCs w:val="18"/>
        </w:rPr>
        <w:t>24</w:t>
      </w:r>
      <w:r w:rsidR="009B3D00" w:rsidRPr="00592163">
        <w:rPr>
          <w:rFonts w:ascii="Times New Roman" w:hAnsi="Times New Roman" w:cs="Times New Roman"/>
          <w:sz w:val="18"/>
          <w:szCs w:val="18"/>
        </w:rPr>
        <w:t xml:space="preserve"> h, </w:t>
      </w:r>
      <w:r w:rsidR="007067D7" w:rsidRPr="00592163">
        <w:rPr>
          <w:rFonts w:ascii="Times New Roman" w:hAnsi="Times New Roman" w:cs="Times New Roman"/>
          <w:sz w:val="18"/>
          <w:szCs w:val="18"/>
        </w:rPr>
        <w:t>72</w:t>
      </w:r>
      <w:r w:rsidR="00D94C19" w:rsidRPr="00592163">
        <w:rPr>
          <w:rFonts w:ascii="Times New Roman" w:hAnsi="Times New Roman" w:cs="Times New Roman"/>
          <w:sz w:val="18"/>
          <w:szCs w:val="18"/>
        </w:rPr>
        <w:t xml:space="preserve"> </w:t>
      </w:r>
      <w:r w:rsidR="009B3D00" w:rsidRPr="00592163">
        <w:rPr>
          <w:rFonts w:ascii="Times New Roman" w:hAnsi="Times New Roman" w:cs="Times New Roman"/>
          <w:sz w:val="18"/>
          <w:szCs w:val="18"/>
        </w:rPr>
        <w:t>h after injection), CpG were modified with Cy5</w:t>
      </w:r>
      <w:bookmarkEnd w:id="14"/>
      <w:bookmarkEnd w:id="15"/>
      <w:bookmarkEnd w:id="16"/>
      <w:r w:rsidR="009B3D00" w:rsidRPr="00592163">
        <w:rPr>
          <w:rFonts w:ascii="Times New Roman" w:hAnsi="Times New Roman" w:cs="Times New Roman"/>
          <w:sz w:val="18"/>
          <w:szCs w:val="18"/>
        </w:rPr>
        <w:t>.</w:t>
      </w:r>
    </w:p>
    <w:p w14:paraId="4C1611FB" w14:textId="05BCB45C" w:rsidR="00A70779" w:rsidRPr="006737B9" w:rsidRDefault="00A70779" w:rsidP="00D94C19">
      <w:pPr>
        <w:pStyle w:val="a3"/>
        <w:jc w:val="both"/>
        <w:rPr>
          <w:rFonts w:ascii="Times New Roman" w:hAnsi="Times New Roman" w:cs="Times New Roman"/>
        </w:rPr>
      </w:pPr>
    </w:p>
    <w:p w14:paraId="335FEFA9" w14:textId="79871453" w:rsidR="00A70779" w:rsidRPr="006737B9" w:rsidRDefault="008A2640" w:rsidP="00A70779">
      <w:pPr>
        <w:pStyle w:val="a3"/>
        <w:jc w:val="center"/>
        <w:rPr>
          <w:rFonts w:ascii="Times New Roman" w:hAnsi="Times New Roman" w:cs="Times New Roman"/>
        </w:rPr>
      </w:pPr>
      <w:r w:rsidRPr="006737B9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E23ABAA" wp14:editId="6A677C33">
            <wp:extent cx="3075214" cy="3155186"/>
            <wp:effectExtent l="0" t="0" r="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84343" cy="3164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F6BEC" w14:textId="16A6778F" w:rsidR="00A70779" w:rsidRPr="00592163" w:rsidRDefault="00A70779" w:rsidP="00D94C19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592163">
        <w:rPr>
          <w:rFonts w:ascii="Times New Roman" w:hAnsi="Times New Roman" w:cs="Times New Roman" w:hint="eastAsia"/>
          <w:b/>
          <w:sz w:val="18"/>
          <w:szCs w:val="18"/>
        </w:rPr>
        <w:t>F</w:t>
      </w:r>
      <w:r w:rsidRPr="00592163">
        <w:rPr>
          <w:rFonts w:ascii="Times New Roman" w:hAnsi="Times New Roman" w:cs="Times New Roman"/>
          <w:b/>
          <w:sz w:val="18"/>
          <w:szCs w:val="18"/>
        </w:rPr>
        <w:t>ig. S5</w:t>
      </w:r>
      <w:r w:rsidRPr="00592163">
        <w:rPr>
          <w:rFonts w:ascii="Times New Roman" w:hAnsi="Times New Roman" w:cs="Times New Roman"/>
          <w:sz w:val="18"/>
          <w:szCs w:val="18"/>
        </w:rPr>
        <w:t xml:space="preserve"> </w:t>
      </w:r>
      <w:r w:rsidR="009E0622" w:rsidRPr="00592163">
        <w:rPr>
          <w:rFonts w:ascii="Times New Roman" w:hAnsi="Times New Roman" w:cs="Times New Roman"/>
          <w:color w:val="231F20"/>
          <w:sz w:val="18"/>
          <w:szCs w:val="18"/>
        </w:rPr>
        <w:t>The survival rates of mice.</w:t>
      </w:r>
    </w:p>
    <w:p w14:paraId="5E9D472A" w14:textId="5D18B4EB" w:rsidR="00A70779" w:rsidRPr="006737B9" w:rsidRDefault="00A70779" w:rsidP="00D94C19">
      <w:pPr>
        <w:pStyle w:val="a3"/>
        <w:jc w:val="both"/>
        <w:rPr>
          <w:rFonts w:ascii="Times New Roman" w:hAnsi="Times New Roman" w:cs="Times New Roman"/>
        </w:rPr>
      </w:pPr>
    </w:p>
    <w:p w14:paraId="17E192CF" w14:textId="43C9D735" w:rsidR="00476B09" w:rsidRPr="006737B9" w:rsidRDefault="00476B09" w:rsidP="00D94C19">
      <w:pPr>
        <w:pStyle w:val="a3"/>
        <w:jc w:val="both"/>
        <w:rPr>
          <w:rFonts w:ascii="Times New Roman" w:hAnsi="Times New Roman" w:cs="Times New Roman"/>
        </w:rPr>
      </w:pPr>
    </w:p>
    <w:p w14:paraId="3151D516" w14:textId="3AD05E95" w:rsidR="00476B09" w:rsidRPr="006737B9" w:rsidRDefault="00476B09" w:rsidP="00476B09">
      <w:pPr>
        <w:pStyle w:val="a3"/>
        <w:jc w:val="center"/>
        <w:rPr>
          <w:rFonts w:ascii="Times New Roman" w:hAnsi="Times New Roman" w:cs="Times New Roman"/>
        </w:rPr>
      </w:pPr>
      <w:r w:rsidRPr="006737B9">
        <w:rPr>
          <w:rFonts w:ascii="Times New Roman" w:hAnsi="Times New Roman" w:cs="Times New Roman"/>
          <w:noProof/>
        </w:rPr>
        <w:drawing>
          <wp:inline distT="0" distB="0" distL="0" distR="0" wp14:anchorId="66C950F8" wp14:editId="58F021A0">
            <wp:extent cx="2618014" cy="286553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22992" cy="2870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A0889" w14:textId="2F79F099" w:rsidR="00476B09" w:rsidRPr="00592163" w:rsidRDefault="00A67500" w:rsidP="00D94C19">
      <w:pPr>
        <w:pStyle w:val="a3"/>
        <w:jc w:val="both"/>
        <w:rPr>
          <w:rFonts w:ascii="Times New Roman" w:hAnsi="Times New Roman" w:cs="Times New Roman"/>
          <w:b/>
          <w:sz w:val="18"/>
          <w:szCs w:val="18"/>
        </w:rPr>
      </w:pPr>
      <w:r w:rsidRPr="00592163">
        <w:rPr>
          <w:rFonts w:ascii="Times New Roman" w:hAnsi="Times New Roman" w:cs="Times New Roman" w:hint="eastAsia"/>
          <w:b/>
          <w:sz w:val="18"/>
          <w:szCs w:val="18"/>
        </w:rPr>
        <w:t>F</w:t>
      </w:r>
      <w:r w:rsidRPr="00592163">
        <w:rPr>
          <w:rFonts w:ascii="Times New Roman" w:hAnsi="Times New Roman" w:cs="Times New Roman"/>
          <w:b/>
          <w:sz w:val="18"/>
          <w:szCs w:val="18"/>
        </w:rPr>
        <w:t xml:space="preserve">ig. S6. </w:t>
      </w:r>
      <w:r w:rsidR="006737B9" w:rsidRPr="00592163">
        <w:rPr>
          <w:rFonts w:ascii="Times New Roman" w:hAnsi="Times New Roman" w:cs="Times New Roman"/>
          <w:sz w:val="18"/>
          <w:szCs w:val="18"/>
        </w:rPr>
        <w:t>Tumor sizes</w:t>
      </w:r>
      <w:r w:rsidR="00F826F3" w:rsidRPr="00592163">
        <w:rPr>
          <w:rFonts w:ascii="Times New Roman" w:hAnsi="Times New Roman" w:cs="Times New Roman"/>
          <w:sz w:val="18"/>
          <w:szCs w:val="18"/>
        </w:rPr>
        <w:t>.</w:t>
      </w:r>
    </w:p>
    <w:p w14:paraId="0625D789" w14:textId="74CA4575" w:rsidR="00476B09" w:rsidRPr="006737B9" w:rsidRDefault="00476B09" w:rsidP="00D94C19">
      <w:pPr>
        <w:pStyle w:val="a3"/>
        <w:jc w:val="both"/>
        <w:rPr>
          <w:rFonts w:ascii="Times New Roman" w:hAnsi="Times New Roman" w:cs="Times New Roman"/>
        </w:rPr>
      </w:pPr>
    </w:p>
    <w:p w14:paraId="625B188E" w14:textId="27CDFF27" w:rsidR="00A67500" w:rsidRPr="006737B9" w:rsidRDefault="006737B9" w:rsidP="00A67500">
      <w:pPr>
        <w:rPr>
          <w:sz w:val="24"/>
        </w:rPr>
      </w:pPr>
      <w:r w:rsidRPr="006737B9">
        <w:rPr>
          <w:noProof/>
          <w:sz w:val="24"/>
        </w:rPr>
        <w:lastRenderedPageBreak/>
        <w:drawing>
          <wp:inline distT="0" distB="0" distL="0" distR="0" wp14:anchorId="24C23025" wp14:editId="675199C8">
            <wp:extent cx="5274310" cy="349250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9F393" w14:textId="3BA77220" w:rsidR="00A67500" w:rsidRPr="00592163" w:rsidRDefault="00A67500" w:rsidP="00A67500">
      <w:pPr>
        <w:pStyle w:val="a3"/>
        <w:rPr>
          <w:rFonts w:ascii="TimesNewRomanPSMT" w:hAnsi="TimesNewRomanPSMT" w:hint="eastAsia"/>
          <w:sz w:val="18"/>
          <w:szCs w:val="18"/>
        </w:rPr>
      </w:pPr>
      <w:r w:rsidRPr="00592163">
        <w:rPr>
          <w:rFonts w:ascii="Times New Roman" w:hAnsi="Times New Roman" w:cs="Times New Roman"/>
          <w:b/>
          <w:bCs/>
          <w:sz w:val="18"/>
          <w:szCs w:val="18"/>
        </w:rPr>
        <w:t>Fig. S7</w:t>
      </w:r>
      <w:r w:rsidRPr="00592163">
        <w:rPr>
          <w:rFonts w:ascii="Times New Roman" w:hAnsi="Times New Roman" w:cs="Times New Roman"/>
          <w:sz w:val="18"/>
          <w:szCs w:val="18"/>
        </w:rPr>
        <w:t xml:space="preserve"> </w:t>
      </w:r>
      <w:r w:rsidRPr="00592163">
        <w:rPr>
          <w:rFonts w:ascii="Times New Roman" w:hAnsi="Times New Roman" w:cs="Times New Roman"/>
          <w:color w:val="231F20"/>
          <w:sz w:val="18"/>
          <w:szCs w:val="18"/>
        </w:rPr>
        <w:t>H&amp;E</w:t>
      </w:r>
      <w:r w:rsidR="006737B9" w:rsidRPr="00592163">
        <w:rPr>
          <w:rFonts w:ascii="Times New Roman" w:hAnsi="Times New Roman" w:cs="Times New Roman"/>
          <w:sz w:val="18"/>
          <w:szCs w:val="18"/>
        </w:rPr>
        <w:t xml:space="preserve"> staining of organs</w:t>
      </w:r>
      <w:r w:rsidRPr="00592163">
        <w:rPr>
          <w:rFonts w:ascii="Times New Roman" w:hAnsi="Times New Roman" w:cs="Times New Roman"/>
          <w:sz w:val="18"/>
          <w:szCs w:val="18"/>
        </w:rPr>
        <w:t xml:space="preserve"> in various groups of mice.</w:t>
      </w:r>
      <w:r w:rsidRPr="00592163">
        <w:rPr>
          <w:rFonts w:ascii="TimesNewRomanPSMT" w:hAnsi="TimesNewRomanPSMT"/>
          <w:sz w:val="18"/>
          <w:szCs w:val="18"/>
        </w:rPr>
        <w:t xml:space="preserve"> </w:t>
      </w:r>
    </w:p>
    <w:p w14:paraId="0ED79D88" w14:textId="00C31FFC" w:rsidR="00476B09" w:rsidRPr="006737B9" w:rsidRDefault="00476B09" w:rsidP="00D94C19">
      <w:pPr>
        <w:pStyle w:val="a3"/>
        <w:jc w:val="both"/>
        <w:rPr>
          <w:rFonts w:ascii="Times New Roman" w:hAnsi="Times New Roman" w:cs="Times New Roman"/>
        </w:rPr>
      </w:pPr>
    </w:p>
    <w:p w14:paraId="58AEB527" w14:textId="77777777" w:rsidR="00476B09" w:rsidRPr="006737B9" w:rsidRDefault="00476B09" w:rsidP="00D94C19">
      <w:pPr>
        <w:pStyle w:val="a3"/>
        <w:jc w:val="both"/>
        <w:rPr>
          <w:rFonts w:ascii="Times New Roman" w:hAnsi="Times New Roman" w:cs="Times New Roman"/>
        </w:rPr>
      </w:pPr>
    </w:p>
    <w:p w14:paraId="4EA6D3F1" w14:textId="07A84DEB" w:rsidR="00D0175E" w:rsidRPr="006737B9" w:rsidRDefault="00D0175E" w:rsidP="00D94C19">
      <w:pPr>
        <w:pStyle w:val="a3"/>
        <w:jc w:val="both"/>
        <w:rPr>
          <w:rFonts w:ascii="Times New Roman" w:hAnsi="Times New Roman" w:cs="Times New Roman"/>
        </w:rPr>
      </w:pPr>
      <w:r w:rsidRPr="006737B9">
        <w:rPr>
          <w:rFonts w:ascii="Times New Roman" w:hAnsi="Times New Roman" w:cs="Times New Roman"/>
          <w:noProof/>
        </w:rPr>
        <w:drawing>
          <wp:inline distT="0" distB="0" distL="0" distR="0" wp14:anchorId="5EC1D2B0" wp14:editId="510AFA6F">
            <wp:extent cx="5274310" cy="3169920"/>
            <wp:effectExtent l="0" t="0" r="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CE3816" w14:textId="2E057BB6" w:rsidR="009B3D00" w:rsidRPr="0092248D" w:rsidRDefault="001A6101" w:rsidP="0081658A">
      <w:pPr>
        <w:pStyle w:val="a3"/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2248D">
        <w:rPr>
          <w:rFonts w:ascii="Times New Roman" w:hAnsi="Times New Roman" w:cs="Times New Roman"/>
          <w:b/>
          <w:sz w:val="18"/>
          <w:szCs w:val="18"/>
        </w:rPr>
        <w:t>Fig. S8</w:t>
      </w:r>
      <w:r w:rsidR="00376404" w:rsidRPr="0092248D">
        <w:rPr>
          <w:rFonts w:ascii="Times New Roman" w:hAnsi="Times New Roman" w:cs="Times New Roman"/>
          <w:sz w:val="18"/>
          <w:szCs w:val="18"/>
        </w:rPr>
        <w:t xml:space="preserve"> </w:t>
      </w:r>
      <w:r w:rsidR="00376404" w:rsidRPr="0092248D">
        <w:rPr>
          <w:rFonts w:ascii="Times New Roman" w:hAnsi="Times New Roman" w:cs="Times New Roman"/>
          <w:color w:val="000000"/>
          <w:sz w:val="18"/>
          <w:szCs w:val="18"/>
        </w:rPr>
        <w:t xml:space="preserve">Expressions of T cells </w:t>
      </w:r>
      <w:bookmarkStart w:id="17" w:name="OLE_LINK218"/>
      <w:bookmarkStart w:id="18" w:name="OLE_LINK219"/>
      <w:r w:rsidR="00376404" w:rsidRPr="0092248D">
        <w:rPr>
          <w:rFonts w:ascii="Times New Roman" w:hAnsi="Times New Roman" w:cs="Times New Roman"/>
          <w:color w:val="000000"/>
          <w:sz w:val="18"/>
          <w:szCs w:val="18"/>
        </w:rPr>
        <w:t>surface markers</w:t>
      </w:r>
      <w:bookmarkEnd w:id="17"/>
      <w:bookmarkEnd w:id="18"/>
      <w:r w:rsidR="00376404" w:rsidRPr="0092248D">
        <w:rPr>
          <w:rFonts w:ascii="Times New Roman" w:hAnsi="Times New Roman" w:cs="Times New Roman"/>
          <w:color w:val="000000"/>
          <w:sz w:val="18"/>
          <w:szCs w:val="18"/>
        </w:rPr>
        <w:t xml:space="preserve"> CD4</w:t>
      </w:r>
      <w:r w:rsidR="00D21A82" w:rsidRPr="0092248D">
        <w:rPr>
          <w:rFonts w:ascii="Times New Roman" w:hAnsi="Times New Roman" w:cs="Times New Roman"/>
          <w:color w:val="000000"/>
          <w:sz w:val="18"/>
          <w:szCs w:val="18"/>
        </w:rPr>
        <w:t xml:space="preserve"> and </w:t>
      </w:r>
      <w:r w:rsidR="00376404" w:rsidRPr="0092248D">
        <w:rPr>
          <w:rFonts w:ascii="Times New Roman" w:hAnsi="Times New Roman" w:cs="Times New Roman"/>
          <w:color w:val="000000"/>
          <w:sz w:val="18"/>
          <w:szCs w:val="18"/>
        </w:rPr>
        <w:t>CD8</w:t>
      </w:r>
      <w:r w:rsidR="00D21A82" w:rsidRPr="0092248D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14:paraId="1D04C24B" w14:textId="16561EF6" w:rsidR="000160AC" w:rsidRPr="00592163" w:rsidRDefault="00D0175E">
      <w:pPr>
        <w:rPr>
          <w:sz w:val="18"/>
          <w:szCs w:val="18"/>
        </w:rPr>
      </w:pPr>
      <w:r w:rsidRPr="00592163">
        <w:rPr>
          <w:noProof/>
          <w:sz w:val="18"/>
          <w:szCs w:val="18"/>
        </w:rPr>
        <w:lastRenderedPageBreak/>
        <w:drawing>
          <wp:inline distT="0" distB="0" distL="0" distR="0" wp14:anchorId="00EE7606" wp14:editId="14A2C833">
            <wp:extent cx="5274310" cy="2955290"/>
            <wp:effectExtent l="0" t="0" r="0" b="38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1AE9F" w14:textId="3259F786" w:rsidR="000160AC" w:rsidRPr="00592163" w:rsidRDefault="006737B9" w:rsidP="0081658A">
      <w:pPr>
        <w:spacing w:line="48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592163">
        <w:rPr>
          <w:rFonts w:ascii="Times New Roman" w:hAnsi="Times New Roman" w:cs="Times New Roman"/>
          <w:b/>
          <w:sz w:val="18"/>
          <w:szCs w:val="18"/>
        </w:rPr>
        <w:t xml:space="preserve">Fig. </w:t>
      </w:r>
      <w:r w:rsidR="00D21A82" w:rsidRPr="00592163">
        <w:rPr>
          <w:rFonts w:ascii="Times New Roman" w:hAnsi="Times New Roman" w:cs="Times New Roman"/>
          <w:b/>
          <w:sz w:val="18"/>
          <w:szCs w:val="18"/>
        </w:rPr>
        <w:t>S</w:t>
      </w:r>
      <w:r w:rsidRPr="00592163">
        <w:rPr>
          <w:rFonts w:ascii="Times New Roman" w:hAnsi="Times New Roman" w:cs="Times New Roman"/>
          <w:b/>
          <w:sz w:val="18"/>
          <w:szCs w:val="18"/>
        </w:rPr>
        <w:t>9</w:t>
      </w:r>
      <w:r w:rsidR="00D21A82" w:rsidRPr="00592163">
        <w:rPr>
          <w:rFonts w:ascii="Times New Roman" w:hAnsi="Times New Roman" w:cs="Times New Roman"/>
          <w:sz w:val="18"/>
          <w:szCs w:val="18"/>
        </w:rPr>
        <w:t xml:space="preserve"> </w:t>
      </w:r>
      <w:r w:rsidR="00D21A82" w:rsidRPr="00592163">
        <w:rPr>
          <w:rFonts w:ascii="Times New Roman" w:hAnsi="Times New Roman" w:cs="Times New Roman"/>
          <w:color w:val="000000"/>
          <w:sz w:val="18"/>
          <w:szCs w:val="18"/>
        </w:rPr>
        <w:t>Expressions of memory T cells surface markers CD44 and CD62L.</w:t>
      </w:r>
    </w:p>
    <w:p w14:paraId="07243892" w14:textId="77777777" w:rsidR="00592163" w:rsidRPr="006737B9" w:rsidRDefault="00592163">
      <w:pPr>
        <w:rPr>
          <w:rFonts w:ascii="Times New Roman" w:hAnsi="Times New Roman" w:cs="Times New Roman"/>
          <w:sz w:val="24"/>
        </w:rPr>
      </w:pPr>
    </w:p>
    <w:p w14:paraId="112834C2" w14:textId="3D7F2ED8" w:rsidR="006737B9" w:rsidRPr="0092248D" w:rsidRDefault="00B3723A" w:rsidP="00B3723A">
      <w:pPr>
        <w:rPr>
          <w:rFonts w:ascii="Times New Roman" w:hAnsi="Times New Roman" w:cs="Times New Roman"/>
          <w:sz w:val="24"/>
        </w:rPr>
      </w:pPr>
      <w:r w:rsidRPr="006737B9">
        <w:rPr>
          <w:rFonts w:ascii="Times New Roman" w:hAnsi="Times New Roman" w:cs="Times New Roman"/>
          <w:sz w:val="24"/>
        </w:rPr>
        <w:t>CD16</w:t>
      </w:r>
      <w:r w:rsidR="00C01D69" w:rsidRPr="006737B9">
        <w:rPr>
          <w:rFonts w:ascii="Times New Roman" w:hAnsi="Times New Roman" w:cs="Times New Roman"/>
          <w:sz w:val="24"/>
        </w:rPr>
        <w:t>-CAR</w:t>
      </w:r>
      <w:r w:rsidRPr="006737B9">
        <w:rPr>
          <w:rFonts w:ascii="Times New Roman" w:hAnsi="Times New Roman" w:cs="Times New Roman"/>
          <w:sz w:val="24"/>
        </w:rPr>
        <w:t xml:space="preserve"> sequence 5′- 3′</w:t>
      </w:r>
      <w:r w:rsidRPr="006737B9">
        <w:rPr>
          <w:rFonts w:ascii="Times New Roman" w:hAnsi="Times New Roman" w:cs="Times New Roman"/>
          <w:sz w:val="24"/>
        </w:rPr>
        <w:br/>
        <w:t>ATGTTCCAGAACGCCCACAGCGGCTCCCAGTGGCTGCTGCCCCCACTGACCATCCTGCTGCTGTTCGCCTTCGCCGACCGCCAGAGCGCCGCCCTGCCTAAGGCCGTGGTGAAGCTGGACCCACCCTGGATCCAGGTGCTGAAGGAGGACATGGTGACCCTGATGTGTGAGGGCACCCACAACCCCGGCAACAGCTCCACCCAGTGGTTCCACAACGGCCGGAGCATCAGGTCCCAGGTGCAGGCCAGCTACACATTCAAGGCCACCGTGAACGACAGCGGCGAGTACAGGTGCCAGATGGAGCAGACACGGCTGAGCGACCCCGTGGACCTGGGCGTGATCAGCGACTGGCTGCTGCTGCAGACCCCTCAGAGGGTGTTCCTGGAGGGCGAGACAATCACTCTGAGATGTCACTCTTGGAGAAATAAGCTGCTGAATAGAATCAGCTTCTTCCACAATGAGAAAAGCGTGAGATATCATCATTATAAGTCTAATTTTTCCATCCCAAAGGCTAATCACTCTCACTCCGGCGACTACTACTGTAAAGGAAGTCTGGGAAGCACACAGCACCAGTCCAAGCCAGTGACTATTACTGTGCAGGACCCTGCTACAACAAGCTCTATCTCCCTGGTGTGGTATCACACAATCGAGTTCATGTATCCTCCACCTTATCTTGACAATGAGAGGTCCAATGGTACCATCATTCATATTAAGGAAAAACACCTGTGTCACACCCAGAGCAGCCCCAAGCTGTTCTGGGCCCTGGTGGTGGTGGCCGGCGTGCTGTTCTGTTACGGCCTGCTGGTGACCGTGGCCCTGTGCGTGATCTGGACCAACTCCAGGCGGAACAGGGGCGGCCAGAGCGACTACATGAACATGACCCCTAGACGGCCTGGCCTGACCAGAAAGCCTTACCAGCCTTACGCCCCCGCCAGAGACTTCGCCGCCTACAGACCAAGGGCCAAGTTCAGCAGGAGCGCCGAGACCGCCGCCAACCTGCAGGACCCCAACCAGCTGTTTAACGAGCTGAACCTGGGCAGAAGGGAGGAGTTCGACGTGCTGGAGAAGAAGAGGGCCAGGGACCCAGAGATGGGCGGCAAGCAGCAGAGGAGGAGAAACCCTCAGGAGGGCGTGTACAACGCTCTGCAGAAGGACAAGATGGCCGAGGCCTACAGCGAGATCGGCACCAAGGGCGAGAGGAGGAGAGGCAAGGGCCACGACGGCCTGTTCCAGGGCCTGAGCACCGCCACCAAGGA</w:t>
      </w:r>
      <w:r w:rsidRPr="006737B9">
        <w:rPr>
          <w:rFonts w:ascii="Times New Roman" w:hAnsi="Times New Roman" w:cs="Times New Roman"/>
          <w:sz w:val="24"/>
        </w:rPr>
        <w:lastRenderedPageBreak/>
        <w:t>CACCTTTGACGCCCTGCACATGCAGACCCTGGCCCCTAGG</w:t>
      </w:r>
    </w:p>
    <w:p w14:paraId="276E399E" w14:textId="6224EC04" w:rsidR="00C13A93" w:rsidRPr="00592163" w:rsidRDefault="006737B9">
      <w:pPr>
        <w:rPr>
          <w:rFonts w:ascii="Times New Roman" w:hAnsi="Times New Roman" w:cs="Times New Roman"/>
          <w:sz w:val="18"/>
          <w:szCs w:val="18"/>
        </w:rPr>
      </w:pPr>
      <w:r w:rsidRPr="00592163">
        <w:rPr>
          <w:rFonts w:ascii="Times New Roman" w:hAnsi="Times New Roman" w:cs="Times New Roman"/>
          <w:b/>
          <w:bCs/>
          <w:sz w:val="18"/>
          <w:szCs w:val="18"/>
        </w:rPr>
        <w:t>Fig. S1</w:t>
      </w:r>
      <w:r w:rsidR="0092248D">
        <w:rPr>
          <w:rFonts w:ascii="Times New Roman" w:hAnsi="Times New Roman" w:cs="Times New Roman"/>
          <w:b/>
          <w:bCs/>
          <w:sz w:val="18"/>
          <w:szCs w:val="18"/>
        </w:rPr>
        <w:t>0</w:t>
      </w:r>
      <w:r w:rsidR="00B3723A" w:rsidRPr="00592163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="00B3723A" w:rsidRPr="00592163">
        <w:rPr>
          <w:rFonts w:ascii="Times New Roman" w:hAnsi="Times New Roman" w:cs="Times New Roman"/>
          <w:sz w:val="18"/>
          <w:szCs w:val="18"/>
        </w:rPr>
        <w:t>T</w:t>
      </w:r>
      <w:r w:rsidR="00B3723A" w:rsidRPr="00592163">
        <w:rPr>
          <w:rFonts w:ascii="Times New Roman" w:hAnsi="Times New Roman" w:cs="Times New Roman" w:hint="eastAsia"/>
          <w:sz w:val="18"/>
          <w:szCs w:val="18"/>
        </w:rPr>
        <w:t>he</w:t>
      </w:r>
      <w:r w:rsidR="00B3723A" w:rsidRPr="00592163">
        <w:rPr>
          <w:rFonts w:ascii="Times New Roman" w:hAnsi="Times New Roman" w:cs="Times New Roman"/>
          <w:sz w:val="18"/>
          <w:szCs w:val="18"/>
        </w:rPr>
        <w:t xml:space="preserve"> sequence of</w:t>
      </w:r>
      <w:r w:rsidR="00C01D69" w:rsidRPr="00592163">
        <w:rPr>
          <w:rFonts w:ascii="Times New Roman" w:hAnsi="Times New Roman" w:cs="Times New Roman"/>
          <w:sz w:val="18"/>
          <w:szCs w:val="18"/>
        </w:rPr>
        <w:t xml:space="preserve"> </w:t>
      </w:r>
      <w:r w:rsidR="00B3723A" w:rsidRPr="00592163">
        <w:rPr>
          <w:rFonts w:ascii="Times New Roman" w:hAnsi="Times New Roman" w:cs="Times New Roman"/>
          <w:sz w:val="18"/>
          <w:szCs w:val="18"/>
        </w:rPr>
        <w:t>CD16</w:t>
      </w:r>
      <w:r w:rsidR="00C01D69" w:rsidRPr="00592163">
        <w:rPr>
          <w:rFonts w:ascii="Times New Roman" w:hAnsi="Times New Roman" w:cs="Times New Roman"/>
          <w:sz w:val="18"/>
          <w:szCs w:val="18"/>
        </w:rPr>
        <w:t>-CAR</w:t>
      </w:r>
      <w:r w:rsidR="00B3723A" w:rsidRPr="00592163">
        <w:rPr>
          <w:rFonts w:ascii="Times New Roman" w:hAnsi="Times New Roman" w:cs="Times New Roman"/>
          <w:sz w:val="18"/>
          <w:szCs w:val="18"/>
        </w:rPr>
        <w:t xml:space="preserve"> T</w:t>
      </w:r>
      <w:r w:rsidR="00F826F3" w:rsidRPr="00592163">
        <w:rPr>
          <w:rFonts w:ascii="Times New Roman" w:hAnsi="Times New Roman" w:cs="Times New Roman"/>
          <w:sz w:val="18"/>
          <w:szCs w:val="18"/>
        </w:rPr>
        <w:t>.</w:t>
      </w:r>
    </w:p>
    <w:p w14:paraId="18813278" w14:textId="77777777" w:rsidR="00F826F3" w:rsidRPr="0092248D" w:rsidRDefault="00F826F3">
      <w:pPr>
        <w:rPr>
          <w:rFonts w:ascii="Times New Roman" w:hAnsi="Times New Roman" w:cs="Times New Roman"/>
          <w:sz w:val="24"/>
        </w:rPr>
      </w:pPr>
    </w:p>
    <w:p w14:paraId="3D5E605A" w14:textId="0FB12547" w:rsidR="00C13A93" w:rsidRPr="006737B9" w:rsidRDefault="00F826F3" w:rsidP="00F826F3">
      <w:pPr>
        <w:rPr>
          <w:sz w:val="24"/>
        </w:rPr>
      </w:pPr>
      <w:r w:rsidRPr="00F826F3">
        <w:rPr>
          <w:noProof/>
          <w:sz w:val="24"/>
        </w:rPr>
        <w:drawing>
          <wp:inline distT="0" distB="0" distL="0" distR="0" wp14:anchorId="19EFCD84" wp14:editId="39C575DC">
            <wp:extent cx="5274310" cy="1615440"/>
            <wp:effectExtent l="0" t="0" r="2540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8039B" w14:textId="2EE9926B" w:rsidR="00B67C03" w:rsidRPr="00592163" w:rsidRDefault="00F826F3" w:rsidP="00F826F3">
      <w:pPr>
        <w:rPr>
          <w:sz w:val="18"/>
          <w:szCs w:val="18"/>
        </w:rPr>
      </w:pPr>
      <w:r w:rsidRPr="00592163">
        <w:rPr>
          <w:rFonts w:ascii="Times New Roman" w:hAnsi="Times New Roman" w:cs="Times New Roman"/>
          <w:b/>
          <w:bCs/>
          <w:sz w:val="18"/>
          <w:szCs w:val="18"/>
        </w:rPr>
        <w:t>Fig. S1</w:t>
      </w:r>
      <w:r w:rsidR="0092248D">
        <w:rPr>
          <w:rFonts w:ascii="Times New Roman" w:hAnsi="Times New Roman" w:cs="Times New Roman"/>
          <w:b/>
          <w:bCs/>
          <w:sz w:val="18"/>
          <w:szCs w:val="18"/>
        </w:rPr>
        <w:t>1</w:t>
      </w:r>
      <w:r w:rsidRPr="00592163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592163">
        <w:rPr>
          <w:rFonts w:ascii="Times New Roman" w:hAnsi="Times New Roman" w:cs="Times New Roman"/>
          <w:bCs/>
          <w:sz w:val="18"/>
          <w:szCs w:val="18"/>
        </w:rPr>
        <w:t>The expression of CD16 CAR was detected by flow cytometry analysis.</w:t>
      </w:r>
    </w:p>
    <w:p w14:paraId="3F733338" w14:textId="77777777" w:rsidR="00B67C03" w:rsidRPr="00F826F3" w:rsidRDefault="00B67C03" w:rsidP="00B67C03">
      <w:pPr>
        <w:ind w:firstLineChars="200" w:firstLine="480"/>
        <w:rPr>
          <w:sz w:val="24"/>
        </w:rPr>
      </w:pPr>
    </w:p>
    <w:sectPr w:rsidR="00B67C03" w:rsidRPr="00F826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AB2AF" w14:textId="77777777" w:rsidR="002352C9" w:rsidRDefault="002352C9" w:rsidP="00D21A82">
      <w:r>
        <w:separator/>
      </w:r>
    </w:p>
  </w:endnote>
  <w:endnote w:type="continuationSeparator" w:id="0">
    <w:p w14:paraId="0045139D" w14:textId="77777777" w:rsidR="002352C9" w:rsidRDefault="002352C9" w:rsidP="00D21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20B0604020202020204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30CCE" w14:textId="77777777" w:rsidR="002352C9" w:rsidRDefault="002352C9" w:rsidP="00D21A82">
      <w:r>
        <w:separator/>
      </w:r>
    </w:p>
  </w:footnote>
  <w:footnote w:type="continuationSeparator" w:id="0">
    <w:p w14:paraId="26063D9B" w14:textId="77777777" w:rsidR="002352C9" w:rsidRDefault="002352C9" w:rsidP="00D21A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468"/>
    <w:rsid w:val="000160AC"/>
    <w:rsid w:val="00016794"/>
    <w:rsid w:val="00022538"/>
    <w:rsid w:val="00034BB4"/>
    <w:rsid w:val="00062442"/>
    <w:rsid w:val="000736B4"/>
    <w:rsid w:val="000A1671"/>
    <w:rsid w:val="000A51B7"/>
    <w:rsid w:val="000E7EDC"/>
    <w:rsid w:val="000F4170"/>
    <w:rsid w:val="001262E5"/>
    <w:rsid w:val="00175F9D"/>
    <w:rsid w:val="00195ED3"/>
    <w:rsid w:val="001A5F52"/>
    <w:rsid w:val="001A6101"/>
    <w:rsid w:val="001A6DE5"/>
    <w:rsid w:val="001B08F1"/>
    <w:rsid w:val="001C0028"/>
    <w:rsid w:val="001E167E"/>
    <w:rsid w:val="001E2498"/>
    <w:rsid w:val="0022059A"/>
    <w:rsid w:val="00226554"/>
    <w:rsid w:val="002352C9"/>
    <w:rsid w:val="00285748"/>
    <w:rsid w:val="002C6772"/>
    <w:rsid w:val="002D0FCB"/>
    <w:rsid w:val="002E1C7A"/>
    <w:rsid w:val="003023DD"/>
    <w:rsid w:val="0032312F"/>
    <w:rsid w:val="00354BEF"/>
    <w:rsid w:val="00376404"/>
    <w:rsid w:val="003B1992"/>
    <w:rsid w:val="00476B09"/>
    <w:rsid w:val="004D2B0D"/>
    <w:rsid w:val="00592163"/>
    <w:rsid w:val="00595225"/>
    <w:rsid w:val="005D1508"/>
    <w:rsid w:val="005D1A6F"/>
    <w:rsid w:val="006018AB"/>
    <w:rsid w:val="00634BED"/>
    <w:rsid w:val="00651342"/>
    <w:rsid w:val="006737B9"/>
    <w:rsid w:val="00691BD2"/>
    <w:rsid w:val="006D11FE"/>
    <w:rsid w:val="006F0F4C"/>
    <w:rsid w:val="007067D7"/>
    <w:rsid w:val="0072604B"/>
    <w:rsid w:val="00726740"/>
    <w:rsid w:val="00773B8D"/>
    <w:rsid w:val="007B7C67"/>
    <w:rsid w:val="007F0B06"/>
    <w:rsid w:val="00802279"/>
    <w:rsid w:val="0081658A"/>
    <w:rsid w:val="008208A5"/>
    <w:rsid w:val="008238A2"/>
    <w:rsid w:val="00836831"/>
    <w:rsid w:val="0085682E"/>
    <w:rsid w:val="00862AD9"/>
    <w:rsid w:val="008A2640"/>
    <w:rsid w:val="008C7508"/>
    <w:rsid w:val="0092248D"/>
    <w:rsid w:val="00942320"/>
    <w:rsid w:val="00975587"/>
    <w:rsid w:val="009773BB"/>
    <w:rsid w:val="00996AAD"/>
    <w:rsid w:val="009B3D00"/>
    <w:rsid w:val="009B691A"/>
    <w:rsid w:val="009E0622"/>
    <w:rsid w:val="00A54481"/>
    <w:rsid w:val="00A6041A"/>
    <w:rsid w:val="00A66985"/>
    <w:rsid w:val="00A67500"/>
    <w:rsid w:val="00A70779"/>
    <w:rsid w:val="00A802BB"/>
    <w:rsid w:val="00B32A4E"/>
    <w:rsid w:val="00B3723A"/>
    <w:rsid w:val="00B4742E"/>
    <w:rsid w:val="00B67C03"/>
    <w:rsid w:val="00B80468"/>
    <w:rsid w:val="00B91F83"/>
    <w:rsid w:val="00B92AEF"/>
    <w:rsid w:val="00BC2A6F"/>
    <w:rsid w:val="00C01D69"/>
    <w:rsid w:val="00C13A93"/>
    <w:rsid w:val="00C729B1"/>
    <w:rsid w:val="00CC6734"/>
    <w:rsid w:val="00CC7487"/>
    <w:rsid w:val="00D0175E"/>
    <w:rsid w:val="00D01976"/>
    <w:rsid w:val="00D05123"/>
    <w:rsid w:val="00D21A82"/>
    <w:rsid w:val="00D33A27"/>
    <w:rsid w:val="00D41E0E"/>
    <w:rsid w:val="00D7605F"/>
    <w:rsid w:val="00D94C19"/>
    <w:rsid w:val="00DC470E"/>
    <w:rsid w:val="00E00093"/>
    <w:rsid w:val="00E3516D"/>
    <w:rsid w:val="00E57DB2"/>
    <w:rsid w:val="00E7773A"/>
    <w:rsid w:val="00E83619"/>
    <w:rsid w:val="00EC3750"/>
    <w:rsid w:val="00EF4F7B"/>
    <w:rsid w:val="00F14805"/>
    <w:rsid w:val="00F6066C"/>
    <w:rsid w:val="00F80310"/>
    <w:rsid w:val="00F815C9"/>
    <w:rsid w:val="00F826F3"/>
    <w:rsid w:val="00FD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87E225"/>
  <w15:chartTrackingRefBased/>
  <w15:docId w15:val="{BBDB76E7-B3F5-6845-B057-B0AA2B6E2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62E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D21A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21A8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21A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21A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0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5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15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4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6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3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5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9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4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6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84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05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5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4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4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42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2009</TotalTime>
  <Pages>6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18</cp:revision>
  <dcterms:created xsi:type="dcterms:W3CDTF">2022-07-01T11:56:00Z</dcterms:created>
  <dcterms:modified xsi:type="dcterms:W3CDTF">2022-12-21T15:26:00Z</dcterms:modified>
</cp:coreProperties>
</file>