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D3C06A" w14:textId="17B76F11" w:rsidR="001A029B" w:rsidRPr="00EF3E63" w:rsidRDefault="001A029B" w:rsidP="001A029B">
      <w:pPr>
        <w:widowControl/>
        <w:jc w:val="left"/>
        <w:rPr>
          <w:rFonts w:ascii="Times New Roman" w:hAnsi="Times New Roman" w:cs="Times New Roman"/>
        </w:rPr>
      </w:pPr>
      <w:bookmarkStart w:id="0" w:name="_Hlk112876625"/>
    </w:p>
    <w:p w14:paraId="301BCFD7" w14:textId="0D07BFE3" w:rsidR="00103C29" w:rsidRPr="00EF3E63" w:rsidRDefault="00103C29" w:rsidP="004E6957">
      <w:pPr>
        <w:widowControl/>
        <w:jc w:val="left"/>
        <w:rPr>
          <w:rFonts w:ascii="Times New Roman" w:hAnsi="Times New Roman" w:cs="Times New Roman"/>
        </w:rPr>
      </w:pPr>
      <w:r w:rsidRPr="00EF3E63">
        <w:rPr>
          <w:rFonts w:ascii="Times New Roman" w:hAnsi="Times New Roman" w:cs="Times New Roman"/>
          <w:b/>
          <w:bCs/>
          <w:sz w:val="36"/>
          <w:szCs w:val="40"/>
        </w:rPr>
        <w:t>Appendix:</w:t>
      </w:r>
    </w:p>
    <w:p w14:paraId="433079E6" w14:textId="45984EBD" w:rsidR="00103C29" w:rsidRPr="00EF3E63" w:rsidRDefault="00103C29" w:rsidP="00103C29">
      <w:pPr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EF3E63">
        <w:rPr>
          <w:rFonts w:ascii="Times New Roman" w:hAnsi="Times New Roman" w:cs="Times New Roman"/>
          <w:noProof/>
        </w:rPr>
        <w:drawing>
          <wp:inline distT="0" distB="0" distL="0" distR="0" wp14:anchorId="7F117F0D" wp14:editId="483AA639">
            <wp:extent cx="5278120" cy="6515735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6515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E9E7A5" w14:textId="77599831" w:rsidR="00103C29" w:rsidRPr="00EF3E63" w:rsidRDefault="00103C29" w:rsidP="00103C29">
      <w:pPr>
        <w:rPr>
          <w:rFonts w:ascii="Times New Roman" w:hAnsi="Times New Roman" w:cs="Times New Roman"/>
          <w:kern w:val="0"/>
          <w:sz w:val="24"/>
          <w:szCs w:val="24"/>
        </w:rPr>
      </w:pPr>
      <w:r w:rsidRPr="00EF3E63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Fig. A1. </w:t>
      </w:r>
      <w:r w:rsidRPr="00EF3E63">
        <w:rPr>
          <w:rFonts w:ascii="Times New Roman" w:hAnsi="Times New Roman" w:cs="Times New Roman"/>
          <w:kern w:val="0"/>
          <w:sz w:val="24"/>
          <w:szCs w:val="24"/>
        </w:rPr>
        <w:t>Meteorological data for the study area:</w:t>
      </w:r>
      <w:r w:rsidRPr="00EF3E63">
        <w:rPr>
          <w:rFonts w:ascii="Times New Roman" w:hAnsi="Times New Roman" w:cs="Times New Roman"/>
        </w:rPr>
        <w:t xml:space="preserve"> </w:t>
      </w:r>
      <w:r w:rsidRPr="00EF3E63">
        <w:rPr>
          <w:rFonts w:ascii="Times New Roman" w:hAnsi="Times New Roman" w:cs="Times New Roman"/>
          <w:b/>
          <w:bCs/>
          <w:kern w:val="0"/>
          <w:sz w:val="24"/>
          <w:szCs w:val="24"/>
        </w:rPr>
        <w:t>a</w:t>
      </w:r>
      <w:r w:rsidRPr="00EF3E63">
        <w:rPr>
          <w:rFonts w:ascii="Times New Roman" w:hAnsi="Times New Roman" w:cs="Times New Roman"/>
          <w:kern w:val="0"/>
          <w:sz w:val="24"/>
          <w:szCs w:val="24"/>
        </w:rPr>
        <w:t xml:space="preserve"> Air Temperature; </w:t>
      </w:r>
      <w:r w:rsidRPr="00EF3E63">
        <w:rPr>
          <w:rFonts w:ascii="Times New Roman" w:hAnsi="Times New Roman" w:cs="Times New Roman"/>
          <w:b/>
          <w:bCs/>
          <w:kern w:val="0"/>
          <w:sz w:val="24"/>
          <w:szCs w:val="24"/>
        </w:rPr>
        <w:t>b</w:t>
      </w:r>
      <w:r w:rsidRPr="00EF3E63">
        <w:rPr>
          <w:rFonts w:ascii="Times New Roman" w:hAnsi="Times New Roman" w:cs="Times New Roman"/>
          <w:kern w:val="0"/>
          <w:sz w:val="24"/>
          <w:szCs w:val="24"/>
        </w:rPr>
        <w:t xml:space="preserve"> Relative Humidity; </w:t>
      </w:r>
      <w:r w:rsidRPr="00EF3E63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c </w:t>
      </w:r>
      <w:r w:rsidRPr="00EF3E63">
        <w:rPr>
          <w:rFonts w:ascii="Times New Roman" w:hAnsi="Times New Roman" w:cs="Times New Roman"/>
          <w:kern w:val="0"/>
          <w:sz w:val="24"/>
          <w:szCs w:val="24"/>
        </w:rPr>
        <w:t>Rainfall;</w:t>
      </w:r>
      <w:r w:rsidRPr="00EF3E63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d </w:t>
      </w:r>
      <w:r w:rsidRPr="00EF3E63">
        <w:rPr>
          <w:rFonts w:ascii="Times New Roman" w:hAnsi="Times New Roman" w:cs="Times New Roman"/>
          <w:kern w:val="0"/>
          <w:sz w:val="24"/>
          <w:szCs w:val="24"/>
        </w:rPr>
        <w:t>Wind Speed;</w:t>
      </w:r>
      <w:r w:rsidRPr="00EF3E63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e </w:t>
      </w:r>
      <w:r w:rsidRPr="00EF3E63">
        <w:rPr>
          <w:rFonts w:ascii="Times New Roman" w:hAnsi="Times New Roman" w:cs="Times New Roman"/>
          <w:kern w:val="0"/>
          <w:sz w:val="24"/>
          <w:szCs w:val="24"/>
        </w:rPr>
        <w:t xml:space="preserve">Atmospheric Pressure; </w:t>
      </w:r>
      <w:r w:rsidRPr="00EF3E63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f </w:t>
      </w:r>
      <w:r w:rsidRPr="00EF3E63">
        <w:rPr>
          <w:rFonts w:ascii="Times New Roman" w:hAnsi="Times New Roman" w:cs="Times New Roman"/>
          <w:kern w:val="0"/>
          <w:sz w:val="24"/>
          <w:szCs w:val="24"/>
        </w:rPr>
        <w:t>Solar Irradiance</w:t>
      </w:r>
    </w:p>
    <w:p w14:paraId="0F35BED3" w14:textId="500021C1" w:rsidR="00103C29" w:rsidRPr="00EF3E63" w:rsidRDefault="00103C29" w:rsidP="004E6957">
      <w:pPr>
        <w:widowControl/>
        <w:jc w:val="left"/>
        <w:rPr>
          <w:rFonts w:ascii="Times New Roman" w:hAnsi="Times New Roman" w:cs="Times New Roman"/>
        </w:rPr>
        <w:sectPr w:rsidR="00103C29" w:rsidRPr="00EF3E63" w:rsidSect="00103C29">
          <w:pgSz w:w="11906" w:h="16838"/>
          <w:pgMar w:top="1440" w:right="1797" w:bottom="1440" w:left="1797" w:header="851" w:footer="992" w:gutter="0"/>
          <w:cols w:space="425"/>
          <w:docGrid w:type="linesAndChars" w:linePitch="312"/>
        </w:sectPr>
      </w:pPr>
    </w:p>
    <w:bookmarkEnd w:id="0"/>
    <w:p w14:paraId="6813C975" w14:textId="64C794CD" w:rsidR="003706AF" w:rsidRPr="00EF3E63" w:rsidRDefault="003706AF" w:rsidP="003706AF">
      <w:pPr>
        <w:widowControl/>
        <w:jc w:val="left"/>
        <w:rPr>
          <w:rFonts w:ascii="Times New Roman" w:hAnsi="Times New Roman" w:cs="Times New Roman"/>
        </w:rPr>
      </w:pPr>
      <w:r w:rsidRPr="00EF3E63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424FA49F" wp14:editId="046B4E31">
            <wp:extent cx="5274310" cy="2869565"/>
            <wp:effectExtent l="0" t="0" r="2540" b="698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869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246BFD" w14:textId="6407706E" w:rsidR="003706AF" w:rsidRPr="00EF3E63" w:rsidRDefault="003706AF" w:rsidP="003706AF">
      <w:pPr>
        <w:widowControl/>
        <w:jc w:val="left"/>
        <w:rPr>
          <w:rFonts w:ascii="Times New Roman" w:hAnsi="Times New Roman" w:cs="Times New Roman"/>
          <w:kern w:val="0"/>
          <w:sz w:val="24"/>
          <w:szCs w:val="24"/>
        </w:rPr>
      </w:pPr>
      <w:r w:rsidRPr="00EF3E63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Fig. A2. </w:t>
      </w:r>
      <w:r w:rsidRPr="00EF3E63">
        <w:rPr>
          <w:rFonts w:ascii="Times New Roman" w:hAnsi="Times New Roman" w:cs="Times New Roman"/>
          <w:kern w:val="0"/>
          <w:sz w:val="24"/>
          <w:szCs w:val="24"/>
        </w:rPr>
        <w:t xml:space="preserve"> Heat map showing the change in root factors. The coefficient of variation (CV) indicated the sensitivity </w:t>
      </w:r>
      <w:r w:rsidR="00BC3175">
        <w:rPr>
          <w:rFonts w:ascii="Times New Roman" w:hAnsi="Times New Roman" w:cs="Times New Roman"/>
          <w:kern w:val="0"/>
          <w:sz w:val="24"/>
          <w:szCs w:val="24"/>
        </w:rPr>
        <w:t>of</w:t>
      </w:r>
      <w:r w:rsidRPr="00EF3E63">
        <w:rPr>
          <w:rFonts w:ascii="Times New Roman" w:hAnsi="Times New Roman" w:cs="Times New Roman"/>
          <w:kern w:val="0"/>
          <w:sz w:val="24"/>
          <w:szCs w:val="24"/>
        </w:rPr>
        <w:t xml:space="preserve"> root factors. </w:t>
      </w:r>
    </w:p>
    <w:p w14:paraId="0D626178" w14:textId="4CC2DFCC" w:rsidR="004E6957" w:rsidRPr="00EF3E63" w:rsidRDefault="003706AF" w:rsidP="004E6957">
      <w:pPr>
        <w:rPr>
          <w:rFonts w:ascii="Times New Roman" w:hAnsi="Times New Roman" w:cs="Times New Roman"/>
          <w:kern w:val="0"/>
          <w:sz w:val="24"/>
          <w:szCs w:val="24"/>
        </w:rPr>
      </w:pPr>
      <w:r w:rsidRPr="00EF3E63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2B8875AD" wp14:editId="42C2F878">
            <wp:extent cx="5274310" cy="5972810"/>
            <wp:effectExtent l="0" t="0" r="2540" b="889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972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438611" w14:textId="42C1E033" w:rsidR="003706AF" w:rsidRPr="00EF3E63" w:rsidRDefault="003706AF" w:rsidP="003706AF">
      <w:pPr>
        <w:rPr>
          <w:rFonts w:ascii="Times New Roman" w:hAnsi="Times New Roman" w:cs="Times New Roman"/>
          <w:kern w:val="0"/>
          <w:sz w:val="24"/>
          <w:szCs w:val="24"/>
        </w:rPr>
      </w:pPr>
      <w:r w:rsidRPr="00EF3E63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Fig. A3. </w:t>
      </w:r>
      <w:r w:rsidRPr="00EF3E63">
        <w:rPr>
          <w:rFonts w:ascii="Times New Roman" w:hAnsi="Times New Roman" w:cs="Times New Roman"/>
          <w:kern w:val="0"/>
          <w:sz w:val="24"/>
          <w:szCs w:val="24"/>
        </w:rPr>
        <w:t xml:space="preserve">Root Structures in </w:t>
      </w:r>
      <w:r w:rsidRPr="00EF3E63">
        <w:rPr>
          <w:rFonts w:ascii="Times New Roman" w:hAnsi="Times New Roman" w:cs="Times New Roman"/>
          <w:i/>
          <w:iCs/>
          <w:kern w:val="0"/>
          <w:sz w:val="24"/>
          <w:szCs w:val="24"/>
        </w:rPr>
        <w:t>Cunninghamia lanceolata</w:t>
      </w:r>
      <w:r w:rsidRPr="00EF3E63">
        <w:rPr>
          <w:rFonts w:ascii="Times New Roman" w:hAnsi="Times New Roman" w:cs="Times New Roman"/>
          <w:kern w:val="0"/>
          <w:sz w:val="24"/>
          <w:szCs w:val="24"/>
        </w:rPr>
        <w:t xml:space="preserve"> plantations: </w:t>
      </w:r>
      <w:r w:rsidRPr="00EF3E63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a </w:t>
      </w:r>
      <w:r w:rsidRPr="00EF3E63">
        <w:rPr>
          <w:rFonts w:ascii="Times New Roman" w:hAnsi="Times New Roman" w:cs="Times New Roman"/>
          <w:kern w:val="0"/>
          <w:sz w:val="24"/>
          <w:szCs w:val="24"/>
        </w:rPr>
        <w:t>Measured root structures;</w:t>
      </w:r>
      <w:r w:rsidRPr="00EF3E63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b </w:t>
      </w:r>
      <w:r w:rsidRPr="00EF3E63">
        <w:rPr>
          <w:rFonts w:ascii="Times New Roman" w:hAnsi="Times New Roman" w:cs="Times New Roman"/>
          <w:kern w:val="0"/>
          <w:sz w:val="24"/>
          <w:szCs w:val="24"/>
        </w:rPr>
        <w:t>Relationship between Measured root structures and root decomposition rate;</w:t>
      </w:r>
      <w:r w:rsidRPr="00EF3E63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c </w:t>
      </w:r>
      <w:r w:rsidRPr="00EF3E63">
        <w:rPr>
          <w:rFonts w:ascii="Times New Roman" w:hAnsi="Times New Roman" w:cs="Times New Roman"/>
          <w:kern w:val="0"/>
          <w:sz w:val="24"/>
          <w:szCs w:val="24"/>
        </w:rPr>
        <w:t>Modeled root structures;</w:t>
      </w:r>
      <w:r w:rsidRPr="00EF3E63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d </w:t>
      </w:r>
      <w:r w:rsidRPr="00EF3E63">
        <w:rPr>
          <w:rFonts w:ascii="Times New Roman" w:hAnsi="Times New Roman" w:cs="Times New Roman"/>
          <w:kern w:val="0"/>
          <w:sz w:val="24"/>
          <w:szCs w:val="24"/>
        </w:rPr>
        <w:t xml:space="preserve">Relationship between Modeled root structures and root decomposition rate; </w:t>
      </w:r>
      <w:r w:rsidRPr="00EF3E63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e </w:t>
      </w:r>
      <w:r w:rsidRPr="00EF3E63">
        <w:rPr>
          <w:rFonts w:ascii="Times New Roman" w:hAnsi="Times New Roman" w:cs="Times New Roman"/>
          <w:kern w:val="0"/>
          <w:sz w:val="24"/>
          <w:szCs w:val="24"/>
        </w:rPr>
        <w:t>Connectivity of root;</w:t>
      </w:r>
      <w:r w:rsidRPr="00EF3E63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f </w:t>
      </w:r>
      <w:r w:rsidRPr="00EF3E63">
        <w:rPr>
          <w:rFonts w:ascii="Times New Roman" w:hAnsi="Times New Roman" w:cs="Times New Roman"/>
          <w:kern w:val="0"/>
          <w:sz w:val="24"/>
          <w:szCs w:val="24"/>
        </w:rPr>
        <w:t>Relationship between connectivity of root and root decomposition rate;</w:t>
      </w:r>
      <w:r w:rsidRPr="00EF3E63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</w:t>
      </w:r>
      <w:r w:rsidRPr="00EF3E63">
        <w:rPr>
          <w:rFonts w:ascii="Times New Roman" w:hAnsi="Times New Roman" w:cs="Times New Roman"/>
          <w:kern w:val="0"/>
          <w:sz w:val="24"/>
          <w:szCs w:val="24"/>
        </w:rPr>
        <w:t xml:space="preserve">(Note: upper case letters indicate significant differences between different soil layers (p &lt;= 0.05)) </w:t>
      </w:r>
    </w:p>
    <w:p w14:paraId="6B106488" w14:textId="6EEDA3EC" w:rsidR="003706AF" w:rsidRPr="00EF3E63" w:rsidRDefault="003706AF" w:rsidP="004E6957">
      <w:pPr>
        <w:rPr>
          <w:rFonts w:ascii="Times New Roman" w:hAnsi="Times New Roman" w:cs="Times New Roman"/>
          <w:kern w:val="0"/>
          <w:sz w:val="24"/>
          <w:szCs w:val="24"/>
        </w:rPr>
      </w:pPr>
    </w:p>
    <w:p w14:paraId="2DB691F1" w14:textId="4D1008F2" w:rsidR="003706AF" w:rsidRPr="00EF3E63" w:rsidRDefault="003706AF" w:rsidP="004E6957">
      <w:pPr>
        <w:rPr>
          <w:rFonts w:ascii="Times New Roman" w:hAnsi="Times New Roman" w:cs="Times New Roman"/>
          <w:kern w:val="0"/>
          <w:sz w:val="24"/>
          <w:szCs w:val="24"/>
        </w:rPr>
      </w:pPr>
      <w:r w:rsidRPr="00EF3E63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2D223F2A" wp14:editId="522E1608">
            <wp:extent cx="5274310" cy="5993765"/>
            <wp:effectExtent l="0" t="0" r="2540" b="698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993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341629" w14:textId="39BDE7E6" w:rsidR="003706AF" w:rsidRPr="00EF3E63" w:rsidRDefault="003706AF" w:rsidP="004E6957">
      <w:pPr>
        <w:rPr>
          <w:rFonts w:ascii="Times New Roman" w:hAnsi="Times New Roman" w:cs="Times New Roman"/>
          <w:kern w:val="0"/>
          <w:sz w:val="24"/>
          <w:szCs w:val="24"/>
        </w:rPr>
      </w:pPr>
      <w:r w:rsidRPr="00EF3E63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Fig. A4. </w:t>
      </w:r>
      <w:r w:rsidRPr="00EF3E63">
        <w:rPr>
          <w:rFonts w:ascii="Times New Roman" w:hAnsi="Times New Roman" w:cs="Times New Roman"/>
          <w:kern w:val="0"/>
          <w:sz w:val="24"/>
          <w:szCs w:val="24"/>
        </w:rPr>
        <w:t xml:space="preserve">Root Structures in </w:t>
      </w:r>
      <w:r w:rsidRPr="00EF3E63">
        <w:rPr>
          <w:rFonts w:ascii="Times New Roman" w:hAnsi="Times New Roman" w:cs="Times New Roman"/>
          <w:i/>
          <w:iCs/>
          <w:kern w:val="0"/>
          <w:sz w:val="24"/>
          <w:szCs w:val="24"/>
        </w:rPr>
        <w:t>Pinus taedaL</w:t>
      </w:r>
      <w:r w:rsidRPr="00EF3E63">
        <w:rPr>
          <w:rFonts w:ascii="Times New Roman" w:hAnsi="Times New Roman" w:cs="Times New Roman"/>
          <w:kern w:val="0"/>
          <w:sz w:val="24"/>
          <w:szCs w:val="24"/>
        </w:rPr>
        <w:t xml:space="preserve"> plantations:</w:t>
      </w:r>
      <w:r w:rsidRPr="00EF3E63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a </w:t>
      </w:r>
      <w:r w:rsidRPr="00EF3E63">
        <w:rPr>
          <w:rFonts w:ascii="Times New Roman" w:hAnsi="Times New Roman" w:cs="Times New Roman"/>
          <w:kern w:val="0"/>
          <w:sz w:val="24"/>
          <w:szCs w:val="24"/>
        </w:rPr>
        <w:t xml:space="preserve">Measured root structures; </w:t>
      </w:r>
      <w:r w:rsidRPr="00EF3E63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b </w:t>
      </w:r>
      <w:r w:rsidRPr="00EF3E63">
        <w:rPr>
          <w:rFonts w:ascii="Times New Roman" w:hAnsi="Times New Roman" w:cs="Times New Roman"/>
          <w:kern w:val="0"/>
          <w:sz w:val="24"/>
          <w:szCs w:val="24"/>
        </w:rPr>
        <w:t>Relationship between Measured root structures and root decomposition rate;</w:t>
      </w:r>
      <w:r w:rsidRPr="00EF3E63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c </w:t>
      </w:r>
      <w:r w:rsidRPr="00EF3E63">
        <w:rPr>
          <w:rFonts w:ascii="Times New Roman" w:hAnsi="Times New Roman" w:cs="Times New Roman"/>
          <w:kern w:val="0"/>
          <w:sz w:val="24"/>
          <w:szCs w:val="24"/>
        </w:rPr>
        <w:t>Modeled root structures;</w:t>
      </w:r>
      <w:r w:rsidRPr="00EF3E63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d </w:t>
      </w:r>
      <w:r w:rsidRPr="00EF3E63">
        <w:rPr>
          <w:rFonts w:ascii="Times New Roman" w:hAnsi="Times New Roman" w:cs="Times New Roman"/>
          <w:kern w:val="0"/>
          <w:sz w:val="24"/>
          <w:szCs w:val="24"/>
        </w:rPr>
        <w:t xml:space="preserve">Relationship between Modeled root structures and root decomposition rate; </w:t>
      </w:r>
      <w:r w:rsidRPr="00EF3E63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e </w:t>
      </w:r>
      <w:r w:rsidRPr="00EF3E63">
        <w:rPr>
          <w:rFonts w:ascii="Times New Roman" w:hAnsi="Times New Roman" w:cs="Times New Roman"/>
          <w:kern w:val="0"/>
          <w:sz w:val="24"/>
          <w:szCs w:val="24"/>
        </w:rPr>
        <w:t>Connectivity of root;</w:t>
      </w:r>
      <w:r w:rsidRPr="00EF3E63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f </w:t>
      </w:r>
      <w:r w:rsidRPr="00EF3E63">
        <w:rPr>
          <w:rFonts w:ascii="Times New Roman" w:hAnsi="Times New Roman" w:cs="Times New Roman"/>
          <w:kern w:val="0"/>
          <w:sz w:val="24"/>
          <w:szCs w:val="24"/>
        </w:rPr>
        <w:t>Relationship between connectivity of root and root decomposition rate;</w:t>
      </w:r>
      <w:r w:rsidRPr="00EF3E63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 </w:t>
      </w:r>
      <w:r w:rsidRPr="00EF3E63">
        <w:rPr>
          <w:rFonts w:ascii="Times New Roman" w:hAnsi="Times New Roman" w:cs="Times New Roman"/>
          <w:kern w:val="0"/>
          <w:sz w:val="24"/>
          <w:szCs w:val="24"/>
        </w:rPr>
        <w:t>(Note: upper case letters indicate significant differences between different soil layers (p &lt;= 0.05))</w:t>
      </w:r>
    </w:p>
    <w:sectPr w:rsidR="003706AF" w:rsidRPr="00EF3E63" w:rsidSect="004E69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D6B7D3F" w14:textId="77777777" w:rsidR="00DB435D" w:rsidRDefault="00DB435D" w:rsidP="001A029B">
      <w:r>
        <w:separator/>
      </w:r>
    </w:p>
  </w:endnote>
  <w:endnote w:type="continuationSeparator" w:id="0">
    <w:p w14:paraId="49A96FC8" w14:textId="77777777" w:rsidR="00DB435D" w:rsidRDefault="00DB435D" w:rsidP="001A02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0CD551A" w14:textId="77777777" w:rsidR="00DB435D" w:rsidRDefault="00DB435D" w:rsidP="001A029B">
      <w:r>
        <w:separator/>
      </w:r>
    </w:p>
  </w:footnote>
  <w:footnote w:type="continuationSeparator" w:id="0">
    <w:p w14:paraId="1C864FFA" w14:textId="77777777" w:rsidR="00DB435D" w:rsidRDefault="00DB435D" w:rsidP="001A02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hideSpellingErrors/>
  <w:hideGrammaticalError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U2NDCxMLI0szA2MTJX0lEKTi0uzszPAykwtKgFAHxpJOEtAAAA"/>
  </w:docVars>
  <w:rsids>
    <w:rsidRoot w:val="00610E36"/>
    <w:rsid w:val="00021755"/>
    <w:rsid w:val="00030EC9"/>
    <w:rsid w:val="00053A32"/>
    <w:rsid w:val="00083282"/>
    <w:rsid w:val="00094AE8"/>
    <w:rsid w:val="000A2CE0"/>
    <w:rsid w:val="00103C29"/>
    <w:rsid w:val="001969F0"/>
    <w:rsid w:val="001A029B"/>
    <w:rsid w:val="001B4783"/>
    <w:rsid w:val="001B75E6"/>
    <w:rsid w:val="002665AF"/>
    <w:rsid w:val="002B5130"/>
    <w:rsid w:val="00301662"/>
    <w:rsid w:val="00315E31"/>
    <w:rsid w:val="003706AF"/>
    <w:rsid w:val="003715F6"/>
    <w:rsid w:val="00400152"/>
    <w:rsid w:val="0041468C"/>
    <w:rsid w:val="00443B41"/>
    <w:rsid w:val="004559BC"/>
    <w:rsid w:val="00457CA9"/>
    <w:rsid w:val="00485E5D"/>
    <w:rsid w:val="004E6957"/>
    <w:rsid w:val="004E7E9C"/>
    <w:rsid w:val="004F3BBB"/>
    <w:rsid w:val="00534B31"/>
    <w:rsid w:val="0057703B"/>
    <w:rsid w:val="005977C9"/>
    <w:rsid w:val="005C40D4"/>
    <w:rsid w:val="005E6AE5"/>
    <w:rsid w:val="00602F9E"/>
    <w:rsid w:val="00610E36"/>
    <w:rsid w:val="00651E99"/>
    <w:rsid w:val="006648BB"/>
    <w:rsid w:val="006759A0"/>
    <w:rsid w:val="00711F65"/>
    <w:rsid w:val="00726EF4"/>
    <w:rsid w:val="00751524"/>
    <w:rsid w:val="00757622"/>
    <w:rsid w:val="007A5C44"/>
    <w:rsid w:val="007F6475"/>
    <w:rsid w:val="00855C14"/>
    <w:rsid w:val="00857465"/>
    <w:rsid w:val="008D2B07"/>
    <w:rsid w:val="00A10FA3"/>
    <w:rsid w:val="00A6253A"/>
    <w:rsid w:val="00A93B6B"/>
    <w:rsid w:val="00A95C0A"/>
    <w:rsid w:val="00AA5CDE"/>
    <w:rsid w:val="00AD0057"/>
    <w:rsid w:val="00AE0780"/>
    <w:rsid w:val="00AE3C9C"/>
    <w:rsid w:val="00B168A4"/>
    <w:rsid w:val="00B54C1D"/>
    <w:rsid w:val="00B96F4D"/>
    <w:rsid w:val="00BC3175"/>
    <w:rsid w:val="00BF4981"/>
    <w:rsid w:val="00C80FDE"/>
    <w:rsid w:val="00C97F34"/>
    <w:rsid w:val="00CE2540"/>
    <w:rsid w:val="00D62670"/>
    <w:rsid w:val="00D973A7"/>
    <w:rsid w:val="00DB435D"/>
    <w:rsid w:val="00DC6EDF"/>
    <w:rsid w:val="00DF2F52"/>
    <w:rsid w:val="00E2037E"/>
    <w:rsid w:val="00E22EF8"/>
    <w:rsid w:val="00E80DBE"/>
    <w:rsid w:val="00EA4E85"/>
    <w:rsid w:val="00EE6A26"/>
    <w:rsid w:val="00EF3E63"/>
    <w:rsid w:val="00F150D0"/>
    <w:rsid w:val="00F7126B"/>
    <w:rsid w:val="00F9616C"/>
    <w:rsid w:val="00FE39A3"/>
    <w:rsid w:val="00FF2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16C5CFC"/>
  <w15:chartTrackingRefBased/>
  <w15:docId w15:val="{2F9AD676-EE3F-4314-BF01-D40C6B2B7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029B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A02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A029B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1A02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1A029B"/>
    <w:rPr>
      <w:sz w:val="18"/>
      <w:szCs w:val="18"/>
    </w:rPr>
  </w:style>
  <w:style w:type="table" w:styleId="TableGrid">
    <w:name w:val="Table Grid"/>
    <w:basedOn w:val="TableNormal"/>
    <w:uiPriority w:val="39"/>
    <w:rsid w:val="001A02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439</TotalTime>
  <Pages>4</Pages>
  <Words>185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瀛洲</dc:creator>
  <cp:keywords/>
  <dc:description/>
  <cp:lastModifiedBy>Amruta Dange</cp:lastModifiedBy>
  <cp:revision>17</cp:revision>
  <dcterms:created xsi:type="dcterms:W3CDTF">2022-10-28T17:15:00Z</dcterms:created>
  <dcterms:modified xsi:type="dcterms:W3CDTF">2023-01-06T14:36:00Z</dcterms:modified>
</cp:coreProperties>
</file>