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34D3D" w14:textId="61F93FC4" w:rsidR="00E6727A" w:rsidRDefault="00995949" w:rsidP="00E6727A">
      <w:pPr>
        <w:jc w:val="center"/>
        <w:rPr>
          <w:rFonts w:ascii="Arial" w:hAnsi="Arial" w:cs="Arial"/>
          <w:b/>
          <w:sz w:val="32"/>
          <w:szCs w:val="32"/>
        </w:rPr>
      </w:pPr>
      <w:r>
        <w:rPr>
          <w:rFonts w:ascii="Arial" w:hAnsi="Arial" w:cs="Arial"/>
          <w:b/>
          <w:sz w:val="32"/>
          <w:szCs w:val="32"/>
        </w:rPr>
        <w:t>PROFESSIONAL IDENTITY</w:t>
      </w:r>
      <w:r w:rsidR="00E6727A" w:rsidRPr="001860E5">
        <w:rPr>
          <w:rFonts w:ascii="Arial" w:hAnsi="Arial" w:cs="Arial"/>
          <w:b/>
          <w:sz w:val="32"/>
          <w:szCs w:val="32"/>
        </w:rPr>
        <w:t xml:space="preserve"> </w:t>
      </w:r>
      <w:r w:rsidR="00B34A42">
        <w:rPr>
          <w:rFonts w:ascii="Arial" w:hAnsi="Arial" w:cs="Arial"/>
          <w:b/>
          <w:sz w:val="32"/>
          <w:szCs w:val="32"/>
        </w:rPr>
        <w:t xml:space="preserve">ESSAY (PIE) </w:t>
      </w:r>
      <w:r w:rsidR="00E6727A" w:rsidRPr="001860E5">
        <w:rPr>
          <w:rFonts w:ascii="Arial" w:hAnsi="Arial" w:cs="Arial"/>
          <w:b/>
          <w:sz w:val="32"/>
          <w:szCs w:val="32"/>
        </w:rPr>
        <w:t>ASSESSMENT</w:t>
      </w:r>
    </w:p>
    <w:p w14:paraId="321025C9" w14:textId="3D486EBA" w:rsidR="00300265" w:rsidRPr="00300265" w:rsidRDefault="00300265" w:rsidP="00E6727A">
      <w:pPr>
        <w:jc w:val="center"/>
        <w:rPr>
          <w:rFonts w:ascii="Arial" w:hAnsi="Arial" w:cs="Arial"/>
          <w:bCs/>
          <w:sz w:val="32"/>
          <w:szCs w:val="32"/>
        </w:rPr>
      </w:pPr>
      <w:r w:rsidRPr="00300265">
        <w:rPr>
          <w:rFonts w:ascii="Arial" w:hAnsi="Arial" w:cs="Arial"/>
          <w:bCs/>
          <w:sz w:val="32"/>
          <w:szCs w:val="32"/>
        </w:rPr>
        <w:t>(PILOT VERSON)</w:t>
      </w:r>
    </w:p>
    <w:p w14:paraId="651DF996" w14:textId="77777777" w:rsidR="00E6727A" w:rsidRDefault="00E6727A" w:rsidP="00E6727A">
      <w:pPr>
        <w:rPr>
          <w:rFonts w:ascii="Arial" w:hAnsi="Arial" w:cs="Arial"/>
          <w:sz w:val="22"/>
          <w:szCs w:val="22"/>
        </w:rPr>
      </w:pPr>
    </w:p>
    <w:p w14:paraId="49FCDEAF" w14:textId="6DCFF014" w:rsidR="00823688" w:rsidRDefault="00823688" w:rsidP="00823688">
      <w:pPr>
        <w:jc w:val="center"/>
        <w:rPr>
          <w:rFonts w:ascii="Arial" w:hAnsi="Arial" w:cs="Arial"/>
          <w:sz w:val="22"/>
          <w:szCs w:val="22"/>
        </w:rPr>
      </w:pPr>
    </w:p>
    <w:p w14:paraId="04F7CEB2" w14:textId="77777777" w:rsidR="00E6727A" w:rsidRDefault="00E6727A" w:rsidP="00E6727A">
      <w:pPr>
        <w:rPr>
          <w:rFonts w:ascii="Arial" w:hAnsi="Arial" w:cs="Arial"/>
          <w:sz w:val="22"/>
          <w:szCs w:val="22"/>
        </w:rPr>
      </w:pPr>
    </w:p>
    <w:p w14:paraId="5E6BDC0C" w14:textId="32233AB9" w:rsidR="00E6727A" w:rsidRPr="00583E90" w:rsidRDefault="00E6727A" w:rsidP="0018601D">
      <w:pPr>
        <w:tabs>
          <w:tab w:val="left" w:pos="1080"/>
        </w:tabs>
        <w:jc w:val="both"/>
        <w:rPr>
          <w:rFonts w:ascii="Arial" w:hAnsi="Arial" w:cs="Arial"/>
          <w:szCs w:val="22"/>
        </w:rPr>
      </w:pPr>
      <w:r w:rsidRPr="00583E90">
        <w:rPr>
          <w:rFonts w:ascii="Arial" w:hAnsi="Arial" w:cs="Arial"/>
          <w:b/>
          <w:szCs w:val="22"/>
        </w:rPr>
        <w:t>DATE</w:t>
      </w:r>
      <w:r w:rsidR="00300265">
        <w:rPr>
          <w:rFonts w:ascii="Arial" w:hAnsi="Arial" w:cs="Arial"/>
          <w:b/>
          <w:szCs w:val="22"/>
        </w:rPr>
        <w:t xml:space="preserve">: </w:t>
      </w:r>
    </w:p>
    <w:p w14:paraId="06DB4109" w14:textId="6C5770AF" w:rsidR="00E6727A" w:rsidRPr="00300265" w:rsidRDefault="00E6727A" w:rsidP="00300265">
      <w:pPr>
        <w:pStyle w:val="NormalWeb"/>
        <w:rPr>
          <w:lang w:val="en-US"/>
        </w:rPr>
      </w:pPr>
      <w:r w:rsidRPr="00300265">
        <w:rPr>
          <w:rFonts w:ascii="Arial" w:hAnsi="Arial" w:cs="Arial"/>
          <w:b/>
          <w:szCs w:val="22"/>
          <w:lang w:val="en-US"/>
        </w:rPr>
        <w:t>TO</w:t>
      </w:r>
      <w:r w:rsidR="00300265" w:rsidRPr="00300265">
        <w:rPr>
          <w:rFonts w:ascii="Arial" w:hAnsi="Arial" w:cs="Arial"/>
          <w:b/>
          <w:szCs w:val="22"/>
          <w:lang w:val="en-US"/>
        </w:rPr>
        <w:t xml:space="preserve">: </w:t>
      </w:r>
      <w:r w:rsidR="00300265" w:rsidRPr="00300265">
        <w:rPr>
          <w:rFonts w:ascii="ArialMT" w:hAnsi="ArialMT"/>
          <w:lang w:val="en-US"/>
        </w:rPr>
        <w:t xml:space="preserve">ANONYMIZED </w:t>
      </w:r>
      <w:r w:rsidRPr="00300265">
        <w:rPr>
          <w:rFonts w:ascii="Arial" w:hAnsi="Arial" w:cs="Arial"/>
          <w:szCs w:val="22"/>
          <w:lang w:val="en-US"/>
        </w:rPr>
        <w:tab/>
      </w:r>
    </w:p>
    <w:p w14:paraId="2F271952" w14:textId="6B2FFFAA" w:rsidR="00482E1D" w:rsidRDefault="00300265" w:rsidP="0018601D">
      <w:pPr>
        <w:tabs>
          <w:tab w:val="left" w:pos="1080"/>
        </w:tabs>
        <w:jc w:val="both"/>
        <w:rPr>
          <w:rFonts w:ascii="Arial" w:hAnsi="Arial" w:cs="Arial"/>
          <w:szCs w:val="22"/>
        </w:rPr>
      </w:pPr>
      <w:r>
        <w:rPr>
          <w:rFonts w:ascii="Arial" w:hAnsi="Arial" w:cs="Arial"/>
          <w:b/>
          <w:szCs w:val="22"/>
        </w:rPr>
        <w:t>PREPARED BY</w:t>
      </w:r>
      <w:r w:rsidR="00E6727A" w:rsidRPr="00583E90">
        <w:rPr>
          <w:rFonts w:ascii="Arial" w:hAnsi="Arial" w:cs="Arial"/>
          <w:b/>
          <w:szCs w:val="22"/>
        </w:rPr>
        <w:t>:</w:t>
      </w:r>
      <w:r w:rsidR="0096047B">
        <w:rPr>
          <w:rFonts w:ascii="Arial" w:hAnsi="Arial" w:cs="Arial"/>
          <w:szCs w:val="22"/>
        </w:rPr>
        <w:tab/>
      </w:r>
      <w:r>
        <w:rPr>
          <w:rFonts w:ascii="Arial" w:hAnsi="Arial" w:cs="Arial"/>
          <w:szCs w:val="22"/>
        </w:rPr>
        <w:t>Gabrielle Silveira. MSc.</w:t>
      </w:r>
      <w:r w:rsidR="0096047B">
        <w:rPr>
          <w:rFonts w:ascii="Arial" w:hAnsi="Arial" w:cs="Arial"/>
          <w:szCs w:val="22"/>
        </w:rPr>
        <w:tab/>
      </w:r>
      <w:r w:rsidR="00482E1D">
        <w:rPr>
          <w:rFonts w:ascii="Arial" w:hAnsi="Arial" w:cs="Arial"/>
          <w:szCs w:val="22"/>
        </w:rPr>
        <w:tab/>
      </w:r>
    </w:p>
    <w:p w14:paraId="20B07BD2" w14:textId="78F02003" w:rsidR="00E6727A" w:rsidRPr="00300265" w:rsidRDefault="00E6727A" w:rsidP="00300265">
      <w:pPr>
        <w:pStyle w:val="NormalWeb"/>
        <w:rPr>
          <w:lang w:val="en-US"/>
        </w:rPr>
      </w:pPr>
      <w:r w:rsidRPr="00300265">
        <w:rPr>
          <w:rFonts w:ascii="Arial" w:hAnsi="Arial" w:cs="Arial"/>
          <w:b/>
          <w:szCs w:val="22"/>
          <w:lang w:val="en-US"/>
        </w:rPr>
        <w:t>REGARDING:</w:t>
      </w:r>
      <w:r w:rsidRPr="00300265">
        <w:rPr>
          <w:rFonts w:ascii="Arial" w:hAnsi="Arial" w:cs="Arial"/>
          <w:b/>
          <w:szCs w:val="22"/>
          <w:lang w:val="en-US"/>
        </w:rPr>
        <w:tab/>
      </w:r>
      <w:r w:rsidR="00300265" w:rsidRPr="00300265">
        <w:rPr>
          <w:rFonts w:ascii="Arial" w:hAnsi="Arial" w:cs="Arial"/>
          <w:lang w:val="en-US"/>
        </w:rPr>
        <w:t xml:space="preserve">Exploring Your Professional Identity Development </w:t>
      </w:r>
    </w:p>
    <w:p w14:paraId="2D8AF5F7" w14:textId="77777777" w:rsidR="00E6727A" w:rsidRPr="00583E90" w:rsidRDefault="00E6727A" w:rsidP="00E6727A">
      <w:pPr>
        <w:rPr>
          <w:rFonts w:ascii="Arial" w:hAnsi="Arial" w:cs="Arial"/>
          <w:szCs w:val="22"/>
        </w:rPr>
      </w:pPr>
    </w:p>
    <w:p w14:paraId="470AD3EE" w14:textId="77777777" w:rsidR="00E6727A" w:rsidRPr="00583E90" w:rsidRDefault="00E6727A" w:rsidP="00E6727A">
      <w:pPr>
        <w:rPr>
          <w:rFonts w:ascii="Arial" w:hAnsi="Arial" w:cs="Arial"/>
          <w:szCs w:val="22"/>
        </w:rPr>
      </w:pPr>
    </w:p>
    <w:p w14:paraId="05712B14" w14:textId="77777777" w:rsidR="00E6727A" w:rsidRPr="00583E90" w:rsidRDefault="00E6727A" w:rsidP="00E6727A">
      <w:pPr>
        <w:jc w:val="center"/>
        <w:rPr>
          <w:rFonts w:ascii="Arial" w:hAnsi="Arial" w:cs="Arial"/>
          <w:b/>
          <w:szCs w:val="22"/>
        </w:rPr>
      </w:pPr>
      <w:r w:rsidRPr="00583E90">
        <w:rPr>
          <w:rFonts w:ascii="Arial" w:hAnsi="Arial" w:cs="Arial"/>
          <w:b/>
          <w:szCs w:val="22"/>
        </w:rPr>
        <w:t>INTRODUCTION</w:t>
      </w:r>
    </w:p>
    <w:p w14:paraId="618E5B08" w14:textId="77777777" w:rsidR="00E6727A" w:rsidRDefault="00E6727A" w:rsidP="00E6727A">
      <w:pPr>
        <w:rPr>
          <w:rFonts w:ascii="Arial" w:hAnsi="Arial" w:cs="Arial"/>
          <w:szCs w:val="22"/>
        </w:rPr>
      </w:pPr>
    </w:p>
    <w:p w14:paraId="46B92732" w14:textId="77777777" w:rsidR="0018601D" w:rsidRDefault="00196A6F" w:rsidP="0018601D">
      <w:pPr>
        <w:jc w:val="both"/>
        <w:rPr>
          <w:rFonts w:ascii="Arial" w:hAnsi="Arial" w:cs="Arial"/>
        </w:rPr>
      </w:pPr>
      <w:r>
        <w:rPr>
          <w:rFonts w:ascii="Arial" w:hAnsi="Arial" w:cs="Arial"/>
        </w:rPr>
        <w:t>The</w:t>
      </w:r>
      <w:r w:rsidR="00E6727A" w:rsidRPr="00B34713">
        <w:rPr>
          <w:rFonts w:ascii="Arial" w:hAnsi="Arial" w:cs="Arial"/>
        </w:rPr>
        <w:t xml:space="preserve"> Professional Identity</w:t>
      </w:r>
      <w:r>
        <w:rPr>
          <w:rFonts w:ascii="Arial" w:hAnsi="Arial" w:cs="Arial"/>
        </w:rPr>
        <w:t xml:space="preserve"> Assessment (PIE) is</w:t>
      </w:r>
      <w:r w:rsidR="00351193">
        <w:rPr>
          <w:rFonts w:ascii="Arial" w:hAnsi="Arial" w:cs="Arial"/>
        </w:rPr>
        <w:t xml:space="preserve"> a measure of</w:t>
      </w:r>
      <w:r w:rsidR="00C15A0D">
        <w:rPr>
          <w:rFonts w:ascii="Arial" w:hAnsi="Arial" w:cs="Arial"/>
        </w:rPr>
        <w:t xml:space="preserve"> professionalism</w:t>
      </w:r>
      <w:r w:rsidR="00351193">
        <w:rPr>
          <w:rFonts w:ascii="Arial" w:hAnsi="Arial" w:cs="Arial"/>
        </w:rPr>
        <w:t xml:space="preserve"> defined as a lifespan developmental construct.</w:t>
      </w:r>
      <w:r w:rsidR="00E90F42" w:rsidRPr="00B34713">
        <w:rPr>
          <w:rFonts w:ascii="Arial" w:hAnsi="Arial" w:cs="Arial"/>
        </w:rPr>
        <w:t xml:space="preserve"> </w:t>
      </w:r>
      <w:r w:rsidR="00C15A0D">
        <w:rPr>
          <w:rFonts w:ascii="Arial" w:hAnsi="Arial" w:cs="Arial"/>
        </w:rPr>
        <w:t xml:space="preserve">This approach stems from an influential report on professionalism in medicine by the Carnegie Foundation recommending that </w:t>
      </w:r>
      <w:r w:rsidR="00E90F42" w:rsidRPr="00B34713">
        <w:rPr>
          <w:rFonts w:ascii="Arial" w:hAnsi="Arial" w:cs="Arial"/>
        </w:rPr>
        <w:t xml:space="preserve">medical education </w:t>
      </w:r>
      <w:r w:rsidR="00351193">
        <w:rPr>
          <w:rFonts w:ascii="Arial" w:hAnsi="Arial" w:cs="Arial"/>
        </w:rPr>
        <w:t>utilize</w:t>
      </w:r>
      <w:r w:rsidR="00C15A0D">
        <w:rPr>
          <w:rFonts w:ascii="Arial" w:hAnsi="Arial" w:cs="Arial"/>
        </w:rPr>
        <w:t xml:space="preserve"> an evidence-based approach to assessment of ethical professional identity</w:t>
      </w:r>
      <w:r w:rsidR="00E6727A" w:rsidRPr="00B34713">
        <w:rPr>
          <w:rFonts w:ascii="Arial" w:hAnsi="Arial" w:cs="Arial"/>
        </w:rPr>
        <w:t xml:space="preserve">. </w:t>
      </w:r>
      <w:r w:rsidR="00B34713" w:rsidRPr="00B34713">
        <w:rPr>
          <w:rFonts w:ascii="Arial" w:hAnsi="Arial" w:cs="Arial"/>
        </w:rPr>
        <w:t xml:space="preserve">Central to the underlying theory are </w:t>
      </w:r>
      <w:r w:rsidR="00892FB2">
        <w:rPr>
          <w:rFonts w:ascii="Arial" w:hAnsi="Arial" w:cs="Arial"/>
        </w:rPr>
        <w:t>four</w:t>
      </w:r>
      <w:r w:rsidR="00B34713" w:rsidRPr="00B34713">
        <w:rPr>
          <w:rFonts w:ascii="Arial" w:hAnsi="Arial" w:cs="Arial"/>
        </w:rPr>
        <w:t xml:space="preserve"> ideas</w:t>
      </w:r>
      <w:r w:rsidR="000A7146">
        <w:rPr>
          <w:rFonts w:ascii="Arial" w:hAnsi="Arial" w:cs="Arial"/>
        </w:rPr>
        <w:t xml:space="preserve">: </w:t>
      </w:r>
    </w:p>
    <w:p w14:paraId="4821953E" w14:textId="77777777" w:rsidR="0018601D" w:rsidRDefault="0018601D" w:rsidP="0018601D">
      <w:pPr>
        <w:jc w:val="both"/>
        <w:rPr>
          <w:rFonts w:ascii="Arial" w:hAnsi="Arial" w:cs="Arial"/>
        </w:rPr>
      </w:pPr>
    </w:p>
    <w:p w14:paraId="54B188E3" w14:textId="77777777" w:rsidR="0018601D" w:rsidRDefault="000A7146" w:rsidP="0018601D">
      <w:pPr>
        <w:jc w:val="both"/>
        <w:rPr>
          <w:rFonts w:ascii="Arial" w:hAnsi="Arial" w:cs="Arial"/>
        </w:rPr>
      </w:pPr>
      <w:r>
        <w:rPr>
          <w:rFonts w:ascii="Arial" w:hAnsi="Arial" w:cs="Arial"/>
        </w:rPr>
        <w:t>(1) t</w:t>
      </w:r>
      <w:r w:rsidR="00B34713" w:rsidRPr="00B34713">
        <w:rPr>
          <w:rFonts w:ascii="Arial" w:hAnsi="Arial" w:cs="Arial"/>
        </w:rPr>
        <w:t xml:space="preserve">he development of </w:t>
      </w:r>
      <w:r>
        <w:rPr>
          <w:rFonts w:ascii="Arial" w:hAnsi="Arial" w:cs="Arial"/>
        </w:rPr>
        <w:t xml:space="preserve">a professional identity involves </w:t>
      </w:r>
      <w:r w:rsidR="00B34713" w:rsidRPr="00B34713">
        <w:rPr>
          <w:rFonts w:ascii="Arial" w:hAnsi="Arial" w:cs="Arial"/>
        </w:rPr>
        <w:t xml:space="preserve">increasing complexity of </w:t>
      </w:r>
      <w:r>
        <w:rPr>
          <w:rFonts w:ascii="Arial" w:hAnsi="Arial" w:cs="Arial"/>
        </w:rPr>
        <w:t xml:space="preserve">mental processes, </w:t>
      </w:r>
    </w:p>
    <w:p w14:paraId="79186D6B" w14:textId="77777777" w:rsidR="0018601D" w:rsidRDefault="000A7146" w:rsidP="0018601D">
      <w:pPr>
        <w:jc w:val="both"/>
        <w:rPr>
          <w:rFonts w:ascii="Arial" w:hAnsi="Arial" w:cs="Arial"/>
        </w:rPr>
      </w:pPr>
      <w:r>
        <w:rPr>
          <w:rFonts w:ascii="Arial" w:hAnsi="Arial" w:cs="Arial"/>
        </w:rPr>
        <w:t xml:space="preserve">(2) </w:t>
      </w:r>
      <w:r w:rsidRPr="00B34713">
        <w:rPr>
          <w:rFonts w:ascii="Arial" w:hAnsi="Arial" w:cs="Arial"/>
        </w:rPr>
        <w:t xml:space="preserve">cognitive development runs parallel to </w:t>
      </w:r>
      <w:r w:rsidR="00B34713" w:rsidRPr="00B34713">
        <w:rPr>
          <w:rFonts w:ascii="Arial" w:hAnsi="Arial" w:cs="Arial"/>
        </w:rPr>
        <w:t>social-emotional development</w:t>
      </w:r>
      <w:r>
        <w:rPr>
          <w:rFonts w:ascii="Arial" w:hAnsi="Arial" w:cs="Arial"/>
        </w:rPr>
        <w:t xml:space="preserve">, </w:t>
      </w:r>
    </w:p>
    <w:p w14:paraId="32ACCF41" w14:textId="77777777" w:rsidR="0018601D" w:rsidRDefault="00C43B8C" w:rsidP="0018601D">
      <w:pPr>
        <w:jc w:val="both"/>
        <w:rPr>
          <w:rFonts w:ascii="Arial" w:hAnsi="Arial" w:cs="Arial"/>
        </w:rPr>
      </w:pPr>
      <w:r>
        <w:rPr>
          <w:rFonts w:ascii="Arial" w:hAnsi="Arial" w:cs="Arial"/>
        </w:rPr>
        <w:t>(3) our</w:t>
      </w:r>
      <w:r w:rsidR="000A7146">
        <w:rPr>
          <w:rFonts w:ascii="Arial" w:hAnsi="Arial" w:cs="Arial"/>
        </w:rPr>
        <w:t xml:space="preserve"> level of mental complexity shapes hidden assumptions that filter our views of ourselves and others,</w:t>
      </w:r>
      <w:r w:rsidR="00D423F0">
        <w:rPr>
          <w:rFonts w:ascii="Arial" w:hAnsi="Arial" w:cs="Arial"/>
        </w:rPr>
        <w:t xml:space="preserve"> as well as our behavior,</w:t>
      </w:r>
      <w:r w:rsidR="000A7146">
        <w:rPr>
          <w:rFonts w:ascii="Arial" w:hAnsi="Arial" w:cs="Arial"/>
        </w:rPr>
        <w:t xml:space="preserve"> </w:t>
      </w:r>
      <w:r w:rsidR="00892FB2">
        <w:rPr>
          <w:rFonts w:ascii="Arial" w:hAnsi="Arial" w:cs="Arial"/>
        </w:rPr>
        <w:t xml:space="preserve">and </w:t>
      </w:r>
    </w:p>
    <w:p w14:paraId="2D4727A9" w14:textId="392A9BEE" w:rsidR="00E6727A" w:rsidRPr="00B34713" w:rsidRDefault="000A7146" w:rsidP="0018601D">
      <w:pPr>
        <w:jc w:val="both"/>
        <w:rPr>
          <w:rFonts w:ascii="Arial" w:hAnsi="Arial" w:cs="Arial"/>
        </w:rPr>
      </w:pPr>
      <w:r>
        <w:rPr>
          <w:rFonts w:ascii="Arial" w:hAnsi="Arial" w:cs="Arial"/>
        </w:rPr>
        <w:t xml:space="preserve">(4) development proceeds from </w:t>
      </w:r>
      <w:r w:rsidR="001A63CD">
        <w:rPr>
          <w:rFonts w:ascii="Arial" w:hAnsi="Arial" w:cs="Arial"/>
        </w:rPr>
        <w:t xml:space="preserve">being externally defined </w:t>
      </w:r>
      <w:proofErr w:type="gramStart"/>
      <w:r w:rsidR="001A63CD">
        <w:rPr>
          <w:rFonts w:ascii="Arial" w:hAnsi="Arial" w:cs="Arial"/>
        </w:rPr>
        <w:t>to</w:t>
      </w:r>
      <w:proofErr w:type="gramEnd"/>
      <w:r w:rsidR="001A63CD">
        <w:rPr>
          <w:rFonts w:ascii="Arial" w:hAnsi="Arial" w:cs="Arial"/>
        </w:rPr>
        <w:t xml:space="preserve"> internally or self-defined</w:t>
      </w:r>
      <w:r>
        <w:rPr>
          <w:rFonts w:ascii="Arial" w:hAnsi="Arial" w:cs="Arial"/>
        </w:rPr>
        <w:t xml:space="preserve">. </w:t>
      </w:r>
      <w:r w:rsidR="00E6727A" w:rsidRPr="00B34713">
        <w:rPr>
          <w:rFonts w:ascii="Arial" w:hAnsi="Arial" w:cs="Arial"/>
        </w:rPr>
        <w:t>This letter will provide you wi</w:t>
      </w:r>
      <w:r w:rsidR="00B34713" w:rsidRPr="00B34713">
        <w:rPr>
          <w:rFonts w:ascii="Arial" w:hAnsi="Arial" w:cs="Arial"/>
        </w:rPr>
        <w:t>th detailed feedback about the analysis of your PIE responses and suggestions for further self-reflection about your professional identity</w:t>
      </w:r>
      <w:r w:rsidR="00E6727A" w:rsidRPr="00B34713">
        <w:rPr>
          <w:rFonts w:ascii="Arial" w:hAnsi="Arial" w:cs="Arial"/>
        </w:rPr>
        <w:t xml:space="preserve">.  </w:t>
      </w:r>
    </w:p>
    <w:p w14:paraId="1DC94B80" w14:textId="77777777" w:rsidR="00E6727A" w:rsidRPr="00E90F42" w:rsidRDefault="00E6727A" w:rsidP="00E6727A">
      <w:pPr>
        <w:rPr>
          <w:rFonts w:ascii="Arial" w:hAnsi="Arial" w:cs="Arial"/>
        </w:rPr>
      </w:pPr>
    </w:p>
    <w:p w14:paraId="4E621D74" w14:textId="77777777" w:rsidR="00E6727A" w:rsidRPr="00583E90" w:rsidRDefault="00E6727A" w:rsidP="00E6727A">
      <w:pPr>
        <w:jc w:val="center"/>
        <w:rPr>
          <w:rFonts w:ascii="Arial" w:hAnsi="Arial" w:cs="Arial"/>
          <w:b/>
          <w:szCs w:val="22"/>
        </w:rPr>
      </w:pPr>
      <w:r w:rsidRPr="00583E90">
        <w:rPr>
          <w:rFonts w:ascii="Arial" w:hAnsi="Arial" w:cs="Arial"/>
          <w:b/>
          <w:szCs w:val="22"/>
        </w:rPr>
        <w:t xml:space="preserve">THE </w:t>
      </w:r>
      <w:r w:rsidR="00B34713" w:rsidRPr="00B34713">
        <w:rPr>
          <w:rFonts w:ascii="Arial" w:hAnsi="Arial" w:cs="Arial"/>
          <w:b/>
          <w:caps/>
        </w:rPr>
        <w:t>Professional Identity Assessment</w:t>
      </w:r>
      <w:r w:rsidR="00B34713" w:rsidRPr="00B34713">
        <w:rPr>
          <w:rFonts w:ascii="Arial" w:hAnsi="Arial" w:cs="Arial"/>
          <w:b/>
        </w:rPr>
        <w:t xml:space="preserve"> (PIE)</w:t>
      </w:r>
    </w:p>
    <w:p w14:paraId="2510CE93" w14:textId="77777777" w:rsidR="00E6727A" w:rsidRPr="00583E90" w:rsidRDefault="00E6727A" w:rsidP="00E6727A">
      <w:pPr>
        <w:rPr>
          <w:rFonts w:ascii="Arial" w:hAnsi="Arial" w:cs="Arial"/>
          <w:szCs w:val="22"/>
        </w:rPr>
      </w:pPr>
    </w:p>
    <w:p w14:paraId="10D1924E" w14:textId="77777777" w:rsidR="00243D25" w:rsidRDefault="00E6727A" w:rsidP="00300265">
      <w:pPr>
        <w:tabs>
          <w:tab w:val="left" w:pos="360"/>
        </w:tabs>
        <w:spacing w:afterLines="50" w:after="120"/>
        <w:ind w:left="360" w:hanging="360"/>
        <w:jc w:val="both"/>
        <w:outlineLvl w:val="2"/>
        <w:rPr>
          <w:rFonts w:ascii="Arial" w:hAnsi="Arial" w:cs="Arial"/>
          <w:szCs w:val="22"/>
        </w:rPr>
      </w:pPr>
      <w:r w:rsidRPr="00A83906">
        <w:rPr>
          <w:rFonts w:ascii="Arial" w:hAnsi="Arial" w:cs="Arial"/>
          <w:szCs w:val="22"/>
        </w:rPr>
        <w:t xml:space="preserve">The </w:t>
      </w:r>
      <w:r w:rsidR="00C43B8C" w:rsidRPr="00A83906">
        <w:rPr>
          <w:rFonts w:ascii="Arial" w:hAnsi="Arial" w:cs="Arial"/>
          <w:szCs w:val="22"/>
        </w:rPr>
        <w:t>PIE</w:t>
      </w:r>
      <w:r w:rsidRPr="00A83906">
        <w:rPr>
          <w:rFonts w:ascii="Arial" w:hAnsi="Arial" w:cs="Arial"/>
          <w:szCs w:val="22"/>
        </w:rPr>
        <w:t xml:space="preserve"> asked you </w:t>
      </w:r>
      <w:r w:rsidR="00C43B8C" w:rsidRPr="00A83906">
        <w:rPr>
          <w:rFonts w:ascii="Arial" w:hAnsi="Arial" w:cs="Arial"/>
          <w:szCs w:val="22"/>
        </w:rPr>
        <w:t>respond t</w:t>
      </w:r>
      <w:r w:rsidR="00D423F0" w:rsidRPr="00A83906">
        <w:rPr>
          <w:rFonts w:ascii="Arial" w:hAnsi="Arial" w:cs="Arial"/>
          <w:szCs w:val="22"/>
        </w:rPr>
        <w:t>o several short essay questions</w:t>
      </w:r>
      <w:r w:rsidRPr="00A83906">
        <w:rPr>
          <w:rFonts w:ascii="Arial" w:hAnsi="Arial" w:cs="Arial"/>
          <w:szCs w:val="22"/>
        </w:rPr>
        <w:t xml:space="preserve">: </w:t>
      </w:r>
    </w:p>
    <w:p w14:paraId="52E676F4" w14:textId="77777777" w:rsidR="00243D25" w:rsidRDefault="00243D25" w:rsidP="00300265">
      <w:pPr>
        <w:tabs>
          <w:tab w:val="left" w:pos="360"/>
        </w:tabs>
        <w:spacing w:afterLines="50" w:after="120"/>
        <w:ind w:left="360" w:hanging="360"/>
        <w:jc w:val="both"/>
        <w:outlineLvl w:val="2"/>
        <w:rPr>
          <w:rFonts w:ascii="Arial" w:hAnsi="Arial"/>
        </w:rPr>
      </w:pPr>
      <w:r>
        <w:rPr>
          <w:rFonts w:ascii="Arial" w:hAnsi="Arial" w:cs="Arial"/>
          <w:szCs w:val="22"/>
        </w:rPr>
        <w:t>(1)</w:t>
      </w:r>
      <w:r>
        <w:rPr>
          <w:rFonts w:ascii="Arial" w:hAnsi="Arial" w:cs="Arial"/>
          <w:szCs w:val="22"/>
        </w:rPr>
        <w:tab/>
      </w:r>
      <w:r w:rsidR="00D423F0" w:rsidRPr="00A83906">
        <w:rPr>
          <w:rFonts w:ascii="Arial" w:hAnsi="Arial"/>
        </w:rPr>
        <w:t xml:space="preserve">What does </w:t>
      </w:r>
      <w:proofErr w:type="gramStart"/>
      <w:r w:rsidR="00D423F0" w:rsidRPr="00A83906">
        <w:rPr>
          <w:rFonts w:ascii="Arial" w:hAnsi="Arial"/>
        </w:rPr>
        <w:t>being</w:t>
      </w:r>
      <w:proofErr w:type="gramEnd"/>
      <w:r w:rsidR="00D423F0" w:rsidRPr="00A83906">
        <w:rPr>
          <w:rFonts w:ascii="Arial" w:hAnsi="Arial"/>
        </w:rPr>
        <w:t xml:space="preserve"> a member of the medical profession mean to you?  How did you come to this understanding? </w:t>
      </w:r>
    </w:p>
    <w:p w14:paraId="6E6E4674" w14:textId="77777777" w:rsidR="00243D25" w:rsidRDefault="00243D25" w:rsidP="00300265">
      <w:pPr>
        <w:tabs>
          <w:tab w:val="left" w:pos="360"/>
        </w:tabs>
        <w:spacing w:afterLines="50" w:after="120"/>
        <w:ind w:left="360" w:hanging="360"/>
        <w:jc w:val="both"/>
        <w:outlineLvl w:val="2"/>
        <w:rPr>
          <w:rFonts w:ascii="Arial" w:hAnsi="Arial" w:cs="Arial"/>
          <w:szCs w:val="22"/>
        </w:rPr>
      </w:pPr>
      <w:r>
        <w:rPr>
          <w:rFonts w:ascii="Arial" w:hAnsi="Arial" w:cs="Arial"/>
          <w:szCs w:val="22"/>
        </w:rPr>
        <w:t>(2)</w:t>
      </w:r>
      <w:r>
        <w:rPr>
          <w:rFonts w:ascii="Arial" w:hAnsi="Arial" w:cs="Arial"/>
          <w:szCs w:val="22"/>
        </w:rPr>
        <w:tab/>
      </w:r>
      <w:r w:rsidR="00D423F0" w:rsidRPr="00A83906">
        <w:rPr>
          <w:rFonts w:ascii="Arial" w:hAnsi="Arial"/>
        </w:rPr>
        <w:t>What do you expect of yourself as you work towards becoming a full-fledged physician?</w:t>
      </w:r>
      <w:r w:rsidR="00E6727A" w:rsidRPr="00A83906">
        <w:rPr>
          <w:rFonts w:ascii="Arial" w:hAnsi="Arial" w:cs="Arial"/>
          <w:szCs w:val="22"/>
        </w:rPr>
        <w:t xml:space="preserve"> </w:t>
      </w:r>
    </w:p>
    <w:p w14:paraId="1791CBDA" w14:textId="77777777" w:rsidR="00243D25" w:rsidRDefault="00243D25" w:rsidP="00300265">
      <w:pPr>
        <w:tabs>
          <w:tab w:val="left" w:pos="360"/>
        </w:tabs>
        <w:spacing w:afterLines="50" w:after="120"/>
        <w:ind w:left="360" w:hanging="360"/>
        <w:jc w:val="both"/>
        <w:outlineLvl w:val="2"/>
        <w:rPr>
          <w:rFonts w:ascii="Arial" w:hAnsi="Arial" w:cs="Arial"/>
          <w:szCs w:val="22"/>
        </w:rPr>
      </w:pPr>
      <w:r>
        <w:rPr>
          <w:rFonts w:ascii="Arial" w:hAnsi="Arial" w:cs="Arial"/>
          <w:szCs w:val="22"/>
        </w:rPr>
        <w:t>(3)</w:t>
      </w:r>
      <w:r>
        <w:rPr>
          <w:rFonts w:ascii="Arial" w:hAnsi="Arial" w:cs="Arial"/>
          <w:szCs w:val="22"/>
        </w:rPr>
        <w:tab/>
      </w:r>
      <w:r w:rsidR="00D423F0" w:rsidRPr="00A83906">
        <w:rPr>
          <w:rFonts w:ascii="Arial" w:hAnsi="Arial"/>
        </w:rPr>
        <w:t>What will the profession expect of you?</w:t>
      </w:r>
      <w:r w:rsidR="00D423F0" w:rsidRPr="00A83906">
        <w:rPr>
          <w:rFonts w:ascii="Arial" w:hAnsi="Arial" w:cs="Arial"/>
          <w:szCs w:val="22"/>
        </w:rPr>
        <w:t xml:space="preserve"> </w:t>
      </w:r>
    </w:p>
    <w:p w14:paraId="4F461979" w14:textId="77777777" w:rsidR="00243D25" w:rsidRDefault="00243D25" w:rsidP="00300265">
      <w:pPr>
        <w:tabs>
          <w:tab w:val="left" w:pos="360"/>
        </w:tabs>
        <w:spacing w:afterLines="50" w:after="120"/>
        <w:ind w:left="360" w:hanging="360"/>
        <w:jc w:val="both"/>
        <w:outlineLvl w:val="2"/>
        <w:rPr>
          <w:rFonts w:ascii="Arial" w:hAnsi="Arial" w:cs="Arial"/>
          <w:szCs w:val="22"/>
        </w:rPr>
      </w:pPr>
      <w:r>
        <w:rPr>
          <w:rFonts w:ascii="Arial" w:hAnsi="Arial" w:cs="Arial"/>
          <w:szCs w:val="22"/>
        </w:rPr>
        <w:t>(4)</w:t>
      </w:r>
      <w:r>
        <w:rPr>
          <w:rFonts w:ascii="Arial" w:hAnsi="Arial" w:cs="Arial"/>
          <w:szCs w:val="22"/>
        </w:rPr>
        <w:tab/>
      </w:r>
      <w:r w:rsidR="00D423F0" w:rsidRPr="00A83906">
        <w:rPr>
          <w:rFonts w:ascii="Arial" w:hAnsi="Arial"/>
        </w:rPr>
        <w:t>What conflicts do you experience or expect to experience between your responsibility to yourself and others—patients, family, profession?  How do you resolve them?</w:t>
      </w:r>
      <w:r w:rsidR="00E6727A" w:rsidRPr="00A83906">
        <w:rPr>
          <w:rFonts w:ascii="Arial" w:hAnsi="Arial" w:cs="Arial"/>
          <w:szCs w:val="22"/>
        </w:rPr>
        <w:t xml:space="preserve"> </w:t>
      </w:r>
    </w:p>
    <w:p w14:paraId="4F4C2866" w14:textId="77777777" w:rsidR="00243D25" w:rsidRDefault="00243D25" w:rsidP="00300265">
      <w:pPr>
        <w:tabs>
          <w:tab w:val="left" w:pos="360"/>
        </w:tabs>
        <w:spacing w:afterLines="50" w:after="120"/>
        <w:ind w:left="360" w:hanging="360"/>
        <w:jc w:val="both"/>
        <w:outlineLvl w:val="2"/>
        <w:rPr>
          <w:rFonts w:ascii="Arial" w:hAnsi="Arial"/>
        </w:rPr>
      </w:pPr>
      <w:r>
        <w:rPr>
          <w:rFonts w:ascii="Arial" w:hAnsi="Arial" w:cs="Arial"/>
          <w:szCs w:val="22"/>
        </w:rPr>
        <w:t>(5)</w:t>
      </w:r>
      <w:r>
        <w:rPr>
          <w:rFonts w:ascii="Arial" w:hAnsi="Arial" w:cs="Arial"/>
          <w:szCs w:val="22"/>
        </w:rPr>
        <w:tab/>
      </w:r>
      <w:r w:rsidR="00D423F0" w:rsidRPr="00A83906">
        <w:rPr>
          <w:rFonts w:ascii="Arial" w:hAnsi="Arial"/>
        </w:rPr>
        <w:t xml:space="preserve">What would be the worst thing for you if you failed to live up to the expectations you have set for yourself (patients, family, and profession)? How did you come to this understanding? </w:t>
      </w:r>
    </w:p>
    <w:p w14:paraId="37B6AB0B" w14:textId="77777777" w:rsidR="00D423F0" w:rsidRDefault="00243D25" w:rsidP="00300265">
      <w:pPr>
        <w:tabs>
          <w:tab w:val="left" w:pos="360"/>
        </w:tabs>
        <w:spacing w:afterLines="50" w:after="120"/>
        <w:ind w:left="360" w:hanging="360"/>
        <w:jc w:val="both"/>
        <w:outlineLvl w:val="2"/>
        <w:rPr>
          <w:rFonts w:ascii="Arial" w:hAnsi="Arial"/>
        </w:rPr>
      </w:pPr>
      <w:r>
        <w:rPr>
          <w:rFonts w:ascii="Arial" w:hAnsi="Arial"/>
        </w:rPr>
        <w:lastRenderedPageBreak/>
        <w:t>(6)</w:t>
      </w:r>
      <w:r>
        <w:rPr>
          <w:rFonts w:ascii="Arial" w:hAnsi="Arial"/>
        </w:rPr>
        <w:tab/>
      </w:r>
      <w:r w:rsidR="00D423F0" w:rsidRPr="00A83906">
        <w:rPr>
          <w:rFonts w:ascii="Arial" w:hAnsi="Arial"/>
          <w:szCs w:val="20"/>
        </w:rPr>
        <w:t xml:space="preserve">Think of a physician you consider an exemplar of professionalism.  Describe why you chose this person, illustrating with </w:t>
      </w:r>
      <w:r w:rsidR="00D423F0" w:rsidRPr="00A83906">
        <w:rPr>
          <w:rFonts w:ascii="Arial" w:hAnsi="Arial"/>
        </w:rPr>
        <w:t>an incident or pattern of decisions or actions that supports your choice.</w:t>
      </w:r>
    </w:p>
    <w:p w14:paraId="75CCA49A" w14:textId="77777777" w:rsidR="00A83906" w:rsidRDefault="00A83906" w:rsidP="00300265">
      <w:pPr>
        <w:spacing w:beforeLines="1" w:before="2" w:afterLines="1" w:after="2"/>
        <w:jc w:val="both"/>
        <w:outlineLvl w:val="2"/>
        <w:rPr>
          <w:rFonts w:ascii="Arial" w:hAnsi="Arial"/>
        </w:rPr>
      </w:pPr>
    </w:p>
    <w:p w14:paraId="46D39F75" w14:textId="77777777" w:rsidR="00A83906" w:rsidRDefault="00A83906" w:rsidP="00300265">
      <w:pPr>
        <w:spacing w:beforeLines="1" w:before="2" w:afterLines="1" w:after="2"/>
        <w:jc w:val="both"/>
        <w:outlineLvl w:val="2"/>
        <w:rPr>
          <w:rFonts w:ascii="Arial" w:hAnsi="Arial"/>
        </w:rPr>
      </w:pPr>
      <w:r>
        <w:rPr>
          <w:rFonts w:ascii="Arial" w:hAnsi="Arial"/>
        </w:rPr>
        <w:t xml:space="preserve">Questions asked in the PIE are </w:t>
      </w:r>
      <w:r w:rsidR="00243D25">
        <w:rPr>
          <w:rFonts w:ascii="Arial" w:hAnsi="Arial"/>
        </w:rPr>
        <w:t>conceptually</w:t>
      </w:r>
      <w:r w:rsidR="009310EE">
        <w:rPr>
          <w:rFonts w:ascii="Arial" w:hAnsi="Arial"/>
        </w:rPr>
        <w:t xml:space="preserve"> broad and </w:t>
      </w:r>
      <w:r w:rsidR="00243D25">
        <w:rPr>
          <w:rFonts w:ascii="Arial" w:hAnsi="Arial"/>
        </w:rPr>
        <w:t xml:space="preserve">developed to elicit responses </w:t>
      </w:r>
      <w:r>
        <w:rPr>
          <w:rFonts w:ascii="Arial" w:hAnsi="Arial"/>
        </w:rPr>
        <w:t>that can be coded along a continuum of professiona</w:t>
      </w:r>
      <w:r w:rsidR="00703594">
        <w:rPr>
          <w:rFonts w:ascii="Arial" w:hAnsi="Arial"/>
        </w:rPr>
        <w:t>l identity developmental stages</w:t>
      </w:r>
      <w:r>
        <w:rPr>
          <w:rFonts w:ascii="Arial" w:hAnsi="Arial"/>
        </w:rPr>
        <w:t>. There are no “right or wrong” answers. Your responses were coded by a lifespan developmental educational psychologist who has extensive training and research experience in the methodology,</w:t>
      </w:r>
      <w:r w:rsidR="00703594">
        <w:rPr>
          <w:rFonts w:ascii="Arial" w:hAnsi="Arial"/>
        </w:rPr>
        <w:t xml:space="preserve"> developed</w:t>
      </w:r>
      <w:r>
        <w:rPr>
          <w:rFonts w:ascii="Arial" w:hAnsi="Arial"/>
        </w:rPr>
        <w:t xml:space="preserve"> by Dr. Robert Kegan of Harvard University. </w:t>
      </w:r>
      <w:r w:rsidRPr="00703594">
        <w:rPr>
          <w:rFonts w:ascii="Arial" w:hAnsi="Arial"/>
          <w:b/>
        </w:rPr>
        <w:t>The intention of this as</w:t>
      </w:r>
      <w:r w:rsidR="00703594">
        <w:rPr>
          <w:rFonts w:ascii="Arial" w:hAnsi="Arial"/>
          <w:b/>
        </w:rPr>
        <w:t>sessment is to provide you with feedback on your assessment and offer some reflective questions intended to foster</w:t>
      </w:r>
      <w:r w:rsidRPr="00703594">
        <w:rPr>
          <w:rFonts w:ascii="Arial" w:hAnsi="Arial"/>
          <w:b/>
        </w:rPr>
        <w:t xml:space="preserve"> continued growth in </w:t>
      </w:r>
      <w:r w:rsidR="00703594">
        <w:rPr>
          <w:rFonts w:ascii="Arial" w:hAnsi="Arial"/>
          <w:b/>
        </w:rPr>
        <w:t xml:space="preserve">your </w:t>
      </w:r>
      <w:r w:rsidRPr="00703594">
        <w:rPr>
          <w:rFonts w:ascii="Arial" w:hAnsi="Arial"/>
          <w:b/>
        </w:rPr>
        <w:t xml:space="preserve">professional identity. Your results will not be used </w:t>
      </w:r>
      <w:r w:rsidR="00703594">
        <w:rPr>
          <w:rFonts w:ascii="Arial" w:hAnsi="Arial"/>
          <w:b/>
        </w:rPr>
        <w:t>as a summative assessment of</w:t>
      </w:r>
      <w:r w:rsidRPr="00703594">
        <w:rPr>
          <w:rFonts w:ascii="Arial" w:hAnsi="Arial"/>
          <w:b/>
        </w:rPr>
        <w:t xml:space="preserve"> your </w:t>
      </w:r>
      <w:r w:rsidR="00703594">
        <w:rPr>
          <w:rFonts w:ascii="Arial" w:hAnsi="Arial"/>
          <w:b/>
        </w:rPr>
        <w:t xml:space="preserve">current </w:t>
      </w:r>
      <w:r w:rsidRPr="00703594">
        <w:rPr>
          <w:rFonts w:ascii="Arial" w:hAnsi="Arial"/>
          <w:b/>
        </w:rPr>
        <w:t>performance as a resident physician.</w:t>
      </w:r>
      <w:r>
        <w:rPr>
          <w:rFonts w:ascii="Arial" w:hAnsi="Arial"/>
        </w:rPr>
        <w:t xml:space="preserve"> </w:t>
      </w:r>
    </w:p>
    <w:p w14:paraId="3F991A8E" w14:textId="77777777" w:rsidR="00A83906" w:rsidRDefault="00A83906" w:rsidP="00300265">
      <w:pPr>
        <w:spacing w:beforeLines="1" w:before="2" w:afterLines="1" w:after="2"/>
        <w:jc w:val="both"/>
        <w:outlineLvl w:val="2"/>
        <w:rPr>
          <w:rFonts w:ascii="Arial" w:hAnsi="Arial"/>
        </w:rPr>
      </w:pPr>
    </w:p>
    <w:p w14:paraId="6F9C8543" w14:textId="5574F986" w:rsidR="00E6727A" w:rsidRDefault="00995949" w:rsidP="00300265">
      <w:pPr>
        <w:jc w:val="both"/>
        <w:rPr>
          <w:rFonts w:ascii="Arial" w:hAnsi="Arial" w:cs="Arial"/>
          <w:szCs w:val="22"/>
        </w:rPr>
      </w:pPr>
      <w:r>
        <w:rPr>
          <w:rFonts w:ascii="Arial" w:hAnsi="Arial" w:cs="Arial"/>
          <w:szCs w:val="22"/>
        </w:rPr>
        <w:t>T</w:t>
      </w:r>
      <w:r w:rsidR="001A63CD">
        <w:rPr>
          <w:rFonts w:ascii="Arial" w:hAnsi="Arial" w:cs="Arial"/>
          <w:szCs w:val="22"/>
        </w:rPr>
        <w:t xml:space="preserve">here are four broad levels of mental complexity </w:t>
      </w:r>
      <w:r w:rsidR="00BB71EC">
        <w:rPr>
          <w:rFonts w:ascii="Arial" w:hAnsi="Arial" w:cs="Arial"/>
          <w:szCs w:val="22"/>
        </w:rPr>
        <w:t xml:space="preserve">that </w:t>
      </w:r>
      <w:r w:rsidR="001A63CD">
        <w:rPr>
          <w:rFonts w:ascii="Arial" w:hAnsi="Arial" w:cs="Arial"/>
          <w:szCs w:val="22"/>
        </w:rPr>
        <w:t>are relevant for professional education</w:t>
      </w:r>
      <w:r w:rsidR="007935CD">
        <w:rPr>
          <w:rFonts w:ascii="Arial" w:hAnsi="Arial" w:cs="Arial"/>
          <w:szCs w:val="22"/>
        </w:rPr>
        <w:t>. They include:</w:t>
      </w:r>
      <w:r w:rsidR="001A63CD">
        <w:rPr>
          <w:rFonts w:ascii="Arial" w:hAnsi="Arial" w:cs="Arial"/>
          <w:szCs w:val="22"/>
        </w:rPr>
        <w:t xml:space="preserve"> </w:t>
      </w:r>
    </w:p>
    <w:p w14:paraId="62B146B6" w14:textId="77777777" w:rsidR="001A63CD" w:rsidRDefault="001A63CD" w:rsidP="00300265">
      <w:pPr>
        <w:jc w:val="both"/>
        <w:rPr>
          <w:rFonts w:ascii="Arial" w:hAnsi="Arial" w:cs="Arial"/>
          <w:szCs w:val="22"/>
        </w:rPr>
      </w:pPr>
    </w:p>
    <w:p w14:paraId="45F29932" w14:textId="5AEC3713" w:rsidR="001A63CD" w:rsidRPr="001A63CD" w:rsidRDefault="00995949" w:rsidP="00300265">
      <w:pPr>
        <w:numPr>
          <w:ilvl w:val="0"/>
          <w:numId w:val="1"/>
        </w:numPr>
        <w:spacing w:after="120"/>
        <w:jc w:val="both"/>
        <w:rPr>
          <w:rFonts w:ascii="Arial" w:hAnsi="Arial" w:cs="Arial"/>
        </w:rPr>
      </w:pPr>
      <w:r>
        <w:rPr>
          <w:rFonts w:ascii="Arial" w:hAnsi="Arial" w:cs="Arial"/>
          <w:b/>
          <w:bCs/>
          <w:i/>
        </w:rPr>
        <w:t>Independent Operator</w:t>
      </w:r>
      <w:r w:rsidR="001A63CD" w:rsidRPr="004D52CB">
        <w:rPr>
          <w:rFonts w:ascii="Arial" w:hAnsi="Arial" w:cs="Arial"/>
          <w:b/>
          <w:bCs/>
        </w:rPr>
        <w:t xml:space="preserve"> (Stage Two)</w:t>
      </w:r>
      <w:r w:rsidR="001A63CD" w:rsidRPr="001A63CD">
        <w:rPr>
          <w:rStyle w:val="Refdenotaderodap"/>
          <w:rFonts w:ascii="Arial" w:hAnsi="Arial" w:cs="Arial"/>
          <w:bCs/>
        </w:rPr>
        <w:footnoteReference w:id="1"/>
      </w:r>
      <w:r w:rsidR="001A63CD" w:rsidRPr="001A63CD">
        <w:rPr>
          <w:rFonts w:ascii="Arial" w:hAnsi="Arial" w:cs="Arial"/>
          <w:bCs/>
        </w:rPr>
        <w:t xml:space="preserve"> is characterized by external definitions of self, </w:t>
      </w:r>
      <w:r w:rsidR="00DA380F">
        <w:rPr>
          <w:rFonts w:ascii="Arial" w:hAnsi="Arial" w:cs="Arial"/>
          <w:bCs/>
        </w:rPr>
        <w:t xml:space="preserve">a </w:t>
      </w:r>
      <w:r w:rsidR="001A63CD" w:rsidRPr="001A63CD">
        <w:rPr>
          <w:rFonts w:ascii="Arial" w:hAnsi="Arial" w:cs="Arial"/>
          <w:bCs/>
        </w:rPr>
        <w:t xml:space="preserve">predominance of “either-or” thinking, limited perspective taking ability, </w:t>
      </w:r>
      <w:r w:rsidR="009310EE">
        <w:rPr>
          <w:rFonts w:ascii="Arial" w:hAnsi="Arial" w:cs="Arial"/>
          <w:bCs/>
        </w:rPr>
        <w:t>and an emphasis on</w:t>
      </w:r>
      <w:r w:rsidR="00DA380F">
        <w:rPr>
          <w:rFonts w:ascii="Arial" w:hAnsi="Arial" w:cs="Arial"/>
          <w:bCs/>
        </w:rPr>
        <w:t xml:space="preserve"> the mastery of technical skills. This stage is </w:t>
      </w:r>
      <w:r w:rsidR="001A63CD" w:rsidRPr="001A63CD">
        <w:rPr>
          <w:rFonts w:ascii="Arial" w:hAnsi="Arial" w:cs="Arial"/>
          <w:bCs/>
        </w:rPr>
        <w:t xml:space="preserve">characteristic of </w:t>
      </w:r>
      <w:r w:rsidR="007935CD">
        <w:rPr>
          <w:rFonts w:ascii="Arial" w:hAnsi="Arial" w:cs="Arial"/>
          <w:bCs/>
        </w:rPr>
        <w:t>adolescence and early adulthood.</w:t>
      </w:r>
    </w:p>
    <w:p w14:paraId="06EBEE48" w14:textId="44611194" w:rsidR="001A63CD" w:rsidRPr="00AB790C" w:rsidRDefault="00995949" w:rsidP="00300265">
      <w:pPr>
        <w:numPr>
          <w:ilvl w:val="0"/>
          <w:numId w:val="1"/>
        </w:numPr>
        <w:spacing w:after="120"/>
        <w:jc w:val="both"/>
        <w:rPr>
          <w:rFonts w:ascii="Arial" w:hAnsi="Arial" w:cs="Arial"/>
          <w:sz w:val="28"/>
        </w:rPr>
      </w:pPr>
      <w:r>
        <w:rPr>
          <w:rFonts w:ascii="Arial" w:hAnsi="Arial" w:cs="Arial"/>
          <w:b/>
          <w:i/>
        </w:rPr>
        <w:t>Team-Oriented Idealist</w:t>
      </w:r>
      <w:r w:rsidR="001A63CD" w:rsidRPr="004D52CB">
        <w:rPr>
          <w:rFonts w:ascii="Arial" w:hAnsi="Arial" w:cs="Arial"/>
          <w:b/>
        </w:rPr>
        <w:t xml:space="preserve"> (Stage Three)</w:t>
      </w:r>
      <w:r w:rsidR="001A63CD" w:rsidRPr="001A63CD">
        <w:rPr>
          <w:rFonts w:ascii="Arial" w:hAnsi="Arial" w:cs="Arial"/>
        </w:rPr>
        <w:t xml:space="preserve"> is characterized by increased social perspective taking ability among allies or </w:t>
      </w:r>
      <w:r w:rsidR="00DA380F">
        <w:rPr>
          <w:rFonts w:ascii="Arial" w:hAnsi="Arial" w:cs="Arial"/>
        </w:rPr>
        <w:t>one’s in-group members. U</w:t>
      </w:r>
      <w:r w:rsidR="001A63CD" w:rsidRPr="001A63CD">
        <w:rPr>
          <w:rFonts w:ascii="Arial" w:hAnsi="Arial" w:cs="Arial"/>
        </w:rPr>
        <w:t xml:space="preserve">nderstanding and expectations </w:t>
      </w:r>
      <w:r w:rsidR="00DA380F">
        <w:rPr>
          <w:rFonts w:ascii="Arial" w:hAnsi="Arial" w:cs="Arial"/>
        </w:rPr>
        <w:t>of the professional role is</w:t>
      </w:r>
      <w:r w:rsidR="001A63CD" w:rsidRPr="001A63CD">
        <w:rPr>
          <w:rFonts w:ascii="Arial" w:hAnsi="Arial" w:cs="Arial"/>
        </w:rPr>
        <w:t xml:space="preserve"> externalized, shaped by </w:t>
      </w:r>
      <w:r w:rsidR="001A63CD">
        <w:rPr>
          <w:rFonts w:ascii="Arial" w:hAnsi="Arial" w:cs="Arial"/>
        </w:rPr>
        <w:t xml:space="preserve">interpersonal </w:t>
      </w:r>
      <w:r w:rsidR="001A63CD" w:rsidRPr="001A63CD">
        <w:rPr>
          <w:rFonts w:ascii="Arial" w:hAnsi="Arial" w:cs="Arial"/>
        </w:rPr>
        <w:t>relationships,</w:t>
      </w:r>
      <w:r w:rsidR="00AB790C">
        <w:rPr>
          <w:rFonts w:ascii="Arial" w:hAnsi="Arial" w:cs="Arial"/>
        </w:rPr>
        <w:t xml:space="preserve"> observing others, and </w:t>
      </w:r>
      <w:r w:rsidR="001A63CD" w:rsidRPr="00AB790C">
        <w:rPr>
          <w:rFonts w:ascii="Arial" w:hAnsi="Arial" w:cs="Arial"/>
        </w:rPr>
        <w:t xml:space="preserve">following the norms and </w:t>
      </w:r>
      <w:r w:rsidR="00D461B4" w:rsidRPr="00AB790C">
        <w:rPr>
          <w:rFonts w:ascii="Arial" w:hAnsi="Arial" w:cs="Arial"/>
        </w:rPr>
        <w:t>status quo within organizations</w:t>
      </w:r>
      <w:r w:rsidR="00AB790C">
        <w:rPr>
          <w:rFonts w:ascii="Arial" w:hAnsi="Arial" w:cs="Arial"/>
        </w:rPr>
        <w:t xml:space="preserve"> without question</w:t>
      </w:r>
      <w:r w:rsidR="00D461B4" w:rsidRPr="00AB790C">
        <w:rPr>
          <w:sz w:val="23"/>
          <w:szCs w:val="23"/>
        </w:rPr>
        <w:t xml:space="preserve">. </w:t>
      </w:r>
      <w:r w:rsidR="00D461B4" w:rsidRPr="00AB790C">
        <w:rPr>
          <w:rFonts w:ascii="Arial" w:hAnsi="Arial" w:cs="Arial"/>
          <w:szCs w:val="23"/>
        </w:rPr>
        <w:t>Some adolescents and most adults are in this stage.</w:t>
      </w:r>
    </w:p>
    <w:p w14:paraId="2420EED7" w14:textId="355EC7ED" w:rsidR="001A63CD" w:rsidRPr="001A63CD" w:rsidRDefault="001A63CD" w:rsidP="00300265">
      <w:pPr>
        <w:numPr>
          <w:ilvl w:val="0"/>
          <w:numId w:val="1"/>
        </w:numPr>
        <w:spacing w:after="120"/>
        <w:jc w:val="both"/>
        <w:rPr>
          <w:rFonts w:ascii="Arial" w:hAnsi="Arial" w:cs="Arial"/>
        </w:rPr>
      </w:pPr>
      <w:r w:rsidRPr="004D52CB">
        <w:rPr>
          <w:rFonts w:ascii="Arial" w:hAnsi="Arial" w:cs="Arial"/>
          <w:b/>
          <w:i/>
        </w:rPr>
        <w:t>Self-</w:t>
      </w:r>
      <w:r w:rsidR="00995949">
        <w:rPr>
          <w:rFonts w:ascii="Arial" w:hAnsi="Arial" w:cs="Arial"/>
          <w:b/>
          <w:i/>
        </w:rPr>
        <w:t>Defin</w:t>
      </w:r>
      <w:r w:rsidR="00F4534D">
        <w:rPr>
          <w:rFonts w:ascii="Arial" w:hAnsi="Arial" w:cs="Arial"/>
          <w:b/>
          <w:i/>
        </w:rPr>
        <w:t xml:space="preserve">ed </w:t>
      </w:r>
      <w:r w:rsidRPr="004D52CB">
        <w:rPr>
          <w:rFonts w:ascii="Arial" w:hAnsi="Arial" w:cs="Arial"/>
          <w:b/>
        </w:rPr>
        <w:t>(Stage Four)</w:t>
      </w:r>
      <w:r w:rsidRPr="001A63CD">
        <w:rPr>
          <w:rFonts w:ascii="Arial" w:hAnsi="Arial" w:cs="Arial"/>
        </w:rPr>
        <w:t xml:space="preserve"> involves the ability “to step back enough from the social environment to generate a ‘seat of judgment’ or personal authority that evaluates and makes choices about external expectations.” The independence of judgment and problem solving abilities of stage 4</w:t>
      </w:r>
      <w:r w:rsidR="007935CD">
        <w:rPr>
          <w:rFonts w:ascii="Arial" w:hAnsi="Arial" w:cs="Arial"/>
        </w:rPr>
        <w:t xml:space="preserve"> translate</w:t>
      </w:r>
      <w:r w:rsidRPr="001A63CD">
        <w:rPr>
          <w:rFonts w:ascii="Arial" w:hAnsi="Arial" w:cs="Arial"/>
        </w:rPr>
        <w:t xml:space="preserve"> to greater fi</w:t>
      </w:r>
      <w:r w:rsidR="00DA380F">
        <w:rPr>
          <w:rFonts w:ascii="Arial" w:hAnsi="Arial" w:cs="Arial"/>
        </w:rPr>
        <w:t>delity to one’s sense of self within the professional role. At stage 4, one can discern</w:t>
      </w:r>
      <w:r w:rsidR="007935CD">
        <w:rPr>
          <w:rFonts w:ascii="Arial" w:hAnsi="Arial" w:cs="Arial"/>
        </w:rPr>
        <w:t xml:space="preserve"> negative social influences</w:t>
      </w:r>
      <w:r w:rsidR="00DA380F">
        <w:rPr>
          <w:rFonts w:ascii="Arial" w:hAnsi="Arial" w:cs="Arial"/>
        </w:rPr>
        <w:t xml:space="preserve"> that can erode one’s professional identity and integrity</w:t>
      </w:r>
      <w:r w:rsidRPr="001A63CD">
        <w:rPr>
          <w:rFonts w:ascii="Arial" w:hAnsi="Arial" w:cs="Arial"/>
        </w:rPr>
        <w:t>.</w:t>
      </w:r>
      <w:r w:rsidR="00A92123">
        <w:rPr>
          <w:rFonts w:ascii="Arial" w:hAnsi="Arial" w:cs="Arial"/>
        </w:rPr>
        <w:t xml:space="preserve"> Effectiveness within high-level professional or leadership ro</w:t>
      </w:r>
      <w:r w:rsidR="009223E7">
        <w:rPr>
          <w:rFonts w:ascii="Arial" w:hAnsi="Arial" w:cs="Arial"/>
        </w:rPr>
        <w:t>les requires stage 4 capacities.</w:t>
      </w:r>
    </w:p>
    <w:p w14:paraId="1E7767CD" w14:textId="55FBEFAB" w:rsidR="001A63CD" w:rsidRPr="008C4068" w:rsidRDefault="001A63CD" w:rsidP="00300265">
      <w:pPr>
        <w:numPr>
          <w:ilvl w:val="0"/>
          <w:numId w:val="1"/>
        </w:numPr>
        <w:spacing w:after="120"/>
        <w:jc w:val="both"/>
      </w:pPr>
      <w:r w:rsidRPr="004D52CB">
        <w:rPr>
          <w:rFonts w:ascii="Arial" w:hAnsi="Arial" w:cs="Arial"/>
          <w:b/>
          <w:i/>
        </w:rPr>
        <w:t>Self-Transform</w:t>
      </w:r>
      <w:r w:rsidR="00F4534D">
        <w:rPr>
          <w:rFonts w:ascii="Arial" w:hAnsi="Arial" w:cs="Arial"/>
          <w:b/>
          <w:i/>
        </w:rPr>
        <w:t>ed</w:t>
      </w:r>
      <w:r w:rsidR="00995949">
        <w:rPr>
          <w:rFonts w:ascii="Arial" w:hAnsi="Arial" w:cs="Arial"/>
          <w:b/>
          <w:i/>
        </w:rPr>
        <w:t xml:space="preserve"> </w:t>
      </w:r>
      <w:r w:rsidRPr="004D52CB">
        <w:rPr>
          <w:rFonts w:ascii="Arial" w:hAnsi="Arial" w:cs="Arial"/>
          <w:b/>
        </w:rPr>
        <w:t>(Stage Five)</w:t>
      </w:r>
      <w:r w:rsidRPr="001A63CD">
        <w:rPr>
          <w:rFonts w:ascii="Arial" w:hAnsi="Arial" w:cs="Arial"/>
        </w:rPr>
        <w:t xml:space="preserve"> is characterized by the ability to examine one’s self-authored personal authority, recognize the limits of any one system of constructing meaning, and seek out novel or alternative systems. A recognition of the interdependencies of different systems or ways of being, and an ability to reconcile contradictory or seemingly paradoxical ways of constructing meaning is a hallmark of the emergence of the self-transforming mind.</w:t>
      </w:r>
      <w:r w:rsidR="00D461B4">
        <w:rPr>
          <w:rFonts w:ascii="Arial" w:hAnsi="Arial" w:cs="Arial"/>
        </w:rPr>
        <w:t xml:space="preserve"> Very few adults reach this stage. </w:t>
      </w:r>
    </w:p>
    <w:p w14:paraId="65D5F811" w14:textId="77777777" w:rsidR="00D113E5" w:rsidRDefault="00D113E5" w:rsidP="00300265">
      <w:pPr>
        <w:jc w:val="both"/>
        <w:rPr>
          <w:rFonts w:ascii="Arial" w:hAnsi="Arial" w:cs="Arial"/>
          <w:b/>
          <w:szCs w:val="22"/>
        </w:rPr>
      </w:pPr>
    </w:p>
    <w:p w14:paraId="5C9A80C9" w14:textId="7DA211DB" w:rsidR="00E6727A" w:rsidRPr="00583E90" w:rsidRDefault="00300265" w:rsidP="00300265">
      <w:pPr>
        <w:jc w:val="center"/>
        <w:rPr>
          <w:rFonts w:ascii="Arial" w:hAnsi="Arial" w:cs="Arial"/>
          <w:b/>
          <w:szCs w:val="22"/>
        </w:rPr>
      </w:pPr>
      <w:r>
        <w:rPr>
          <w:rFonts w:ascii="Arial" w:hAnsi="Arial" w:cs="Arial"/>
          <w:b/>
          <w:szCs w:val="22"/>
        </w:rPr>
        <w:t>YOUR RESULTS</w:t>
      </w:r>
    </w:p>
    <w:p w14:paraId="2E4B8C57" w14:textId="77777777" w:rsidR="00E6727A" w:rsidRPr="00583E90" w:rsidRDefault="00E6727A" w:rsidP="00300265">
      <w:pPr>
        <w:jc w:val="both"/>
        <w:rPr>
          <w:rFonts w:ascii="Arial" w:hAnsi="Arial" w:cs="Arial"/>
          <w:szCs w:val="22"/>
        </w:rPr>
      </w:pPr>
    </w:p>
    <w:p w14:paraId="2353BFF9" w14:textId="0F48302A" w:rsidR="002E6AB2" w:rsidRDefault="002E6AB2" w:rsidP="00300265">
      <w:pPr>
        <w:spacing w:after="160" w:line="259" w:lineRule="auto"/>
        <w:jc w:val="both"/>
        <w:rPr>
          <w:rFonts w:ascii="Arial" w:hAnsi="Arial" w:cs="Arial"/>
          <w:szCs w:val="22"/>
        </w:rPr>
      </w:pPr>
      <w:r>
        <w:rPr>
          <w:rFonts w:ascii="Arial" w:hAnsi="Arial" w:cs="Arial"/>
          <w:szCs w:val="22"/>
        </w:rPr>
        <w:t xml:space="preserve">Your results are shown below as a range of content from your PIE </w:t>
      </w:r>
      <w:r w:rsidR="00AB790C">
        <w:rPr>
          <w:rFonts w:ascii="Arial" w:hAnsi="Arial" w:cs="Arial"/>
          <w:szCs w:val="22"/>
        </w:rPr>
        <w:t xml:space="preserve">assessment </w:t>
      </w:r>
      <w:r>
        <w:rPr>
          <w:rFonts w:ascii="Arial" w:hAnsi="Arial" w:cs="Arial"/>
          <w:szCs w:val="22"/>
        </w:rPr>
        <w:t>that could be coded in one of the stages or transition pha</w:t>
      </w:r>
      <w:r w:rsidR="00D113E5">
        <w:rPr>
          <w:rFonts w:ascii="Arial" w:hAnsi="Arial" w:cs="Arial"/>
          <w:szCs w:val="22"/>
        </w:rPr>
        <w:t>ses. Your responses suggest you are</w:t>
      </w:r>
      <w:r w:rsidR="006C4068">
        <w:rPr>
          <w:rFonts w:ascii="Arial" w:hAnsi="Arial" w:cs="Arial"/>
          <w:szCs w:val="22"/>
        </w:rPr>
        <w:t xml:space="preserve"> in </w:t>
      </w:r>
      <w:r w:rsidR="006C4068" w:rsidRPr="006C4068">
        <w:rPr>
          <w:rFonts w:ascii="Arial" w:hAnsi="Arial" w:cs="Arial"/>
          <w:b/>
          <w:szCs w:val="22"/>
        </w:rPr>
        <w:t>Stage</w:t>
      </w:r>
      <w:r w:rsidR="00793273" w:rsidRPr="006C4068">
        <w:rPr>
          <w:rFonts w:ascii="Arial" w:hAnsi="Arial" w:cs="Arial"/>
          <w:b/>
          <w:szCs w:val="22"/>
        </w:rPr>
        <w:t xml:space="preserve"> </w:t>
      </w:r>
      <w:r w:rsidR="009300A9">
        <w:rPr>
          <w:rFonts w:ascii="Arial" w:hAnsi="Arial" w:cs="Arial"/>
          <w:b/>
          <w:szCs w:val="22"/>
        </w:rPr>
        <w:t>3</w:t>
      </w:r>
      <w:r w:rsidR="006C4068">
        <w:rPr>
          <w:rFonts w:ascii="Arial" w:hAnsi="Arial" w:cs="Arial"/>
          <w:b/>
          <w:szCs w:val="22"/>
        </w:rPr>
        <w:t xml:space="preserve"> </w:t>
      </w:r>
      <w:r w:rsidR="00F96D01">
        <w:rPr>
          <w:rFonts w:ascii="Arial" w:hAnsi="Arial" w:cs="Arial"/>
          <w:b/>
          <w:szCs w:val="22"/>
        </w:rPr>
        <w:t>(Socialized Mind)</w:t>
      </w:r>
      <w:r w:rsidR="00D113E5">
        <w:rPr>
          <w:rFonts w:ascii="Arial" w:hAnsi="Arial" w:cs="Arial"/>
          <w:szCs w:val="22"/>
        </w:rPr>
        <w:t>.</w:t>
      </w:r>
      <w:r w:rsidR="008C6698">
        <w:rPr>
          <w:rFonts w:ascii="Arial" w:hAnsi="Arial" w:cs="Arial"/>
          <w:szCs w:val="22"/>
        </w:rPr>
        <w:t xml:space="preserve"> </w:t>
      </w:r>
      <w:r w:rsidR="00D84D56">
        <w:rPr>
          <w:rFonts w:ascii="Arial" w:hAnsi="Arial" w:cs="Arial"/>
          <w:szCs w:val="22"/>
        </w:rPr>
        <w:t>The range of content within your response is indicated below by the solid line</w:t>
      </w:r>
      <w:r w:rsidR="003308A5">
        <w:rPr>
          <w:rFonts w:ascii="Arial" w:hAnsi="Arial" w:cs="Arial"/>
          <w:szCs w:val="22"/>
        </w:rPr>
        <w:t xml:space="preserve"> and brackets</w:t>
      </w:r>
      <w:r w:rsidR="00D84D56">
        <w:rPr>
          <w:rFonts w:ascii="Arial" w:hAnsi="Arial" w:cs="Arial"/>
          <w:szCs w:val="22"/>
        </w:rPr>
        <w:t>.</w:t>
      </w:r>
    </w:p>
    <w:p w14:paraId="72826421" w14:textId="77777777" w:rsidR="00F96D01" w:rsidRDefault="00F96D01" w:rsidP="000C122F">
      <w:pPr>
        <w:spacing w:after="160" w:line="259" w:lineRule="auto"/>
        <w:rPr>
          <w:rFonts w:ascii="Arial" w:hAnsi="Arial" w:cs="Arial"/>
          <w:szCs w:val="22"/>
        </w:rPr>
      </w:pPr>
    </w:p>
    <w:p w14:paraId="5EF8692E" w14:textId="77777777" w:rsidR="008C6698" w:rsidRPr="008C6698" w:rsidRDefault="008C6698" w:rsidP="008C6698">
      <w:pPr>
        <w:spacing w:after="160" w:line="259" w:lineRule="auto"/>
        <w:jc w:val="center"/>
        <w:rPr>
          <w:rFonts w:ascii="Arial" w:hAnsi="Arial" w:cs="Arial"/>
          <w:b/>
          <w:szCs w:val="22"/>
        </w:rPr>
      </w:pPr>
      <w:r w:rsidRPr="008C6698">
        <w:rPr>
          <w:rFonts w:ascii="Arial" w:hAnsi="Arial" w:cs="Arial"/>
          <w:b/>
          <w:szCs w:val="22"/>
        </w:rPr>
        <w:t>Kegan Stage</w:t>
      </w:r>
      <w:r w:rsidR="003308A5">
        <w:rPr>
          <w:rFonts w:ascii="Arial" w:hAnsi="Arial" w:cs="Arial"/>
          <w:b/>
          <w:szCs w:val="22"/>
        </w:rPr>
        <w:t>s of Mental Complexity</w:t>
      </w:r>
    </w:p>
    <w:tbl>
      <w:tblPr>
        <w:tblStyle w:val="Tabelacomgrade"/>
        <w:tblW w:w="9355" w:type="dxa"/>
        <w:tblLayout w:type="fixed"/>
        <w:tblLook w:val="04A0" w:firstRow="1" w:lastRow="0" w:firstColumn="1" w:lastColumn="0" w:noHBand="0" w:noVBand="1"/>
      </w:tblPr>
      <w:tblGrid>
        <w:gridCol w:w="2335"/>
        <w:gridCol w:w="2160"/>
        <w:gridCol w:w="2250"/>
        <w:gridCol w:w="2610"/>
      </w:tblGrid>
      <w:tr w:rsidR="003308A5" w:rsidRPr="003308A5" w14:paraId="2F605C6D" w14:textId="77777777" w:rsidTr="006B3912">
        <w:tc>
          <w:tcPr>
            <w:tcW w:w="4495" w:type="dxa"/>
            <w:gridSpan w:val="2"/>
            <w:vAlign w:val="center"/>
          </w:tcPr>
          <w:p w14:paraId="7AE7EC9D" w14:textId="77777777" w:rsidR="003308A5" w:rsidRPr="003308A5" w:rsidRDefault="003308A5" w:rsidP="003308A5">
            <w:pPr>
              <w:spacing w:before="240" w:after="160" w:line="259" w:lineRule="auto"/>
              <w:jc w:val="center"/>
              <w:rPr>
                <w:rFonts w:ascii="Arial" w:hAnsi="Arial" w:cs="Arial"/>
                <w:b/>
                <w:i/>
              </w:rPr>
            </w:pPr>
            <w:r w:rsidRPr="003308A5">
              <w:rPr>
                <w:rFonts w:ascii="Arial" w:hAnsi="Arial" w:cs="Arial"/>
                <w:b/>
                <w:i/>
              </w:rPr>
              <w:t>Externally Defined</w:t>
            </w:r>
          </w:p>
        </w:tc>
        <w:tc>
          <w:tcPr>
            <w:tcW w:w="4860" w:type="dxa"/>
            <w:gridSpan w:val="2"/>
            <w:vAlign w:val="center"/>
          </w:tcPr>
          <w:p w14:paraId="2E6D3A3F" w14:textId="77777777" w:rsidR="003308A5" w:rsidRPr="003308A5" w:rsidRDefault="003308A5" w:rsidP="003308A5">
            <w:pPr>
              <w:spacing w:before="240" w:after="160" w:line="259" w:lineRule="auto"/>
              <w:jc w:val="center"/>
              <w:rPr>
                <w:rFonts w:ascii="Arial" w:hAnsi="Arial" w:cs="Arial"/>
                <w:b/>
                <w:i/>
              </w:rPr>
            </w:pPr>
            <w:r w:rsidRPr="003308A5">
              <w:rPr>
                <w:rFonts w:ascii="Arial" w:hAnsi="Arial" w:cs="Arial"/>
                <w:b/>
                <w:i/>
              </w:rPr>
              <w:t>Self-Defined</w:t>
            </w:r>
          </w:p>
        </w:tc>
      </w:tr>
      <w:tr w:rsidR="00FA022A" w14:paraId="1C7D5994" w14:textId="77777777" w:rsidTr="00FA022A">
        <w:tc>
          <w:tcPr>
            <w:tcW w:w="2335" w:type="dxa"/>
            <w:vAlign w:val="center"/>
          </w:tcPr>
          <w:p w14:paraId="1EC69DC3" w14:textId="6A5BFB97" w:rsidR="00FA022A" w:rsidRDefault="00995949" w:rsidP="00DF035A">
            <w:pPr>
              <w:spacing w:after="160" w:line="259" w:lineRule="auto"/>
              <w:jc w:val="center"/>
              <w:rPr>
                <w:rFonts w:ascii="Arial" w:hAnsi="Arial" w:cs="Arial"/>
                <w:b/>
              </w:rPr>
            </w:pPr>
            <w:r>
              <w:rPr>
                <w:rFonts w:ascii="Arial" w:hAnsi="Arial" w:cs="Arial"/>
                <w:b/>
              </w:rPr>
              <w:t>Independent Operator</w:t>
            </w:r>
            <w:r w:rsidR="00F65017">
              <w:rPr>
                <w:rFonts w:ascii="Arial" w:hAnsi="Arial" w:cs="Arial"/>
                <w:b/>
              </w:rPr>
              <w:br/>
            </w:r>
            <w:r w:rsidR="003308A5" w:rsidRPr="00C65AE5">
              <w:rPr>
                <w:rFonts w:ascii="Arial" w:hAnsi="Arial" w:cs="Arial"/>
                <w:b/>
                <w:sz w:val="21"/>
              </w:rPr>
              <w:t>(</w:t>
            </w:r>
            <w:r w:rsidR="00FA022A" w:rsidRPr="00C65AE5">
              <w:rPr>
                <w:rFonts w:ascii="Arial" w:hAnsi="Arial" w:cs="Arial"/>
                <w:b/>
                <w:sz w:val="21"/>
              </w:rPr>
              <w:t>Stage 2</w:t>
            </w:r>
            <w:r w:rsidR="003308A5" w:rsidRPr="00C65AE5">
              <w:rPr>
                <w:rFonts w:ascii="Arial" w:hAnsi="Arial" w:cs="Arial"/>
                <w:b/>
                <w:sz w:val="21"/>
              </w:rPr>
              <w:t>)</w:t>
            </w:r>
          </w:p>
        </w:tc>
        <w:tc>
          <w:tcPr>
            <w:tcW w:w="2160" w:type="dxa"/>
            <w:vAlign w:val="center"/>
          </w:tcPr>
          <w:p w14:paraId="449F055A" w14:textId="767CFEAA" w:rsidR="00FA022A" w:rsidRPr="00D113E5" w:rsidRDefault="00995949" w:rsidP="003308A5">
            <w:pPr>
              <w:spacing w:after="160" w:line="259" w:lineRule="auto"/>
              <w:jc w:val="center"/>
              <w:rPr>
                <w:rFonts w:ascii="Arial" w:hAnsi="Arial" w:cs="Arial"/>
                <w:b/>
              </w:rPr>
            </w:pPr>
            <w:r>
              <w:rPr>
                <w:rFonts w:ascii="Arial" w:hAnsi="Arial" w:cs="Arial"/>
                <w:b/>
              </w:rPr>
              <w:t xml:space="preserve">Team-Oriented </w:t>
            </w:r>
            <w:r w:rsidR="003308A5" w:rsidRPr="00C65AE5">
              <w:rPr>
                <w:rFonts w:ascii="Arial" w:hAnsi="Arial" w:cs="Arial"/>
                <w:b/>
                <w:sz w:val="21"/>
              </w:rPr>
              <w:t>(</w:t>
            </w:r>
            <w:r w:rsidR="00FA022A" w:rsidRPr="00C65AE5">
              <w:rPr>
                <w:rFonts w:ascii="Arial" w:hAnsi="Arial" w:cs="Arial"/>
                <w:b/>
                <w:sz w:val="21"/>
              </w:rPr>
              <w:t>Stage 3</w:t>
            </w:r>
            <w:r w:rsidR="003308A5" w:rsidRPr="00C65AE5">
              <w:rPr>
                <w:rFonts w:ascii="Arial" w:hAnsi="Arial" w:cs="Arial"/>
                <w:b/>
                <w:sz w:val="21"/>
              </w:rPr>
              <w:t>)</w:t>
            </w:r>
          </w:p>
        </w:tc>
        <w:tc>
          <w:tcPr>
            <w:tcW w:w="2250" w:type="dxa"/>
            <w:vAlign w:val="center"/>
          </w:tcPr>
          <w:p w14:paraId="239D1A6D" w14:textId="0B9E630D" w:rsidR="00FA022A" w:rsidRDefault="003308A5" w:rsidP="00DF035A">
            <w:pPr>
              <w:spacing w:after="160" w:line="259" w:lineRule="auto"/>
              <w:jc w:val="center"/>
              <w:rPr>
                <w:rFonts w:ascii="Arial" w:hAnsi="Arial" w:cs="Arial"/>
                <w:b/>
              </w:rPr>
            </w:pPr>
            <w:r>
              <w:rPr>
                <w:rFonts w:ascii="Arial" w:hAnsi="Arial" w:cs="Arial"/>
                <w:b/>
              </w:rPr>
              <w:t>Self-</w:t>
            </w:r>
            <w:r w:rsidR="00995949">
              <w:rPr>
                <w:rFonts w:ascii="Arial" w:hAnsi="Arial" w:cs="Arial"/>
                <w:b/>
              </w:rPr>
              <w:t>Defined</w:t>
            </w:r>
            <w:r>
              <w:rPr>
                <w:rFonts w:ascii="Arial" w:hAnsi="Arial" w:cs="Arial"/>
                <w:b/>
              </w:rPr>
              <w:t xml:space="preserve"> </w:t>
            </w:r>
            <w:r w:rsidRPr="00C65AE5">
              <w:rPr>
                <w:rFonts w:ascii="Arial" w:hAnsi="Arial" w:cs="Arial"/>
                <w:b/>
                <w:sz w:val="21"/>
              </w:rPr>
              <w:t>(</w:t>
            </w:r>
            <w:r w:rsidR="00FA022A" w:rsidRPr="00C65AE5">
              <w:rPr>
                <w:rFonts w:ascii="Arial" w:hAnsi="Arial" w:cs="Arial"/>
                <w:b/>
                <w:sz w:val="21"/>
              </w:rPr>
              <w:t>Stage 4</w:t>
            </w:r>
            <w:r w:rsidRPr="00C65AE5">
              <w:rPr>
                <w:rFonts w:ascii="Arial" w:hAnsi="Arial" w:cs="Arial"/>
                <w:b/>
                <w:sz w:val="21"/>
              </w:rPr>
              <w:t>)</w:t>
            </w:r>
          </w:p>
        </w:tc>
        <w:tc>
          <w:tcPr>
            <w:tcW w:w="2610" w:type="dxa"/>
            <w:vAlign w:val="center"/>
          </w:tcPr>
          <w:p w14:paraId="5D0B7B12" w14:textId="7A465021" w:rsidR="00FA022A" w:rsidRDefault="00F4534D" w:rsidP="00C65AE5">
            <w:pPr>
              <w:spacing w:after="160" w:line="259" w:lineRule="auto"/>
              <w:jc w:val="center"/>
              <w:rPr>
                <w:rFonts w:ascii="Arial" w:hAnsi="Arial" w:cs="Arial"/>
                <w:b/>
              </w:rPr>
            </w:pPr>
            <w:r>
              <w:rPr>
                <w:rFonts w:ascii="Arial" w:hAnsi="Arial" w:cs="Arial"/>
                <w:b/>
              </w:rPr>
              <w:t>Self-Transformed</w:t>
            </w:r>
            <w:r w:rsidR="00C65AE5">
              <w:rPr>
                <w:rFonts w:ascii="Arial" w:hAnsi="Arial" w:cs="Arial"/>
                <w:b/>
              </w:rPr>
              <w:br/>
            </w:r>
            <w:r w:rsidR="003308A5" w:rsidRPr="00C65AE5">
              <w:rPr>
                <w:rFonts w:ascii="Arial" w:hAnsi="Arial" w:cs="Arial"/>
                <w:b/>
                <w:sz w:val="21"/>
              </w:rPr>
              <w:t>(</w:t>
            </w:r>
            <w:r w:rsidR="00FA022A" w:rsidRPr="00C65AE5">
              <w:rPr>
                <w:rFonts w:ascii="Arial" w:hAnsi="Arial" w:cs="Arial"/>
                <w:b/>
                <w:sz w:val="21"/>
              </w:rPr>
              <w:t>Stage 5</w:t>
            </w:r>
            <w:r w:rsidR="003308A5" w:rsidRPr="00C65AE5">
              <w:rPr>
                <w:rFonts w:ascii="Arial" w:hAnsi="Arial" w:cs="Arial"/>
                <w:b/>
                <w:sz w:val="21"/>
              </w:rPr>
              <w:t>)</w:t>
            </w:r>
          </w:p>
        </w:tc>
      </w:tr>
      <w:tr w:rsidR="00DF035A" w14:paraId="74367AF8" w14:textId="77777777" w:rsidTr="00FA022A">
        <w:trPr>
          <w:trHeight w:val="503"/>
        </w:trPr>
        <w:tc>
          <w:tcPr>
            <w:tcW w:w="9355" w:type="dxa"/>
            <w:gridSpan w:val="4"/>
            <w:vAlign w:val="center"/>
          </w:tcPr>
          <w:p w14:paraId="0FE235CC" w14:textId="77777777" w:rsidR="00D113E5" w:rsidRDefault="00BF287B" w:rsidP="00F65017">
            <w:pPr>
              <w:spacing w:before="120" w:after="120"/>
              <w:rPr>
                <w:rFonts w:ascii="Arial" w:hAnsi="Arial" w:cs="Arial"/>
                <w:b/>
              </w:rPr>
            </w:pPr>
            <w:r>
              <w:rPr>
                <w:rFonts w:ascii="Arial" w:hAnsi="Arial" w:cs="Arial"/>
                <w:b/>
                <w:noProof/>
              </w:rPr>
              <mc:AlternateContent>
                <mc:Choice Requires="wps">
                  <w:drawing>
                    <wp:anchor distT="0" distB="0" distL="114300" distR="114300" simplePos="0" relativeHeight="251658240" behindDoc="0" locked="0" layoutInCell="1" allowOverlap="1" wp14:anchorId="33E9C6A0" wp14:editId="28789697">
                      <wp:simplePos x="0" y="0"/>
                      <wp:positionH relativeFrom="column">
                        <wp:posOffset>2956560</wp:posOffset>
                      </wp:positionH>
                      <wp:positionV relativeFrom="paragraph">
                        <wp:posOffset>62230</wp:posOffset>
                      </wp:positionV>
                      <wp:extent cx="1034415" cy="165100"/>
                      <wp:effectExtent l="20320" t="12700" r="2159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165100"/>
                              </a:xfrm>
                              <a:prstGeom prst="leftRightArrow">
                                <a:avLst>
                                  <a:gd name="adj1" fmla="val 50000"/>
                                  <a:gd name="adj2" fmla="val 1253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118C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 o:spid="_x0000_s1026" type="#_x0000_t69" style="position:absolute;margin-left:232.8pt;margin-top:4.9pt;width:81.45pt;height: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"/>
                  </w:pict>
                </mc:Fallback>
              </mc:AlternateContent>
            </w:r>
            <w:r w:rsidR="00FA022A">
              <w:rPr>
                <w:rFonts w:ascii="Arial" w:hAnsi="Arial" w:cs="Arial"/>
                <w:b/>
              </w:rPr>
              <w:t xml:space="preserve"> </w:t>
            </w:r>
          </w:p>
        </w:tc>
      </w:tr>
    </w:tbl>
    <w:p w14:paraId="69186E35" w14:textId="77777777" w:rsidR="00FA022A" w:rsidRDefault="00FA022A" w:rsidP="00FA022A">
      <w:pPr>
        <w:spacing w:after="160" w:line="259" w:lineRule="auto"/>
        <w:rPr>
          <w:rFonts w:ascii="Arial" w:hAnsi="Arial" w:cs="Arial"/>
          <w:b/>
        </w:rPr>
      </w:pPr>
    </w:p>
    <w:p w14:paraId="2AD35CF9" w14:textId="0DB436E6" w:rsidR="007441C4" w:rsidRDefault="00D74173" w:rsidP="002A7F42">
      <w:pPr>
        <w:pStyle w:val="Ttulo3"/>
        <w:spacing w:before="2" w:afterLines="50" w:after="120"/>
        <w:rPr>
          <w:rFonts w:ascii="Arial" w:hAnsi="Arial"/>
          <w:b w:val="0"/>
          <w:sz w:val="24"/>
        </w:rPr>
      </w:pPr>
      <w:r>
        <w:rPr>
          <w:rFonts w:ascii="Arial" w:hAnsi="Arial"/>
          <w:b w:val="0"/>
          <w:sz w:val="24"/>
        </w:rPr>
        <w:t xml:space="preserve">Keep in mind that there is no one stage that is “better” per se, but rather, there are different challenges and advantages associated with each stage. In general, one assumes more independence and authenticity as one’s identity grows towards Stage 4 or Self Definition. </w:t>
      </w:r>
    </w:p>
    <w:p w14:paraId="55AAC6DB" w14:textId="77777777" w:rsidR="0018601D" w:rsidRDefault="0018601D" w:rsidP="002A7F42">
      <w:pPr>
        <w:pStyle w:val="Ttulo3"/>
        <w:spacing w:before="2" w:afterLines="50" w:after="120"/>
        <w:rPr>
          <w:rFonts w:ascii="Arial" w:hAnsi="Arial"/>
          <w:b w:val="0"/>
          <w:sz w:val="24"/>
        </w:rPr>
      </w:pPr>
    </w:p>
    <w:p w14:paraId="6EDCFA82" w14:textId="77777777" w:rsidR="0018601D" w:rsidRPr="00A8569A" w:rsidRDefault="0018601D" w:rsidP="0018601D">
      <w:pPr>
        <w:jc w:val="center"/>
        <w:rPr>
          <w:rFonts w:asciiTheme="minorBidi" w:hAnsiTheme="minorBidi"/>
          <w:b/>
          <w:bCs/>
        </w:rPr>
      </w:pPr>
      <w:r w:rsidRPr="00A8569A">
        <w:rPr>
          <w:rFonts w:asciiTheme="minorBidi" w:hAnsiTheme="minorBidi"/>
          <w:b/>
          <w:bCs/>
        </w:rPr>
        <w:t>Analysis of your PIE responses</w:t>
      </w:r>
    </w:p>
    <w:p w14:paraId="2E83372D" w14:textId="77777777" w:rsidR="0018601D" w:rsidRPr="00A8569A" w:rsidRDefault="0018601D" w:rsidP="0018601D">
      <w:pPr>
        <w:jc w:val="both"/>
        <w:rPr>
          <w:rFonts w:asciiTheme="minorBidi" w:hAnsiTheme="minorBidi"/>
          <w:color w:val="000000" w:themeColor="text1"/>
        </w:rPr>
      </w:pPr>
    </w:p>
    <w:p w14:paraId="7AE88D30" w14:textId="17595AFD" w:rsidR="0018601D" w:rsidRDefault="0018601D" w:rsidP="0018601D">
      <w:pPr>
        <w:jc w:val="both"/>
        <w:rPr>
          <w:rFonts w:ascii="Arial" w:hAnsi="Arial" w:cs="Arial"/>
        </w:rPr>
      </w:pPr>
      <w:r w:rsidRPr="00A8569A">
        <w:rPr>
          <w:rFonts w:ascii="Arial" w:hAnsi="Arial" w:cs="Arial"/>
          <w:color w:val="000000" w:themeColor="text1"/>
        </w:rPr>
        <w:t>In general, your answers reflect a</w:t>
      </w:r>
      <w:r>
        <w:rPr>
          <w:rFonts w:ascii="Arial" w:hAnsi="Arial" w:cs="Arial"/>
          <w:color w:val="000000" w:themeColor="text1"/>
        </w:rPr>
        <w:t xml:space="preserve"> </w:t>
      </w:r>
      <w:r w:rsidRPr="00A8569A">
        <w:rPr>
          <w:rFonts w:ascii="Arial" w:hAnsi="Arial" w:cs="Arial"/>
          <w:b/>
          <w:bCs/>
        </w:rPr>
        <w:t>self-defined professional identity</w:t>
      </w:r>
      <w:r w:rsidR="00300265">
        <w:rPr>
          <w:rFonts w:ascii="Cambria" w:hAnsi="Cambria" w:cs="Apple Color Emoji"/>
          <w:color w:val="000000" w:themeColor="text1"/>
        </w:rPr>
        <w:t xml:space="preserve">. </w:t>
      </w:r>
      <w:r w:rsidRPr="00A8569A">
        <w:rPr>
          <w:rFonts w:ascii="Arial" w:hAnsi="Arial" w:cs="Arial"/>
        </w:rPr>
        <w:t>Strengths of your narrative were your awareness and your desire to practice the medicine you believe in, even with negative models. This represents a mind of its own making that is capable of looking around it critically, capable of distinguishing between different opinions, formulating its own basis of judgment. The result is a "self-authorship" of your identity, regardless of your environment.</w:t>
      </w:r>
    </w:p>
    <w:p w14:paraId="5A045BBF" w14:textId="77777777" w:rsidR="00300265" w:rsidRPr="00A8569A" w:rsidRDefault="00300265" w:rsidP="0018601D">
      <w:pPr>
        <w:jc w:val="both"/>
        <w:rPr>
          <w:rFonts w:ascii="Arial" w:hAnsi="Arial" w:cs="Arial"/>
        </w:rPr>
      </w:pPr>
    </w:p>
    <w:p w14:paraId="467D7475" w14:textId="346CC4BE" w:rsidR="0018601D" w:rsidRDefault="0018601D" w:rsidP="0018601D">
      <w:pPr>
        <w:jc w:val="both"/>
        <w:rPr>
          <w:rFonts w:ascii="Arial" w:hAnsi="Arial" w:cs="Arial"/>
        </w:rPr>
      </w:pPr>
      <w:r w:rsidRPr="00A8569A">
        <w:rPr>
          <w:rFonts w:ascii="Arial" w:hAnsi="Arial" w:cs="Arial"/>
        </w:rPr>
        <w:t>Thank you for sharing your feelings about what-if failures if you didn't meet your or others' expectations. It was a pleasure to read your narrative</w:t>
      </w:r>
      <w:r w:rsidR="00300265">
        <w:rPr>
          <w:rFonts w:ascii="Arial" w:hAnsi="Arial" w:cs="Arial"/>
        </w:rPr>
        <w:t>.</w:t>
      </w:r>
    </w:p>
    <w:p w14:paraId="4BC47421" w14:textId="77777777" w:rsidR="00300265" w:rsidRPr="00A8569A" w:rsidRDefault="00300265" w:rsidP="0018601D">
      <w:pPr>
        <w:jc w:val="both"/>
        <w:rPr>
          <w:rFonts w:ascii="Arial" w:hAnsi="Arial" w:cs="Arial"/>
        </w:rPr>
      </w:pPr>
    </w:p>
    <w:p w14:paraId="55E97675" w14:textId="77777777" w:rsidR="0018601D" w:rsidRPr="00A8569A" w:rsidRDefault="0018601D" w:rsidP="0018601D">
      <w:pPr>
        <w:jc w:val="both"/>
        <w:rPr>
          <w:rFonts w:ascii="Arial" w:hAnsi="Arial" w:cs="Arial"/>
          <w:color w:val="0070C0"/>
        </w:rPr>
      </w:pPr>
    </w:p>
    <w:p w14:paraId="78724B0E" w14:textId="77777777" w:rsidR="0018601D" w:rsidRPr="00A8569A" w:rsidRDefault="0018601D" w:rsidP="0018601D">
      <w:pPr>
        <w:jc w:val="both"/>
        <w:rPr>
          <w:rFonts w:ascii="Arial" w:hAnsi="Arial" w:cs="Arial"/>
          <w:b/>
          <w:bCs/>
        </w:rPr>
      </w:pPr>
      <w:r w:rsidRPr="00A8569A">
        <w:rPr>
          <w:rFonts w:ascii="Arial" w:hAnsi="Arial" w:cs="Arial"/>
          <w:b/>
          <w:bCs/>
        </w:rPr>
        <w:t>Here are some selected points for reflection:</w:t>
      </w:r>
    </w:p>
    <w:p w14:paraId="53B64F25" w14:textId="77777777" w:rsidR="0018601D" w:rsidRPr="00A8569A" w:rsidRDefault="0018601D" w:rsidP="0018601D">
      <w:pPr>
        <w:jc w:val="both"/>
        <w:rPr>
          <w:rFonts w:ascii="Arial" w:hAnsi="Arial" w:cs="Arial"/>
          <w:color w:val="FF0000"/>
        </w:rPr>
      </w:pPr>
    </w:p>
    <w:p w14:paraId="14073069" w14:textId="77777777" w:rsidR="0018601D" w:rsidRPr="00A8569A" w:rsidRDefault="0018601D" w:rsidP="0018601D">
      <w:pPr>
        <w:jc w:val="both"/>
        <w:rPr>
          <w:rFonts w:ascii="Arial" w:hAnsi="Arial" w:cs="Arial"/>
        </w:rPr>
      </w:pPr>
      <w:r w:rsidRPr="00A8569A">
        <w:rPr>
          <w:rFonts w:ascii="Arial" w:hAnsi="Arial" w:cs="Arial"/>
        </w:rPr>
        <w:t>1. In response to question 6, when answering about the patients' expectations, there is the feeling that there may be future suffering if they perceive any failure, injustice, inadequacy or negligence on their part.</w:t>
      </w:r>
    </w:p>
    <w:p w14:paraId="72D8EA2F" w14:textId="77777777" w:rsidR="0018601D" w:rsidRPr="00A8569A" w:rsidRDefault="0018601D" w:rsidP="0018601D">
      <w:pPr>
        <w:jc w:val="both"/>
        <w:rPr>
          <w:rFonts w:ascii="Arial" w:hAnsi="Arial" w:cs="Arial"/>
          <w:b/>
          <w:bCs/>
        </w:rPr>
      </w:pPr>
    </w:p>
    <w:p w14:paraId="069CF634" w14:textId="055A833A" w:rsidR="0018601D" w:rsidRPr="00A8569A" w:rsidRDefault="0018601D" w:rsidP="0018601D">
      <w:pPr>
        <w:jc w:val="both"/>
        <w:rPr>
          <w:rFonts w:ascii="Arial" w:hAnsi="Arial" w:cs="Arial"/>
        </w:rPr>
      </w:pPr>
      <w:r w:rsidRPr="00A8569A">
        <w:rPr>
          <w:rFonts w:ascii="Arial" w:hAnsi="Arial" w:cs="Arial"/>
          <w:b/>
          <w:bCs/>
        </w:rPr>
        <w:t>Comment:</w:t>
      </w:r>
      <w:r>
        <w:rPr>
          <w:rFonts w:ascii="Arial" w:hAnsi="Arial" w:cs="Arial"/>
          <w:b/>
          <w:bCs/>
        </w:rPr>
        <w:t xml:space="preserve"> </w:t>
      </w:r>
      <w:r w:rsidRPr="00A8569A">
        <w:rPr>
          <w:rFonts w:ascii="Arial" w:hAnsi="Arial" w:cs="Arial"/>
        </w:rPr>
        <w:t xml:space="preserve">How do you think you would understand a setback or failure in a more complex and self-determined way? Reframing failures and setbacks </w:t>
      </w:r>
      <w:r w:rsidR="00300265" w:rsidRPr="00A8569A">
        <w:rPr>
          <w:rFonts w:ascii="Arial" w:hAnsi="Arial" w:cs="Arial"/>
        </w:rPr>
        <w:t>contribute</w:t>
      </w:r>
      <w:r w:rsidRPr="00A8569A">
        <w:rPr>
          <w:rFonts w:ascii="Arial" w:hAnsi="Arial" w:cs="Arial"/>
        </w:rPr>
        <w:t xml:space="preserve"> to the development of a more complete and resilient self-defined professional identity. In addition, it is worth thinking about how much, in current medical practice, decision-making should, whenever possible, be shared. This can help you deal with this possible suffering.</w:t>
      </w:r>
    </w:p>
    <w:p w14:paraId="4E9DD65F" w14:textId="77777777" w:rsidR="0018601D" w:rsidRPr="00A8569A" w:rsidRDefault="0018601D" w:rsidP="0018601D">
      <w:pPr>
        <w:jc w:val="both"/>
        <w:rPr>
          <w:rFonts w:ascii="Arial" w:hAnsi="Arial" w:cs="Arial"/>
        </w:rPr>
      </w:pPr>
    </w:p>
    <w:p w14:paraId="1835DE2B" w14:textId="77777777" w:rsidR="0018601D" w:rsidRPr="00A8569A" w:rsidRDefault="0018601D" w:rsidP="0018601D">
      <w:pPr>
        <w:jc w:val="both"/>
        <w:rPr>
          <w:rFonts w:ascii="Arial" w:hAnsi="Arial" w:cs="Arial"/>
        </w:rPr>
      </w:pPr>
      <w:r w:rsidRPr="00A8569A">
        <w:rPr>
          <w:rFonts w:ascii="Arial" w:hAnsi="Arial" w:cs="Arial"/>
        </w:rPr>
        <w:t>2. When answering about your responsibility towards the profession, I highlight the passage in which you said: “It keeps haunting me that I will be technically incapable, that my knowledge and my clinical reasoning are insufficient and that I should know more and even have studied more.” Even knowing that you are a dedicated person, you are not convinced of it.</w:t>
      </w:r>
    </w:p>
    <w:p w14:paraId="6598E16C" w14:textId="77777777" w:rsidR="0018601D" w:rsidRPr="00A8569A" w:rsidRDefault="0018601D" w:rsidP="0018601D">
      <w:pPr>
        <w:jc w:val="both"/>
        <w:rPr>
          <w:rFonts w:ascii="Arial" w:hAnsi="Arial" w:cs="Arial"/>
          <w:color w:val="000000" w:themeColor="text1"/>
        </w:rPr>
      </w:pPr>
    </w:p>
    <w:p w14:paraId="350CE937" w14:textId="77777777" w:rsidR="0018601D" w:rsidRPr="00A8569A" w:rsidRDefault="0018601D" w:rsidP="0018601D">
      <w:pPr>
        <w:jc w:val="both"/>
        <w:rPr>
          <w:rFonts w:ascii="Arial" w:hAnsi="Arial" w:cs="Arial"/>
          <w:color w:val="000000" w:themeColor="text1"/>
        </w:rPr>
      </w:pPr>
      <w:r w:rsidRPr="00A8569A">
        <w:rPr>
          <w:rFonts w:ascii="Arial" w:hAnsi="Arial" w:cs="Arial"/>
          <w:b/>
          <w:bCs/>
        </w:rPr>
        <w:t>Comment:</w:t>
      </w:r>
      <w:r w:rsidRPr="00A8569A">
        <w:rPr>
          <w:rFonts w:ascii="Arial" w:hAnsi="Arial" w:cs="Arial"/>
        </w:rPr>
        <w:t xml:space="preserve"> </w:t>
      </w:r>
      <w:r w:rsidRPr="00A8569A">
        <w:rPr>
          <w:rFonts w:ascii="Arial" w:hAnsi="Arial" w:cs="Arial"/>
          <w:color w:val="000000" w:themeColor="text1"/>
        </w:rPr>
        <w:t>How will you know if you've done enough? As you experience events that challenge you to question "how much is enough," step back and reflect on how you will know when you've worked hard enough. Reflecting and rethinking your motivations will be important to preserve your health and well-being, so that you can take care of others and yourself.</w:t>
      </w:r>
    </w:p>
    <w:p w14:paraId="4B5BBBEC" w14:textId="77777777" w:rsidR="0018601D" w:rsidRPr="00A8569A" w:rsidRDefault="0018601D" w:rsidP="0018601D">
      <w:pPr>
        <w:jc w:val="both"/>
        <w:rPr>
          <w:rFonts w:ascii="Arial" w:hAnsi="Arial" w:cs="Arial"/>
          <w:color w:val="000000" w:themeColor="text1"/>
        </w:rPr>
      </w:pPr>
    </w:p>
    <w:p w14:paraId="19451784" w14:textId="77777777" w:rsidR="0018601D" w:rsidRPr="00A8569A" w:rsidRDefault="0018601D" w:rsidP="0018601D">
      <w:pPr>
        <w:jc w:val="both"/>
        <w:rPr>
          <w:rFonts w:ascii="Arial" w:hAnsi="Arial" w:cs="Arial"/>
          <w:color w:val="000000" w:themeColor="text1"/>
        </w:rPr>
      </w:pPr>
      <w:r w:rsidRPr="00A8569A">
        <w:rPr>
          <w:rFonts w:ascii="Arial" w:hAnsi="Arial" w:cs="Arial"/>
          <w:color w:val="000000" w:themeColor="text1"/>
        </w:rPr>
        <w:t>3. Another important point was related to self-care and care for your family. You talk about frustration, a desire to be able to take care of yourself more, to dedicate yourself more to yourself and your family. Also, fear of overloading yourself at times.</w:t>
      </w:r>
    </w:p>
    <w:p w14:paraId="0AA3E112" w14:textId="77777777" w:rsidR="0018601D" w:rsidRPr="00A8569A" w:rsidRDefault="0018601D" w:rsidP="0018601D">
      <w:pPr>
        <w:jc w:val="both"/>
        <w:rPr>
          <w:rFonts w:ascii="Arial" w:hAnsi="Arial" w:cs="Arial"/>
          <w:color w:val="000000" w:themeColor="text1"/>
        </w:rPr>
      </w:pPr>
    </w:p>
    <w:p w14:paraId="4BFE3945" w14:textId="7C68FADE" w:rsidR="0018601D" w:rsidRPr="00300265" w:rsidRDefault="0018601D" w:rsidP="0018601D">
      <w:pPr>
        <w:jc w:val="both"/>
        <w:rPr>
          <w:rFonts w:ascii="Arial" w:hAnsi="Arial" w:cs="Arial"/>
          <w:color w:val="000000" w:themeColor="text1"/>
        </w:rPr>
      </w:pPr>
      <w:r w:rsidRPr="00A8569A">
        <w:rPr>
          <w:rFonts w:ascii="Arial" w:hAnsi="Arial" w:cs="Arial"/>
          <w:b/>
          <w:bCs/>
        </w:rPr>
        <w:t>Comment:</w:t>
      </w:r>
      <w:r w:rsidRPr="00A8569A">
        <w:rPr>
          <w:rFonts w:ascii="Arial" w:hAnsi="Arial" w:cs="Arial"/>
        </w:rPr>
        <w:t xml:space="preserve"> </w:t>
      </w:r>
      <w:r w:rsidRPr="00A8569A">
        <w:rPr>
          <w:rFonts w:ascii="Arial" w:hAnsi="Arial" w:cs="Arial"/>
          <w:color w:val="000000" w:themeColor="text1"/>
        </w:rPr>
        <w:t>How do you plan self-care, reflective practice, or management of your emotions and thoughts that could indicate when this is happening?</w:t>
      </w:r>
      <w:r w:rsidR="00300265">
        <w:rPr>
          <w:rFonts w:ascii="Arial" w:hAnsi="Arial" w:cs="Arial"/>
          <w:color w:val="000000" w:themeColor="text1"/>
        </w:rPr>
        <w:t xml:space="preserve"> </w:t>
      </w:r>
      <w:proofErr w:type="gramStart"/>
      <w:r w:rsidRPr="00A8569A">
        <w:rPr>
          <w:rFonts w:ascii="Arial" w:hAnsi="Arial" w:cs="Arial"/>
        </w:rPr>
        <w:t>Reactions</w:t>
      </w:r>
      <w:proofErr w:type="gramEnd"/>
      <w:r w:rsidRPr="00A8569A">
        <w:rPr>
          <w:rFonts w:ascii="Arial" w:hAnsi="Arial" w:cs="Arial"/>
        </w:rPr>
        <w:t xml:space="preserve"> to stress or </w:t>
      </w:r>
      <w:r w:rsidRPr="00300265">
        <w:rPr>
          <w:rFonts w:ascii="Arial" w:hAnsi="Arial" w:cs="Arial"/>
        </w:rPr>
        <w:t>disappointment that can damage your health or well-being can be reframed as challenges to improving your ability to regulate emotions. Psychotherapeutic approaches can be useful in creating new coping strategies for such situations.</w:t>
      </w:r>
    </w:p>
    <w:p w14:paraId="72762138" w14:textId="77777777" w:rsidR="0018601D" w:rsidRPr="00300265" w:rsidRDefault="0018601D" w:rsidP="00300265">
      <w:pPr>
        <w:spacing w:after="160" w:line="259" w:lineRule="auto"/>
        <w:jc w:val="both"/>
        <w:rPr>
          <w:rFonts w:ascii="Arial" w:hAnsi="Arial" w:cs="Arial"/>
          <w:b/>
        </w:rPr>
      </w:pPr>
    </w:p>
    <w:p w14:paraId="0A751C52" w14:textId="77777777" w:rsidR="00E16B68" w:rsidRPr="00300265" w:rsidRDefault="00E16B68" w:rsidP="00300265">
      <w:pPr>
        <w:jc w:val="both"/>
        <w:rPr>
          <w:rFonts w:ascii="Arial" w:hAnsi="Arial" w:cs="Arial"/>
          <w:noProof/>
          <w:color w:val="000000"/>
        </w:rPr>
      </w:pPr>
    </w:p>
    <w:p w14:paraId="0EF2B0DC" w14:textId="5DBCA2AE" w:rsidR="00300265" w:rsidRDefault="00E16B68" w:rsidP="00300265">
      <w:pPr>
        <w:spacing w:after="240"/>
        <w:jc w:val="both"/>
        <w:rPr>
          <w:rFonts w:ascii="Arial" w:hAnsi="Arial" w:cs="Arial"/>
        </w:rPr>
      </w:pPr>
      <w:r w:rsidRPr="00300265">
        <w:rPr>
          <w:rFonts w:ascii="Arial" w:hAnsi="Arial" w:cs="Arial"/>
          <w:b/>
          <w:color w:val="000000"/>
        </w:rPr>
        <w:t>SUMMARY:</w:t>
      </w:r>
      <w:r w:rsidRPr="00300265">
        <w:rPr>
          <w:rFonts w:ascii="Arial" w:hAnsi="Arial" w:cs="Arial"/>
          <w:color w:val="000000"/>
        </w:rPr>
        <w:t xml:space="preserve"> Professional identity integrates thought, emotion, and behavior. With sufficient support, growth in our professional identity occurs as we grapple with challenging experiences that expand our capacities to make sense of problems and our professional role. Scholarship on professionalism points to the importance of self-reflection as part of developing a professional identity defined as a “process involving habits of thinking, feeling, and acting.”</w:t>
      </w:r>
    </w:p>
    <w:p w14:paraId="795DD790" w14:textId="28B9CFBE" w:rsidR="00300265" w:rsidRDefault="00300265" w:rsidP="00FA022A">
      <w:pPr>
        <w:spacing w:after="160" w:line="259" w:lineRule="auto"/>
        <w:rPr>
          <w:rFonts w:ascii="Arial" w:hAnsi="Arial" w:cs="Arial"/>
        </w:rPr>
      </w:pPr>
    </w:p>
    <w:p w14:paraId="7B638064" w14:textId="33416A66" w:rsidR="00300265" w:rsidRDefault="00300265" w:rsidP="00FA022A">
      <w:pPr>
        <w:spacing w:after="160" w:line="259" w:lineRule="auto"/>
        <w:rPr>
          <w:rFonts w:ascii="Arial" w:hAnsi="Arial" w:cs="Arial"/>
        </w:rPr>
      </w:pPr>
    </w:p>
    <w:p w14:paraId="6F9B9E73" w14:textId="401A81FC" w:rsidR="00300265" w:rsidRDefault="00300265" w:rsidP="00FA022A">
      <w:pPr>
        <w:spacing w:after="160" w:line="259" w:lineRule="auto"/>
        <w:rPr>
          <w:rFonts w:ascii="Arial" w:hAnsi="Arial" w:cs="Arial"/>
        </w:rPr>
      </w:pPr>
    </w:p>
    <w:p w14:paraId="53F98314" w14:textId="26266AA3" w:rsidR="00300265" w:rsidRDefault="00300265" w:rsidP="00FA022A">
      <w:pPr>
        <w:spacing w:after="160" w:line="259" w:lineRule="auto"/>
        <w:rPr>
          <w:rFonts w:ascii="Arial" w:hAnsi="Arial" w:cs="Arial"/>
        </w:rPr>
      </w:pPr>
    </w:p>
    <w:p w14:paraId="2AD5B6EC" w14:textId="63D74F0E" w:rsidR="00300265" w:rsidRDefault="00300265" w:rsidP="00FA022A">
      <w:pPr>
        <w:spacing w:after="160" w:line="259" w:lineRule="auto"/>
        <w:rPr>
          <w:rFonts w:ascii="Arial" w:hAnsi="Arial" w:cs="Arial"/>
        </w:rPr>
      </w:pPr>
    </w:p>
    <w:p w14:paraId="5600A553" w14:textId="77777777" w:rsidR="00300265" w:rsidRPr="00C65AE5" w:rsidRDefault="00300265" w:rsidP="00FA022A">
      <w:pPr>
        <w:spacing w:after="160" w:line="259" w:lineRule="auto"/>
        <w:rPr>
          <w:rFonts w:ascii="Arial" w:hAnsi="Arial" w:cs="Arial"/>
        </w:rPr>
      </w:pPr>
    </w:p>
    <w:p w14:paraId="618C0018" w14:textId="77777777" w:rsidR="002A7F42" w:rsidRPr="00C65AE5" w:rsidRDefault="002A7F42" w:rsidP="002A7F42">
      <w:pPr>
        <w:tabs>
          <w:tab w:val="left" w:pos="440"/>
          <w:tab w:val="left" w:pos="900"/>
          <w:tab w:val="left" w:pos="1080"/>
        </w:tabs>
        <w:rPr>
          <w:rFonts w:ascii="Arial" w:hAnsi="Arial" w:cs="Arial"/>
          <w:b/>
        </w:rPr>
      </w:pPr>
    </w:p>
    <w:p w14:paraId="52EC8E81" w14:textId="77777777" w:rsidR="00E6727A" w:rsidRPr="00583E90" w:rsidRDefault="00E6727A" w:rsidP="00E6727A">
      <w:pPr>
        <w:tabs>
          <w:tab w:val="left" w:pos="440"/>
          <w:tab w:val="left" w:pos="900"/>
          <w:tab w:val="left" w:pos="1080"/>
        </w:tabs>
        <w:jc w:val="center"/>
        <w:rPr>
          <w:rFonts w:ascii="Arial" w:hAnsi="Arial"/>
          <w:b/>
        </w:rPr>
      </w:pPr>
      <w:r w:rsidRPr="00583E90">
        <w:rPr>
          <w:rFonts w:ascii="Arial" w:hAnsi="Arial"/>
          <w:b/>
        </w:rPr>
        <w:t>ADDITIONAL FOLLOW-UP</w:t>
      </w:r>
    </w:p>
    <w:p w14:paraId="5823D962" w14:textId="76FA69E0" w:rsidR="00E6727A" w:rsidRDefault="00E6727A" w:rsidP="00E6727A">
      <w:pPr>
        <w:tabs>
          <w:tab w:val="left" w:pos="440"/>
          <w:tab w:val="left" w:pos="900"/>
          <w:tab w:val="left" w:pos="1080"/>
        </w:tabs>
        <w:rPr>
          <w:rFonts w:ascii="Arial" w:hAnsi="Arial"/>
        </w:rPr>
      </w:pPr>
      <w:r w:rsidRPr="00583E90">
        <w:rPr>
          <w:rFonts w:ascii="Arial" w:hAnsi="Arial"/>
        </w:rPr>
        <w:t xml:space="preserve">  </w:t>
      </w:r>
    </w:p>
    <w:p w14:paraId="7FBCA3C4" w14:textId="77777777" w:rsidR="00300265" w:rsidRPr="00583E90" w:rsidRDefault="00300265" w:rsidP="00E6727A">
      <w:pPr>
        <w:tabs>
          <w:tab w:val="left" w:pos="440"/>
          <w:tab w:val="left" w:pos="900"/>
          <w:tab w:val="left" w:pos="1080"/>
        </w:tabs>
        <w:rPr>
          <w:rFonts w:ascii="Arial" w:hAnsi="Arial"/>
        </w:rPr>
      </w:pPr>
    </w:p>
    <w:p w14:paraId="72575B5E" w14:textId="77777777" w:rsidR="00E6727A" w:rsidRPr="00583E90" w:rsidRDefault="00E6727A" w:rsidP="00E6727A">
      <w:pPr>
        <w:pStyle w:val="Corpodetexto"/>
        <w:rPr>
          <w:rFonts w:ascii="Arial" w:hAnsi="Arial" w:cs="Arial"/>
          <w:sz w:val="24"/>
          <w:szCs w:val="22"/>
        </w:rPr>
      </w:pPr>
      <w:r w:rsidRPr="00583E90">
        <w:rPr>
          <w:rFonts w:ascii="Arial" w:hAnsi="Arial" w:cs="Arial"/>
          <w:sz w:val="24"/>
          <w:szCs w:val="22"/>
        </w:rPr>
        <w:t xml:space="preserve">If you wish to discuss your </w:t>
      </w:r>
      <w:r w:rsidR="009223E7">
        <w:rPr>
          <w:rFonts w:ascii="Arial" w:hAnsi="Arial" w:cs="Arial"/>
          <w:sz w:val="24"/>
          <w:szCs w:val="22"/>
        </w:rPr>
        <w:t>results</w:t>
      </w:r>
      <w:r w:rsidRPr="00583E90">
        <w:rPr>
          <w:rFonts w:ascii="Arial" w:hAnsi="Arial" w:cs="Arial"/>
          <w:sz w:val="24"/>
          <w:szCs w:val="22"/>
        </w:rPr>
        <w:t xml:space="preserve"> in more detail, please contact me and schedule an appointment:</w:t>
      </w:r>
    </w:p>
    <w:p w14:paraId="58B3979F" w14:textId="77777777" w:rsidR="00DC20A4" w:rsidRPr="00583E90" w:rsidRDefault="00DC20A4" w:rsidP="00DC20A4">
      <w:pPr>
        <w:pStyle w:val="Corpodetexto"/>
        <w:rPr>
          <w:rFonts w:ascii="Arial" w:hAnsi="Arial" w:cs="Arial"/>
          <w:sz w:val="24"/>
          <w:szCs w:val="22"/>
        </w:rPr>
      </w:pPr>
    </w:p>
    <w:p w14:paraId="6A01D440" w14:textId="587D0712" w:rsidR="0018601D" w:rsidRPr="00A8569A" w:rsidRDefault="0018601D" w:rsidP="0018601D">
      <w:pPr>
        <w:jc w:val="both"/>
        <w:rPr>
          <w:rFonts w:asciiTheme="minorBidi" w:hAnsiTheme="minorBidi"/>
          <w:color w:val="000000" w:themeColor="text1"/>
        </w:rPr>
      </w:pPr>
      <w:r w:rsidRPr="00A8569A">
        <w:rPr>
          <w:rFonts w:asciiTheme="minorBidi" w:hAnsiTheme="minorBidi"/>
          <w:color w:val="000000" w:themeColor="text1"/>
        </w:rPr>
        <w:t>Thank you for your participation and interest.</w:t>
      </w:r>
    </w:p>
    <w:p w14:paraId="63387FF4" w14:textId="77777777" w:rsidR="0018601D" w:rsidRPr="00A8569A" w:rsidRDefault="0018601D" w:rsidP="0018601D">
      <w:pPr>
        <w:jc w:val="both"/>
        <w:rPr>
          <w:rFonts w:asciiTheme="minorBidi" w:hAnsiTheme="minorBidi"/>
          <w:color w:val="000000" w:themeColor="text1"/>
        </w:rPr>
      </w:pPr>
    </w:p>
    <w:p w14:paraId="09919247" w14:textId="638BB668" w:rsidR="0018601D" w:rsidRPr="00300265" w:rsidRDefault="0018601D" w:rsidP="0018601D">
      <w:pPr>
        <w:jc w:val="both"/>
        <w:rPr>
          <w:rFonts w:asciiTheme="minorBidi" w:hAnsiTheme="minorBidi"/>
          <w:color w:val="000000" w:themeColor="text1"/>
          <w:sz w:val="22"/>
          <w:szCs w:val="22"/>
        </w:rPr>
      </w:pPr>
      <w:r w:rsidRPr="00300265">
        <w:rPr>
          <w:rFonts w:asciiTheme="minorBidi" w:hAnsiTheme="minorBidi"/>
          <w:color w:val="000000" w:themeColor="text1"/>
          <w:sz w:val="22"/>
          <w:szCs w:val="22"/>
        </w:rPr>
        <w:t>Prof. M</w:t>
      </w:r>
      <w:r w:rsidRPr="00300265">
        <w:rPr>
          <w:rFonts w:asciiTheme="minorBidi" w:hAnsiTheme="minorBidi"/>
          <w:color w:val="000000" w:themeColor="text1"/>
          <w:sz w:val="22"/>
          <w:szCs w:val="22"/>
        </w:rPr>
        <w:t>Sc</w:t>
      </w:r>
      <w:r w:rsidRPr="00300265">
        <w:rPr>
          <w:rFonts w:asciiTheme="minorBidi" w:hAnsiTheme="minorBidi"/>
          <w:color w:val="000000" w:themeColor="text1"/>
          <w:sz w:val="22"/>
          <w:szCs w:val="22"/>
        </w:rPr>
        <w:t xml:space="preserve">. Gabrielle </w:t>
      </w:r>
      <w:proofErr w:type="spellStart"/>
      <w:r w:rsidRPr="00300265">
        <w:rPr>
          <w:rFonts w:asciiTheme="minorBidi" w:hAnsiTheme="minorBidi"/>
          <w:color w:val="000000" w:themeColor="text1"/>
          <w:sz w:val="22"/>
          <w:szCs w:val="22"/>
        </w:rPr>
        <w:t>Leite</w:t>
      </w:r>
      <w:proofErr w:type="spellEnd"/>
      <w:r w:rsidRPr="00300265">
        <w:rPr>
          <w:rFonts w:asciiTheme="minorBidi" w:hAnsiTheme="minorBidi"/>
          <w:color w:val="000000" w:themeColor="text1"/>
          <w:sz w:val="22"/>
          <w:szCs w:val="22"/>
        </w:rPr>
        <w:t xml:space="preserve"> Silveira</w:t>
      </w:r>
    </w:p>
    <w:p w14:paraId="6F97635D" w14:textId="6F589583" w:rsidR="00E6727A" w:rsidRPr="00300265" w:rsidRDefault="0018601D" w:rsidP="0018601D">
      <w:pPr>
        <w:jc w:val="both"/>
        <w:rPr>
          <w:rFonts w:asciiTheme="minorBidi" w:hAnsiTheme="minorBidi"/>
          <w:color w:val="000000" w:themeColor="text1"/>
          <w:sz w:val="22"/>
          <w:szCs w:val="22"/>
        </w:rPr>
      </w:pPr>
      <w:r w:rsidRPr="00300265">
        <w:rPr>
          <w:rFonts w:asciiTheme="minorBidi" w:hAnsiTheme="minorBidi"/>
          <w:color w:val="000000" w:themeColor="text1"/>
          <w:sz w:val="22"/>
          <w:szCs w:val="22"/>
        </w:rPr>
        <w:t>gabrielle.silveira@usp.br</w:t>
      </w:r>
    </w:p>
    <w:p w14:paraId="41EE40E0" w14:textId="77777777" w:rsidR="00300265" w:rsidRDefault="00300265" w:rsidP="0018601D">
      <w:pPr>
        <w:jc w:val="both"/>
        <w:rPr>
          <w:rFonts w:asciiTheme="minorBidi" w:hAnsiTheme="minorBidi"/>
          <w:color w:val="000000" w:themeColor="text1"/>
        </w:rPr>
      </w:pPr>
    </w:p>
    <w:p w14:paraId="58B72A34" w14:textId="77777777" w:rsidR="0018601D" w:rsidRPr="0018601D" w:rsidRDefault="0018601D" w:rsidP="0018601D">
      <w:pPr>
        <w:jc w:val="both"/>
        <w:rPr>
          <w:rFonts w:asciiTheme="minorBidi" w:hAnsiTheme="minorBidi"/>
          <w:color w:val="000000" w:themeColor="text1"/>
        </w:rPr>
      </w:pPr>
    </w:p>
    <w:p w14:paraId="1DCBCBB7" w14:textId="77777777" w:rsidR="00E6727A" w:rsidRDefault="00E6727A" w:rsidP="00E6727A">
      <w:pPr>
        <w:jc w:val="center"/>
        <w:rPr>
          <w:rFonts w:ascii="Arial" w:hAnsi="Arial" w:cs="Arial"/>
          <w:b/>
          <w:szCs w:val="22"/>
        </w:rPr>
      </w:pPr>
      <w:r w:rsidRPr="00583E90">
        <w:rPr>
          <w:rFonts w:ascii="Arial" w:hAnsi="Arial" w:cs="Arial"/>
          <w:b/>
          <w:szCs w:val="22"/>
        </w:rPr>
        <w:t>ACKNOWLEDGEMENTS</w:t>
      </w:r>
    </w:p>
    <w:p w14:paraId="2E52F8BC" w14:textId="77777777" w:rsidR="00B53D50" w:rsidRPr="00583E90" w:rsidRDefault="00B53D50" w:rsidP="00E6727A">
      <w:pPr>
        <w:jc w:val="center"/>
        <w:rPr>
          <w:rFonts w:ascii="Arial" w:hAnsi="Arial" w:cs="Arial"/>
          <w:b/>
          <w:szCs w:val="22"/>
        </w:rPr>
      </w:pPr>
    </w:p>
    <w:p w14:paraId="401D0230" w14:textId="71D347CD" w:rsidR="00892FB2" w:rsidRDefault="00E6727A" w:rsidP="00936EE2">
      <w:r w:rsidRPr="00583E90">
        <w:rPr>
          <w:rFonts w:ascii="Arial" w:hAnsi="Arial" w:cs="Arial"/>
          <w:szCs w:val="22"/>
        </w:rPr>
        <w:t xml:space="preserve">This feedback letter was adapted from a memorandum written by Muriel J. </w:t>
      </w:r>
      <w:proofErr w:type="spellStart"/>
      <w:r w:rsidRPr="00583E90">
        <w:rPr>
          <w:rFonts w:ascii="Arial" w:hAnsi="Arial" w:cs="Arial"/>
          <w:szCs w:val="22"/>
        </w:rPr>
        <w:t>Bebeau</w:t>
      </w:r>
      <w:proofErr w:type="spellEnd"/>
      <w:r w:rsidRPr="00583E90">
        <w:rPr>
          <w:rFonts w:ascii="Arial" w:hAnsi="Arial" w:cs="Arial"/>
          <w:szCs w:val="22"/>
        </w:rPr>
        <w:t>, Ph.D. at the University of Minnesota School of Dentistry.</w:t>
      </w:r>
      <w:r w:rsidRPr="00583E90">
        <w:t xml:space="preserve"> </w:t>
      </w:r>
    </w:p>
    <w:p w14:paraId="51767DD4" w14:textId="77777777" w:rsidR="00300265" w:rsidRDefault="00300265" w:rsidP="00936EE2"/>
    <w:p w14:paraId="0245E482" w14:textId="02E39DE7" w:rsidR="0018601D" w:rsidRDefault="0018601D" w:rsidP="00936EE2"/>
    <w:p w14:paraId="712D5898" w14:textId="77777777" w:rsidR="00300265" w:rsidRDefault="00300265" w:rsidP="00936EE2"/>
    <w:p w14:paraId="65A0CA0E" w14:textId="77777777" w:rsidR="0018601D" w:rsidRPr="00A8569A" w:rsidRDefault="0018601D" w:rsidP="0018601D">
      <w:pPr>
        <w:jc w:val="center"/>
        <w:rPr>
          <w:rFonts w:asciiTheme="minorBidi" w:hAnsiTheme="minorBidi"/>
          <w:b/>
          <w:bCs/>
        </w:rPr>
      </w:pPr>
      <w:r w:rsidRPr="00A8569A">
        <w:rPr>
          <w:rFonts w:asciiTheme="minorBidi" w:hAnsiTheme="minorBidi"/>
          <w:b/>
          <w:bCs/>
        </w:rPr>
        <w:t>ADDITIONAL RESOURCES</w:t>
      </w:r>
    </w:p>
    <w:p w14:paraId="6474700C" w14:textId="77777777" w:rsidR="0018601D" w:rsidRPr="00A8569A" w:rsidRDefault="0018601D" w:rsidP="0018601D">
      <w:pPr>
        <w:jc w:val="center"/>
        <w:rPr>
          <w:rFonts w:asciiTheme="minorBidi" w:hAnsiTheme="minorBidi"/>
          <w:b/>
          <w:bCs/>
        </w:rPr>
      </w:pPr>
    </w:p>
    <w:p w14:paraId="61FB6AF4" w14:textId="77777777" w:rsidR="0018601D" w:rsidRPr="00A8569A" w:rsidRDefault="0018601D" w:rsidP="0018601D">
      <w:pPr>
        <w:ind w:firstLine="708"/>
        <w:jc w:val="both"/>
        <w:rPr>
          <w:rFonts w:asciiTheme="minorBidi" w:hAnsiTheme="minorBidi"/>
        </w:rPr>
      </w:pPr>
      <w:r w:rsidRPr="00A8569A">
        <w:rPr>
          <w:rFonts w:asciiTheme="minorBidi" w:hAnsiTheme="minorBidi"/>
        </w:rPr>
        <w:t>Deepening your understanding of developing your professional identity requires your active involvement in the curriculum at the State University of São Paulo, with special attention to curriculum elements on professionalism and medical ethics.</w:t>
      </w:r>
    </w:p>
    <w:p w14:paraId="0542F061" w14:textId="77777777" w:rsidR="0018601D" w:rsidRPr="00A8569A" w:rsidRDefault="0018601D" w:rsidP="0018601D">
      <w:pPr>
        <w:ind w:firstLine="708"/>
        <w:jc w:val="both"/>
        <w:rPr>
          <w:rFonts w:asciiTheme="minorBidi" w:hAnsiTheme="minorBidi"/>
        </w:rPr>
      </w:pPr>
      <w:r w:rsidRPr="00A8569A">
        <w:rPr>
          <w:rFonts w:asciiTheme="minorBidi" w:hAnsiTheme="minorBidi"/>
        </w:rPr>
        <w:t xml:space="preserve">You also </w:t>
      </w:r>
      <w:proofErr w:type="gramStart"/>
      <w:r w:rsidRPr="00A8569A">
        <w:rPr>
          <w:rFonts w:asciiTheme="minorBidi" w:hAnsiTheme="minorBidi"/>
        </w:rPr>
        <w:t>have the opportunity to</w:t>
      </w:r>
      <w:proofErr w:type="gramEnd"/>
      <w:r w:rsidRPr="00A8569A">
        <w:rPr>
          <w:rFonts w:asciiTheme="minorBidi" w:hAnsiTheme="minorBidi"/>
        </w:rPr>
        <w:t xml:space="preserve"> participate in extracurricular activities held at your university.</w:t>
      </w:r>
    </w:p>
    <w:p w14:paraId="740C75A1" w14:textId="4A7FD37E" w:rsidR="0018601D" w:rsidRDefault="00300265" w:rsidP="0018601D">
      <w:pPr>
        <w:ind w:firstLine="708"/>
        <w:jc w:val="both"/>
        <w:rPr>
          <w:rFonts w:asciiTheme="minorBidi" w:hAnsiTheme="minorBidi"/>
        </w:rPr>
      </w:pPr>
      <w:r>
        <w:rPr>
          <w:rFonts w:asciiTheme="minorBidi" w:hAnsiTheme="minorBidi"/>
        </w:rPr>
        <w:t>Below</w:t>
      </w:r>
      <w:r w:rsidR="0018601D" w:rsidRPr="00A8569A">
        <w:rPr>
          <w:rFonts w:asciiTheme="minorBidi" w:hAnsiTheme="minorBidi"/>
        </w:rPr>
        <w:t xml:space="preserve"> is a bibliography of excellent journal articles and book chapters that explore the topic of professional identity development.</w:t>
      </w:r>
    </w:p>
    <w:p w14:paraId="3BE86D2A" w14:textId="78926A9E" w:rsidR="0018601D" w:rsidRDefault="0018601D" w:rsidP="0018601D">
      <w:pPr>
        <w:ind w:firstLine="708"/>
        <w:jc w:val="both"/>
        <w:rPr>
          <w:rFonts w:asciiTheme="minorBidi" w:hAnsiTheme="minorBidi"/>
        </w:rPr>
      </w:pPr>
    </w:p>
    <w:p w14:paraId="241131B3" w14:textId="77777777" w:rsidR="0018601D" w:rsidRDefault="0018601D" w:rsidP="0018601D">
      <w:pPr>
        <w:ind w:firstLine="708"/>
        <w:jc w:val="both"/>
        <w:rPr>
          <w:rFonts w:asciiTheme="minorBidi" w:hAnsiTheme="minorBidi"/>
        </w:rPr>
      </w:pPr>
    </w:p>
    <w:p w14:paraId="3B23B1A7" w14:textId="3640A92D" w:rsidR="0018601D" w:rsidRPr="0018601D" w:rsidRDefault="0018601D" w:rsidP="0018601D">
      <w:pPr>
        <w:pStyle w:val="NormalWeb"/>
        <w:jc w:val="center"/>
        <w:rPr>
          <w:b/>
          <w:bCs/>
        </w:rPr>
      </w:pPr>
      <w:r w:rsidRPr="0018601D">
        <w:rPr>
          <w:rFonts w:ascii="Arial,Bold" w:hAnsi="Arial,Bold"/>
          <w:b/>
          <w:bCs/>
        </w:rPr>
        <w:t>BIBLIOGRAPHY</w:t>
      </w:r>
    </w:p>
    <w:p w14:paraId="3D75A752" w14:textId="7555ECD8" w:rsidR="0018601D" w:rsidRDefault="0018601D" w:rsidP="00936EE2"/>
    <w:p w14:paraId="577F2A4E"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Bebeau</w:t>
      </w:r>
      <w:proofErr w:type="spellEnd"/>
      <w:r w:rsidRPr="00300265">
        <w:rPr>
          <w:rFonts w:asciiTheme="minorBidi" w:hAnsiTheme="minorBidi"/>
          <w:color w:val="000000" w:themeColor="text1"/>
          <w:sz w:val="20"/>
          <w:szCs w:val="20"/>
        </w:rPr>
        <w:t xml:space="preserve"> MJ &amp; Faber-</w:t>
      </w:r>
      <w:proofErr w:type="spellStart"/>
      <w:r w:rsidRPr="00300265">
        <w:rPr>
          <w:rFonts w:asciiTheme="minorBidi" w:hAnsiTheme="minorBidi"/>
          <w:color w:val="000000" w:themeColor="text1"/>
          <w:sz w:val="20"/>
          <w:szCs w:val="20"/>
        </w:rPr>
        <w:t>Langendoen</w:t>
      </w:r>
      <w:proofErr w:type="spellEnd"/>
      <w:r w:rsidRPr="00300265">
        <w:rPr>
          <w:rFonts w:asciiTheme="minorBidi" w:hAnsiTheme="minorBidi"/>
          <w:color w:val="000000" w:themeColor="text1"/>
          <w:sz w:val="20"/>
          <w:szCs w:val="20"/>
        </w:rPr>
        <w:t xml:space="preserve"> K. Remediating Lapses in professionalism. 2014. In </w:t>
      </w:r>
      <w:proofErr w:type="spellStart"/>
      <w:r w:rsidRPr="00300265">
        <w:rPr>
          <w:rFonts w:asciiTheme="minorBidi" w:hAnsiTheme="minorBidi"/>
          <w:color w:val="000000" w:themeColor="text1"/>
          <w:sz w:val="20"/>
          <w:szCs w:val="20"/>
        </w:rPr>
        <w:t>Kalet</w:t>
      </w:r>
      <w:proofErr w:type="spellEnd"/>
      <w:r w:rsidRPr="00300265">
        <w:rPr>
          <w:rFonts w:asciiTheme="minorBidi" w:hAnsiTheme="minorBidi"/>
          <w:color w:val="000000" w:themeColor="text1"/>
          <w:sz w:val="20"/>
          <w:szCs w:val="20"/>
        </w:rPr>
        <w:t xml:space="preserve"> A &amp; Chou CL (eds). Remediation in medical education: a mid- course correction. New York. Springer. 103-127</w:t>
      </w:r>
    </w:p>
    <w:p w14:paraId="4486C4FB"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 xml:space="preserve">Blank, L, et al. </w:t>
      </w:r>
      <w:proofErr w:type="gramStart"/>
      <w:r w:rsidRPr="00300265">
        <w:rPr>
          <w:rFonts w:asciiTheme="minorBidi" w:hAnsiTheme="minorBidi"/>
          <w:color w:val="000000" w:themeColor="text1"/>
          <w:sz w:val="20"/>
          <w:szCs w:val="20"/>
        </w:rPr>
        <w:t>Medical</w:t>
      </w:r>
      <w:proofErr w:type="gramEnd"/>
      <w:r w:rsidRPr="00300265">
        <w:rPr>
          <w:rFonts w:asciiTheme="minorBidi" w:hAnsiTheme="minorBidi"/>
          <w:color w:val="000000" w:themeColor="text1"/>
          <w:sz w:val="20"/>
          <w:szCs w:val="20"/>
        </w:rPr>
        <w:t xml:space="preserve"> professionalism in the new millennium: a physician charter 15 months later. Annals of Internal Medicine 138.10 (2003): 839-841.</w:t>
      </w:r>
    </w:p>
    <w:p w14:paraId="013FB870"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Brosnan</w:t>
      </w:r>
      <w:proofErr w:type="spellEnd"/>
      <w:r w:rsidRPr="00300265">
        <w:rPr>
          <w:rFonts w:asciiTheme="minorBidi" w:hAnsiTheme="minorBidi"/>
          <w:color w:val="000000" w:themeColor="text1"/>
          <w:sz w:val="20"/>
          <w:szCs w:val="20"/>
        </w:rPr>
        <w:t xml:space="preserve"> CP and Bourdieu P. The theory of medical education: thinking “rationally” about medical students and medical curricula. In </w:t>
      </w:r>
      <w:proofErr w:type="spellStart"/>
      <w:r w:rsidRPr="00300265">
        <w:rPr>
          <w:rFonts w:asciiTheme="minorBidi" w:hAnsiTheme="minorBidi"/>
          <w:color w:val="000000" w:themeColor="text1"/>
          <w:sz w:val="20"/>
          <w:szCs w:val="20"/>
        </w:rPr>
        <w:t>Brosnan</w:t>
      </w:r>
      <w:proofErr w:type="spellEnd"/>
      <w:r w:rsidRPr="00300265">
        <w:rPr>
          <w:rFonts w:asciiTheme="minorBidi" w:hAnsiTheme="minorBidi"/>
          <w:color w:val="000000" w:themeColor="text1"/>
          <w:sz w:val="20"/>
          <w:szCs w:val="20"/>
        </w:rPr>
        <w:t xml:space="preserve"> C and Turner BS (eds) Handbook of the sociology of medical education. 2009. London, UK. Routledge. P. 51-69</w:t>
      </w:r>
    </w:p>
    <w:p w14:paraId="04935FB5"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Burford B. Group processes in medical education: learning from social identity theory. Med Ed. 2012: 46</w:t>
      </w:r>
    </w:p>
    <w:p w14:paraId="24CB4D04"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Cooke M, Irby DM, and O’Brien BC. Educating physicians: a call for reform of medical school and residency. Jossey-Bass. San Francisco, Ca. 2010</w:t>
      </w:r>
    </w:p>
    <w:p w14:paraId="26566283"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Cruess</w:t>
      </w:r>
      <w:proofErr w:type="spellEnd"/>
      <w:r w:rsidRPr="00300265">
        <w:rPr>
          <w:rFonts w:asciiTheme="minorBidi" w:hAnsiTheme="minorBidi"/>
          <w:color w:val="000000" w:themeColor="text1"/>
          <w:sz w:val="20"/>
          <w:szCs w:val="20"/>
        </w:rPr>
        <w:t xml:space="preserve"> RL, </w:t>
      </w:r>
      <w:proofErr w:type="spellStart"/>
      <w:r w:rsidRPr="00300265">
        <w:rPr>
          <w:rFonts w:asciiTheme="minorBidi" w:hAnsiTheme="minorBidi"/>
          <w:color w:val="000000" w:themeColor="text1"/>
          <w:sz w:val="20"/>
          <w:szCs w:val="20"/>
        </w:rPr>
        <w:t>Cruess</w:t>
      </w:r>
      <w:proofErr w:type="spellEnd"/>
      <w:r w:rsidRPr="00300265">
        <w:rPr>
          <w:rFonts w:asciiTheme="minorBidi" w:hAnsiTheme="minorBidi"/>
          <w:color w:val="000000" w:themeColor="text1"/>
          <w:sz w:val="20"/>
          <w:szCs w:val="20"/>
        </w:rPr>
        <w:t xml:space="preserve"> SR, Boudreau JD, Snell L &amp; Steinert Y. Reframing medical education to support professional identity formation. </w:t>
      </w:r>
      <w:proofErr w:type="spellStart"/>
      <w:r w:rsidRPr="00300265">
        <w:rPr>
          <w:rFonts w:asciiTheme="minorBidi" w:hAnsiTheme="minorBidi"/>
          <w:color w:val="000000" w:themeColor="text1"/>
          <w:sz w:val="20"/>
          <w:szCs w:val="20"/>
        </w:rPr>
        <w:t>Acad</w:t>
      </w:r>
      <w:proofErr w:type="spellEnd"/>
      <w:r w:rsidRPr="00300265">
        <w:rPr>
          <w:rFonts w:asciiTheme="minorBidi" w:hAnsiTheme="minorBidi"/>
          <w:color w:val="000000" w:themeColor="text1"/>
          <w:sz w:val="20"/>
          <w:szCs w:val="20"/>
        </w:rPr>
        <w:t xml:space="preserve"> Med 2014; 89: 1446- 1451</w:t>
      </w:r>
    </w:p>
    <w:p w14:paraId="5B0DFDCA"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Cruess</w:t>
      </w:r>
      <w:proofErr w:type="spellEnd"/>
      <w:r w:rsidRPr="00300265">
        <w:rPr>
          <w:rFonts w:asciiTheme="minorBidi" w:hAnsiTheme="minorBidi"/>
          <w:color w:val="000000" w:themeColor="text1"/>
          <w:sz w:val="20"/>
          <w:szCs w:val="20"/>
        </w:rPr>
        <w:t xml:space="preserve"> RL, </w:t>
      </w:r>
      <w:proofErr w:type="spellStart"/>
      <w:r w:rsidRPr="00300265">
        <w:rPr>
          <w:rFonts w:asciiTheme="minorBidi" w:hAnsiTheme="minorBidi"/>
          <w:color w:val="000000" w:themeColor="text1"/>
          <w:sz w:val="20"/>
          <w:szCs w:val="20"/>
        </w:rPr>
        <w:t>Cruess</w:t>
      </w:r>
      <w:proofErr w:type="spellEnd"/>
      <w:r w:rsidRPr="00300265">
        <w:rPr>
          <w:rFonts w:asciiTheme="minorBidi" w:hAnsiTheme="minorBidi"/>
          <w:color w:val="000000" w:themeColor="text1"/>
          <w:sz w:val="20"/>
          <w:szCs w:val="20"/>
        </w:rPr>
        <w:t xml:space="preserve"> SR, Boudreau JD, Snell L &amp; Steinert Y. A schematic representation of professional identity formation and socialization: a guide for medical educators. </w:t>
      </w:r>
      <w:proofErr w:type="spellStart"/>
      <w:r w:rsidRPr="00300265">
        <w:rPr>
          <w:rFonts w:asciiTheme="minorBidi" w:hAnsiTheme="minorBidi"/>
          <w:color w:val="000000" w:themeColor="text1"/>
          <w:sz w:val="20"/>
          <w:szCs w:val="20"/>
        </w:rPr>
        <w:t>Acad</w:t>
      </w:r>
      <w:proofErr w:type="spellEnd"/>
      <w:r w:rsidRPr="00300265">
        <w:rPr>
          <w:rFonts w:asciiTheme="minorBidi" w:hAnsiTheme="minorBidi"/>
          <w:color w:val="000000" w:themeColor="text1"/>
          <w:sz w:val="20"/>
          <w:szCs w:val="20"/>
        </w:rPr>
        <w:t xml:space="preserve"> Med 2015; 89 in press</w:t>
      </w:r>
    </w:p>
    <w:p w14:paraId="42CE076F"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 xml:space="preserve">Frost H and </w:t>
      </w:r>
      <w:proofErr w:type="spellStart"/>
      <w:r w:rsidRPr="00300265">
        <w:rPr>
          <w:rFonts w:asciiTheme="minorBidi" w:hAnsiTheme="minorBidi"/>
          <w:color w:val="000000" w:themeColor="text1"/>
          <w:sz w:val="20"/>
          <w:szCs w:val="20"/>
        </w:rPr>
        <w:t>Regehr</w:t>
      </w:r>
      <w:proofErr w:type="spellEnd"/>
      <w:r w:rsidRPr="00300265">
        <w:rPr>
          <w:rFonts w:asciiTheme="minorBidi" w:hAnsiTheme="minorBidi"/>
          <w:color w:val="000000" w:themeColor="text1"/>
          <w:sz w:val="20"/>
          <w:szCs w:val="20"/>
        </w:rPr>
        <w:t xml:space="preserve"> G. “I AM a </w:t>
      </w:r>
      <w:proofErr w:type="gramStart"/>
      <w:r w:rsidRPr="00300265">
        <w:rPr>
          <w:rFonts w:asciiTheme="minorBidi" w:hAnsiTheme="minorBidi"/>
          <w:color w:val="000000" w:themeColor="text1"/>
          <w:sz w:val="20"/>
          <w:szCs w:val="20"/>
        </w:rPr>
        <w:t>Doctor</w:t>
      </w:r>
      <w:proofErr w:type="gramEnd"/>
      <w:r w:rsidRPr="00300265">
        <w:rPr>
          <w:rFonts w:asciiTheme="minorBidi" w:hAnsiTheme="minorBidi"/>
          <w:color w:val="000000" w:themeColor="text1"/>
          <w:sz w:val="20"/>
          <w:szCs w:val="20"/>
        </w:rPr>
        <w:t xml:space="preserve">”: Negotiating the Discourses of Standardization and Diversity in Professional Identity Construction. </w:t>
      </w:r>
      <w:proofErr w:type="spellStart"/>
      <w:r w:rsidRPr="00300265">
        <w:rPr>
          <w:rFonts w:asciiTheme="minorBidi" w:hAnsiTheme="minorBidi"/>
          <w:color w:val="000000" w:themeColor="text1"/>
          <w:sz w:val="20"/>
          <w:szCs w:val="20"/>
        </w:rPr>
        <w:t>Acad</w:t>
      </w:r>
      <w:proofErr w:type="spellEnd"/>
      <w:r w:rsidRPr="00300265">
        <w:rPr>
          <w:rFonts w:asciiTheme="minorBidi" w:hAnsiTheme="minorBidi"/>
          <w:color w:val="000000" w:themeColor="text1"/>
          <w:sz w:val="20"/>
          <w:szCs w:val="20"/>
        </w:rPr>
        <w:t xml:space="preserve"> Med 2013, 88(10): 1-8</w:t>
      </w:r>
    </w:p>
    <w:p w14:paraId="750015C5"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Goldie J. The formation professional identity in medical students: considerations for educators. Med Teach 2012:34: e641-e648</w:t>
      </w:r>
    </w:p>
    <w:p w14:paraId="1F502EB7"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Hafferty</w:t>
      </w:r>
      <w:proofErr w:type="spellEnd"/>
      <w:r w:rsidRPr="00300265">
        <w:rPr>
          <w:rFonts w:asciiTheme="minorBidi" w:hAnsiTheme="minorBidi"/>
          <w:color w:val="000000" w:themeColor="text1"/>
          <w:sz w:val="20"/>
          <w:szCs w:val="20"/>
        </w:rPr>
        <w:t xml:space="preserve"> FW. Professionalism and the socialization of medical students. In </w:t>
      </w:r>
      <w:proofErr w:type="spellStart"/>
      <w:r w:rsidRPr="00300265">
        <w:rPr>
          <w:rFonts w:asciiTheme="minorBidi" w:hAnsiTheme="minorBidi"/>
          <w:color w:val="000000" w:themeColor="text1"/>
          <w:sz w:val="20"/>
          <w:szCs w:val="20"/>
        </w:rPr>
        <w:t>Cruess</w:t>
      </w:r>
      <w:proofErr w:type="spellEnd"/>
      <w:r w:rsidRPr="00300265">
        <w:rPr>
          <w:rFonts w:asciiTheme="minorBidi" w:hAnsiTheme="minorBidi"/>
          <w:color w:val="000000" w:themeColor="text1"/>
          <w:sz w:val="20"/>
          <w:szCs w:val="20"/>
        </w:rPr>
        <w:t xml:space="preserve"> RL, </w:t>
      </w:r>
      <w:proofErr w:type="spellStart"/>
      <w:r w:rsidRPr="00300265">
        <w:rPr>
          <w:rFonts w:asciiTheme="minorBidi" w:hAnsiTheme="minorBidi"/>
          <w:color w:val="000000" w:themeColor="text1"/>
          <w:sz w:val="20"/>
          <w:szCs w:val="20"/>
        </w:rPr>
        <w:t>Cruess</w:t>
      </w:r>
      <w:proofErr w:type="spellEnd"/>
      <w:r w:rsidRPr="00300265">
        <w:rPr>
          <w:rFonts w:asciiTheme="minorBidi" w:hAnsiTheme="minorBidi"/>
          <w:color w:val="000000" w:themeColor="text1"/>
          <w:sz w:val="20"/>
          <w:szCs w:val="20"/>
        </w:rPr>
        <w:t xml:space="preserve"> SR, and Steinert Y (eds) “Teaching Medical Professionalism”. Cambridge Univ Press. 2009. p53-73</w:t>
      </w:r>
    </w:p>
    <w:p w14:paraId="621CD79A"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 xml:space="preserve">Hilton SR and </w:t>
      </w:r>
      <w:proofErr w:type="spellStart"/>
      <w:r w:rsidRPr="00300265">
        <w:rPr>
          <w:rFonts w:asciiTheme="minorBidi" w:hAnsiTheme="minorBidi"/>
          <w:color w:val="000000" w:themeColor="text1"/>
          <w:sz w:val="20"/>
          <w:szCs w:val="20"/>
        </w:rPr>
        <w:t>Slotnick</w:t>
      </w:r>
      <w:proofErr w:type="spellEnd"/>
      <w:r w:rsidRPr="00300265">
        <w:rPr>
          <w:rFonts w:asciiTheme="minorBidi" w:hAnsiTheme="minorBidi"/>
          <w:color w:val="000000" w:themeColor="text1"/>
          <w:sz w:val="20"/>
          <w:szCs w:val="20"/>
        </w:rPr>
        <w:t xml:space="preserve"> HB </w:t>
      </w:r>
      <w:proofErr w:type="gramStart"/>
      <w:r w:rsidRPr="00300265">
        <w:rPr>
          <w:rFonts w:asciiTheme="minorBidi" w:hAnsiTheme="minorBidi"/>
          <w:color w:val="000000" w:themeColor="text1"/>
          <w:sz w:val="20"/>
          <w:szCs w:val="20"/>
        </w:rPr>
        <w:t>Proto-professionalism</w:t>
      </w:r>
      <w:proofErr w:type="gramEnd"/>
      <w:r w:rsidRPr="00300265">
        <w:rPr>
          <w:rFonts w:asciiTheme="minorBidi" w:hAnsiTheme="minorBidi"/>
          <w:color w:val="000000" w:themeColor="text1"/>
          <w:sz w:val="20"/>
          <w:szCs w:val="20"/>
        </w:rPr>
        <w:t>: how professionalization occurs across the continuum of medical education. Med Educ 2005; 39: 58-65</w:t>
      </w:r>
    </w:p>
    <w:p w14:paraId="078826D6"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 xml:space="preserve">Horlick M, Masterton D, and </w:t>
      </w:r>
      <w:proofErr w:type="spellStart"/>
      <w:r w:rsidRPr="00300265">
        <w:rPr>
          <w:rFonts w:asciiTheme="minorBidi" w:hAnsiTheme="minorBidi"/>
          <w:color w:val="000000" w:themeColor="text1"/>
          <w:sz w:val="20"/>
          <w:szCs w:val="20"/>
        </w:rPr>
        <w:t>Kalet</w:t>
      </w:r>
      <w:proofErr w:type="spellEnd"/>
      <w:r w:rsidRPr="00300265">
        <w:rPr>
          <w:rFonts w:asciiTheme="minorBidi" w:hAnsiTheme="minorBidi"/>
          <w:color w:val="000000" w:themeColor="text1"/>
          <w:sz w:val="20"/>
          <w:szCs w:val="20"/>
        </w:rPr>
        <w:t xml:space="preserve"> A. Learning skills of professionalism: a student-led professionalism curriculum. Med Educ 11 (2006): 1-8.</w:t>
      </w:r>
    </w:p>
    <w:p w14:paraId="0D4684D6"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 xml:space="preserve">Jarvis-Selinger S, Pratt DD, and </w:t>
      </w:r>
      <w:proofErr w:type="spellStart"/>
      <w:r w:rsidRPr="00300265">
        <w:rPr>
          <w:rFonts w:asciiTheme="minorBidi" w:hAnsiTheme="minorBidi"/>
          <w:color w:val="000000" w:themeColor="text1"/>
          <w:sz w:val="20"/>
          <w:szCs w:val="20"/>
        </w:rPr>
        <w:t>Regehr</w:t>
      </w:r>
      <w:proofErr w:type="spellEnd"/>
      <w:r w:rsidRPr="00300265">
        <w:rPr>
          <w:rFonts w:asciiTheme="minorBidi" w:hAnsiTheme="minorBidi"/>
          <w:color w:val="000000" w:themeColor="text1"/>
          <w:sz w:val="20"/>
          <w:szCs w:val="20"/>
        </w:rPr>
        <w:t xml:space="preserve"> G. Competency is not enough: integrating identity formation into the medical education discourse. </w:t>
      </w:r>
      <w:proofErr w:type="spellStart"/>
      <w:r w:rsidRPr="00300265">
        <w:rPr>
          <w:rFonts w:asciiTheme="minorBidi" w:hAnsiTheme="minorBidi"/>
          <w:color w:val="000000" w:themeColor="text1"/>
          <w:sz w:val="20"/>
          <w:szCs w:val="20"/>
        </w:rPr>
        <w:t>Acad</w:t>
      </w:r>
      <w:proofErr w:type="spellEnd"/>
      <w:r w:rsidRPr="00300265">
        <w:rPr>
          <w:rFonts w:asciiTheme="minorBidi" w:hAnsiTheme="minorBidi"/>
          <w:color w:val="000000" w:themeColor="text1"/>
          <w:sz w:val="20"/>
          <w:szCs w:val="20"/>
        </w:rPr>
        <w:t xml:space="preserve"> Med 2012; 87: 1185-1191</w:t>
      </w:r>
    </w:p>
    <w:p w14:paraId="6562B5D8"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Kalet</w:t>
      </w:r>
      <w:proofErr w:type="spellEnd"/>
      <w:r w:rsidRPr="00300265">
        <w:rPr>
          <w:rFonts w:asciiTheme="minorBidi" w:hAnsiTheme="minorBidi"/>
          <w:color w:val="000000" w:themeColor="text1"/>
          <w:sz w:val="20"/>
          <w:szCs w:val="20"/>
        </w:rPr>
        <w:t xml:space="preserve"> AL, et al. Promoting professionalism through an online professional development portfolio: successes, joys, and frustrations. </w:t>
      </w:r>
      <w:proofErr w:type="spellStart"/>
      <w:r w:rsidRPr="00300265">
        <w:rPr>
          <w:rFonts w:asciiTheme="minorBidi" w:hAnsiTheme="minorBidi"/>
          <w:color w:val="000000" w:themeColor="text1"/>
          <w:sz w:val="20"/>
          <w:szCs w:val="20"/>
        </w:rPr>
        <w:t>Acad</w:t>
      </w:r>
      <w:proofErr w:type="spellEnd"/>
      <w:r w:rsidRPr="00300265">
        <w:rPr>
          <w:rFonts w:asciiTheme="minorBidi" w:hAnsiTheme="minorBidi"/>
          <w:color w:val="000000" w:themeColor="text1"/>
          <w:sz w:val="20"/>
          <w:szCs w:val="20"/>
        </w:rPr>
        <w:t xml:space="preserve"> Med 82.11 (2007): 1065-1072.</w:t>
      </w:r>
    </w:p>
    <w:p w14:paraId="16E710D7"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 xml:space="preserve">Kenny NP, Mann KV and MacLeod, H. Role modeling in physicians' professional formation: Reconsidering an essential but untapped educational strategy. </w:t>
      </w:r>
      <w:proofErr w:type="spellStart"/>
      <w:r w:rsidRPr="00300265">
        <w:rPr>
          <w:rFonts w:asciiTheme="minorBidi" w:hAnsiTheme="minorBidi"/>
          <w:color w:val="000000" w:themeColor="text1"/>
          <w:sz w:val="20"/>
          <w:szCs w:val="20"/>
        </w:rPr>
        <w:t>Acad</w:t>
      </w:r>
      <w:proofErr w:type="spellEnd"/>
      <w:r w:rsidRPr="00300265">
        <w:rPr>
          <w:rFonts w:asciiTheme="minorBidi" w:hAnsiTheme="minorBidi"/>
          <w:color w:val="000000" w:themeColor="text1"/>
          <w:sz w:val="20"/>
          <w:szCs w:val="20"/>
        </w:rPr>
        <w:t xml:space="preserve"> Med, 2003, 78, 1203-1210</w:t>
      </w:r>
    </w:p>
    <w:p w14:paraId="397DB4C3"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Lempp</w:t>
      </w:r>
      <w:proofErr w:type="spellEnd"/>
      <w:r w:rsidRPr="00300265">
        <w:rPr>
          <w:rFonts w:asciiTheme="minorBidi" w:hAnsiTheme="minorBidi"/>
          <w:color w:val="000000" w:themeColor="text1"/>
          <w:sz w:val="20"/>
          <w:szCs w:val="20"/>
        </w:rPr>
        <w:t xml:space="preserve"> H. Medical-school culture. In </w:t>
      </w:r>
      <w:proofErr w:type="spellStart"/>
      <w:r w:rsidRPr="00300265">
        <w:rPr>
          <w:rFonts w:asciiTheme="minorBidi" w:hAnsiTheme="minorBidi"/>
          <w:color w:val="000000" w:themeColor="text1"/>
          <w:sz w:val="20"/>
          <w:szCs w:val="20"/>
        </w:rPr>
        <w:t>Brosnan</w:t>
      </w:r>
      <w:proofErr w:type="spellEnd"/>
      <w:r w:rsidRPr="00300265">
        <w:rPr>
          <w:rFonts w:asciiTheme="minorBidi" w:hAnsiTheme="minorBidi"/>
          <w:color w:val="000000" w:themeColor="text1"/>
          <w:sz w:val="20"/>
          <w:szCs w:val="20"/>
        </w:rPr>
        <w:t xml:space="preserve"> C and Turner BS (eds) Handbook of the sociology of medical education. 2009. London, UK. Routledge. P. 69-71</w:t>
      </w:r>
    </w:p>
    <w:p w14:paraId="268C8092"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MacLeod A. Caring, competence and professional identities in medical education. Adv in Health Sci Educ. 2011; 16: 375-394</w:t>
      </w:r>
    </w:p>
    <w:p w14:paraId="772D31CF"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Mann K. Learning and teaching in professional character development. In Kenny N and Shelton W (eds) Lost virtue: professional, character development in medical education. London, UK. Elsevier. 2006 (Advances in Bioethics, volume 10), 145-185</w:t>
      </w:r>
    </w:p>
    <w:p w14:paraId="1BDCCB10"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Mann K, Gordon J and MacLeod A. Reflection and reflective practice in health professions education: a systematic review. Adv in Health Sci Educ. 2008; 595- 621</w:t>
      </w:r>
    </w:p>
    <w:p w14:paraId="0066D7D8"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r w:rsidRPr="00300265">
        <w:rPr>
          <w:rFonts w:asciiTheme="minorBidi" w:hAnsiTheme="minorBidi"/>
          <w:color w:val="000000" w:themeColor="text1"/>
          <w:sz w:val="20"/>
          <w:szCs w:val="20"/>
        </w:rPr>
        <w:t>Merton RK, Reader LG, and Kendall PL (eds). The student physician: introductory studies in the sociology of medical education. Cambridge MA: Harvard Univ Press. 1957</w:t>
      </w:r>
    </w:p>
    <w:p w14:paraId="04732156"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Monrouxe</w:t>
      </w:r>
      <w:proofErr w:type="spellEnd"/>
      <w:r w:rsidRPr="00300265">
        <w:rPr>
          <w:rFonts w:asciiTheme="minorBidi" w:hAnsiTheme="minorBidi"/>
          <w:color w:val="000000" w:themeColor="text1"/>
          <w:sz w:val="20"/>
          <w:szCs w:val="20"/>
        </w:rPr>
        <w:t xml:space="preserve"> L. Identity, identification and medical education: why should we care? Med Educ 2010; 44:40</w:t>
      </w:r>
    </w:p>
    <w:p w14:paraId="4FD285A2"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Monrouxe</w:t>
      </w:r>
      <w:proofErr w:type="spellEnd"/>
      <w:r w:rsidRPr="00300265">
        <w:rPr>
          <w:rFonts w:asciiTheme="minorBidi" w:hAnsiTheme="minorBidi"/>
          <w:color w:val="000000" w:themeColor="text1"/>
          <w:sz w:val="20"/>
          <w:szCs w:val="20"/>
        </w:rPr>
        <w:t xml:space="preserve"> L, Rees CE, &amp; Hu W. Differences in medical students’ explicit discourses of professionalism: acting, representing, becoming. Med Educ 2011; 45: 585-602</w:t>
      </w:r>
    </w:p>
    <w:p w14:paraId="5A5D7233"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Monrouxe</w:t>
      </w:r>
      <w:proofErr w:type="spellEnd"/>
      <w:r w:rsidRPr="00300265">
        <w:rPr>
          <w:rFonts w:asciiTheme="minorBidi" w:hAnsiTheme="minorBidi"/>
          <w:color w:val="000000" w:themeColor="text1"/>
          <w:sz w:val="20"/>
          <w:szCs w:val="20"/>
        </w:rPr>
        <w:t xml:space="preserve"> LV. Identities, self and medical education. In Walsh K (ed). Oxford Textbook of Medical </w:t>
      </w:r>
      <w:proofErr w:type="spellStart"/>
      <w:r w:rsidRPr="00300265">
        <w:rPr>
          <w:rFonts w:asciiTheme="minorBidi" w:hAnsiTheme="minorBidi"/>
          <w:color w:val="000000" w:themeColor="text1"/>
          <w:sz w:val="20"/>
          <w:szCs w:val="20"/>
        </w:rPr>
        <w:t>Education.Oxford</w:t>
      </w:r>
      <w:proofErr w:type="spellEnd"/>
      <w:r w:rsidRPr="00300265">
        <w:rPr>
          <w:rFonts w:asciiTheme="minorBidi" w:hAnsiTheme="minorBidi"/>
          <w:color w:val="000000" w:themeColor="text1"/>
          <w:sz w:val="20"/>
          <w:szCs w:val="20"/>
        </w:rPr>
        <w:t xml:space="preserve"> UK. 2013, p 113-123</w:t>
      </w:r>
    </w:p>
    <w:p w14:paraId="4DF2FA20" w14:textId="77777777" w:rsidR="0018601D" w:rsidRPr="00300265" w:rsidRDefault="0018601D" w:rsidP="00300265">
      <w:pPr>
        <w:pStyle w:val="PargrafodaLista"/>
        <w:numPr>
          <w:ilvl w:val="0"/>
          <w:numId w:val="10"/>
        </w:numPr>
        <w:spacing w:line="360" w:lineRule="auto"/>
        <w:jc w:val="both"/>
        <w:rPr>
          <w:rFonts w:asciiTheme="minorBidi" w:hAnsiTheme="minorBidi"/>
          <w:color w:val="000000" w:themeColor="text1"/>
          <w:sz w:val="20"/>
          <w:szCs w:val="20"/>
        </w:rPr>
      </w:pPr>
      <w:proofErr w:type="spellStart"/>
      <w:r w:rsidRPr="00300265">
        <w:rPr>
          <w:rFonts w:asciiTheme="minorBidi" w:hAnsiTheme="minorBidi"/>
          <w:color w:val="000000" w:themeColor="text1"/>
          <w:sz w:val="20"/>
          <w:szCs w:val="20"/>
        </w:rPr>
        <w:t>Rockfeld</w:t>
      </w:r>
      <w:proofErr w:type="spellEnd"/>
      <w:r w:rsidRPr="00300265">
        <w:rPr>
          <w:rFonts w:asciiTheme="minorBidi" w:hAnsiTheme="minorBidi"/>
          <w:color w:val="000000" w:themeColor="text1"/>
          <w:sz w:val="20"/>
          <w:szCs w:val="20"/>
        </w:rPr>
        <w:t xml:space="preserve"> J, Horlick M, and </w:t>
      </w:r>
      <w:proofErr w:type="spellStart"/>
      <w:r w:rsidRPr="00300265">
        <w:rPr>
          <w:rFonts w:asciiTheme="minorBidi" w:hAnsiTheme="minorBidi"/>
          <w:color w:val="000000" w:themeColor="text1"/>
          <w:sz w:val="20"/>
          <w:szCs w:val="20"/>
        </w:rPr>
        <w:t>Kalet</w:t>
      </w:r>
      <w:proofErr w:type="spellEnd"/>
      <w:r w:rsidRPr="00300265">
        <w:rPr>
          <w:rFonts w:asciiTheme="minorBidi" w:hAnsiTheme="minorBidi"/>
          <w:color w:val="000000" w:themeColor="text1"/>
          <w:sz w:val="20"/>
          <w:szCs w:val="20"/>
        </w:rPr>
        <w:t xml:space="preserve"> A. "Setting our own standards: a student</w:t>
      </w:r>
      <w:r w:rsidRPr="00300265">
        <w:rPr>
          <w:rFonts w:ascii="Cambria Math" w:hAnsi="Cambria Math" w:cs="Cambria Math"/>
          <w:color w:val="000000" w:themeColor="text1"/>
          <w:sz w:val="20"/>
          <w:szCs w:val="20"/>
        </w:rPr>
        <w:t>‐</w:t>
      </w:r>
      <w:r w:rsidRPr="00300265">
        <w:rPr>
          <w:rFonts w:asciiTheme="minorBidi" w:hAnsiTheme="minorBidi"/>
          <w:color w:val="000000" w:themeColor="text1"/>
          <w:sz w:val="20"/>
          <w:szCs w:val="20"/>
        </w:rPr>
        <w:t xml:space="preserve">led professionalism curriculum for </w:t>
      </w:r>
      <w:proofErr w:type="spellStart"/>
      <w:r w:rsidRPr="00300265">
        <w:rPr>
          <w:rFonts w:asciiTheme="minorBidi" w:hAnsiTheme="minorBidi"/>
          <w:color w:val="000000" w:themeColor="text1"/>
          <w:sz w:val="20"/>
          <w:szCs w:val="20"/>
        </w:rPr>
        <w:t>preclerkship</w:t>
      </w:r>
      <w:proofErr w:type="spellEnd"/>
      <w:r w:rsidRPr="00300265">
        <w:rPr>
          <w:rFonts w:asciiTheme="minorBidi" w:hAnsiTheme="minorBidi"/>
          <w:color w:val="000000" w:themeColor="text1"/>
          <w:sz w:val="20"/>
          <w:szCs w:val="20"/>
        </w:rPr>
        <w:t xml:space="preserve"> students." Med Educ 37.5 (2003): 483-483.</w:t>
      </w:r>
    </w:p>
    <w:p w14:paraId="7C6C0816" w14:textId="77777777" w:rsidR="0018601D" w:rsidRDefault="0018601D" w:rsidP="00300265"/>
    <w:p w14:paraId="448D0F60" w14:textId="1C9ABD5A" w:rsidR="005542D2" w:rsidRPr="00300265" w:rsidRDefault="005542D2" w:rsidP="00300265">
      <w:pPr>
        <w:spacing w:after="160" w:line="259" w:lineRule="auto"/>
      </w:pPr>
    </w:p>
    <w:sectPr w:rsidR="005542D2" w:rsidRPr="00300265" w:rsidSect="00FD48E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E5299" w14:textId="77777777" w:rsidR="006751D6" w:rsidRDefault="006751D6" w:rsidP="00E6727A">
      <w:r>
        <w:separator/>
      </w:r>
    </w:p>
  </w:endnote>
  <w:endnote w:type="continuationSeparator" w:id="0">
    <w:p w14:paraId="1C2C4444" w14:textId="77777777" w:rsidR="006751D6" w:rsidRDefault="006751D6" w:rsidP="00E6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Palatino">
    <w:panose1 w:val="00000000000000000000"/>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ArialMT">
    <w:altName w:val="Arial"/>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 w:name="Arial,Bold">
    <w:altName w:val="Arial"/>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E56CC" w14:textId="26675523" w:rsidR="00D113E5" w:rsidRDefault="00D113E5">
    <w:pPr>
      <w:pStyle w:val="Rodap"/>
    </w:pPr>
  </w:p>
  <w:p w14:paraId="6539D703" w14:textId="77777777" w:rsidR="00300265" w:rsidRDefault="0030026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232FF" w14:textId="77777777" w:rsidR="006751D6" w:rsidRDefault="006751D6" w:rsidP="00E6727A">
      <w:r>
        <w:separator/>
      </w:r>
    </w:p>
  </w:footnote>
  <w:footnote w:type="continuationSeparator" w:id="0">
    <w:p w14:paraId="58FD95BF" w14:textId="77777777" w:rsidR="006751D6" w:rsidRDefault="006751D6" w:rsidP="00E6727A">
      <w:r>
        <w:continuationSeparator/>
      </w:r>
    </w:p>
  </w:footnote>
  <w:footnote w:id="1">
    <w:p w14:paraId="370EBF90" w14:textId="77777777" w:rsidR="001A63CD" w:rsidRPr="00E178D0" w:rsidRDefault="001A63CD" w:rsidP="001A63CD">
      <w:pPr>
        <w:pStyle w:val="Textodenotaderodap"/>
      </w:pPr>
      <w:r w:rsidRPr="00E178D0">
        <w:rPr>
          <w:rStyle w:val="Refdenotaderodap"/>
        </w:rPr>
        <w:footnoteRef/>
      </w:r>
      <w:r w:rsidRPr="00E178D0">
        <w:t xml:space="preserve"> </w:t>
      </w:r>
      <w:r w:rsidRPr="003308A5">
        <w:rPr>
          <w:rFonts w:ascii="Arial" w:hAnsi="Arial" w:cs="Arial"/>
        </w:rPr>
        <w:t>We omit Stage One, as this is</w:t>
      </w:r>
      <w:r w:rsidR="003308A5" w:rsidRPr="003308A5">
        <w:rPr>
          <w:rFonts w:ascii="Arial" w:hAnsi="Arial" w:cs="Arial"/>
        </w:rPr>
        <w:t xml:space="preserve"> typically</w:t>
      </w:r>
      <w:r w:rsidRPr="003308A5">
        <w:rPr>
          <w:rFonts w:ascii="Arial" w:hAnsi="Arial" w:cs="Arial"/>
        </w:rPr>
        <w:t xml:space="preserve"> relevant </w:t>
      </w:r>
      <w:r w:rsidR="003308A5" w:rsidRPr="003308A5">
        <w:rPr>
          <w:rFonts w:ascii="Arial" w:hAnsi="Arial" w:cs="Arial"/>
        </w:rPr>
        <w:t xml:space="preserve">only </w:t>
      </w:r>
      <w:r w:rsidRPr="003308A5">
        <w:rPr>
          <w:rFonts w:ascii="Arial" w:hAnsi="Arial" w:cs="Arial"/>
        </w:rPr>
        <w:t>to early childhood.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FAA9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4437FB"/>
    <w:multiLevelType w:val="hybridMultilevel"/>
    <w:tmpl w:val="CE8A0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052D40"/>
    <w:multiLevelType w:val="hybridMultilevel"/>
    <w:tmpl w:val="405EE8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6235603"/>
    <w:multiLevelType w:val="hybridMultilevel"/>
    <w:tmpl w:val="64F80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C2027"/>
    <w:multiLevelType w:val="hybridMultilevel"/>
    <w:tmpl w:val="5A92FB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8F10161"/>
    <w:multiLevelType w:val="hybridMultilevel"/>
    <w:tmpl w:val="51E42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8A47B5"/>
    <w:multiLevelType w:val="hybridMultilevel"/>
    <w:tmpl w:val="49B2A12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00E0634"/>
    <w:multiLevelType w:val="hybridMultilevel"/>
    <w:tmpl w:val="4B56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BB07E5"/>
    <w:multiLevelType w:val="hybridMultilevel"/>
    <w:tmpl w:val="1B60B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5F0F3C"/>
    <w:multiLevelType w:val="hybridMultilevel"/>
    <w:tmpl w:val="9AEA6D06"/>
    <w:lvl w:ilvl="0" w:tplc="E82467E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num w:numId="1" w16cid:durableId="193545481">
    <w:abstractNumId w:val="9"/>
  </w:num>
  <w:num w:numId="2" w16cid:durableId="1967419976">
    <w:abstractNumId w:val="6"/>
  </w:num>
  <w:num w:numId="3" w16cid:durableId="1636180727">
    <w:abstractNumId w:val="5"/>
  </w:num>
  <w:num w:numId="4" w16cid:durableId="483813683">
    <w:abstractNumId w:val="3"/>
  </w:num>
  <w:num w:numId="5" w16cid:durableId="185994936">
    <w:abstractNumId w:val="1"/>
  </w:num>
  <w:num w:numId="6" w16cid:durableId="44331415">
    <w:abstractNumId w:val="7"/>
  </w:num>
  <w:num w:numId="7" w16cid:durableId="476650370">
    <w:abstractNumId w:val="0"/>
  </w:num>
  <w:num w:numId="8" w16cid:durableId="1757437079">
    <w:abstractNumId w:val="8"/>
  </w:num>
  <w:num w:numId="9" w16cid:durableId="1819884538">
    <w:abstractNumId w:val="2"/>
  </w:num>
  <w:num w:numId="10" w16cid:durableId="1751078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27A"/>
    <w:rsid w:val="000028F2"/>
    <w:rsid w:val="00005B35"/>
    <w:rsid w:val="0000784B"/>
    <w:rsid w:val="00024EC8"/>
    <w:rsid w:val="0003506A"/>
    <w:rsid w:val="00037FBC"/>
    <w:rsid w:val="00045A03"/>
    <w:rsid w:val="00045AFA"/>
    <w:rsid w:val="00051B00"/>
    <w:rsid w:val="00053080"/>
    <w:rsid w:val="0005455A"/>
    <w:rsid w:val="000634CE"/>
    <w:rsid w:val="000641C3"/>
    <w:rsid w:val="0006723D"/>
    <w:rsid w:val="00070AD9"/>
    <w:rsid w:val="0007469A"/>
    <w:rsid w:val="0007644F"/>
    <w:rsid w:val="00076967"/>
    <w:rsid w:val="0008759F"/>
    <w:rsid w:val="000949F2"/>
    <w:rsid w:val="000A3E01"/>
    <w:rsid w:val="000A4FCC"/>
    <w:rsid w:val="000A625D"/>
    <w:rsid w:val="000A7146"/>
    <w:rsid w:val="000B1796"/>
    <w:rsid w:val="000B51E8"/>
    <w:rsid w:val="000C122F"/>
    <w:rsid w:val="000C178C"/>
    <w:rsid w:val="000C403D"/>
    <w:rsid w:val="000C4BE7"/>
    <w:rsid w:val="000D1E96"/>
    <w:rsid w:val="000D672F"/>
    <w:rsid w:val="000E29E4"/>
    <w:rsid w:val="000F28F2"/>
    <w:rsid w:val="000F6AC2"/>
    <w:rsid w:val="00102669"/>
    <w:rsid w:val="00112DDB"/>
    <w:rsid w:val="00113334"/>
    <w:rsid w:val="001153F8"/>
    <w:rsid w:val="001163B4"/>
    <w:rsid w:val="0012423D"/>
    <w:rsid w:val="00125019"/>
    <w:rsid w:val="00127313"/>
    <w:rsid w:val="001304FD"/>
    <w:rsid w:val="00130953"/>
    <w:rsid w:val="00131587"/>
    <w:rsid w:val="0013592F"/>
    <w:rsid w:val="001403A4"/>
    <w:rsid w:val="00145252"/>
    <w:rsid w:val="00153723"/>
    <w:rsid w:val="001553EC"/>
    <w:rsid w:val="001564B9"/>
    <w:rsid w:val="0016116B"/>
    <w:rsid w:val="00165B49"/>
    <w:rsid w:val="00176047"/>
    <w:rsid w:val="00180151"/>
    <w:rsid w:val="00180FA5"/>
    <w:rsid w:val="00181A7E"/>
    <w:rsid w:val="001825A5"/>
    <w:rsid w:val="0018601D"/>
    <w:rsid w:val="00191907"/>
    <w:rsid w:val="0019657E"/>
    <w:rsid w:val="00196A6F"/>
    <w:rsid w:val="001A36C4"/>
    <w:rsid w:val="001A55D9"/>
    <w:rsid w:val="001A63CD"/>
    <w:rsid w:val="001A6BFC"/>
    <w:rsid w:val="001B03A7"/>
    <w:rsid w:val="001B2010"/>
    <w:rsid w:val="001B5065"/>
    <w:rsid w:val="001B7E40"/>
    <w:rsid w:val="001D06DE"/>
    <w:rsid w:val="001E0F16"/>
    <w:rsid w:val="001E1B1E"/>
    <w:rsid w:val="001E1F9A"/>
    <w:rsid w:val="001E2474"/>
    <w:rsid w:val="001E5C27"/>
    <w:rsid w:val="001E77CB"/>
    <w:rsid w:val="001F130C"/>
    <w:rsid w:val="001F15EF"/>
    <w:rsid w:val="001F1FB0"/>
    <w:rsid w:val="001F2D00"/>
    <w:rsid w:val="00207764"/>
    <w:rsid w:val="002101CF"/>
    <w:rsid w:val="00216259"/>
    <w:rsid w:val="00217603"/>
    <w:rsid w:val="0022202F"/>
    <w:rsid w:val="00226DA1"/>
    <w:rsid w:val="00231EC9"/>
    <w:rsid w:val="00243D25"/>
    <w:rsid w:val="002456F7"/>
    <w:rsid w:val="00251AA3"/>
    <w:rsid w:val="00255D09"/>
    <w:rsid w:val="002738BF"/>
    <w:rsid w:val="00276359"/>
    <w:rsid w:val="00277B0D"/>
    <w:rsid w:val="00282851"/>
    <w:rsid w:val="00283557"/>
    <w:rsid w:val="002835F3"/>
    <w:rsid w:val="0029599F"/>
    <w:rsid w:val="00296999"/>
    <w:rsid w:val="002975E9"/>
    <w:rsid w:val="00297C2F"/>
    <w:rsid w:val="002A0E10"/>
    <w:rsid w:val="002A656A"/>
    <w:rsid w:val="002A7F42"/>
    <w:rsid w:val="002B476C"/>
    <w:rsid w:val="002B4991"/>
    <w:rsid w:val="002B58DC"/>
    <w:rsid w:val="002C0694"/>
    <w:rsid w:val="002C3BAA"/>
    <w:rsid w:val="002C5A1C"/>
    <w:rsid w:val="002C690E"/>
    <w:rsid w:val="002C717F"/>
    <w:rsid w:val="002D0FEC"/>
    <w:rsid w:val="002D31B0"/>
    <w:rsid w:val="002D56AA"/>
    <w:rsid w:val="002E1C3A"/>
    <w:rsid w:val="002E6AB2"/>
    <w:rsid w:val="002F0BAD"/>
    <w:rsid w:val="002F4957"/>
    <w:rsid w:val="002F698F"/>
    <w:rsid w:val="002F71E5"/>
    <w:rsid w:val="00300265"/>
    <w:rsid w:val="0030244D"/>
    <w:rsid w:val="0030454A"/>
    <w:rsid w:val="00310586"/>
    <w:rsid w:val="003106A5"/>
    <w:rsid w:val="003149BE"/>
    <w:rsid w:val="00317AFC"/>
    <w:rsid w:val="003229A8"/>
    <w:rsid w:val="003308A5"/>
    <w:rsid w:val="0034664E"/>
    <w:rsid w:val="00351193"/>
    <w:rsid w:val="00352049"/>
    <w:rsid w:val="00356A0F"/>
    <w:rsid w:val="00361197"/>
    <w:rsid w:val="00362B2E"/>
    <w:rsid w:val="00365BC6"/>
    <w:rsid w:val="003714BC"/>
    <w:rsid w:val="00390F4C"/>
    <w:rsid w:val="0039419C"/>
    <w:rsid w:val="003A429C"/>
    <w:rsid w:val="003A57E0"/>
    <w:rsid w:val="003B2F2D"/>
    <w:rsid w:val="003B4C0A"/>
    <w:rsid w:val="003B5EC4"/>
    <w:rsid w:val="003C0424"/>
    <w:rsid w:val="003C37FD"/>
    <w:rsid w:val="003D3714"/>
    <w:rsid w:val="003D3A27"/>
    <w:rsid w:val="003E3414"/>
    <w:rsid w:val="003E4BB9"/>
    <w:rsid w:val="003E5754"/>
    <w:rsid w:val="003F4B47"/>
    <w:rsid w:val="00403073"/>
    <w:rsid w:val="00403B88"/>
    <w:rsid w:val="00405824"/>
    <w:rsid w:val="00414486"/>
    <w:rsid w:val="00414686"/>
    <w:rsid w:val="00415C65"/>
    <w:rsid w:val="0041749D"/>
    <w:rsid w:val="0042074B"/>
    <w:rsid w:val="00423D50"/>
    <w:rsid w:val="004244C4"/>
    <w:rsid w:val="0042495A"/>
    <w:rsid w:val="00433264"/>
    <w:rsid w:val="00444249"/>
    <w:rsid w:val="00447DD4"/>
    <w:rsid w:val="0045017C"/>
    <w:rsid w:val="004523D5"/>
    <w:rsid w:val="00454F9C"/>
    <w:rsid w:val="00455176"/>
    <w:rsid w:val="004633DB"/>
    <w:rsid w:val="00463E87"/>
    <w:rsid w:val="00466531"/>
    <w:rsid w:val="00470511"/>
    <w:rsid w:val="0047586D"/>
    <w:rsid w:val="00475EBD"/>
    <w:rsid w:val="00480942"/>
    <w:rsid w:val="00480C96"/>
    <w:rsid w:val="00482E1D"/>
    <w:rsid w:val="00484DBC"/>
    <w:rsid w:val="004915C9"/>
    <w:rsid w:val="00496E56"/>
    <w:rsid w:val="004A2FED"/>
    <w:rsid w:val="004A4356"/>
    <w:rsid w:val="004A4646"/>
    <w:rsid w:val="004B0984"/>
    <w:rsid w:val="004B5330"/>
    <w:rsid w:val="004B595E"/>
    <w:rsid w:val="004B5EC9"/>
    <w:rsid w:val="004B6650"/>
    <w:rsid w:val="004B691B"/>
    <w:rsid w:val="004C1CE1"/>
    <w:rsid w:val="004C2423"/>
    <w:rsid w:val="004C2446"/>
    <w:rsid w:val="004C5ADA"/>
    <w:rsid w:val="004C7E3E"/>
    <w:rsid w:val="004D26BC"/>
    <w:rsid w:val="004D4CB5"/>
    <w:rsid w:val="004D52CB"/>
    <w:rsid w:val="004D781A"/>
    <w:rsid w:val="004E0009"/>
    <w:rsid w:val="004E13FA"/>
    <w:rsid w:val="004E6EF9"/>
    <w:rsid w:val="004F0D18"/>
    <w:rsid w:val="004F1E25"/>
    <w:rsid w:val="004F4A01"/>
    <w:rsid w:val="004F5267"/>
    <w:rsid w:val="004F7218"/>
    <w:rsid w:val="005036AE"/>
    <w:rsid w:val="00507FE0"/>
    <w:rsid w:val="00511C7C"/>
    <w:rsid w:val="005259E8"/>
    <w:rsid w:val="005274E8"/>
    <w:rsid w:val="00527FFA"/>
    <w:rsid w:val="00531FE6"/>
    <w:rsid w:val="00535FC0"/>
    <w:rsid w:val="00542476"/>
    <w:rsid w:val="005438BD"/>
    <w:rsid w:val="005506D2"/>
    <w:rsid w:val="00551C6A"/>
    <w:rsid w:val="005542D2"/>
    <w:rsid w:val="00560968"/>
    <w:rsid w:val="005610D1"/>
    <w:rsid w:val="005615D0"/>
    <w:rsid w:val="00574253"/>
    <w:rsid w:val="00574A33"/>
    <w:rsid w:val="00576B0A"/>
    <w:rsid w:val="005773E3"/>
    <w:rsid w:val="0058473F"/>
    <w:rsid w:val="00590554"/>
    <w:rsid w:val="00595506"/>
    <w:rsid w:val="00595931"/>
    <w:rsid w:val="005A0573"/>
    <w:rsid w:val="005A26EC"/>
    <w:rsid w:val="005A40FC"/>
    <w:rsid w:val="005A644F"/>
    <w:rsid w:val="005A76DA"/>
    <w:rsid w:val="005B3D25"/>
    <w:rsid w:val="005B70FF"/>
    <w:rsid w:val="005C06B0"/>
    <w:rsid w:val="005C124B"/>
    <w:rsid w:val="005C4527"/>
    <w:rsid w:val="005E015C"/>
    <w:rsid w:val="005E05C1"/>
    <w:rsid w:val="005E10A6"/>
    <w:rsid w:val="005E4315"/>
    <w:rsid w:val="005E7E3C"/>
    <w:rsid w:val="005F0945"/>
    <w:rsid w:val="005F2D32"/>
    <w:rsid w:val="005F5EF1"/>
    <w:rsid w:val="006037D7"/>
    <w:rsid w:val="00610829"/>
    <w:rsid w:val="0061420A"/>
    <w:rsid w:val="00616455"/>
    <w:rsid w:val="00621300"/>
    <w:rsid w:val="0062792C"/>
    <w:rsid w:val="0063234B"/>
    <w:rsid w:val="00641844"/>
    <w:rsid w:val="0064190E"/>
    <w:rsid w:val="00645A02"/>
    <w:rsid w:val="00652C7B"/>
    <w:rsid w:val="00662AE0"/>
    <w:rsid w:val="00664995"/>
    <w:rsid w:val="006678CD"/>
    <w:rsid w:val="00671B03"/>
    <w:rsid w:val="0067295E"/>
    <w:rsid w:val="006751D6"/>
    <w:rsid w:val="00676383"/>
    <w:rsid w:val="00681705"/>
    <w:rsid w:val="006850E6"/>
    <w:rsid w:val="00690E76"/>
    <w:rsid w:val="0069774B"/>
    <w:rsid w:val="00697ACC"/>
    <w:rsid w:val="00697EC7"/>
    <w:rsid w:val="006A1798"/>
    <w:rsid w:val="006A2206"/>
    <w:rsid w:val="006A50F3"/>
    <w:rsid w:val="006A6873"/>
    <w:rsid w:val="006A7F11"/>
    <w:rsid w:val="006B08B9"/>
    <w:rsid w:val="006B3149"/>
    <w:rsid w:val="006B4976"/>
    <w:rsid w:val="006C0098"/>
    <w:rsid w:val="006C4068"/>
    <w:rsid w:val="006C58E1"/>
    <w:rsid w:val="006D2A7A"/>
    <w:rsid w:val="006D3079"/>
    <w:rsid w:val="006E7583"/>
    <w:rsid w:val="006F0CAA"/>
    <w:rsid w:val="006F2A33"/>
    <w:rsid w:val="006F3783"/>
    <w:rsid w:val="0070004D"/>
    <w:rsid w:val="00703594"/>
    <w:rsid w:val="00710BF0"/>
    <w:rsid w:val="0071261C"/>
    <w:rsid w:val="0071383F"/>
    <w:rsid w:val="007174F3"/>
    <w:rsid w:val="007206B3"/>
    <w:rsid w:val="0072664A"/>
    <w:rsid w:val="007327A5"/>
    <w:rsid w:val="00736663"/>
    <w:rsid w:val="00742492"/>
    <w:rsid w:val="00743642"/>
    <w:rsid w:val="00743B44"/>
    <w:rsid w:val="00743C1F"/>
    <w:rsid w:val="007441C4"/>
    <w:rsid w:val="00744C2D"/>
    <w:rsid w:val="00747E72"/>
    <w:rsid w:val="00751C04"/>
    <w:rsid w:val="007653F8"/>
    <w:rsid w:val="00770AD4"/>
    <w:rsid w:val="00775362"/>
    <w:rsid w:val="00777351"/>
    <w:rsid w:val="00786A75"/>
    <w:rsid w:val="00786DE1"/>
    <w:rsid w:val="00793273"/>
    <w:rsid w:val="007935CD"/>
    <w:rsid w:val="00795221"/>
    <w:rsid w:val="00797D99"/>
    <w:rsid w:val="007A7761"/>
    <w:rsid w:val="007A7A8F"/>
    <w:rsid w:val="007B7A91"/>
    <w:rsid w:val="007C2366"/>
    <w:rsid w:val="007C3656"/>
    <w:rsid w:val="007C4A53"/>
    <w:rsid w:val="007C56E0"/>
    <w:rsid w:val="007D07BE"/>
    <w:rsid w:val="007D1179"/>
    <w:rsid w:val="007D173E"/>
    <w:rsid w:val="007D1A9B"/>
    <w:rsid w:val="007D214C"/>
    <w:rsid w:val="007D2B17"/>
    <w:rsid w:val="007E6521"/>
    <w:rsid w:val="007F16DA"/>
    <w:rsid w:val="007F563F"/>
    <w:rsid w:val="007F6395"/>
    <w:rsid w:val="00802CC5"/>
    <w:rsid w:val="00814F4B"/>
    <w:rsid w:val="00817EF2"/>
    <w:rsid w:val="00823688"/>
    <w:rsid w:val="00824C03"/>
    <w:rsid w:val="008320DC"/>
    <w:rsid w:val="00834056"/>
    <w:rsid w:val="008410FF"/>
    <w:rsid w:val="00842D86"/>
    <w:rsid w:val="00844ABF"/>
    <w:rsid w:val="0084657D"/>
    <w:rsid w:val="00846CBC"/>
    <w:rsid w:val="008472ED"/>
    <w:rsid w:val="00850544"/>
    <w:rsid w:val="00861BFD"/>
    <w:rsid w:val="00862AAD"/>
    <w:rsid w:val="00863E26"/>
    <w:rsid w:val="0087168D"/>
    <w:rsid w:val="00873B20"/>
    <w:rsid w:val="00876313"/>
    <w:rsid w:val="008816DA"/>
    <w:rsid w:val="008912C6"/>
    <w:rsid w:val="0089146E"/>
    <w:rsid w:val="00892547"/>
    <w:rsid w:val="00892FB2"/>
    <w:rsid w:val="00894FE1"/>
    <w:rsid w:val="008A2B5A"/>
    <w:rsid w:val="008A4C2A"/>
    <w:rsid w:val="008A753C"/>
    <w:rsid w:val="008B261C"/>
    <w:rsid w:val="008B43B1"/>
    <w:rsid w:val="008B454D"/>
    <w:rsid w:val="008B7A17"/>
    <w:rsid w:val="008C4068"/>
    <w:rsid w:val="008C5C20"/>
    <w:rsid w:val="008C6698"/>
    <w:rsid w:val="008C7BB1"/>
    <w:rsid w:val="008D29BC"/>
    <w:rsid w:val="008D4E5C"/>
    <w:rsid w:val="008E0E31"/>
    <w:rsid w:val="008E0F63"/>
    <w:rsid w:val="008E2B45"/>
    <w:rsid w:val="008F30ED"/>
    <w:rsid w:val="008F3E11"/>
    <w:rsid w:val="008F49E5"/>
    <w:rsid w:val="0090097B"/>
    <w:rsid w:val="009028E6"/>
    <w:rsid w:val="0090448E"/>
    <w:rsid w:val="00907928"/>
    <w:rsid w:val="0091321D"/>
    <w:rsid w:val="0091550A"/>
    <w:rsid w:val="00915833"/>
    <w:rsid w:val="009223E7"/>
    <w:rsid w:val="00927E51"/>
    <w:rsid w:val="009300A9"/>
    <w:rsid w:val="009310EE"/>
    <w:rsid w:val="00936EE2"/>
    <w:rsid w:val="0094297E"/>
    <w:rsid w:val="0096047B"/>
    <w:rsid w:val="0097094F"/>
    <w:rsid w:val="00975931"/>
    <w:rsid w:val="00986310"/>
    <w:rsid w:val="00990E64"/>
    <w:rsid w:val="009922E9"/>
    <w:rsid w:val="00992C3E"/>
    <w:rsid w:val="00993D13"/>
    <w:rsid w:val="00995949"/>
    <w:rsid w:val="00996B07"/>
    <w:rsid w:val="009A3F82"/>
    <w:rsid w:val="009B63EC"/>
    <w:rsid w:val="009B6F4E"/>
    <w:rsid w:val="009C1632"/>
    <w:rsid w:val="009C3692"/>
    <w:rsid w:val="009C77D5"/>
    <w:rsid w:val="009C7F62"/>
    <w:rsid w:val="009D0C96"/>
    <w:rsid w:val="009E0904"/>
    <w:rsid w:val="009E0FEC"/>
    <w:rsid w:val="009E42A9"/>
    <w:rsid w:val="009E558F"/>
    <w:rsid w:val="009E6416"/>
    <w:rsid w:val="009F7F47"/>
    <w:rsid w:val="00A178CD"/>
    <w:rsid w:val="00A218D2"/>
    <w:rsid w:val="00A256EF"/>
    <w:rsid w:val="00A32133"/>
    <w:rsid w:val="00A40F86"/>
    <w:rsid w:val="00A43887"/>
    <w:rsid w:val="00A46DF1"/>
    <w:rsid w:val="00A55906"/>
    <w:rsid w:val="00A57B30"/>
    <w:rsid w:val="00A62002"/>
    <w:rsid w:val="00A64E56"/>
    <w:rsid w:val="00A674E7"/>
    <w:rsid w:val="00A71E6A"/>
    <w:rsid w:val="00A720E4"/>
    <w:rsid w:val="00A74678"/>
    <w:rsid w:val="00A814C6"/>
    <w:rsid w:val="00A83906"/>
    <w:rsid w:val="00A858B3"/>
    <w:rsid w:val="00A912BF"/>
    <w:rsid w:val="00A91DDF"/>
    <w:rsid w:val="00A92123"/>
    <w:rsid w:val="00A94721"/>
    <w:rsid w:val="00A95874"/>
    <w:rsid w:val="00AA2F89"/>
    <w:rsid w:val="00AA3BE9"/>
    <w:rsid w:val="00AA3FA6"/>
    <w:rsid w:val="00AA4E9B"/>
    <w:rsid w:val="00AA5C3C"/>
    <w:rsid w:val="00AA63F0"/>
    <w:rsid w:val="00AA643B"/>
    <w:rsid w:val="00AB790C"/>
    <w:rsid w:val="00AC3FC1"/>
    <w:rsid w:val="00AC67A6"/>
    <w:rsid w:val="00AC7CD6"/>
    <w:rsid w:val="00AD04F1"/>
    <w:rsid w:val="00AD42E1"/>
    <w:rsid w:val="00AD44AD"/>
    <w:rsid w:val="00AD51DC"/>
    <w:rsid w:val="00AF0985"/>
    <w:rsid w:val="00AF162D"/>
    <w:rsid w:val="00AF199B"/>
    <w:rsid w:val="00AF1FBA"/>
    <w:rsid w:val="00AF4DC3"/>
    <w:rsid w:val="00B01BE9"/>
    <w:rsid w:val="00B01C5E"/>
    <w:rsid w:val="00B01CDE"/>
    <w:rsid w:val="00B17A4C"/>
    <w:rsid w:val="00B24E03"/>
    <w:rsid w:val="00B27B16"/>
    <w:rsid w:val="00B34030"/>
    <w:rsid w:val="00B34713"/>
    <w:rsid w:val="00B34A42"/>
    <w:rsid w:val="00B34AFE"/>
    <w:rsid w:val="00B34C1C"/>
    <w:rsid w:val="00B43A07"/>
    <w:rsid w:val="00B441AB"/>
    <w:rsid w:val="00B466CA"/>
    <w:rsid w:val="00B47317"/>
    <w:rsid w:val="00B53D50"/>
    <w:rsid w:val="00B54EC0"/>
    <w:rsid w:val="00B611AF"/>
    <w:rsid w:val="00B61E8B"/>
    <w:rsid w:val="00B61FFB"/>
    <w:rsid w:val="00B73548"/>
    <w:rsid w:val="00B81B6F"/>
    <w:rsid w:val="00B90D1D"/>
    <w:rsid w:val="00B92A16"/>
    <w:rsid w:val="00B92CCB"/>
    <w:rsid w:val="00BA3EB5"/>
    <w:rsid w:val="00BA6542"/>
    <w:rsid w:val="00BA6D34"/>
    <w:rsid w:val="00BA735D"/>
    <w:rsid w:val="00BB0578"/>
    <w:rsid w:val="00BB0F08"/>
    <w:rsid w:val="00BB5121"/>
    <w:rsid w:val="00BB71EC"/>
    <w:rsid w:val="00BC0BF1"/>
    <w:rsid w:val="00BC2612"/>
    <w:rsid w:val="00BC4FF4"/>
    <w:rsid w:val="00BD1A6C"/>
    <w:rsid w:val="00BD2D3A"/>
    <w:rsid w:val="00BD4220"/>
    <w:rsid w:val="00BE3A9B"/>
    <w:rsid w:val="00BE5365"/>
    <w:rsid w:val="00BE6E3C"/>
    <w:rsid w:val="00BF08C6"/>
    <w:rsid w:val="00BF287B"/>
    <w:rsid w:val="00C03919"/>
    <w:rsid w:val="00C056F4"/>
    <w:rsid w:val="00C07235"/>
    <w:rsid w:val="00C07902"/>
    <w:rsid w:val="00C12BA8"/>
    <w:rsid w:val="00C15A0D"/>
    <w:rsid w:val="00C22077"/>
    <w:rsid w:val="00C24A0B"/>
    <w:rsid w:val="00C36F3D"/>
    <w:rsid w:val="00C36F75"/>
    <w:rsid w:val="00C373D9"/>
    <w:rsid w:val="00C4296B"/>
    <w:rsid w:val="00C43B8C"/>
    <w:rsid w:val="00C443BD"/>
    <w:rsid w:val="00C54356"/>
    <w:rsid w:val="00C651B2"/>
    <w:rsid w:val="00C65AE5"/>
    <w:rsid w:val="00C7462F"/>
    <w:rsid w:val="00C87B4E"/>
    <w:rsid w:val="00C904D8"/>
    <w:rsid w:val="00C95419"/>
    <w:rsid w:val="00C97838"/>
    <w:rsid w:val="00CA3C32"/>
    <w:rsid w:val="00CA5643"/>
    <w:rsid w:val="00CB04C4"/>
    <w:rsid w:val="00CB33FA"/>
    <w:rsid w:val="00CB54EE"/>
    <w:rsid w:val="00CB7005"/>
    <w:rsid w:val="00CC0B06"/>
    <w:rsid w:val="00CC3BD5"/>
    <w:rsid w:val="00CE27BB"/>
    <w:rsid w:val="00CE6106"/>
    <w:rsid w:val="00CE7933"/>
    <w:rsid w:val="00D00038"/>
    <w:rsid w:val="00D0200B"/>
    <w:rsid w:val="00D03105"/>
    <w:rsid w:val="00D070D2"/>
    <w:rsid w:val="00D105AE"/>
    <w:rsid w:val="00D113E5"/>
    <w:rsid w:val="00D16FE1"/>
    <w:rsid w:val="00D24041"/>
    <w:rsid w:val="00D33186"/>
    <w:rsid w:val="00D3323C"/>
    <w:rsid w:val="00D377BF"/>
    <w:rsid w:val="00D423F0"/>
    <w:rsid w:val="00D461B4"/>
    <w:rsid w:val="00D47FB6"/>
    <w:rsid w:val="00D52D0A"/>
    <w:rsid w:val="00D5702A"/>
    <w:rsid w:val="00D60F7F"/>
    <w:rsid w:val="00D614EE"/>
    <w:rsid w:val="00D63934"/>
    <w:rsid w:val="00D6423B"/>
    <w:rsid w:val="00D70524"/>
    <w:rsid w:val="00D71734"/>
    <w:rsid w:val="00D73951"/>
    <w:rsid w:val="00D74173"/>
    <w:rsid w:val="00D76C00"/>
    <w:rsid w:val="00D81119"/>
    <w:rsid w:val="00D84D56"/>
    <w:rsid w:val="00D93A8D"/>
    <w:rsid w:val="00D94E64"/>
    <w:rsid w:val="00DA380F"/>
    <w:rsid w:val="00DA508D"/>
    <w:rsid w:val="00DA575C"/>
    <w:rsid w:val="00DB5540"/>
    <w:rsid w:val="00DB7C1E"/>
    <w:rsid w:val="00DC0449"/>
    <w:rsid w:val="00DC20A4"/>
    <w:rsid w:val="00DC5B88"/>
    <w:rsid w:val="00DC64AE"/>
    <w:rsid w:val="00DD085C"/>
    <w:rsid w:val="00DD0A38"/>
    <w:rsid w:val="00DD6BE4"/>
    <w:rsid w:val="00DD7F1F"/>
    <w:rsid w:val="00DF035A"/>
    <w:rsid w:val="00DF09E0"/>
    <w:rsid w:val="00DF6948"/>
    <w:rsid w:val="00DF7149"/>
    <w:rsid w:val="00E00073"/>
    <w:rsid w:val="00E067EC"/>
    <w:rsid w:val="00E10F93"/>
    <w:rsid w:val="00E12E86"/>
    <w:rsid w:val="00E146D5"/>
    <w:rsid w:val="00E14E8C"/>
    <w:rsid w:val="00E16B68"/>
    <w:rsid w:val="00E25AEF"/>
    <w:rsid w:val="00E306D5"/>
    <w:rsid w:val="00E34E8B"/>
    <w:rsid w:val="00E4591B"/>
    <w:rsid w:val="00E521E0"/>
    <w:rsid w:val="00E52435"/>
    <w:rsid w:val="00E61D8C"/>
    <w:rsid w:val="00E65C7F"/>
    <w:rsid w:val="00E6727A"/>
    <w:rsid w:val="00E672F7"/>
    <w:rsid w:val="00E702BC"/>
    <w:rsid w:val="00E71031"/>
    <w:rsid w:val="00E83A7B"/>
    <w:rsid w:val="00E86252"/>
    <w:rsid w:val="00E90D04"/>
    <w:rsid w:val="00E90F42"/>
    <w:rsid w:val="00E91A66"/>
    <w:rsid w:val="00E968B6"/>
    <w:rsid w:val="00EB1E63"/>
    <w:rsid w:val="00EE4A98"/>
    <w:rsid w:val="00EE4DE9"/>
    <w:rsid w:val="00EF6343"/>
    <w:rsid w:val="00F05BF2"/>
    <w:rsid w:val="00F1275E"/>
    <w:rsid w:val="00F143AB"/>
    <w:rsid w:val="00F17C92"/>
    <w:rsid w:val="00F2192C"/>
    <w:rsid w:val="00F21F3E"/>
    <w:rsid w:val="00F22055"/>
    <w:rsid w:val="00F228AF"/>
    <w:rsid w:val="00F40281"/>
    <w:rsid w:val="00F409F8"/>
    <w:rsid w:val="00F41C96"/>
    <w:rsid w:val="00F420FF"/>
    <w:rsid w:val="00F4534D"/>
    <w:rsid w:val="00F4573D"/>
    <w:rsid w:val="00F51132"/>
    <w:rsid w:val="00F633E3"/>
    <w:rsid w:val="00F65017"/>
    <w:rsid w:val="00F708BD"/>
    <w:rsid w:val="00F70A8E"/>
    <w:rsid w:val="00F71DEF"/>
    <w:rsid w:val="00F739FA"/>
    <w:rsid w:val="00F76D0B"/>
    <w:rsid w:val="00F828F9"/>
    <w:rsid w:val="00F83421"/>
    <w:rsid w:val="00F8550C"/>
    <w:rsid w:val="00F922A4"/>
    <w:rsid w:val="00F93A18"/>
    <w:rsid w:val="00F955F2"/>
    <w:rsid w:val="00F96D01"/>
    <w:rsid w:val="00FA022A"/>
    <w:rsid w:val="00FA55BD"/>
    <w:rsid w:val="00FD48E8"/>
    <w:rsid w:val="00FD62D9"/>
    <w:rsid w:val="00FE08C7"/>
    <w:rsid w:val="00FE0DA4"/>
    <w:rsid w:val="00FF279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D75E7"/>
  <w15:docId w15:val="{80A61E7E-B718-4E90-A02A-ED81D967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6727A"/>
    <w:pPr>
      <w:spacing w:after="0" w:line="240" w:lineRule="auto"/>
    </w:pPr>
    <w:rPr>
      <w:rFonts w:ascii="Times New Roman" w:eastAsia="Times New Roman" w:hAnsi="Times New Roman" w:cs="Times New Roman"/>
      <w:sz w:val="24"/>
      <w:szCs w:val="24"/>
    </w:rPr>
  </w:style>
  <w:style w:type="paragraph" w:styleId="Ttulo3">
    <w:name w:val="heading 3"/>
    <w:basedOn w:val="Normal"/>
    <w:link w:val="Ttulo3Char"/>
    <w:uiPriority w:val="99"/>
    <w:qFormat/>
    <w:rsid w:val="00D423F0"/>
    <w:pPr>
      <w:spacing w:beforeLines="1" w:afterLines="1"/>
      <w:outlineLvl w:val="2"/>
    </w:pPr>
    <w:rPr>
      <w:rFonts w:ascii="Times" w:eastAsia="Cambria" w:hAnsi="Times"/>
      <w:b/>
      <w:sz w:val="27"/>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rsid w:val="00E6727A"/>
    <w:rPr>
      <w:vertAlign w:val="superscript"/>
    </w:rPr>
  </w:style>
  <w:style w:type="paragraph" w:styleId="Textodenotaderodap">
    <w:name w:val="footnote text"/>
    <w:basedOn w:val="Normal"/>
    <w:link w:val="TextodenotaderodapChar"/>
    <w:uiPriority w:val="99"/>
    <w:rsid w:val="00E6727A"/>
    <w:pPr>
      <w:suppressAutoHyphens/>
    </w:pPr>
    <w:rPr>
      <w:sz w:val="20"/>
      <w:szCs w:val="20"/>
      <w:lang w:eastAsia="ar-SA"/>
    </w:rPr>
  </w:style>
  <w:style w:type="character" w:customStyle="1" w:styleId="TextodenotaderodapChar">
    <w:name w:val="Texto de nota de rodapé Char"/>
    <w:basedOn w:val="Fontepargpadro"/>
    <w:link w:val="Textodenotaderodap"/>
    <w:uiPriority w:val="99"/>
    <w:rsid w:val="00E6727A"/>
    <w:rPr>
      <w:rFonts w:ascii="Times New Roman" w:eastAsia="Times New Roman" w:hAnsi="Times New Roman" w:cs="Times New Roman"/>
      <w:sz w:val="20"/>
      <w:szCs w:val="20"/>
      <w:lang w:eastAsia="ar-SA"/>
    </w:rPr>
  </w:style>
  <w:style w:type="character" w:styleId="Hyperlink">
    <w:name w:val="Hyperlink"/>
    <w:uiPriority w:val="99"/>
    <w:unhideWhenUsed/>
    <w:rsid w:val="00E6727A"/>
    <w:rPr>
      <w:color w:val="0000FF"/>
      <w:u w:val="single"/>
    </w:rPr>
  </w:style>
  <w:style w:type="paragraph" w:styleId="Corpodetexto">
    <w:name w:val="Body Text"/>
    <w:basedOn w:val="Normal"/>
    <w:link w:val="CorpodetextoChar"/>
    <w:rsid w:val="00E6727A"/>
    <w:rPr>
      <w:rFonts w:ascii="Palatino" w:eastAsia="Times" w:hAnsi="Palatino"/>
      <w:sz w:val="28"/>
      <w:szCs w:val="20"/>
    </w:rPr>
  </w:style>
  <w:style w:type="character" w:customStyle="1" w:styleId="CorpodetextoChar">
    <w:name w:val="Corpo de texto Char"/>
    <w:basedOn w:val="Fontepargpadro"/>
    <w:link w:val="Corpodetexto"/>
    <w:rsid w:val="00E6727A"/>
    <w:rPr>
      <w:rFonts w:ascii="Palatino" w:eastAsia="Times" w:hAnsi="Palatino" w:cs="Times New Roman"/>
      <w:sz w:val="28"/>
      <w:szCs w:val="20"/>
    </w:rPr>
  </w:style>
  <w:style w:type="paragraph" w:styleId="PargrafodaLista">
    <w:name w:val="List Paragraph"/>
    <w:basedOn w:val="Normal"/>
    <w:uiPriority w:val="34"/>
    <w:qFormat/>
    <w:rsid w:val="00D423F0"/>
    <w:pPr>
      <w:ind w:left="720"/>
      <w:contextualSpacing/>
    </w:pPr>
    <w:rPr>
      <w:rFonts w:ascii="Palatino" w:eastAsia="Cambria" w:hAnsi="Palatino"/>
      <w:sz w:val="22"/>
    </w:rPr>
  </w:style>
  <w:style w:type="character" w:customStyle="1" w:styleId="Ttulo3Char">
    <w:name w:val="Título 3 Char"/>
    <w:basedOn w:val="Fontepargpadro"/>
    <w:link w:val="Ttulo3"/>
    <w:uiPriority w:val="99"/>
    <w:rsid w:val="00D423F0"/>
    <w:rPr>
      <w:rFonts w:ascii="Times" w:eastAsia="Cambria" w:hAnsi="Times" w:cs="Times New Roman"/>
      <w:b/>
      <w:sz w:val="27"/>
      <w:szCs w:val="20"/>
    </w:rPr>
  </w:style>
  <w:style w:type="table" w:styleId="Tabelacomgrade">
    <w:name w:val="Table Grid"/>
    <w:basedOn w:val="Tabelanormal"/>
    <w:uiPriority w:val="39"/>
    <w:rsid w:val="002E6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4068"/>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D113E5"/>
    <w:pPr>
      <w:tabs>
        <w:tab w:val="center" w:pos="4680"/>
        <w:tab w:val="right" w:pos="9360"/>
      </w:tabs>
    </w:pPr>
  </w:style>
  <w:style w:type="character" w:customStyle="1" w:styleId="CabealhoChar">
    <w:name w:val="Cabeçalho Char"/>
    <w:basedOn w:val="Fontepargpadro"/>
    <w:link w:val="Cabealho"/>
    <w:uiPriority w:val="99"/>
    <w:rsid w:val="00D113E5"/>
    <w:rPr>
      <w:rFonts w:ascii="Times New Roman" w:eastAsia="Times New Roman" w:hAnsi="Times New Roman" w:cs="Times New Roman"/>
      <w:sz w:val="24"/>
      <w:szCs w:val="24"/>
    </w:rPr>
  </w:style>
  <w:style w:type="paragraph" w:styleId="Rodap">
    <w:name w:val="footer"/>
    <w:basedOn w:val="Normal"/>
    <w:link w:val="RodapChar"/>
    <w:uiPriority w:val="99"/>
    <w:unhideWhenUsed/>
    <w:rsid w:val="00D113E5"/>
    <w:pPr>
      <w:tabs>
        <w:tab w:val="center" w:pos="4680"/>
        <w:tab w:val="right" w:pos="9360"/>
      </w:tabs>
    </w:pPr>
  </w:style>
  <w:style w:type="character" w:customStyle="1" w:styleId="RodapChar">
    <w:name w:val="Rodapé Char"/>
    <w:basedOn w:val="Fontepargpadro"/>
    <w:link w:val="Rodap"/>
    <w:uiPriority w:val="99"/>
    <w:rsid w:val="00D113E5"/>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9310EE"/>
    <w:rPr>
      <w:rFonts w:ascii="Segoe UI" w:hAnsi="Segoe UI" w:cs="Segoe UI"/>
      <w:sz w:val="18"/>
      <w:szCs w:val="18"/>
    </w:rPr>
  </w:style>
  <w:style w:type="character" w:customStyle="1" w:styleId="TextodebaloChar">
    <w:name w:val="Texto de balão Char"/>
    <w:basedOn w:val="Fontepargpadro"/>
    <w:link w:val="Textodebalo"/>
    <w:uiPriority w:val="99"/>
    <w:semiHidden/>
    <w:rsid w:val="009310EE"/>
    <w:rPr>
      <w:rFonts w:ascii="Segoe UI" w:eastAsia="Times New Roman" w:hAnsi="Segoe UI" w:cs="Segoe UI"/>
      <w:sz w:val="18"/>
      <w:szCs w:val="18"/>
    </w:rPr>
  </w:style>
  <w:style w:type="paragraph" w:styleId="Textodecomentrio">
    <w:name w:val="annotation text"/>
    <w:basedOn w:val="Normal"/>
    <w:link w:val="TextodecomentrioChar"/>
    <w:uiPriority w:val="99"/>
    <w:semiHidden/>
    <w:unhideWhenUsed/>
    <w:rsid w:val="00995949"/>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
    <w:uiPriority w:val="99"/>
    <w:semiHidden/>
    <w:rsid w:val="00995949"/>
    <w:rPr>
      <w:sz w:val="20"/>
      <w:szCs w:val="20"/>
    </w:rPr>
  </w:style>
  <w:style w:type="character" w:styleId="Refdecomentrio">
    <w:name w:val="annotation reference"/>
    <w:basedOn w:val="Fontepargpadro"/>
    <w:uiPriority w:val="99"/>
    <w:semiHidden/>
    <w:unhideWhenUsed/>
    <w:rsid w:val="00F4534D"/>
    <w:rPr>
      <w:sz w:val="16"/>
      <w:szCs w:val="16"/>
    </w:rPr>
  </w:style>
  <w:style w:type="character" w:styleId="MenoPendente">
    <w:name w:val="Unresolved Mention"/>
    <w:basedOn w:val="Fontepargpadro"/>
    <w:uiPriority w:val="99"/>
    <w:rsid w:val="00B34A42"/>
    <w:rPr>
      <w:color w:val="605E5C"/>
      <w:shd w:val="clear" w:color="auto" w:fill="E1DFDD"/>
    </w:rPr>
  </w:style>
  <w:style w:type="character" w:styleId="HiperlinkVisitado">
    <w:name w:val="FollowedHyperlink"/>
    <w:basedOn w:val="Fontepargpadro"/>
    <w:uiPriority w:val="99"/>
    <w:semiHidden/>
    <w:unhideWhenUsed/>
    <w:rsid w:val="00B34A42"/>
    <w:rPr>
      <w:color w:val="954F72" w:themeColor="followedHyperlink"/>
      <w:u w:val="single"/>
    </w:rPr>
  </w:style>
  <w:style w:type="paragraph" w:styleId="NormalWeb">
    <w:name w:val="Normal (Web)"/>
    <w:basedOn w:val="Normal"/>
    <w:uiPriority w:val="99"/>
    <w:unhideWhenUsed/>
    <w:rsid w:val="0018601D"/>
    <w:pPr>
      <w:spacing w:before="100" w:beforeAutospacing="1" w:after="100" w:afterAutospacing="1"/>
    </w:pPr>
    <w:rPr>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580212">
      <w:bodyDiv w:val="1"/>
      <w:marLeft w:val="0"/>
      <w:marRight w:val="0"/>
      <w:marTop w:val="0"/>
      <w:marBottom w:val="0"/>
      <w:divBdr>
        <w:top w:val="none" w:sz="0" w:space="0" w:color="auto"/>
        <w:left w:val="none" w:sz="0" w:space="0" w:color="auto"/>
        <w:bottom w:val="none" w:sz="0" w:space="0" w:color="auto"/>
        <w:right w:val="none" w:sz="0" w:space="0" w:color="auto"/>
      </w:divBdr>
      <w:divsChild>
        <w:div w:id="1897467432">
          <w:marLeft w:val="0"/>
          <w:marRight w:val="0"/>
          <w:marTop w:val="0"/>
          <w:marBottom w:val="0"/>
          <w:divBdr>
            <w:top w:val="none" w:sz="0" w:space="0" w:color="auto"/>
            <w:left w:val="none" w:sz="0" w:space="0" w:color="auto"/>
            <w:bottom w:val="none" w:sz="0" w:space="0" w:color="auto"/>
            <w:right w:val="none" w:sz="0" w:space="0" w:color="auto"/>
          </w:divBdr>
          <w:divsChild>
            <w:div w:id="866986020">
              <w:marLeft w:val="0"/>
              <w:marRight w:val="0"/>
              <w:marTop w:val="0"/>
              <w:marBottom w:val="0"/>
              <w:divBdr>
                <w:top w:val="none" w:sz="0" w:space="0" w:color="auto"/>
                <w:left w:val="none" w:sz="0" w:space="0" w:color="auto"/>
                <w:bottom w:val="none" w:sz="0" w:space="0" w:color="auto"/>
                <w:right w:val="none" w:sz="0" w:space="0" w:color="auto"/>
              </w:divBdr>
              <w:divsChild>
                <w:div w:id="134290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89701">
      <w:bodyDiv w:val="1"/>
      <w:marLeft w:val="0"/>
      <w:marRight w:val="0"/>
      <w:marTop w:val="0"/>
      <w:marBottom w:val="0"/>
      <w:divBdr>
        <w:top w:val="none" w:sz="0" w:space="0" w:color="auto"/>
        <w:left w:val="none" w:sz="0" w:space="0" w:color="auto"/>
        <w:bottom w:val="none" w:sz="0" w:space="0" w:color="auto"/>
        <w:right w:val="none" w:sz="0" w:space="0" w:color="auto"/>
      </w:divBdr>
      <w:divsChild>
        <w:div w:id="404380685">
          <w:marLeft w:val="0"/>
          <w:marRight w:val="0"/>
          <w:marTop w:val="0"/>
          <w:marBottom w:val="0"/>
          <w:divBdr>
            <w:top w:val="none" w:sz="0" w:space="0" w:color="auto"/>
            <w:left w:val="none" w:sz="0" w:space="0" w:color="auto"/>
            <w:bottom w:val="none" w:sz="0" w:space="0" w:color="auto"/>
            <w:right w:val="none" w:sz="0" w:space="0" w:color="auto"/>
          </w:divBdr>
          <w:divsChild>
            <w:div w:id="1588348650">
              <w:marLeft w:val="0"/>
              <w:marRight w:val="0"/>
              <w:marTop w:val="0"/>
              <w:marBottom w:val="0"/>
              <w:divBdr>
                <w:top w:val="none" w:sz="0" w:space="0" w:color="auto"/>
                <w:left w:val="none" w:sz="0" w:space="0" w:color="auto"/>
                <w:bottom w:val="none" w:sz="0" w:space="0" w:color="auto"/>
                <w:right w:val="none" w:sz="0" w:space="0" w:color="auto"/>
              </w:divBdr>
              <w:divsChild>
                <w:div w:id="6690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70592">
      <w:bodyDiv w:val="1"/>
      <w:marLeft w:val="0"/>
      <w:marRight w:val="0"/>
      <w:marTop w:val="0"/>
      <w:marBottom w:val="0"/>
      <w:divBdr>
        <w:top w:val="none" w:sz="0" w:space="0" w:color="auto"/>
        <w:left w:val="none" w:sz="0" w:space="0" w:color="auto"/>
        <w:bottom w:val="none" w:sz="0" w:space="0" w:color="auto"/>
        <w:right w:val="none" w:sz="0" w:space="0" w:color="auto"/>
      </w:divBdr>
      <w:divsChild>
        <w:div w:id="1079061187">
          <w:marLeft w:val="0"/>
          <w:marRight w:val="0"/>
          <w:marTop w:val="0"/>
          <w:marBottom w:val="0"/>
          <w:divBdr>
            <w:top w:val="none" w:sz="0" w:space="0" w:color="auto"/>
            <w:left w:val="none" w:sz="0" w:space="0" w:color="auto"/>
            <w:bottom w:val="none" w:sz="0" w:space="0" w:color="auto"/>
            <w:right w:val="none" w:sz="0" w:space="0" w:color="auto"/>
          </w:divBdr>
          <w:divsChild>
            <w:div w:id="1280377541">
              <w:marLeft w:val="0"/>
              <w:marRight w:val="0"/>
              <w:marTop w:val="0"/>
              <w:marBottom w:val="0"/>
              <w:divBdr>
                <w:top w:val="none" w:sz="0" w:space="0" w:color="auto"/>
                <w:left w:val="none" w:sz="0" w:space="0" w:color="auto"/>
                <w:bottom w:val="none" w:sz="0" w:space="0" w:color="auto"/>
                <w:right w:val="none" w:sz="0" w:space="0" w:color="auto"/>
              </w:divBdr>
              <w:divsChild>
                <w:div w:id="2618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2092</Words>
  <Characters>11299</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Verna Monson</dc:creator>
  <cp:keywords/>
  <dc:description/>
  <cp:lastModifiedBy>Gabrielle Leite Silveira</cp:lastModifiedBy>
  <cp:revision>2</cp:revision>
  <cp:lastPrinted>2016-10-02T20:56:00Z</cp:lastPrinted>
  <dcterms:created xsi:type="dcterms:W3CDTF">2022-12-26T15:11:00Z</dcterms:created>
  <dcterms:modified xsi:type="dcterms:W3CDTF">2022-12-26T15:11:00Z</dcterms:modified>
</cp:coreProperties>
</file>